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AD9" w:rsidRPr="00134EF5" w:rsidRDefault="00134EF5" w:rsidP="00134EF5">
      <w:pPr>
        <w:ind w:left="3540"/>
        <w:rPr>
          <w:rFonts w:ascii="Century Gothic" w:hAnsi="Century Gothic"/>
          <w:b/>
          <w:sz w:val="16"/>
          <w:szCs w:val="16"/>
          <w:lang w:eastAsia="x-none"/>
        </w:rPr>
      </w:pPr>
      <w:r>
        <w:rPr>
          <w:rFonts w:ascii="Century Gothic" w:hAnsi="Century Gothic"/>
          <w:b/>
          <w:sz w:val="22"/>
          <w:szCs w:val="22"/>
          <w:lang w:val="x-none" w:eastAsia="x-none"/>
        </w:rPr>
        <w:tab/>
      </w:r>
      <w:r>
        <w:rPr>
          <w:rFonts w:ascii="Century Gothic" w:hAnsi="Century Gothic"/>
          <w:b/>
          <w:sz w:val="22"/>
          <w:szCs w:val="22"/>
          <w:lang w:val="x-none" w:eastAsia="x-none"/>
        </w:rPr>
        <w:tab/>
      </w:r>
      <w:r>
        <w:rPr>
          <w:rFonts w:ascii="Century Gothic" w:hAnsi="Century Gothic"/>
          <w:b/>
          <w:sz w:val="22"/>
          <w:szCs w:val="22"/>
          <w:lang w:val="x-none" w:eastAsia="x-none"/>
        </w:rPr>
        <w:tab/>
      </w:r>
      <w:r>
        <w:rPr>
          <w:rFonts w:ascii="Century Gothic" w:hAnsi="Century Gothic"/>
          <w:b/>
          <w:sz w:val="22"/>
          <w:szCs w:val="22"/>
          <w:lang w:val="x-none" w:eastAsia="x-none"/>
        </w:rPr>
        <w:tab/>
      </w:r>
      <w:r>
        <w:rPr>
          <w:rFonts w:ascii="Century Gothic" w:hAnsi="Century Gothic"/>
          <w:b/>
          <w:sz w:val="22"/>
          <w:szCs w:val="22"/>
          <w:lang w:val="x-none" w:eastAsia="x-none"/>
        </w:rPr>
        <w:tab/>
      </w:r>
      <w:r>
        <w:rPr>
          <w:rFonts w:ascii="Century Gothic" w:hAnsi="Century Gothic"/>
          <w:b/>
          <w:sz w:val="22"/>
          <w:szCs w:val="22"/>
          <w:lang w:val="x-none" w:eastAsia="x-none"/>
        </w:rPr>
        <w:tab/>
      </w:r>
      <w:r>
        <w:rPr>
          <w:rFonts w:ascii="Century Gothic" w:hAnsi="Century Gothic"/>
          <w:b/>
          <w:sz w:val="22"/>
          <w:szCs w:val="22"/>
          <w:lang w:val="x-none" w:eastAsia="x-none"/>
        </w:rPr>
        <w:tab/>
      </w:r>
      <w:r>
        <w:rPr>
          <w:rFonts w:ascii="Century Gothic" w:hAnsi="Century Gothic"/>
          <w:b/>
          <w:sz w:val="22"/>
          <w:szCs w:val="22"/>
          <w:lang w:val="x-none" w:eastAsia="x-none"/>
        </w:rPr>
        <w:tab/>
      </w:r>
      <w:r>
        <w:rPr>
          <w:rFonts w:ascii="Century Gothic" w:hAnsi="Century Gothic"/>
          <w:b/>
          <w:sz w:val="22"/>
          <w:szCs w:val="22"/>
          <w:lang w:val="x-none" w:eastAsia="x-none"/>
        </w:rPr>
        <w:tab/>
      </w:r>
      <w:r>
        <w:rPr>
          <w:rFonts w:ascii="Century Gothic" w:hAnsi="Century Gothic"/>
          <w:b/>
          <w:sz w:val="22"/>
          <w:szCs w:val="22"/>
          <w:lang w:val="x-none" w:eastAsia="x-none"/>
        </w:rPr>
        <w:tab/>
      </w:r>
      <w:r>
        <w:rPr>
          <w:rFonts w:ascii="Century Gothic" w:hAnsi="Century Gothic"/>
          <w:b/>
          <w:sz w:val="22"/>
          <w:szCs w:val="22"/>
          <w:lang w:val="x-none" w:eastAsia="x-none"/>
        </w:rPr>
        <w:tab/>
      </w:r>
      <w:r>
        <w:rPr>
          <w:rFonts w:ascii="Century Gothic" w:hAnsi="Century Gothic"/>
          <w:b/>
          <w:sz w:val="22"/>
          <w:szCs w:val="22"/>
          <w:lang w:val="x-none" w:eastAsia="x-none"/>
        </w:rPr>
        <w:tab/>
      </w:r>
      <w:r>
        <w:rPr>
          <w:rFonts w:ascii="Century Gothic" w:hAnsi="Century Gothic"/>
          <w:b/>
          <w:sz w:val="22"/>
          <w:szCs w:val="22"/>
          <w:lang w:eastAsia="x-none"/>
        </w:rPr>
        <w:t xml:space="preserve">           </w:t>
      </w:r>
      <w:r w:rsidRPr="00134EF5">
        <w:rPr>
          <w:rFonts w:ascii="Century Gothic" w:hAnsi="Century Gothic"/>
          <w:b/>
          <w:sz w:val="16"/>
          <w:szCs w:val="16"/>
          <w:lang w:eastAsia="x-none"/>
        </w:rPr>
        <w:t xml:space="preserve">Załącznik nr </w:t>
      </w:r>
      <w:r w:rsidR="00035692">
        <w:rPr>
          <w:rFonts w:ascii="Century Gothic" w:hAnsi="Century Gothic"/>
          <w:b/>
          <w:sz w:val="16"/>
          <w:szCs w:val="16"/>
          <w:lang w:eastAsia="x-none"/>
        </w:rPr>
        <w:t>1</w:t>
      </w:r>
      <w:r>
        <w:rPr>
          <w:rFonts w:ascii="Century Gothic" w:hAnsi="Century Gothic"/>
          <w:b/>
          <w:sz w:val="16"/>
          <w:szCs w:val="16"/>
          <w:lang w:eastAsia="x-none"/>
        </w:rPr>
        <w:t xml:space="preserve"> do Ogłoszenia</w:t>
      </w:r>
    </w:p>
    <w:p w:rsidR="00BB2967" w:rsidRPr="006C6003" w:rsidRDefault="00BB2967" w:rsidP="00BB2967">
      <w:pPr>
        <w:pStyle w:val="Tekstpodstawowy"/>
        <w:ind w:left="4536" w:firstLine="709"/>
        <w:rPr>
          <w:rFonts w:ascii="Century Gothic" w:hAnsi="Century Gothic"/>
          <w:b/>
          <w:sz w:val="22"/>
          <w:szCs w:val="22"/>
          <w:lang w:val="pl-PL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Załącznik nr </w:t>
      </w:r>
      <w:r w:rsidRPr="006C6003">
        <w:rPr>
          <w:rFonts w:ascii="Century Gothic" w:hAnsi="Century Gothic"/>
          <w:b/>
          <w:sz w:val="22"/>
          <w:szCs w:val="22"/>
          <w:lang w:val="pl-PL"/>
        </w:rPr>
        <w:t>7</w:t>
      </w:r>
    </w:p>
    <w:p w:rsidR="00BB2967" w:rsidRDefault="00BB2967" w:rsidP="00BB2967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iCs/>
          <w:sz w:val="22"/>
          <w:szCs w:val="22"/>
        </w:rPr>
      </w:pPr>
      <w:r w:rsidRPr="006C6003">
        <w:rPr>
          <w:rFonts w:ascii="Century Gothic" w:hAnsi="Century Gothic"/>
          <w:b w:val="0"/>
          <w:iCs/>
          <w:sz w:val="22"/>
          <w:szCs w:val="22"/>
        </w:rPr>
        <w:t xml:space="preserve">do  Decyzji nr </w:t>
      </w:r>
      <w:r>
        <w:rPr>
          <w:rFonts w:ascii="Century Gothic" w:hAnsi="Century Gothic"/>
          <w:b w:val="0"/>
          <w:iCs/>
          <w:sz w:val="22"/>
          <w:szCs w:val="22"/>
        </w:rPr>
        <w:t>63/24</w:t>
      </w:r>
    </w:p>
    <w:p w:rsidR="00BB2967" w:rsidRDefault="00BB2967" w:rsidP="00BB2967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iCs/>
          <w:sz w:val="22"/>
          <w:szCs w:val="22"/>
        </w:rPr>
      </w:pPr>
      <w:r w:rsidRPr="006C6003">
        <w:rPr>
          <w:rFonts w:ascii="Century Gothic" w:hAnsi="Century Gothic"/>
          <w:b w:val="0"/>
          <w:iCs/>
          <w:sz w:val="22"/>
          <w:szCs w:val="22"/>
        </w:rPr>
        <w:t xml:space="preserve">z dnia </w:t>
      </w:r>
      <w:r>
        <w:rPr>
          <w:rFonts w:ascii="Century Gothic" w:hAnsi="Century Gothic"/>
          <w:b w:val="0"/>
          <w:iCs/>
          <w:sz w:val="22"/>
          <w:szCs w:val="22"/>
        </w:rPr>
        <w:t>19.02.2024r</w:t>
      </w:r>
    </w:p>
    <w:p w:rsidR="00BB2967" w:rsidRPr="00537F75" w:rsidRDefault="00BB2967" w:rsidP="00537F75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bCs w:val="0"/>
          <w:sz w:val="22"/>
          <w:szCs w:val="22"/>
        </w:rPr>
      </w:pPr>
      <w:r w:rsidRPr="006C6003">
        <w:rPr>
          <w:rFonts w:ascii="Century Gothic" w:hAnsi="Century Gothic"/>
          <w:b w:val="0"/>
          <w:iCs/>
          <w:sz w:val="22"/>
          <w:szCs w:val="22"/>
        </w:rPr>
        <w:t>Komendanta</w:t>
      </w:r>
      <w:r w:rsidRPr="006C6003">
        <w:rPr>
          <w:rFonts w:ascii="Century Gothic" w:hAnsi="Century Gothic"/>
          <w:b w:val="0"/>
          <w:sz w:val="22"/>
          <w:szCs w:val="22"/>
        </w:rPr>
        <w:t xml:space="preserve"> </w:t>
      </w:r>
      <w:r w:rsidRPr="006C6003">
        <w:rPr>
          <w:rFonts w:ascii="Century Gothic" w:hAnsi="Century Gothic"/>
          <w:b w:val="0"/>
          <w:iCs/>
          <w:sz w:val="22"/>
          <w:szCs w:val="22"/>
        </w:rPr>
        <w:t>Stołecznego Policji</w:t>
      </w:r>
    </w:p>
    <w:p w:rsidR="00BB2967" w:rsidRPr="006C6003" w:rsidRDefault="00BB2967" w:rsidP="00BB2967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BB2967" w:rsidRPr="006C6003" w:rsidRDefault="00BB2967" w:rsidP="00BB296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BB2967" w:rsidRPr="006C6003" w:rsidRDefault="00BB2967" w:rsidP="00BB296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BB2967" w:rsidRPr="006C6003" w:rsidRDefault="00BB2967" w:rsidP="00BB296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:rsidR="00BB2967" w:rsidRPr="006C6003" w:rsidRDefault="00BB2967" w:rsidP="00BB296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  <w:r w:rsidR="001B362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</w:t>
      </w:r>
    </w:p>
    <w:p w:rsidR="00BB2967" w:rsidRPr="006C6003" w:rsidRDefault="00BB2967" w:rsidP="00BB2967">
      <w:pPr>
        <w:jc w:val="center"/>
        <w:rPr>
          <w:rFonts w:ascii="Century Gothic" w:hAnsi="Century Gothic"/>
          <w:b/>
          <w:sz w:val="16"/>
          <w:szCs w:val="16"/>
        </w:rPr>
      </w:pPr>
    </w:p>
    <w:p w:rsidR="00BB2967" w:rsidRPr="006C6003" w:rsidRDefault="00BB2967" w:rsidP="00BB2967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BB2967" w:rsidRPr="006C6003" w:rsidRDefault="00BB2967" w:rsidP="00BB2967">
      <w:pPr>
        <w:jc w:val="center"/>
        <w:rPr>
          <w:rFonts w:ascii="Century Gothic" w:hAnsi="Century Gothic"/>
          <w:b/>
          <w:sz w:val="10"/>
          <w:szCs w:val="10"/>
        </w:rPr>
      </w:pPr>
    </w:p>
    <w:p w:rsidR="00BB2967" w:rsidRPr="006C6003" w:rsidRDefault="00BB2967" w:rsidP="00BB2967">
      <w:pPr>
        <w:jc w:val="center"/>
        <w:rPr>
          <w:rFonts w:ascii="Century Gothic" w:hAnsi="Century Gothic"/>
          <w:strike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w zamówieniu o wartości poniżej wartości progowej</w:t>
      </w:r>
    </w:p>
    <w:p w:rsidR="007C50BF" w:rsidRPr="001B3622" w:rsidRDefault="007C50BF" w:rsidP="007C50BF">
      <w:pPr>
        <w:pStyle w:val="Tekstpodstawowy"/>
        <w:tabs>
          <w:tab w:val="left" w:pos="284"/>
          <w:tab w:val="left" w:pos="426"/>
        </w:tabs>
        <w:spacing w:line="276" w:lineRule="auto"/>
        <w:ind w:left="357" w:hanging="351"/>
        <w:jc w:val="left"/>
      </w:pPr>
      <w:r w:rsidRPr="001B3622">
        <w:rPr>
          <w:rFonts w:ascii="Century Gothic" w:hAnsi="Century Gothic" w:cs="Century Gothic"/>
          <w:b/>
          <w:bCs/>
          <w:sz w:val="22"/>
          <w:szCs w:val="22"/>
          <w:lang w:val="pl-PL"/>
        </w:rPr>
        <w:t>„</w:t>
      </w:r>
      <w:r w:rsidRPr="001B3622">
        <w:rPr>
          <w:rFonts w:ascii="Century Gothic" w:hAnsi="Century Gothic" w:cs="Century Gothic"/>
          <w:b/>
          <w:bCs/>
          <w:lang w:val="pl-PL"/>
        </w:rPr>
        <w:t>Dostawa środków do dezynfekcji sprzętu medycznego dla Laboratorium   Kryminalistycznego Komendy Stołecznej Policji”</w:t>
      </w:r>
    </w:p>
    <w:p w:rsidR="00BB2967" w:rsidRPr="001B3622" w:rsidRDefault="007C50BF" w:rsidP="00BB2967">
      <w:pPr>
        <w:jc w:val="center"/>
        <w:rPr>
          <w:rFonts w:ascii="Century Gothic" w:hAnsi="Century Gothic"/>
          <w:i/>
          <w:sz w:val="18"/>
          <w:szCs w:val="18"/>
        </w:rPr>
      </w:pPr>
      <w:r w:rsidRPr="001B3622">
        <w:rPr>
          <w:rFonts w:ascii="Century Gothic" w:hAnsi="Century Gothic"/>
          <w:i/>
          <w:sz w:val="18"/>
          <w:szCs w:val="18"/>
        </w:rPr>
        <w:t xml:space="preserve"> </w:t>
      </w:r>
      <w:r w:rsidR="00BB2967" w:rsidRPr="001B3622">
        <w:rPr>
          <w:rFonts w:ascii="Century Gothic" w:hAnsi="Century Gothic"/>
          <w:i/>
          <w:sz w:val="18"/>
          <w:szCs w:val="18"/>
        </w:rPr>
        <w:t>(nazwa nadana postępowaniu)</w:t>
      </w:r>
    </w:p>
    <w:p w:rsidR="00BB2967" w:rsidRPr="006C6003" w:rsidRDefault="00BB2967" w:rsidP="00BB2967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Numer sprawy: </w:t>
      </w:r>
      <w:r w:rsidR="007C50BF" w:rsidRPr="001B3622">
        <w:rPr>
          <w:rFonts w:ascii="Century Gothic" w:hAnsi="Century Gothic" w:cs="Century Gothic"/>
          <w:b/>
          <w:bCs/>
          <w:sz w:val="22"/>
          <w:szCs w:val="22"/>
        </w:rPr>
        <w:t>WZP</w:t>
      </w:r>
      <w:r w:rsidR="007C50BF" w:rsidRPr="001B3622">
        <w:rPr>
          <w:rFonts w:ascii="Century Gothic" w:hAnsi="Century Gothic"/>
          <w:sz w:val="22"/>
          <w:szCs w:val="22"/>
        </w:rPr>
        <w:t xml:space="preserve"> </w:t>
      </w:r>
      <w:r w:rsidR="001C43CA">
        <w:rPr>
          <w:rFonts w:ascii="Century Gothic" w:hAnsi="Century Gothic"/>
          <w:sz w:val="22"/>
          <w:szCs w:val="22"/>
        </w:rPr>
        <w:t>-266/MW/25</w:t>
      </w:r>
      <w:bookmarkStart w:id="0" w:name="_GoBack"/>
      <w:bookmarkEnd w:id="0"/>
    </w:p>
    <w:p w:rsidR="00BB2967" w:rsidRPr="006C6003" w:rsidRDefault="00BB2967" w:rsidP="00BB2967">
      <w:pPr>
        <w:jc w:val="center"/>
        <w:rPr>
          <w:rFonts w:ascii="Century Gothic" w:hAnsi="Century Gothic"/>
          <w:i/>
          <w:sz w:val="8"/>
          <w:szCs w:val="8"/>
        </w:rPr>
      </w:pPr>
    </w:p>
    <w:p w:rsidR="00BB2967" w:rsidRPr="006C6003" w:rsidRDefault="00BB2967" w:rsidP="00BB2967">
      <w:pPr>
        <w:numPr>
          <w:ilvl w:val="0"/>
          <w:numId w:val="11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BB2967" w:rsidRPr="006C6003" w:rsidRDefault="00BB2967" w:rsidP="00BB296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SKARB PAŃSTWA - KOMENDANT STOŁECZNY POLICJI</w:t>
      </w:r>
    </w:p>
    <w:p w:rsidR="00BB2967" w:rsidRPr="006C6003" w:rsidRDefault="00BB2967" w:rsidP="00BB296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ul. Nowolipie 2, </w:t>
      </w:r>
    </w:p>
    <w:p w:rsidR="00BB2967" w:rsidRPr="006C6003" w:rsidRDefault="00BB2967" w:rsidP="00BB296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00-150 Warszawa</w:t>
      </w:r>
    </w:p>
    <w:p w:rsidR="007C50BF" w:rsidRPr="001B3622" w:rsidRDefault="00BB2967" w:rsidP="00BB2967">
      <w:pPr>
        <w:numPr>
          <w:ilvl w:val="0"/>
          <w:numId w:val="12"/>
        </w:numPr>
        <w:tabs>
          <w:tab w:val="num" w:pos="-3080"/>
        </w:tabs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nadana zamówieniu</w:t>
      </w:r>
      <w:r w:rsidRPr="006C6003">
        <w:rPr>
          <w:rFonts w:ascii="Century Gothic" w:hAnsi="Century Gothic"/>
          <w:sz w:val="22"/>
          <w:szCs w:val="22"/>
        </w:rPr>
        <w:t xml:space="preserve">: </w:t>
      </w:r>
      <w:r w:rsidR="007C50BF" w:rsidRPr="001B3622">
        <w:rPr>
          <w:rFonts w:ascii="Century Gothic" w:hAnsi="Century Gothic" w:cs="Century Gothic"/>
          <w:b/>
          <w:bCs/>
        </w:rPr>
        <w:t>Dostawa środków do dezynfekcji sprzętu medycznego dla Laboratorium Kryminalistycznego Komendy Stołecznej Policji</w:t>
      </w:r>
      <w:r w:rsidR="007C50BF" w:rsidRPr="001B3622">
        <w:rPr>
          <w:rFonts w:ascii="Century Gothic" w:hAnsi="Century Gothic" w:cs="Century Gothic"/>
          <w:i/>
        </w:rPr>
        <w:t xml:space="preserve"> </w:t>
      </w:r>
    </w:p>
    <w:p w:rsidR="00BB2967" w:rsidRPr="007C50BF" w:rsidRDefault="00BB2967" w:rsidP="007C50BF">
      <w:pPr>
        <w:ind w:left="280"/>
        <w:jc w:val="both"/>
        <w:rPr>
          <w:rFonts w:ascii="Century Gothic" w:hAnsi="Century Gothic"/>
          <w:sz w:val="16"/>
          <w:szCs w:val="16"/>
        </w:rPr>
      </w:pPr>
      <w:r w:rsidRPr="007C50BF">
        <w:rPr>
          <w:rFonts w:ascii="Century Gothic" w:hAnsi="Century Gothic"/>
          <w:i/>
          <w:sz w:val="16"/>
          <w:szCs w:val="16"/>
        </w:rPr>
        <w:t>(wypełnia Zamawiający)</w:t>
      </w:r>
    </w:p>
    <w:p w:rsidR="007C50BF" w:rsidRPr="00C8601D" w:rsidRDefault="00BB2967" w:rsidP="00C8601D">
      <w:pPr>
        <w:numPr>
          <w:ilvl w:val="0"/>
          <w:numId w:val="12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b/>
          <w:i/>
          <w:sz w:val="22"/>
          <w:szCs w:val="22"/>
        </w:rPr>
        <w:t>W odpowiedzi na Państwa ogłoszenie oferujemy*</w:t>
      </w:r>
    </w:p>
    <w:p w:rsidR="007C50BF" w:rsidRDefault="007C50BF" w:rsidP="007C50BF">
      <w:pPr>
        <w:ind w:left="280"/>
        <w:jc w:val="both"/>
        <w:rPr>
          <w:rFonts w:ascii="Century Gothic" w:hAnsi="Century Gothic"/>
          <w:b/>
          <w:i/>
          <w:sz w:val="22"/>
          <w:szCs w:val="22"/>
        </w:rPr>
      </w:pPr>
    </w:p>
    <w:tbl>
      <w:tblPr>
        <w:tblW w:w="10692" w:type="dxa"/>
        <w:tblInd w:w="-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4536"/>
        <w:gridCol w:w="1134"/>
        <w:gridCol w:w="1134"/>
        <w:gridCol w:w="1134"/>
        <w:gridCol w:w="993"/>
        <w:gridCol w:w="1134"/>
      </w:tblGrid>
      <w:tr w:rsidR="007C50BF" w:rsidTr="00C8601D">
        <w:trPr>
          <w:trHeight w:val="102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BF" w:rsidRDefault="007C50BF" w:rsidP="002C2E81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</w:pPr>
          </w:p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Cena jednostkowa</w:t>
            </w:r>
          </w:p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Netto (zł)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Cena jednostkowa Brutto (zł)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Cena oferty brutto  (zł)</w:t>
            </w:r>
          </w:p>
          <w:p w:rsidR="007C50BF" w:rsidRDefault="007C50BF" w:rsidP="002C2E81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 w:cs="Century Gothic"/>
                <w:b/>
                <w:i/>
                <w:color w:val="000000"/>
                <w:sz w:val="14"/>
                <w:szCs w:val="14"/>
              </w:rPr>
              <w:t>(kol. 3 x 5)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50BF" w:rsidRDefault="007C50BF" w:rsidP="002C2E81">
            <w:pPr>
              <w:tabs>
                <w:tab w:val="left" w:pos="1914"/>
              </w:tabs>
              <w:snapToGrid w:val="0"/>
              <w:ind w:right="72"/>
              <w:jc w:val="center"/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</w:pPr>
          </w:p>
          <w:p w:rsidR="007C50BF" w:rsidRDefault="007C50BF" w:rsidP="002C2E81">
            <w:pPr>
              <w:tabs>
                <w:tab w:val="left" w:pos="1914"/>
              </w:tabs>
              <w:ind w:right="72"/>
              <w:jc w:val="center"/>
            </w:pPr>
            <w:r>
              <w:rPr>
                <w:rFonts w:ascii="Century Gothic" w:hAnsi="Century Gothic" w:cs="Century Gothic"/>
                <w:b/>
                <w:bCs/>
                <w:i/>
                <w:color w:val="000000"/>
                <w:sz w:val="14"/>
                <w:szCs w:val="14"/>
              </w:rPr>
              <w:t>Pozostałe kryteria</w:t>
            </w:r>
          </w:p>
          <w:p w:rsidR="007C50BF" w:rsidRPr="00184969" w:rsidRDefault="007C50BF" w:rsidP="002C2E81">
            <w:pPr>
              <w:tabs>
                <w:tab w:val="left" w:pos="1914"/>
              </w:tabs>
              <w:ind w:right="72"/>
              <w:jc w:val="center"/>
              <w:rPr>
                <w:sz w:val="9"/>
                <w:szCs w:val="9"/>
              </w:rPr>
            </w:pPr>
            <w:r w:rsidRPr="00184969">
              <w:rPr>
                <w:rFonts w:ascii="Century Gothic" w:hAnsi="Century Gothic" w:cs="Century Gothic"/>
                <w:b/>
                <w:bCs/>
                <w:i/>
                <w:color w:val="000000"/>
                <w:sz w:val="9"/>
                <w:szCs w:val="9"/>
              </w:rPr>
              <w:t>(zgodnie                       z zapotrzebowaniem)</w:t>
            </w:r>
          </w:p>
        </w:tc>
      </w:tr>
      <w:tr w:rsidR="007C50BF" w:rsidTr="00C8601D">
        <w:trPr>
          <w:trHeight w:val="83"/>
        </w:trPr>
        <w:tc>
          <w:tcPr>
            <w:tcW w:w="6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0BF" w:rsidRDefault="007C50BF" w:rsidP="002C2E81">
            <w:pPr>
              <w:snapToGrid w:val="0"/>
              <w:jc w:val="center"/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</w:pPr>
          </w:p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50BF" w:rsidRDefault="007C50BF" w:rsidP="002C2E81">
            <w:pPr>
              <w:jc w:val="center"/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C50BF" w:rsidRDefault="007C50BF" w:rsidP="002C2E81">
            <w:pPr>
              <w:snapToGrid w:val="0"/>
              <w:ind w:right="1209"/>
              <w:jc w:val="center"/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</w:pPr>
          </w:p>
          <w:p w:rsidR="007C50BF" w:rsidRDefault="007C50BF" w:rsidP="002C2E81">
            <w:pPr>
              <w:ind w:right="213"/>
              <w:jc w:val="center"/>
            </w:pPr>
            <w:r>
              <w:rPr>
                <w:rFonts w:ascii="Century Gothic" w:hAnsi="Century Gothic" w:cs="Century Gothic"/>
                <w:i/>
                <w:color w:val="000000"/>
                <w:sz w:val="14"/>
                <w:szCs w:val="14"/>
              </w:rPr>
              <w:t>7</w:t>
            </w:r>
          </w:p>
        </w:tc>
      </w:tr>
      <w:tr w:rsidR="001B3622" w:rsidRPr="001B3622" w:rsidTr="00C8601D">
        <w:trPr>
          <w:trHeight w:val="1795"/>
        </w:trPr>
        <w:tc>
          <w:tcPr>
            <w:tcW w:w="6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622" w:rsidRDefault="001B3622" w:rsidP="001B3622">
            <w:pPr>
              <w:numPr>
                <w:ilvl w:val="0"/>
                <w:numId w:val="1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622" w:rsidRPr="00537F75" w:rsidRDefault="001B3622" w:rsidP="001B3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F75">
              <w:rPr>
                <w:rFonts w:ascii="Arial" w:hAnsi="Arial" w:cs="Arial"/>
                <w:sz w:val="20"/>
                <w:szCs w:val="20"/>
              </w:rPr>
              <w:t xml:space="preserve">Alkoholowy preparat do higienicznej oraz chirurgicznej dezynfekcji rąk zwalczający bakterie, grzyby, prątki i wirusy, nie wysuszający skóry  </w:t>
            </w:r>
            <w:r w:rsidRPr="00537F75">
              <w:rPr>
                <w:rFonts w:ascii="Arial" w:hAnsi="Arial" w:cs="Arial"/>
                <w:sz w:val="20"/>
                <w:szCs w:val="20"/>
              </w:rPr>
              <w:br/>
              <w:t xml:space="preserve">o natychmiastowym działaniu (opakowanie -szczelny pojemnik  1 litrowy   z  atomizerem  lub pompką, z okresem  ważności minimum 24 miesiące) np. marki </w:t>
            </w:r>
            <w:proofErr w:type="spellStart"/>
            <w:r w:rsidRPr="00537F75">
              <w:rPr>
                <w:rFonts w:ascii="Arial" w:hAnsi="Arial" w:cs="Arial"/>
                <w:sz w:val="20"/>
                <w:szCs w:val="20"/>
              </w:rPr>
              <w:t>Sterillhand</w:t>
            </w:r>
            <w:proofErr w:type="spellEnd"/>
            <w:r w:rsidRPr="00537F75">
              <w:rPr>
                <w:rFonts w:ascii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622" w:rsidRPr="00537F75" w:rsidRDefault="00C8601D" w:rsidP="001B3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F7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1B3622" w:rsidRPr="00537F75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r w:rsidR="00C2361F" w:rsidRPr="00537F7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622" w:rsidRPr="001B3622" w:rsidRDefault="001B3622" w:rsidP="001B3622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3622" w:rsidRPr="001B3622" w:rsidRDefault="001B3622" w:rsidP="001B3622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3622" w:rsidRPr="001B3622" w:rsidRDefault="001B3622" w:rsidP="001B3622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3622" w:rsidRPr="001B3622" w:rsidRDefault="001B3622" w:rsidP="001B36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622" w:rsidRPr="001B3622" w:rsidTr="00216C2D">
        <w:trPr>
          <w:trHeight w:val="1025"/>
        </w:trPr>
        <w:tc>
          <w:tcPr>
            <w:tcW w:w="62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3622" w:rsidRDefault="001B3622" w:rsidP="001B3622">
            <w:pPr>
              <w:numPr>
                <w:ilvl w:val="0"/>
                <w:numId w:val="1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1AA7" w:rsidRPr="00537F75" w:rsidRDefault="001B3622" w:rsidP="001B3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F75">
              <w:rPr>
                <w:rFonts w:ascii="Arial" w:hAnsi="Arial" w:cs="Arial"/>
                <w:sz w:val="20"/>
                <w:szCs w:val="20"/>
              </w:rPr>
              <w:t xml:space="preserve">Preparat  do szybkiej dezynfekcji  powierzchni,  biobójczy, gotowy do użycia bez rozcieńczania,  skuteczny wobec bakterii, grzybów, prątków </w:t>
            </w:r>
            <w:r w:rsidRPr="00537F75">
              <w:rPr>
                <w:rFonts w:ascii="Arial" w:hAnsi="Arial" w:cs="Arial"/>
                <w:sz w:val="20"/>
                <w:szCs w:val="20"/>
              </w:rPr>
              <w:br/>
              <w:t xml:space="preserve">i wirusów,  nie pozostawia plam, zacieków i smug,  do użytku tylko na powierzchniach odpornych na działanie alkoholu (opakowanie - szczelny pojemnik  1 litrowy z atomizerem, z okresem  ważności minimum 24 miesiące) np.  marki </w:t>
            </w:r>
            <w:proofErr w:type="spellStart"/>
            <w:r w:rsidRPr="00537F75">
              <w:rPr>
                <w:rFonts w:ascii="Arial" w:hAnsi="Arial" w:cs="Arial"/>
                <w:sz w:val="20"/>
                <w:szCs w:val="20"/>
              </w:rPr>
              <w:t>Sterill</w:t>
            </w:r>
            <w:proofErr w:type="spellEnd"/>
            <w:r w:rsidRPr="00537F75">
              <w:rPr>
                <w:rFonts w:ascii="Arial" w:hAnsi="Arial" w:cs="Arial"/>
                <w:sz w:val="20"/>
                <w:szCs w:val="20"/>
              </w:rPr>
              <w:t xml:space="preserve"> lub równoważny</w:t>
            </w:r>
          </w:p>
          <w:p w:rsidR="00EA0311" w:rsidRPr="00537F75" w:rsidRDefault="00EA0311" w:rsidP="001B3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3622" w:rsidRPr="00537F75" w:rsidRDefault="00C8601D" w:rsidP="001B36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F7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1B3622" w:rsidRPr="00537F75">
              <w:rPr>
                <w:rFonts w:ascii="Arial" w:hAnsi="Arial" w:cs="Arial"/>
                <w:color w:val="000000"/>
                <w:sz w:val="20"/>
                <w:szCs w:val="20"/>
              </w:rPr>
              <w:t xml:space="preserve">0 </w:t>
            </w:r>
            <w:r w:rsidR="00C2361F" w:rsidRPr="00537F7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22" w:rsidRPr="001B3622" w:rsidRDefault="001B3622" w:rsidP="001B3622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B3622" w:rsidRPr="001B3622" w:rsidRDefault="001B3622" w:rsidP="001B3622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B3622" w:rsidRPr="001B3622" w:rsidRDefault="001B3622" w:rsidP="001B3622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3622" w:rsidRPr="001B3622" w:rsidRDefault="001B3622" w:rsidP="001B36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01D" w:rsidRPr="001B3622" w:rsidTr="00216C2D">
        <w:trPr>
          <w:trHeight w:val="126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01D" w:rsidRDefault="00C8601D" w:rsidP="00C8601D">
            <w:pPr>
              <w:numPr>
                <w:ilvl w:val="0"/>
                <w:numId w:val="1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F75">
              <w:rPr>
                <w:rFonts w:ascii="Arial" w:hAnsi="Arial" w:cs="Arial"/>
                <w:sz w:val="20"/>
                <w:szCs w:val="20"/>
              </w:rPr>
              <w:t xml:space="preserve">Preparat do dezynfekcji narzędzi o spektrum grzybobójczym, wirusobójczym, </w:t>
            </w:r>
            <w:proofErr w:type="spellStart"/>
            <w:r w:rsidRPr="00537F75">
              <w:rPr>
                <w:rFonts w:ascii="Arial" w:hAnsi="Arial" w:cs="Arial"/>
                <w:sz w:val="20"/>
                <w:szCs w:val="20"/>
              </w:rPr>
              <w:t>sporobójczym</w:t>
            </w:r>
            <w:proofErr w:type="spellEnd"/>
            <w:r w:rsidRPr="00537F7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37F75">
              <w:rPr>
                <w:rFonts w:ascii="Arial" w:hAnsi="Arial" w:cs="Arial"/>
                <w:sz w:val="20"/>
                <w:szCs w:val="20"/>
              </w:rPr>
              <w:t>prątkobójczym</w:t>
            </w:r>
            <w:proofErr w:type="spellEnd"/>
            <w:r w:rsidRPr="00537F75">
              <w:rPr>
                <w:rFonts w:ascii="Arial" w:hAnsi="Arial" w:cs="Arial"/>
                <w:sz w:val="20"/>
                <w:szCs w:val="20"/>
              </w:rPr>
              <w:t xml:space="preserve"> (opakowanie o masie 1,5kg, </w:t>
            </w:r>
            <w:r w:rsidRPr="00537F75">
              <w:rPr>
                <w:rFonts w:ascii="Arial" w:hAnsi="Arial" w:cs="Arial"/>
                <w:sz w:val="20"/>
                <w:szCs w:val="20"/>
              </w:rPr>
              <w:br/>
              <w:t xml:space="preserve">z okresem ważności minimum 24 miesiące) np. marki </w:t>
            </w:r>
            <w:proofErr w:type="spellStart"/>
            <w:r w:rsidRPr="00537F75">
              <w:rPr>
                <w:rFonts w:ascii="Arial" w:hAnsi="Arial" w:cs="Arial"/>
                <w:sz w:val="20"/>
                <w:szCs w:val="20"/>
              </w:rPr>
              <w:t>Ekolab</w:t>
            </w:r>
            <w:proofErr w:type="spellEnd"/>
            <w:r w:rsidRPr="00537F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7F75">
              <w:rPr>
                <w:rFonts w:ascii="Arial" w:hAnsi="Arial" w:cs="Arial"/>
                <w:sz w:val="20"/>
                <w:szCs w:val="20"/>
              </w:rPr>
              <w:t>Sekusept</w:t>
            </w:r>
            <w:proofErr w:type="spellEnd"/>
            <w:r w:rsidRPr="00537F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7F75">
              <w:rPr>
                <w:rFonts w:ascii="Arial" w:hAnsi="Arial" w:cs="Arial"/>
                <w:sz w:val="20"/>
                <w:szCs w:val="20"/>
              </w:rPr>
              <w:t>aktiv</w:t>
            </w:r>
            <w:proofErr w:type="spellEnd"/>
            <w:r w:rsidRPr="00537F75">
              <w:rPr>
                <w:rFonts w:ascii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F75">
              <w:rPr>
                <w:rFonts w:ascii="Arial" w:hAnsi="Arial" w:cs="Arial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01D" w:rsidRPr="001B3622" w:rsidRDefault="00C8601D" w:rsidP="00C86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01D" w:rsidRPr="001B3622" w:rsidTr="00216C2D">
        <w:trPr>
          <w:trHeight w:val="1967"/>
        </w:trPr>
        <w:tc>
          <w:tcPr>
            <w:tcW w:w="6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Default="00C8601D" w:rsidP="00C8601D">
            <w:pPr>
              <w:numPr>
                <w:ilvl w:val="0"/>
                <w:numId w:val="1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F75">
              <w:rPr>
                <w:rFonts w:ascii="Arial" w:hAnsi="Arial" w:cs="Arial"/>
                <w:sz w:val="20"/>
                <w:szCs w:val="20"/>
              </w:rPr>
              <w:t xml:space="preserve">Preparat do dezynfekcji podłóg o wysokiej wydajności, dobrej tolerancji materiałowej, silnych właściwościach myjących  oraz dezynfekujących, obejmujący zakresem działania bakterie, wirusy osłonięte, grzyby (opakowanie o pojemności 6l, </w:t>
            </w:r>
            <w:r w:rsidRPr="00537F75">
              <w:rPr>
                <w:rFonts w:ascii="Arial" w:hAnsi="Arial" w:cs="Arial"/>
                <w:sz w:val="20"/>
                <w:szCs w:val="20"/>
              </w:rPr>
              <w:br/>
              <w:t xml:space="preserve">z okresem ważności minimum 24 miesiące) np. marki </w:t>
            </w:r>
            <w:proofErr w:type="spellStart"/>
            <w:r w:rsidRPr="00537F75">
              <w:rPr>
                <w:rFonts w:ascii="Arial" w:hAnsi="Arial" w:cs="Arial"/>
                <w:sz w:val="20"/>
                <w:szCs w:val="20"/>
              </w:rPr>
              <w:t>Ecolab</w:t>
            </w:r>
            <w:proofErr w:type="spellEnd"/>
            <w:r w:rsidRPr="00537F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7F75">
              <w:rPr>
                <w:rFonts w:ascii="Arial" w:hAnsi="Arial" w:cs="Arial"/>
                <w:sz w:val="20"/>
                <w:szCs w:val="20"/>
              </w:rPr>
              <w:t>Incidin</w:t>
            </w:r>
            <w:proofErr w:type="spellEnd"/>
            <w:r w:rsidRPr="00537F75">
              <w:rPr>
                <w:rFonts w:ascii="Arial" w:hAnsi="Arial" w:cs="Arial"/>
                <w:sz w:val="20"/>
                <w:szCs w:val="20"/>
              </w:rPr>
              <w:t xml:space="preserve"> Plus (koncentrat) lub równoważny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F75">
              <w:rPr>
                <w:rFonts w:ascii="Arial" w:hAnsi="Arial" w:cs="Arial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601D" w:rsidRPr="001B3622" w:rsidRDefault="00C8601D" w:rsidP="00C86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01D" w:rsidRPr="001B3622" w:rsidTr="00C8601D">
        <w:trPr>
          <w:trHeight w:val="1839"/>
        </w:trPr>
        <w:tc>
          <w:tcPr>
            <w:tcW w:w="6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Default="00C8601D" w:rsidP="00C8601D">
            <w:pPr>
              <w:numPr>
                <w:ilvl w:val="0"/>
                <w:numId w:val="1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F75">
              <w:rPr>
                <w:rFonts w:ascii="Arial" w:hAnsi="Arial" w:cs="Arial"/>
                <w:color w:val="000000"/>
                <w:sz w:val="20"/>
                <w:szCs w:val="20"/>
              </w:rPr>
              <w:t xml:space="preserve">Preparat na bazie aktywnego chloru w postaci granulatu, o pełnym spektrum biobójczym, przeznaczony do zasypywania zanieczyszczeń pochodzenia organicznego m.in. krwi, wydzielin </w:t>
            </w:r>
            <w:r w:rsidRPr="00537F7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 wydalin  (opakowanie o pojemności 500g, </w:t>
            </w:r>
            <w:r w:rsidRPr="00537F7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 okresem ważności minimum 24 miesiące) np. firmy </w:t>
            </w:r>
            <w:proofErr w:type="spellStart"/>
            <w:r w:rsidRPr="00537F75">
              <w:rPr>
                <w:rFonts w:ascii="Arial" w:hAnsi="Arial" w:cs="Arial"/>
                <w:color w:val="000000"/>
                <w:sz w:val="20"/>
                <w:szCs w:val="20"/>
              </w:rPr>
              <w:t>Ecolab</w:t>
            </w:r>
            <w:proofErr w:type="spellEnd"/>
            <w:r w:rsidRPr="00537F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7F75">
              <w:rPr>
                <w:rFonts w:ascii="Arial" w:hAnsi="Arial" w:cs="Arial"/>
                <w:color w:val="000000"/>
                <w:sz w:val="20"/>
                <w:szCs w:val="20"/>
              </w:rPr>
              <w:t>Actichlor</w:t>
            </w:r>
            <w:proofErr w:type="spellEnd"/>
            <w:r w:rsidRPr="00537F75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równoważny                    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75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601D" w:rsidRPr="001B3622" w:rsidRDefault="00C8601D" w:rsidP="00C86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7F75" w:rsidRPr="001B3622" w:rsidTr="005C78E0">
        <w:trPr>
          <w:trHeight w:val="1839"/>
        </w:trPr>
        <w:tc>
          <w:tcPr>
            <w:tcW w:w="6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F75" w:rsidRDefault="00537F75" w:rsidP="00537F75">
            <w:pPr>
              <w:numPr>
                <w:ilvl w:val="0"/>
                <w:numId w:val="14"/>
              </w:numPr>
              <w:tabs>
                <w:tab w:val="left" w:pos="173"/>
              </w:tabs>
              <w:suppressAutoHyphens/>
              <w:snapToGrid w:val="0"/>
              <w:ind w:left="454" w:right="113" w:hanging="227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F75" w:rsidRPr="00537F75" w:rsidRDefault="00537F75" w:rsidP="00537F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F75">
              <w:rPr>
                <w:rFonts w:ascii="Arial" w:hAnsi="Arial" w:cs="Arial"/>
                <w:sz w:val="20"/>
                <w:szCs w:val="20"/>
              </w:rPr>
              <w:t xml:space="preserve">Płyn do mycia szkła laboratoryjnego - preparat przeznaczony do ręcznego mycia, skutecznie usuwający zabrudzenia, osad, pozostałości po substancjach chemicznych, tłuste plamy, bez zawartości chloru i drażniących alkaliów (opakowanie o pojemności 1 litra, z okresem ważności </w:t>
            </w:r>
            <w:r w:rsidR="00DB6CAA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537F75">
              <w:rPr>
                <w:rFonts w:ascii="Arial" w:hAnsi="Arial" w:cs="Arial"/>
                <w:sz w:val="20"/>
                <w:szCs w:val="20"/>
              </w:rPr>
              <w:t xml:space="preserve">24 miesiące) np. firmy </w:t>
            </w:r>
            <w:proofErr w:type="spellStart"/>
            <w:r w:rsidRPr="00537F75">
              <w:rPr>
                <w:rFonts w:ascii="Arial" w:hAnsi="Arial" w:cs="Arial"/>
                <w:sz w:val="20"/>
                <w:szCs w:val="20"/>
              </w:rPr>
              <w:t>Chempur</w:t>
            </w:r>
            <w:proofErr w:type="spellEnd"/>
            <w:r w:rsidRPr="00537F75">
              <w:rPr>
                <w:rFonts w:ascii="Arial" w:hAnsi="Arial" w:cs="Arial"/>
                <w:sz w:val="20"/>
                <w:szCs w:val="20"/>
              </w:rPr>
              <w:t xml:space="preserve"> lub równoważny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F75" w:rsidRPr="00537F75" w:rsidRDefault="00537F75" w:rsidP="00537F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F75">
              <w:rPr>
                <w:rFonts w:ascii="Arial" w:hAnsi="Arial" w:cs="Arial"/>
                <w:color w:val="000000"/>
                <w:sz w:val="20"/>
                <w:szCs w:val="20"/>
              </w:rPr>
              <w:t>30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F75" w:rsidRPr="001B3622" w:rsidRDefault="00537F75" w:rsidP="00537F75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7F75" w:rsidRPr="001B3622" w:rsidRDefault="00537F75" w:rsidP="00537F75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7F75" w:rsidRPr="001B3622" w:rsidRDefault="00537F75" w:rsidP="00537F75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37F75" w:rsidRPr="001B3622" w:rsidRDefault="00537F75" w:rsidP="00537F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01D" w:rsidRPr="001B3622" w:rsidTr="00C8601D">
        <w:trPr>
          <w:trHeight w:val="1115"/>
        </w:trPr>
        <w:tc>
          <w:tcPr>
            <w:tcW w:w="6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Default="00C8601D" w:rsidP="00C8601D">
            <w:pPr>
              <w:numPr>
                <w:ilvl w:val="0"/>
                <w:numId w:val="14"/>
              </w:numPr>
              <w:suppressAutoHyphens/>
              <w:snapToGrid w:val="0"/>
              <w:ind w:left="397" w:right="170" w:hanging="17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F75">
              <w:rPr>
                <w:rFonts w:ascii="Arial" w:hAnsi="Arial" w:cs="Arial"/>
                <w:sz w:val="20"/>
                <w:szCs w:val="20"/>
              </w:rPr>
              <w:t xml:space="preserve">Ręcznik papierowy, celulozowy (100%) miękki, bezpyłowy, co najmniej dwuwarstwowy, koloru białego perforowany, szerokość minimum 20cm </w:t>
            </w:r>
            <w:r w:rsidRPr="00537F75">
              <w:rPr>
                <w:rFonts w:ascii="Arial" w:hAnsi="Arial" w:cs="Arial"/>
                <w:sz w:val="20"/>
                <w:szCs w:val="20"/>
              </w:rPr>
              <w:br/>
              <w:t>i długości papieru w rolce minimum 60m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F75">
              <w:rPr>
                <w:rFonts w:ascii="Arial" w:hAnsi="Arial" w:cs="Arial"/>
                <w:color w:val="000000"/>
                <w:sz w:val="20"/>
                <w:szCs w:val="20"/>
              </w:rPr>
              <w:t>60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01D" w:rsidRPr="001B3622" w:rsidTr="00C8601D">
        <w:trPr>
          <w:trHeight w:val="1556"/>
        </w:trPr>
        <w:tc>
          <w:tcPr>
            <w:tcW w:w="6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Default="00C8601D" w:rsidP="00C8601D">
            <w:pPr>
              <w:numPr>
                <w:ilvl w:val="0"/>
                <w:numId w:val="14"/>
              </w:numPr>
              <w:suppressAutoHyphens/>
              <w:snapToGrid w:val="0"/>
              <w:ind w:left="397" w:right="170" w:hanging="17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F75">
              <w:rPr>
                <w:rFonts w:ascii="Arial" w:hAnsi="Arial" w:cs="Arial"/>
                <w:sz w:val="20"/>
                <w:szCs w:val="20"/>
              </w:rPr>
              <w:t xml:space="preserve">Ręcznik papierowy "kuchenny" koloru białego celulozowy, co najmniej dwuwarstwowy, gofrowany, miękki, </w:t>
            </w:r>
            <w:proofErr w:type="spellStart"/>
            <w:r w:rsidRPr="00537F75">
              <w:rPr>
                <w:rFonts w:ascii="Arial" w:hAnsi="Arial" w:cs="Arial"/>
                <w:sz w:val="20"/>
                <w:szCs w:val="20"/>
              </w:rPr>
              <w:t>listkowany</w:t>
            </w:r>
            <w:proofErr w:type="spellEnd"/>
            <w:r w:rsidRPr="00537F75">
              <w:rPr>
                <w:rFonts w:ascii="Arial" w:hAnsi="Arial" w:cs="Arial"/>
                <w:sz w:val="20"/>
                <w:szCs w:val="20"/>
              </w:rPr>
              <w:t xml:space="preserve">, z dobrą absorpcją </w:t>
            </w:r>
            <w:r w:rsidRPr="00537F75">
              <w:rPr>
                <w:rFonts w:ascii="Arial" w:hAnsi="Arial" w:cs="Arial"/>
                <w:sz w:val="20"/>
                <w:szCs w:val="20"/>
              </w:rPr>
              <w:br/>
              <w:t>i wytrzymałością w stanie mokrym o szerokości wstęgi minimum 20cm, długości papieru  w rolce minimum 20m (opakowanie po 2 rolki)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F75">
              <w:rPr>
                <w:rFonts w:ascii="Arial" w:hAnsi="Arial" w:cs="Arial"/>
                <w:color w:val="000000"/>
                <w:sz w:val="20"/>
                <w:szCs w:val="20"/>
              </w:rPr>
              <w:t xml:space="preserve">60 </w:t>
            </w:r>
            <w:r w:rsidR="00537F75" w:rsidRPr="00537F75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r w:rsidRPr="00537F7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01D" w:rsidRPr="001B3622" w:rsidTr="00C8601D">
        <w:trPr>
          <w:trHeight w:val="2400"/>
        </w:trPr>
        <w:tc>
          <w:tcPr>
            <w:tcW w:w="6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Default="00C8601D" w:rsidP="00C8601D">
            <w:pPr>
              <w:numPr>
                <w:ilvl w:val="0"/>
                <w:numId w:val="14"/>
              </w:numPr>
              <w:suppressAutoHyphens/>
              <w:snapToGrid w:val="0"/>
              <w:ind w:left="397" w:right="170" w:hanging="17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F75">
              <w:rPr>
                <w:rFonts w:ascii="Arial" w:hAnsi="Arial" w:cs="Arial"/>
                <w:sz w:val="20"/>
                <w:szCs w:val="20"/>
              </w:rPr>
              <w:t>Papierowy ręcznik składany typu ZZ koloru białego (minimum białości 75%), makulaturowy, bezzapachowy, z dużą chłonnością i</w:t>
            </w:r>
            <w:r w:rsidR="00537F75" w:rsidRPr="00537F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7F75">
              <w:rPr>
                <w:rFonts w:ascii="Arial" w:hAnsi="Arial" w:cs="Arial"/>
                <w:sz w:val="20"/>
                <w:szCs w:val="20"/>
              </w:rPr>
              <w:t xml:space="preserve">wytrzymałością, wymiary listka minimum 210mmx230mm, 4000sztuk listków w opakowaniu/kartonie, minimum dwuwarstwowy z gramaturą jednej warstwy minimum 18g/m2 lub produkt jednowarstwowy o  gramaturze minimum 36 g/m2,  przystosowany   do swobodnego pobierania z różnego rodzaju podajników typu  ZZ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F75">
              <w:rPr>
                <w:rFonts w:ascii="Arial" w:hAnsi="Arial" w:cs="Arial"/>
                <w:color w:val="000000"/>
                <w:sz w:val="20"/>
                <w:szCs w:val="20"/>
              </w:rPr>
              <w:t>30 op.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01D" w:rsidRPr="001B3622" w:rsidTr="00C8601D">
        <w:trPr>
          <w:trHeight w:val="429"/>
        </w:trPr>
        <w:tc>
          <w:tcPr>
            <w:tcW w:w="6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Default="00C8601D" w:rsidP="00C8601D">
            <w:pPr>
              <w:numPr>
                <w:ilvl w:val="0"/>
                <w:numId w:val="14"/>
              </w:numPr>
              <w:suppressAutoHyphens/>
              <w:snapToGrid w:val="0"/>
              <w:ind w:left="397" w:right="170" w:hanging="17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F75">
              <w:rPr>
                <w:rFonts w:ascii="Arial" w:hAnsi="Arial" w:cs="Arial"/>
                <w:sz w:val="20"/>
                <w:szCs w:val="20"/>
              </w:rPr>
              <w:t>Worek papierowy o poj. min 120L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F75">
              <w:rPr>
                <w:rFonts w:ascii="Arial" w:hAnsi="Arial" w:cs="Arial"/>
                <w:color w:val="000000"/>
                <w:sz w:val="20"/>
                <w:szCs w:val="20"/>
              </w:rPr>
              <w:t>60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01D" w:rsidRPr="001B3622" w:rsidTr="00C8601D">
        <w:trPr>
          <w:trHeight w:val="567"/>
        </w:trPr>
        <w:tc>
          <w:tcPr>
            <w:tcW w:w="6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Default="00C8601D" w:rsidP="00C8601D">
            <w:pPr>
              <w:numPr>
                <w:ilvl w:val="0"/>
                <w:numId w:val="14"/>
              </w:numPr>
              <w:suppressAutoHyphens/>
              <w:snapToGrid w:val="0"/>
              <w:ind w:left="397" w:right="170" w:hanging="17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F75">
              <w:rPr>
                <w:rFonts w:ascii="Arial" w:hAnsi="Arial" w:cs="Arial"/>
                <w:sz w:val="20"/>
                <w:szCs w:val="20"/>
              </w:rPr>
              <w:t>Szczotka do mycia szkła o średnicy 20mm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75">
              <w:rPr>
                <w:rFonts w:ascii="Arial" w:hAnsi="Arial" w:cs="Arial"/>
                <w:sz w:val="20"/>
                <w:szCs w:val="20"/>
              </w:rPr>
              <w:t>20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01D" w:rsidRPr="001B3622" w:rsidTr="00C8601D">
        <w:trPr>
          <w:trHeight w:val="567"/>
        </w:trPr>
        <w:tc>
          <w:tcPr>
            <w:tcW w:w="6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Default="00C8601D" w:rsidP="00C8601D">
            <w:pPr>
              <w:numPr>
                <w:ilvl w:val="0"/>
                <w:numId w:val="14"/>
              </w:numPr>
              <w:suppressAutoHyphens/>
              <w:snapToGrid w:val="0"/>
              <w:ind w:left="397" w:right="170" w:hanging="17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F75">
              <w:rPr>
                <w:rFonts w:ascii="Arial" w:hAnsi="Arial" w:cs="Arial"/>
                <w:sz w:val="20"/>
                <w:szCs w:val="20"/>
              </w:rPr>
              <w:t>Szczotka do mycia szkła o średnicy 50mm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F75">
              <w:rPr>
                <w:rFonts w:ascii="Arial" w:hAnsi="Arial" w:cs="Arial"/>
                <w:sz w:val="20"/>
                <w:szCs w:val="20"/>
              </w:rPr>
              <w:t>20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01D" w:rsidRPr="001B3622" w:rsidTr="00C8601D">
        <w:trPr>
          <w:trHeight w:val="416"/>
        </w:trPr>
        <w:tc>
          <w:tcPr>
            <w:tcW w:w="6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Default="00C8601D" w:rsidP="00C8601D">
            <w:pPr>
              <w:numPr>
                <w:ilvl w:val="0"/>
                <w:numId w:val="14"/>
              </w:numPr>
              <w:suppressAutoHyphens/>
              <w:snapToGrid w:val="0"/>
              <w:ind w:left="397" w:right="170" w:hanging="17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F75">
              <w:rPr>
                <w:rFonts w:ascii="Arial" w:hAnsi="Arial" w:cs="Arial"/>
                <w:sz w:val="20"/>
                <w:szCs w:val="20"/>
              </w:rPr>
              <w:t>Szczotka do mycia szkła o średnicy 80mm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01D" w:rsidRPr="00537F75" w:rsidRDefault="00C8601D" w:rsidP="00C860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F75">
              <w:rPr>
                <w:rFonts w:ascii="Arial" w:hAnsi="Arial" w:cs="Arial"/>
                <w:sz w:val="20"/>
                <w:szCs w:val="20"/>
              </w:rPr>
              <w:t>20 szt.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601D" w:rsidRPr="001B3622" w:rsidRDefault="00C8601D" w:rsidP="00C860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01D" w:rsidTr="00C8601D">
        <w:trPr>
          <w:trHeight w:val="270"/>
        </w:trPr>
        <w:tc>
          <w:tcPr>
            <w:tcW w:w="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601D" w:rsidRDefault="00C8601D" w:rsidP="00C8601D">
            <w:pPr>
              <w:snapToGrid w:val="0"/>
              <w:rPr>
                <w:rFonts w:ascii="Century Gothic" w:hAnsi="Century Gothic" w:cs="Century Gothic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601D" w:rsidRDefault="00C8601D" w:rsidP="00C8601D">
            <w:pPr>
              <w:snapToGrid w:val="0"/>
              <w:ind w:right="1209"/>
              <w:rPr>
                <w:rFonts w:ascii="Century Gothic" w:hAnsi="Century Gothic" w:cs="Century Gothic"/>
                <w:b/>
                <w:bCs/>
                <w:i/>
                <w:color w:val="000000"/>
                <w:sz w:val="20"/>
                <w:szCs w:val="20"/>
              </w:rPr>
            </w:pPr>
          </w:p>
          <w:p w:rsidR="00C8601D" w:rsidRDefault="00C8601D" w:rsidP="00C8601D">
            <w:pPr>
              <w:ind w:right="1209"/>
            </w:pPr>
            <w:r>
              <w:rPr>
                <w:rFonts w:ascii="Century Gothic" w:hAnsi="Century Gothic" w:cs="Century Gothic"/>
                <w:i/>
                <w:color w:val="000000"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:rsidR="007C50BF" w:rsidRPr="006C6003" w:rsidRDefault="007C50BF" w:rsidP="007C50BF">
      <w:pPr>
        <w:ind w:left="280"/>
        <w:jc w:val="both"/>
        <w:rPr>
          <w:rFonts w:ascii="Century Gothic" w:hAnsi="Century Gothic"/>
          <w:b/>
          <w:i/>
          <w:sz w:val="22"/>
          <w:szCs w:val="22"/>
        </w:rPr>
      </w:pPr>
    </w:p>
    <w:p w:rsidR="00BB2967" w:rsidRPr="006C6003" w:rsidRDefault="00BB2967" w:rsidP="00BB296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16"/>
          <w:szCs w:val="16"/>
          <w:lang w:eastAsia="en-US"/>
        </w:rPr>
      </w:pPr>
    </w:p>
    <w:p w:rsidR="00BB2967" w:rsidRPr="006C6003" w:rsidRDefault="00BB2967" w:rsidP="00BB2967">
      <w:pPr>
        <w:numPr>
          <w:ilvl w:val="0"/>
          <w:numId w:val="12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</w:rPr>
        <w:t>Oświadczamy, że na oferowany przedmiot zamówienia  udzielamy:</w:t>
      </w:r>
    </w:p>
    <w:p w:rsidR="00BB2967" w:rsidRPr="006C6003" w:rsidRDefault="00BB2967" w:rsidP="00BB2967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      -    ……….….. ** (min. …..) miesięcy rękojmi,</w:t>
      </w:r>
    </w:p>
    <w:p w:rsidR="00BB2967" w:rsidRPr="006C6003" w:rsidRDefault="00BB2967" w:rsidP="00BB2967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      -    ……….….. ** (min. …..) miesięcy gwarancji.</w:t>
      </w:r>
    </w:p>
    <w:p w:rsidR="00BB2967" w:rsidRPr="006C6003" w:rsidRDefault="00BB2967" w:rsidP="00BB296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lastRenderedPageBreak/>
        <w:t xml:space="preserve">5. Oświadczamy, że oferowany przez nas przedmiot zamówienia jest zgodny </w:t>
      </w:r>
      <w:r w:rsidRPr="006C6003">
        <w:rPr>
          <w:rFonts w:ascii="Century Gothic" w:hAnsi="Century Gothic"/>
          <w:sz w:val="22"/>
          <w:szCs w:val="22"/>
          <w:lang w:eastAsia="en-US"/>
        </w:rPr>
        <w:br/>
        <w:t>z wymaganiami Zamawiającego określonymi w opisie przedmiotu zamówienia stanowiącym załącznik do formularza ofertowego.</w:t>
      </w:r>
    </w:p>
    <w:p w:rsidR="009B305B" w:rsidRDefault="00BB2967" w:rsidP="00BB2967">
      <w:pPr>
        <w:tabs>
          <w:tab w:val="left" w:pos="284"/>
        </w:tabs>
        <w:ind w:left="284" w:hanging="284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="009B305B">
        <w:rPr>
          <w:rFonts w:ascii="Century Gothic" w:hAnsi="Century Gothic" w:cs="Century Gothic"/>
          <w:b/>
          <w:bCs/>
          <w:sz w:val="22"/>
          <w:szCs w:val="22"/>
        </w:rPr>
        <w:t>Laboratorium Kryminalistyczne Komendy Stołecznej Policji ul. Nowolipie 2,00-150 Warszawa</w:t>
      </w:r>
    </w:p>
    <w:p w:rsidR="00BB2967" w:rsidRPr="006C6003" w:rsidRDefault="00BB2967" w:rsidP="00BB296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1B3622">
        <w:rPr>
          <w:rFonts w:ascii="Century Gothic" w:hAnsi="Century Gothic"/>
          <w:i/>
          <w:sz w:val="22"/>
          <w:szCs w:val="22"/>
          <w:lang w:eastAsia="en-US"/>
        </w:rPr>
        <w:t xml:space="preserve"> </w:t>
      </w:r>
      <w:r w:rsidR="009B305B">
        <w:rPr>
          <w:rFonts w:ascii="Century Gothic" w:hAnsi="Century Gothic"/>
          <w:i/>
          <w:sz w:val="22"/>
          <w:szCs w:val="22"/>
          <w:lang w:eastAsia="en-US"/>
        </w:rPr>
        <w:t xml:space="preserve">    </w:t>
      </w:r>
      <w:r w:rsidRPr="007C50BF">
        <w:rPr>
          <w:rFonts w:ascii="Century Gothic" w:hAnsi="Century Gothic"/>
          <w:i/>
          <w:sz w:val="16"/>
          <w:szCs w:val="16"/>
          <w:lang w:eastAsia="en-US"/>
        </w:rPr>
        <w:t>(wypełnia Zamawiający</w:t>
      </w:r>
      <w:r w:rsidR="009B305B">
        <w:rPr>
          <w:rFonts w:ascii="Century Gothic" w:hAnsi="Century Gothic"/>
          <w:i/>
          <w:sz w:val="16"/>
          <w:szCs w:val="16"/>
          <w:lang w:eastAsia="en-US"/>
        </w:rPr>
        <w:t>)</w:t>
      </w:r>
    </w:p>
    <w:p w:rsidR="00BB2967" w:rsidRPr="006C6003" w:rsidRDefault="00BB2967" w:rsidP="00BB2967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7. Termin realizacji przedmiotu zamówienia: </w:t>
      </w:r>
      <w:r w:rsidR="00BC2A55" w:rsidRPr="001B3622">
        <w:rPr>
          <w:rFonts w:ascii="Century Gothic" w:hAnsi="Century Gothic" w:cs="Century Gothic"/>
          <w:b/>
          <w:bCs/>
          <w:sz w:val="22"/>
          <w:szCs w:val="22"/>
          <w:lang w:eastAsia="en-US"/>
        </w:rPr>
        <w:t>14</w:t>
      </w:r>
      <w:r w:rsidR="007C50BF" w:rsidRPr="001B3622">
        <w:rPr>
          <w:rFonts w:ascii="Century Gothic" w:hAnsi="Century Gothic" w:cs="Century Gothic"/>
          <w:b/>
          <w:bCs/>
          <w:sz w:val="22"/>
          <w:szCs w:val="22"/>
          <w:lang w:eastAsia="en-US"/>
        </w:rPr>
        <w:t xml:space="preserve"> dni od dnia zamówienia</w:t>
      </w:r>
      <w:r w:rsidRPr="001B3622">
        <w:rPr>
          <w:rFonts w:ascii="Century Gothic" w:hAnsi="Century Gothic"/>
          <w:i/>
          <w:sz w:val="22"/>
          <w:szCs w:val="22"/>
          <w:lang w:eastAsia="en-US"/>
        </w:rPr>
        <w:t xml:space="preserve"> </w:t>
      </w:r>
      <w:r w:rsidRPr="007C50BF">
        <w:rPr>
          <w:rFonts w:ascii="Century Gothic" w:hAnsi="Century Gothic"/>
          <w:i/>
          <w:sz w:val="16"/>
          <w:szCs w:val="16"/>
          <w:lang w:eastAsia="en-US"/>
        </w:rPr>
        <w:t>(wypełnia Zamawiający lub Wykonawca – w zależności od danych zawartych w ogłoszeniu.).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 xml:space="preserve"> </w:t>
      </w:r>
    </w:p>
    <w:p w:rsidR="00BB2967" w:rsidRPr="006C6003" w:rsidRDefault="00BB2967" w:rsidP="00BB2967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8. Oświadczamy, że uważamy się za związanych niniejszą ofertą przez 30 dni licząc od ostatecznego terminu  składania ofert.</w:t>
      </w:r>
    </w:p>
    <w:p w:rsidR="00BB2967" w:rsidRPr="006C6003" w:rsidRDefault="00BB2967" w:rsidP="00BB296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9.</w:t>
      </w:r>
      <w:r w:rsidRPr="006C6003">
        <w:rPr>
          <w:rFonts w:ascii="Century Gothic" w:hAnsi="Century Gothic"/>
          <w:b/>
          <w:sz w:val="22"/>
          <w:szCs w:val="22"/>
        </w:rPr>
        <w:t xml:space="preserve">  Reklamacje</w:t>
      </w:r>
      <w:r w:rsidRPr="006C6003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BB2967" w:rsidRPr="006C6003" w:rsidRDefault="00BB2967" w:rsidP="00BB2967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sz w:val="22"/>
          <w:szCs w:val="22"/>
        </w:rPr>
        <w:t>10.</w:t>
      </w:r>
      <w:r w:rsidRPr="006C6003">
        <w:rPr>
          <w:rFonts w:ascii="Century Gothic" w:hAnsi="Century Gothic"/>
          <w:b/>
          <w:sz w:val="22"/>
          <w:szCs w:val="22"/>
        </w:rPr>
        <w:t>Akceptujemy Ogólne Warunki Umowy</w:t>
      </w:r>
      <w:r w:rsidRPr="006C6003">
        <w:rPr>
          <w:rFonts w:ascii="Century Gothic" w:hAnsi="Century Gothic"/>
          <w:sz w:val="22"/>
          <w:szCs w:val="22"/>
        </w:rPr>
        <w:t>, stanowiące załącznik nr 1 do Formularza ofertowego i</w:t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 zobowiązujemy się, w przypadku uznania naszej oferty za najkorzystniejszą, do zawarcia umowy na warunkach tam określonych, w terminie  </w:t>
      </w:r>
      <w:r w:rsidR="00184969">
        <w:rPr>
          <w:rFonts w:ascii="Century Gothic" w:hAnsi="Century Gothic"/>
          <w:sz w:val="22"/>
          <w:szCs w:val="20"/>
          <w:lang w:eastAsia="en-US"/>
        </w:rPr>
        <w:br/>
      </w:r>
      <w:r w:rsidRPr="006C6003">
        <w:rPr>
          <w:rFonts w:ascii="Century Gothic" w:hAnsi="Century Gothic"/>
          <w:sz w:val="22"/>
          <w:szCs w:val="20"/>
          <w:lang w:eastAsia="en-US"/>
        </w:rPr>
        <w:t>i miejscu wskazanym przez Zamawiającego.</w:t>
      </w:r>
    </w:p>
    <w:p w:rsidR="00BB2967" w:rsidRPr="006C6003" w:rsidRDefault="00BB2967" w:rsidP="00BB2967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lang w:eastAsia="zh-CN"/>
        </w:rPr>
        <w:t xml:space="preserve">11.Wykonawca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</w:t>
      </w:r>
      <w:r w:rsidR="00184969">
        <w:rPr>
          <w:rFonts w:ascii="Century Gothic" w:hAnsi="Century Gothic"/>
          <w:lang w:eastAsia="zh-CN"/>
        </w:rPr>
        <w:br/>
      </w:r>
      <w:r w:rsidRPr="006C6003">
        <w:rPr>
          <w:rFonts w:ascii="Century Gothic" w:hAnsi="Century Gothic"/>
          <w:lang w:eastAsia="zh-CN"/>
        </w:rPr>
        <w:t>w wykonywaniu zamówienia.</w:t>
      </w:r>
    </w:p>
    <w:p w:rsidR="00BB2967" w:rsidRPr="006C6003" w:rsidRDefault="00BB2967" w:rsidP="00BB2967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C6003">
        <w:rPr>
          <w:rFonts w:ascii="Century Gothic" w:hAnsi="Century Gothic"/>
          <w:sz w:val="22"/>
          <w:szCs w:val="22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9B305B" w:rsidRPr="009B305B" w:rsidRDefault="009B305B" w:rsidP="009B305B">
      <w:pPr>
        <w:numPr>
          <w:ilvl w:val="0"/>
          <w:numId w:val="13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9B305B">
        <w:rPr>
          <w:rFonts w:ascii="Arial" w:hAnsi="Arial" w:cs="Arial"/>
          <w:b/>
          <w:color w:val="000000"/>
          <w:sz w:val="22"/>
        </w:rPr>
        <w:t xml:space="preserve">karty charakterystyki produktów wskazanych w </w:t>
      </w:r>
      <w:r w:rsidRPr="009B305B">
        <w:rPr>
          <w:rFonts w:ascii="Arial" w:hAnsi="Arial" w:cs="Arial"/>
          <w:b/>
          <w:color w:val="000000"/>
          <w:sz w:val="22"/>
          <w:szCs w:val="22"/>
        </w:rPr>
        <w:t>Opis</w:t>
      </w:r>
      <w:r>
        <w:rPr>
          <w:rFonts w:ascii="Arial" w:hAnsi="Arial" w:cs="Arial"/>
          <w:b/>
          <w:color w:val="000000"/>
          <w:sz w:val="22"/>
          <w:szCs w:val="22"/>
        </w:rPr>
        <w:t>ie</w:t>
      </w:r>
      <w:r w:rsidRPr="009B305B">
        <w:rPr>
          <w:rFonts w:ascii="Arial" w:hAnsi="Arial" w:cs="Arial"/>
          <w:b/>
          <w:color w:val="000000"/>
          <w:sz w:val="22"/>
          <w:szCs w:val="22"/>
        </w:rPr>
        <w:t xml:space="preserve"> przedmiotu zamówienia/Formularz</w:t>
      </w: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9B30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9B305B">
        <w:rPr>
          <w:rFonts w:ascii="Arial" w:hAnsi="Arial" w:cs="Arial"/>
          <w:b/>
          <w:color w:val="000000"/>
          <w:sz w:val="22"/>
          <w:szCs w:val="22"/>
        </w:rPr>
        <w:t>Ofertowym</w:t>
      </w:r>
      <w:r w:rsidRPr="009B305B">
        <w:rPr>
          <w:rFonts w:ascii="Arial" w:hAnsi="Arial" w:cs="Arial"/>
          <w:b/>
          <w:color w:val="000000"/>
          <w:sz w:val="22"/>
        </w:rPr>
        <w:t xml:space="preserve"> </w:t>
      </w:r>
      <w:r w:rsidR="00C109B7">
        <w:rPr>
          <w:rFonts w:ascii="Arial" w:hAnsi="Arial" w:cs="Arial"/>
          <w:b/>
          <w:color w:val="000000"/>
          <w:sz w:val="22"/>
        </w:rPr>
        <w:t xml:space="preserve">(poz. 1-6) </w:t>
      </w:r>
      <w:r w:rsidRPr="009B305B">
        <w:rPr>
          <w:rFonts w:ascii="Arial" w:hAnsi="Arial" w:cs="Arial"/>
          <w:b/>
          <w:color w:val="000000"/>
          <w:sz w:val="22"/>
        </w:rPr>
        <w:t xml:space="preserve">zgodnie z Rozporządzeniem Komisji (UE) 2020/878 z dni 18 czerwca 2020r mieniającym załącznik II do rozporządzenia (WE) nr 1907/2006 Parlamentu Europejskiego i Rady w sprawie rejestracji, oceny, udzielania zezwoleń i stosowanych ograniczeń w zakresie chemikaliów (REACH) </w:t>
      </w:r>
    </w:p>
    <w:p w:rsidR="00BB2967" w:rsidRPr="006C6003" w:rsidRDefault="00BB2967" w:rsidP="009B305B">
      <w:pPr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(w zależności od postawionych warunków)</w:t>
      </w:r>
    </w:p>
    <w:p w:rsidR="00BB2967" w:rsidRPr="00E369B9" w:rsidRDefault="00BB2967" w:rsidP="00BB2967">
      <w:pPr>
        <w:numPr>
          <w:ilvl w:val="0"/>
          <w:numId w:val="13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Pełnomocnictwo/upoważnienie jeżeli ofertę podpisuje osoba, której uprawnienie do reprezentowania wykonawcy nie wynika z właściwego rejestru lub wypisu </w:t>
      </w:r>
      <w:r w:rsidR="00184969">
        <w:rPr>
          <w:rFonts w:ascii="Century Gothic" w:hAnsi="Century Gothic"/>
          <w:sz w:val="22"/>
          <w:szCs w:val="22"/>
        </w:rPr>
        <w:br/>
      </w:r>
      <w:r w:rsidRPr="006C6003">
        <w:rPr>
          <w:rFonts w:ascii="Century Gothic" w:hAnsi="Century Gothic"/>
          <w:sz w:val="22"/>
          <w:szCs w:val="22"/>
        </w:rPr>
        <w:t xml:space="preserve">z </w:t>
      </w:r>
      <w:r w:rsidRPr="00E369B9">
        <w:rPr>
          <w:rFonts w:ascii="Century Gothic" w:hAnsi="Century Gothic"/>
          <w:sz w:val="22"/>
          <w:szCs w:val="22"/>
        </w:rPr>
        <w:t>centralnej ewidencji i informacji o działalności gospodarczej.</w:t>
      </w:r>
    </w:p>
    <w:p w:rsidR="00BB2967" w:rsidRPr="00E369B9" w:rsidRDefault="00BB2967" w:rsidP="00BB2967">
      <w:pPr>
        <w:numPr>
          <w:ilvl w:val="0"/>
          <w:numId w:val="13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E369B9">
        <w:rPr>
          <w:rFonts w:ascii="Century Gothic" w:hAnsi="Century Gothic"/>
          <w:sz w:val="22"/>
          <w:szCs w:val="22"/>
        </w:rPr>
        <w:t>Wypełnione oświadczenie o niepodleganiu wykluczeniu z postępowania (sporządzone wg załączonego wzoru).</w:t>
      </w:r>
    </w:p>
    <w:p w:rsidR="00BB2967" w:rsidRPr="006C6003" w:rsidRDefault="00BB2967" w:rsidP="00BB2967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BB2967" w:rsidRPr="006C6003" w:rsidRDefault="00BB2967" w:rsidP="00BB2967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 xml:space="preserve">tel.: …………. / faks: ……………. /e-mail: …………………………… </w:t>
      </w:r>
    </w:p>
    <w:p w:rsidR="00BB2967" w:rsidRPr="006C6003" w:rsidRDefault="00BB2967" w:rsidP="00BB2967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BB2967" w:rsidRPr="006C6003" w:rsidRDefault="00BB2967" w:rsidP="00BB2967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BB2967" w:rsidRPr="001B3622" w:rsidRDefault="00BB2967" w:rsidP="00BB2967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18"/>
          <w:szCs w:val="18"/>
        </w:rPr>
      </w:pPr>
      <w:r w:rsidRPr="001B3622">
        <w:rPr>
          <w:rFonts w:ascii="Century Gothic" w:hAnsi="Century Gothic"/>
          <w:i/>
          <w:sz w:val="18"/>
          <w:szCs w:val="18"/>
        </w:rPr>
        <w:t>Data, podpis i pieczęć Wykonawcy</w:t>
      </w:r>
    </w:p>
    <w:p w:rsidR="00BB2967" w:rsidRPr="006C6003" w:rsidRDefault="00BB2967" w:rsidP="00BB2967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BB2967" w:rsidRPr="006C6003" w:rsidRDefault="00BB2967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BB2967" w:rsidRPr="006C6003" w:rsidRDefault="00BB2967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BB2967" w:rsidRPr="006C6003" w:rsidRDefault="00BB2967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  <w:r w:rsidRPr="006C6003">
        <w:rPr>
          <w:rFonts w:ascii="Century Gothic" w:hAnsi="Century Gothic"/>
          <w:i/>
          <w:sz w:val="20"/>
          <w:szCs w:val="20"/>
          <w:lang w:eastAsia="en-US"/>
        </w:rPr>
        <w:t xml:space="preserve">* Formularz należy dostosować do potrzeb wynikających ze specyfiki zamówienia </w:t>
      </w:r>
      <w:r w:rsidRPr="006C6003">
        <w:rPr>
          <w:rFonts w:ascii="Century Gothic" w:hAnsi="Century Gothic"/>
          <w:i/>
          <w:sz w:val="20"/>
          <w:szCs w:val="20"/>
          <w:lang w:eastAsia="en-US"/>
        </w:rPr>
        <w:br/>
        <w:t>w szczególności, gdy zamówienie jest podzielone na zadania.</w:t>
      </w:r>
    </w:p>
    <w:p w:rsidR="00BB2967" w:rsidRPr="006C6003" w:rsidRDefault="00BB2967" w:rsidP="00BB296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  <w:r w:rsidRPr="006C6003">
        <w:rPr>
          <w:rFonts w:ascii="Century Gothic" w:hAnsi="Century Gothic"/>
          <w:i/>
          <w:sz w:val="20"/>
          <w:szCs w:val="20"/>
          <w:lang w:eastAsia="en-US"/>
        </w:rPr>
        <w:t>** W przypadku niewypełnienia, Zamawiający uzna, że oferowany przedmiot zamówienia posiada minimalny termin rękojmi i gwarancji.</w:t>
      </w:r>
    </w:p>
    <w:p w:rsidR="00BB2967" w:rsidRPr="006C6003" w:rsidRDefault="00BB2967" w:rsidP="00BB2967">
      <w:pPr>
        <w:jc w:val="both"/>
        <w:rPr>
          <w:rFonts w:ascii="Century Gothic" w:hAnsi="Century Gothic"/>
          <w:bCs/>
          <w:i/>
          <w:sz w:val="18"/>
          <w:szCs w:val="18"/>
          <w:lang w:eastAsia="en-US"/>
        </w:rPr>
      </w:pPr>
    </w:p>
    <w:p w:rsidR="00BB2967" w:rsidRPr="006C6003" w:rsidRDefault="00BB2967" w:rsidP="00BB2967">
      <w:pPr>
        <w:rPr>
          <w:rFonts w:ascii="Century Gothic" w:hAnsi="Century Gothic"/>
        </w:rPr>
      </w:pPr>
    </w:p>
    <w:p w:rsidR="00BB2967" w:rsidRPr="006C6003" w:rsidRDefault="00BB2967" w:rsidP="00BB2967">
      <w:pPr>
        <w:pStyle w:val="Tekstpodstawowy"/>
        <w:jc w:val="left"/>
        <w:rPr>
          <w:rFonts w:ascii="Century Gothic" w:hAnsi="Century Gothic"/>
          <w:sz w:val="22"/>
          <w:szCs w:val="22"/>
          <w:lang w:val="pl-PL"/>
        </w:rPr>
      </w:pPr>
    </w:p>
    <w:p w:rsidR="00BB2967" w:rsidRPr="006C6003" w:rsidRDefault="00BB2967" w:rsidP="00BB2967"/>
    <w:p w:rsidR="00BB2967" w:rsidRPr="00883FE3" w:rsidRDefault="00BB2967" w:rsidP="00883FE3"/>
    <w:sectPr w:rsidR="00BB2967" w:rsidRPr="00883FE3" w:rsidSect="00537F75">
      <w:pgSz w:w="11906" w:h="16838"/>
      <w:pgMar w:top="851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B67E6"/>
    <w:multiLevelType w:val="hybridMultilevel"/>
    <w:tmpl w:val="15B04376"/>
    <w:lvl w:ilvl="0" w:tplc="2A5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4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6" w15:restartNumberingAfterBreak="0">
    <w:nsid w:val="26CC0EAB"/>
    <w:multiLevelType w:val="hybridMultilevel"/>
    <w:tmpl w:val="E6668C46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D3A4E68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24993"/>
    <w:multiLevelType w:val="hybridMultilevel"/>
    <w:tmpl w:val="B86A3546"/>
    <w:lvl w:ilvl="0" w:tplc="413886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11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11"/>
  </w:num>
  <w:num w:numId="8">
    <w:abstractNumId w:val="1"/>
  </w:num>
  <w:num w:numId="9">
    <w:abstractNumId w:val="12"/>
  </w:num>
  <w:num w:numId="10">
    <w:abstractNumId w:val="2"/>
  </w:num>
  <w:num w:numId="11">
    <w:abstractNumId w:val="13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D6"/>
    <w:rsid w:val="00035692"/>
    <w:rsid w:val="0004697B"/>
    <w:rsid w:val="00062256"/>
    <w:rsid w:val="00134EF5"/>
    <w:rsid w:val="0015152B"/>
    <w:rsid w:val="00184969"/>
    <w:rsid w:val="00192AD9"/>
    <w:rsid w:val="001B3622"/>
    <w:rsid w:val="001C43CA"/>
    <w:rsid w:val="001E73E4"/>
    <w:rsid w:val="00216C2D"/>
    <w:rsid w:val="002244B6"/>
    <w:rsid w:val="003C1AB7"/>
    <w:rsid w:val="00532EC6"/>
    <w:rsid w:val="00537F75"/>
    <w:rsid w:val="005E45D2"/>
    <w:rsid w:val="007C50BF"/>
    <w:rsid w:val="00855995"/>
    <w:rsid w:val="00883FE3"/>
    <w:rsid w:val="0090644A"/>
    <w:rsid w:val="009907B4"/>
    <w:rsid w:val="009B305B"/>
    <w:rsid w:val="009B61EE"/>
    <w:rsid w:val="00A84B42"/>
    <w:rsid w:val="00B80904"/>
    <w:rsid w:val="00B972FB"/>
    <w:rsid w:val="00BB2967"/>
    <w:rsid w:val="00BC2A55"/>
    <w:rsid w:val="00C109B7"/>
    <w:rsid w:val="00C2361F"/>
    <w:rsid w:val="00C750BF"/>
    <w:rsid w:val="00C8601D"/>
    <w:rsid w:val="00D446D6"/>
    <w:rsid w:val="00DA5D90"/>
    <w:rsid w:val="00DB6CAA"/>
    <w:rsid w:val="00E5224E"/>
    <w:rsid w:val="00EA0311"/>
    <w:rsid w:val="00EF1AA7"/>
    <w:rsid w:val="00E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C0C4"/>
  <w15:chartTrackingRefBased/>
  <w15:docId w15:val="{3F9E795A-106F-4C09-9CAC-5D6A9D09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D4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46D6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446D6"/>
    <w:pPr>
      <w:keepNext/>
      <w:outlineLvl w:val="2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0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6D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446D6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5152B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515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15152B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5152B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50B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Legenda">
    <w:name w:val="caption"/>
    <w:basedOn w:val="Normalny"/>
    <w:next w:val="Normalny"/>
    <w:qFormat/>
    <w:rsid w:val="00C750BF"/>
    <w:rPr>
      <w:rFonts w:ascii="Courier New" w:hAnsi="Courier New"/>
      <w:b/>
      <w:szCs w:val="20"/>
    </w:rPr>
  </w:style>
  <w:style w:type="paragraph" w:styleId="Akapitzlist">
    <w:name w:val="List Paragraph"/>
    <w:basedOn w:val="Normalny"/>
    <w:uiPriority w:val="34"/>
    <w:qFormat/>
    <w:rsid w:val="00C750BF"/>
    <w:pPr>
      <w:ind w:left="708"/>
    </w:pPr>
  </w:style>
  <w:style w:type="paragraph" w:customStyle="1" w:styleId="Textbody">
    <w:name w:val="Text body"/>
    <w:basedOn w:val="Normalny"/>
    <w:qFormat/>
    <w:rsid w:val="00062256"/>
    <w:pPr>
      <w:suppressAutoHyphens/>
      <w:jc w:val="both"/>
    </w:pPr>
    <w:rPr>
      <w:sz w:val="22"/>
      <w:szCs w:val="20"/>
      <w:lang w:eastAsia="zh-CN"/>
    </w:rPr>
  </w:style>
  <w:style w:type="character" w:styleId="Hipercze">
    <w:name w:val="Hyperlink"/>
    <w:uiPriority w:val="99"/>
    <w:unhideWhenUsed/>
    <w:rsid w:val="00883FE3"/>
    <w:rPr>
      <w:color w:val="0563C1"/>
      <w:u w:val="single"/>
    </w:rPr>
  </w:style>
  <w:style w:type="character" w:customStyle="1" w:styleId="Domylnaczcionkaakapitu7">
    <w:name w:val="Domyślna czcionka akapitu7"/>
    <w:rsid w:val="0019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EEF6-3EE6-4ABB-9733-E5FD016C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Wrona</dc:creator>
  <cp:keywords/>
  <dc:description/>
  <cp:lastModifiedBy>Milena Wrona</cp:lastModifiedBy>
  <cp:revision>14</cp:revision>
  <cp:lastPrinted>2025-03-31T10:33:00Z</cp:lastPrinted>
  <dcterms:created xsi:type="dcterms:W3CDTF">2024-04-19T08:02:00Z</dcterms:created>
  <dcterms:modified xsi:type="dcterms:W3CDTF">2025-04-04T07:24:00Z</dcterms:modified>
</cp:coreProperties>
</file>