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3CD8AB71"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575CA3" w:rsidRPr="00575CA3">
        <w:rPr>
          <w:rFonts w:ascii="Open Sans" w:eastAsia="Times New Roman" w:hAnsi="Open Sans" w:cs="Open Sans"/>
          <w:color w:val="000000" w:themeColor="text1"/>
          <w:sz w:val="16"/>
          <w:szCs w:val="16"/>
          <w:lang w:eastAsia="pl-PL"/>
        </w:rPr>
        <w:t>2025/BZP 00130514/01</w:t>
      </w:r>
    </w:p>
    <w:p w14:paraId="0451F558" w14:textId="33625E2A"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w:t>
      </w:r>
      <w:r w:rsidR="000B09F9">
        <w:rPr>
          <w:rFonts w:ascii="Open Sans" w:eastAsia="Times New Roman" w:hAnsi="Open Sans" w:cs="Open Sans"/>
          <w:color w:val="000000" w:themeColor="text1"/>
          <w:sz w:val="16"/>
          <w:szCs w:val="16"/>
          <w:lang w:eastAsia="pl-PL"/>
        </w:rPr>
        <w:t>4</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7C6B9AE5"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A0507A" w:rsidRPr="00A0507A">
        <w:rPr>
          <w:rFonts w:ascii="Open Sans" w:eastAsia="Times New Roman" w:hAnsi="Open Sans" w:cs="Open Sans"/>
          <w:color w:val="000000" w:themeColor="text1"/>
          <w:sz w:val="16"/>
          <w:szCs w:val="16"/>
          <w:lang w:eastAsia="pl-PL"/>
        </w:rPr>
        <w:t>ocds-148610-ad960059-0e74-4ce4-a7c6-d6933b725f6c</w:t>
      </w:r>
      <w:r w:rsidRPr="00872068">
        <w:t xml:space="preserve"> </w:t>
      </w:r>
    </w:p>
    <w:p w14:paraId="7EECFE80" w14:textId="71084FCD"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C16101" w:rsidRPr="00C16101">
        <w:rPr>
          <w:rFonts w:ascii="Open Sans" w:hAnsi="Open Sans" w:cs="Open Sans"/>
          <w:sz w:val="16"/>
          <w:szCs w:val="16"/>
        </w:rPr>
        <w:t>10</w:t>
      </w:r>
      <w:r w:rsidR="000B09F9">
        <w:rPr>
          <w:rFonts w:ascii="Open Sans" w:hAnsi="Open Sans" w:cs="Open Sans"/>
          <w:sz w:val="16"/>
          <w:szCs w:val="16"/>
        </w:rPr>
        <w:t>71613</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w:t>
      </w:r>
      <w:proofErr w:type="spellStart"/>
      <w:r w:rsidRPr="00CE4CAD">
        <w:rPr>
          <w:rFonts w:ascii="Open Sans" w:hAnsi="Open Sans" w:cs="Open Sans"/>
          <w:bCs/>
          <w:iCs/>
          <w:sz w:val="20"/>
        </w:rPr>
        <w:t>t.j</w:t>
      </w:r>
      <w:proofErr w:type="spellEnd"/>
      <w:r w:rsidRPr="00CE4CAD">
        <w:rPr>
          <w:rFonts w:ascii="Open Sans" w:hAnsi="Open Sans" w:cs="Open Sans"/>
          <w:bCs/>
          <w:iCs/>
          <w:sz w:val="20"/>
        </w:rPr>
        <w:t>.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w:t>
      </w:r>
      <w:proofErr w:type="spellStart"/>
      <w:r w:rsidRPr="00CE4CAD">
        <w:rPr>
          <w:rFonts w:ascii="Open Sans" w:hAnsi="Open Sans" w:cs="Open Sans"/>
          <w:bCs/>
          <w:iCs/>
          <w:sz w:val="20"/>
        </w:rPr>
        <w:t>pn</w:t>
      </w:r>
      <w:proofErr w:type="spellEnd"/>
      <w:r w:rsidRPr="00CE4CAD">
        <w:rPr>
          <w:rFonts w:ascii="Open Sans" w:hAnsi="Open Sans" w:cs="Open Sans"/>
          <w:bCs/>
          <w:iCs/>
          <w:sz w:val="20"/>
        </w:rPr>
        <w:t xml:space="preserve">: </w:t>
      </w:r>
    </w:p>
    <w:p w14:paraId="608E47A6" w14:textId="77777777" w:rsidR="00512B97" w:rsidRPr="00CE4CAD" w:rsidRDefault="00512B97" w:rsidP="0083775D">
      <w:pPr>
        <w:pStyle w:val="Tekstpodstawowy"/>
        <w:jc w:val="both"/>
        <w:rPr>
          <w:rFonts w:ascii="Open Sans" w:hAnsi="Open Sans" w:cs="Open Sans"/>
          <w:b/>
          <w:color w:val="000000"/>
        </w:rPr>
      </w:pPr>
    </w:p>
    <w:p w14:paraId="7406EB1F" w14:textId="16A185E1" w:rsidR="0083775D" w:rsidRPr="0083775D" w:rsidRDefault="00C86039" w:rsidP="0083775D">
      <w:pPr>
        <w:pStyle w:val="Tekstpodstawowy"/>
        <w:jc w:val="center"/>
        <w:rPr>
          <w:rFonts w:ascii="Open Sans" w:hAnsi="Open Sans" w:cs="Open Sans"/>
          <w:bCs/>
          <w:color w:val="000000"/>
          <w:sz w:val="20"/>
          <w:szCs w:val="20"/>
          <w:u w:val="single"/>
        </w:rPr>
      </w:pPr>
      <w:r w:rsidRPr="00C86039">
        <w:rPr>
          <w:rFonts w:ascii="Open Sans" w:hAnsi="Open Sans" w:cs="Open Sans"/>
          <w:bCs/>
          <w:color w:val="000000"/>
          <w:sz w:val="20"/>
          <w:szCs w:val="20"/>
          <w:u w:val="single"/>
        </w:rPr>
        <w:t>„Dostawa nowego nadwozia piaskarko – solarki wyposażonej w instalację zwilżania soli”.</w:t>
      </w:r>
      <w:r w:rsidR="00C16101" w:rsidRPr="00C16101">
        <w:rPr>
          <w:rFonts w:ascii="Open Sans" w:hAnsi="Open Sans" w:cs="Open Sans"/>
          <w:bCs/>
          <w:color w:val="000000"/>
          <w:sz w:val="20"/>
          <w:szCs w:val="20"/>
          <w:u w:val="single"/>
        </w:rPr>
        <w:t xml:space="preserve"> </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2AE106C5"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120410">
        <w:rPr>
          <w:rFonts w:ascii="Segoe UI" w:hAnsi="Segoe UI" w:cs="Segoe UI"/>
          <w:sz w:val="16"/>
          <w:szCs w:val="16"/>
        </w:rPr>
        <w:t>0</w:t>
      </w:r>
      <w:r w:rsidR="00C06AF8">
        <w:rPr>
          <w:rFonts w:ascii="Segoe UI" w:hAnsi="Segoe UI" w:cs="Segoe UI"/>
          <w:sz w:val="16"/>
          <w:szCs w:val="16"/>
        </w:rPr>
        <w:t>4</w:t>
      </w:r>
      <w:r w:rsidR="00120410">
        <w:rPr>
          <w:rFonts w:ascii="Segoe UI" w:hAnsi="Segoe UI" w:cs="Segoe UI"/>
          <w:sz w:val="16"/>
          <w:szCs w:val="16"/>
        </w:rPr>
        <w:t>.03.</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0683B585"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7A11D40A" w14:textId="77777777" w:rsidR="00130622" w:rsidRPr="0080259E" w:rsidRDefault="00130622" w:rsidP="00130622">
      <w:pPr>
        <w:spacing w:after="0" w:line="360" w:lineRule="auto"/>
        <w:ind w:right="-2"/>
        <w:jc w:val="both"/>
        <w:rPr>
          <w:rFonts w:ascii="Open Sans" w:eastAsia="Times New Roman" w:hAnsi="Open Sans" w:cs="Open Sans"/>
          <w:color w:val="000000" w:themeColor="text1"/>
          <w:sz w:val="18"/>
          <w:szCs w:val="18"/>
          <w:lang w:eastAsia="pl-PL"/>
        </w:rPr>
      </w:pPr>
      <w:r w:rsidRPr="0080259E">
        <w:rPr>
          <w:rFonts w:ascii="Open Sans" w:eastAsia="Times New Roman" w:hAnsi="Open Sans" w:cs="Open Sans"/>
          <w:color w:val="000000" w:themeColor="text1"/>
          <w:sz w:val="18"/>
          <w:szCs w:val="18"/>
          <w:u w:val="single"/>
          <w:lang w:eastAsia="pl-PL"/>
        </w:rPr>
        <w:t>Załącznik nr 1 do formularza ofertowego</w:t>
      </w:r>
      <w:r w:rsidRPr="0080259E">
        <w:rPr>
          <w:rFonts w:ascii="Open Sans" w:eastAsia="Times New Roman" w:hAnsi="Open Sans" w:cs="Open Sans"/>
          <w:color w:val="000000" w:themeColor="text1"/>
          <w:sz w:val="18"/>
          <w:szCs w:val="18"/>
          <w:lang w:eastAsia="pl-PL"/>
        </w:rPr>
        <w:t xml:space="preserve"> –„ Informacja o oferowanym produkcie”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0"/>
    <w:p w14:paraId="3517D192" w14:textId="77777777" w:rsidR="0079316C" w:rsidRDefault="0079316C" w:rsidP="0064740B">
      <w:pPr>
        <w:spacing w:after="0" w:line="240" w:lineRule="auto"/>
        <w:jc w:val="right"/>
        <w:rPr>
          <w:rFonts w:ascii="Open Sans" w:eastAsia="Times New Roman" w:hAnsi="Open Sans" w:cs="Open Sans"/>
          <w:sz w:val="16"/>
          <w:szCs w:val="16"/>
          <w:u w:val="single"/>
          <w:lang w:eastAsia="pl-PL"/>
        </w:rPr>
      </w:pPr>
    </w:p>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w:t>
      </w:r>
      <w:proofErr w:type="spellStart"/>
      <w:r w:rsidRPr="0057280E">
        <w:rPr>
          <w:rFonts w:ascii="Open Sans" w:eastAsia="Times New Roman" w:hAnsi="Open Sans" w:cs="Open Sans"/>
          <w:sz w:val="21"/>
          <w:szCs w:val="21"/>
          <w:lang w:eastAsia="pl-PL"/>
        </w:rPr>
        <w:t>Pzp</w:t>
      </w:r>
      <w:proofErr w:type="spellEnd"/>
      <w:r w:rsidRPr="0057280E">
        <w:rPr>
          <w:rFonts w:ascii="Open Sans" w:eastAsia="Times New Roman" w:hAnsi="Open Sans" w:cs="Open Sans"/>
          <w:sz w:val="21"/>
          <w:szCs w:val="21"/>
          <w:lang w:eastAsia="pl-PL"/>
        </w:rPr>
        <w:t xml:space="preserve">. </w:t>
      </w:r>
    </w:p>
    <w:p w14:paraId="09932F79" w14:textId="442A8F42"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A8423E">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A8423E">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w:t>
      </w:r>
      <w:proofErr w:type="spellStart"/>
      <w:r w:rsidRPr="0057280E">
        <w:rPr>
          <w:rFonts w:ascii="Open Sans" w:eastAsia="Times New Roman" w:hAnsi="Open Sans" w:cs="Open Sans"/>
          <w:sz w:val="21"/>
          <w:szCs w:val="21"/>
          <w:lang w:eastAsia="pl-PL"/>
        </w:rPr>
        <w:t>t.j</w:t>
      </w:r>
      <w:proofErr w:type="spellEnd"/>
      <w:r w:rsidRPr="0057280E">
        <w:rPr>
          <w:rFonts w:ascii="Open Sans" w:eastAsia="Times New Roman" w:hAnsi="Open Sans" w:cs="Open Sans"/>
          <w:sz w:val="21"/>
          <w:szCs w:val="21"/>
          <w:lang w:eastAsia="pl-PL"/>
        </w:rPr>
        <w:t xml:space="preserve">.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 - jeżeli przepisy ustawy </w:t>
      </w:r>
      <w:proofErr w:type="spellStart"/>
      <w:r w:rsidRPr="008F3FE0">
        <w:rPr>
          <w:rFonts w:ascii="Open Sans" w:eastAsia="Times New Roman" w:hAnsi="Open Sans" w:cs="Open Sans"/>
          <w:sz w:val="21"/>
          <w:szCs w:val="21"/>
          <w:lang w:eastAsia="pl-PL"/>
        </w:rPr>
        <w:t>Pzp</w:t>
      </w:r>
      <w:proofErr w:type="spellEnd"/>
      <w:r w:rsidRPr="008F3FE0">
        <w:rPr>
          <w:rFonts w:ascii="Open Sans" w:eastAsia="Times New Roman" w:hAnsi="Open Sans" w:cs="Open Sans"/>
          <w:sz w:val="21"/>
          <w:szCs w:val="21"/>
          <w:lang w:eastAsia="pl-PL"/>
        </w:rPr>
        <w:t xml:space="preserve">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69A0CFE2"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lastRenderedPageBreak/>
        <w:t>Zamawiający</w:t>
      </w:r>
      <w:bookmarkEnd w:id="5"/>
      <w:r w:rsidRPr="004C38E1">
        <w:rPr>
          <w:rFonts w:ascii="Open Sans" w:eastAsia="Times New Roman" w:hAnsi="Open Sans" w:cs="Open Sans"/>
          <w:sz w:val="21"/>
          <w:szCs w:val="21"/>
          <w:lang w:eastAsia="pl-PL"/>
        </w:rPr>
        <w:t xml:space="preserve">  </w:t>
      </w:r>
      <w:r w:rsidR="00E03A61">
        <w:rPr>
          <w:rFonts w:ascii="Open Sans" w:eastAsia="Times New Roman" w:hAnsi="Open Sans" w:cs="Open Sans"/>
          <w:sz w:val="21"/>
          <w:szCs w:val="21"/>
          <w:lang w:eastAsia="pl-PL"/>
        </w:rPr>
        <w:t xml:space="preserve">nie </w:t>
      </w:r>
      <w:r w:rsidRPr="004C38E1">
        <w:rPr>
          <w:rFonts w:ascii="Open Sans" w:eastAsia="Times New Roman" w:hAnsi="Open Sans" w:cs="Open Sans"/>
          <w:sz w:val="21"/>
          <w:szCs w:val="21"/>
          <w:lang w:eastAsia="pl-PL"/>
        </w:rPr>
        <w:t xml:space="preserve">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proofErr w:type="spellStart"/>
      <w:r w:rsidR="00106216" w:rsidRPr="004C38E1">
        <w:rPr>
          <w:rFonts w:ascii="Open Sans" w:eastAsia="Times New Roman" w:hAnsi="Open Sans" w:cs="Open Sans"/>
          <w:sz w:val="21"/>
          <w:szCs w:val="21"/>
          <w:lang w:eastAsia="pl-PL"/>
        </w:rPr>
        <w:t>t.j</w:t>
      </w:r>
      <w:proofErr w:type="spellEnd"/>
      <w:r w:rsidR="00106216" w:rsidRPr="004C38E1">
        <w:rPr>
          <w:rFonts w:ascii="Open Sans" w:eastAsia="Times New Roman" w:hAnsi="Open Sans" w:cs="Open Sans"/>
          <w:sz w:val="21"/>
          <w:szCs w:val="21"/>
          <w:lang w:eastAsia="pl-PL"/>
        </w:rPr>
        <w:t>.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982851">
        <w:rPr>
          <w:rFonts w:ascii="Open Sans" w:eastAsia="Times New Roman" w:hAnsi="Open Sans" w:cs="Open Sans"/>
          <w:color w:val="0D0D0D" w:themeColor="text1" w:themeTint="F2"/>
          <w:sz w:val="21"/>
          <w:szCs w:val="21"/>
          <w:lang w:eastAsia="pl-PL"/>
        </w:rPr>
        <w:t>.</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02F6277A" w:rsidR="00C22684" w:rsidRPr="001804D0" w:rsidRDefault="004F0127" w:rsidP="00BC5D6B">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A97FFE" w:rsidRPr="00A97FFE">
        <w:rPr>
          <w:rFonts w:ascii="Open Sans" w:eastAsia="Times New Roman" w:hAnsi="Open Sans" w:cs="Open Sans"/>
          <w:color w:val="000000" w:themeColor="text1"/>
          <w:sz w:val="21"/>
          <w:szCs w:val="21"/>
          <w:u w:val="single"/>
          <w:lang w:eastAsia="pl-PL"/>
        </w:rPr>
        <w:t>„</w:t>
      </w:r>
      <w:r w:rsidR="006D7B2A" w:rsidRPr="006D7B2A">
        <w:rPr>
          <w:rFonts w:ascii="Open Sans" w:eastAsia="Times New Roman" w:hAnsi="Open Sans" w:cs="Open Sans"/>
          <w:color w:val="000000" w:themeColor="text1"/>
          <w:sz w:val="21"/>
          <w:szCs w:val="21"/>
          <w:u w:val="single"/>
          <w:lang w:eastAsia="pl-PL"/>
        </w:rPr>
        <w:t xml:space="preserve">Dostawa nowego nadwozia piaskarko – solarki wyposażonej </w:t>
      </w:r>
      <w:r w:rsidR="002E35B4">
        <w:rPr>
          <w:rFonts w:ascii="Open Sans" w:eastAsia="Times New Roman" w:hAnsi="Open Sans" w:cs="Open Sans"/>
          <w:color w:val="000000" w:themeColor="text1"/>
          <w:sz w:val="21"/>
          <w:szCs w:val="21"/>
          <w:u w:val="single"/>
          <w:lang w:eastAsia="pl-PL"/>
        </w:rPr>
        <w:br/>
      </w:r>
      <w:r w:rsidR="006D7B2A" w:rsidRPr="006D7B2A">
        <w:rPr>
          <w:rFonts w:ascii="Open Sans" w:eastAsia="Times New Roman" w:hAnsi="Open Sans" w:cs="Open Sans"/>
          <w:color w:val="000000" w:themeColor="text1"/>
          <w:sz w:val="21"/>
          <w:szCs w:val="21"/>
          <w:u w:val="single"/>
          <w:lang w:eastAsia="pl-PL"/>
        </w:rPr>
        <w:t>w instalację zwilżania soli”.</w:t>
      </w:r>
      <w:r w:rsidR="00A97FFE" w:rsidRPr="00A97FFE">
        <w:rPr>
          <w:rFonts w:ascii="Open Sans" w:eastAsia="Times New Roman" w:hAnsi="Open Sans" w:cs="Open Sans"/>
          <w:color w:val="000000" w:themeColor="text1"/>
          <w:sz w:val="21"/>
          <w:szCs w:val="21"/>
          <w:u w:val="single"/>
          <w:lang w:eastAsia="pl-PL"/>
        </w:rPr>
        <w:t xml:space="preserve">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52E5D041"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8C759E">
        <w:rPr>
          <w:rFonts w:ascii="Open Sans" w:eastAsia="Times New Roman" w:hAnsi="Open Sans" w:cs="Open Sans"/>
          <w:color w:val="000000" w:themeColor="text1"/>
          <w:sz w:val="21"/>
          <w:szCs w:val="21"/>
          <w:lang w:eastAsia="pl-PL"/>
        </w:rPr>
        <w:t>34210000-2</w:t>
      </w:r>
      <w:r w:rsidR="00DF6EAA">
        <w:rPr>
          <w:rFonts w:ascii="Open Sans" w:eastAsia="Times New Roman" w:hAnsi="Open Sans" w:cs="Open Sans"/>
          <w:color w:val="000000" w:themeColor="text1"/>
          <w:sz w:val="16"/>
          <w:szCs w:val="16"/>
          <w:lang w:eastAsia="pl-PL"/>
        </w:rPr>
        <w:t xml:space="preserve">                                                                                                                                                              </w:t>
      </w:r>
    </w:p>
    <w:p w14:paraId="48501B82" w14:textId="55A36844" w:rsidR="00DB5789" w:rsidRDefault="0064740B" w:rsidP="00961C0E">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961C0E" w:rsidRPr="00961C0E">
        <w:rPr>
          <w:rFonts w:ascii="Open Sans" w:eastAsia="Times New Roman" w:hAnsi="Open Sans" w:cs="Open Sans"/>
          <w:color w:val="000000" w:themeColor="text1"/>
          <w:sz w:val="21"/>
          <w:szCs w:val="21"/>
          <w:lang w:eastAsia="pl-PL"/>
        </w:rPr>
        <w:t xml:space="preserve">Przedmiot dostawy należy dostarczyć do siedziby Zamawiającego w Koszalinie, ul. Komunalna 5. </w:t>
      </w:r>
      <w:r w:rsidR="00E17BE1" w:rsidRPr="00E17BE1">
        <w:rPr>
          <w:rFonts w:ascii="Open Sans" w:eastAsia="Times New Roman" w:hAnsi="Open Sans" w:cs="Open Sans"/>
          <w:color w:val="000000" w:themeColor="text1"/>
          <w:sz w:val="21"/>
          <w:szCs w:val="21"/>
          <w:lang w:eastAsia="pl-PL"/>
        </w:rPr>
        <w:t xml:space="preserve"> </w:t>
      </w:r>
    </w:p>
    <w:p w14:paraId="6C9F5CF5" w14:textId="1BAB208A"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E17BE1">
        <w:rPr>
          <w:rFonts w:ascii="Open Sans" w:eastAsia="Times New Roman" w:hAnsi="Open Sans" w:cs="Open Sans"/>
          <w:sz w:val="21"/>
          <w:szCs w:val="21"/>
          <w:lang w:eastAsia="pl-PL"/>
        </w:rPr>
        <w:t>Dostawa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2F8D475F" w14:textId="0D1CD0B6"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6C386F85"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6A0C59" w:rsidRPr="006A0C59">
        <w:rPr>
          <w:rFonts w:ascii="Open Sans" w:hAnsi="Open Sans" w:cs="Open Sans"/>
          <w:sz w:val="20"/>
          <w:szCs w:val="20"/>
        </w:rPr>
        <w:t xml:space="preserve">Wykonawca zobowiązany jest do dostarczenia przedmiotu dostawy w terminie </w:t>
      </w:r>
      <w:r w:rsidR="00F86E11">
        <w:rPr>
          <w:rFonts w:ascii="Open Sans" w:hAnsi="Open Sans" w:cs="Open Sans"/>
          <w:sz w:val="20"/>
          <w:szCs w:val="20"/>
        </w:rPr>
        <w:t xml:space="preserve">do </w:t>
      </w:r>
      <w:r w:rsidR="006A0C59" w:rsidRPr="006A0C59">
        <w:rPr>
          <w:rFonts w:ascii="Open Sans" w:hAnsi="Open Sans" w:cs="Open Sans"/>
          <w:sz w:val="20"/>
          <w:szCs w:val="20"/>
        </w:rPr>
        <w:t xml:space="preserve">30 dni od podpisania umowy. </w:t>
      </w:r>
      <w:r w:rsidR="00DC2D20">
        <w:rPr>
          <w:rFonts w:ascii="Open Sans" w:hAnsi="Open Sans" w:cs="Open Sans"/>
          <w:sz w:val="20"/>
          <w:szCs w:val="20"/>
        </w:rPr>
        <w:t xml:space="preserve">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54FB3E50" w14:textId="04CD546B" w:rsidR="00FC4EF1" w:rsidRPr="00FC4EF1" w:rsidRDefault="00FC4EF1" w:rsidP="00FC4EF1">
      <w:pPr>
        <w:pStyle w:val="Akapitzlist"/>
        <w:spacing w:line="276" w:lineRule="auto"/>
        <w:ind w:left="502"/>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917637">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 xml:space="preserve">w art. 112 ust. 2 pkt 4 ustawy </w:t>
      </w:r>
      <w:proofErr w:type="spellStart"/>
      <w:r w:rsidRPr="00FC4EF1">
        <w:rPr>
          <w:rFonts w:ascii="Open Sans" w:eastAsia="Times New Roman" w:hAnsi="Open Sans" w:cs="Open Sans"/>
          <w:color w:val="000000" w:themeColor="text1"/>
          <w:sz w:val="20"/>
          <w:szCs w:val="20"/>
          <w:lang w:eastAsia="pl-PL"/>
        </w:rPr>
        <w:t>Pzp</w:t>
      </w:r>
      <w:proofErr w:type="spellEnd"/>
      <w:r w:rsidRPr="00FC4EF1">
        <w:rPr>
          <w:rFonts w:ascii="Open Sans" w:eastAsia="Times New Roman" w:hAnsi="Open Sans" w:cs="Open Sans"/>
          <w:color w:val="000000" w:themeColor="text1"/>
          <w:sz w:val="20"/>
          <w:szCs w:val="20"/>
          <w:lang w:eastAsia="pl-PL"/>
        </w:rPr>
        <w:t xml:space="preserve"> dotyczącego zdolności technicznej i zawodowej, tj.:</w:t>
      </w:r>
    </w:p>
    <w:p w14:paraId="252E862C" w14:textId="0073861B" w:rsidR="001D4A1F" w:rsidRPr="00DD2C26" w:rsidRDefault="00FC4EF1" w:rsidP="0014539F">
      <w:pPr>
        <w:spacing w:line="276" w:lineRule="auto"/>
        <w:jc w:val="both"/>
        <w:rPr>
          <w:rFonts w:ascii="Open Sans" w:eastAsia="Times New Roman" w:hAnsi="Open Sans" w:cs="Open Sans"/>
          <w:color w:val="000000" w:themeColor="text1"/>
          <w:sz w:val="20"/>
          <w:szCs w:val="20"/>
          <w:lang w:eastAsia="pl-PL"/>
        </w:rPr>
      </w:pPr>
      <w:r w:rsidRPr="00351218">
        <w:rPr>
          <w:rFonts w:ascii="Open Sans" w:eastAsia="Times New Roman" w:hAnsi="Open Sans" w:cs="Open Sans"/>
          <w:color w:val="000000" w:themeColor="text1"/>
          <w:sz w:val="20"/>
          <w:szCs w:val="20"/>
          <w:lang w:eastAsia="pl-PL"/>
        </w:rPr>
        <w:t xml:space="preserve">Wykonawca spełni warunek, jeżeli wykaże, że w okresie ostatnich 3 lat, licząc wstecz od dnia, </w:t>
      </w:r>
      <w:r w:rsidR="00091511">
        <w:rPr>
          <w:rFonts w:ascii="Open Sans" w:eastAsia="Times New Roman" w:hAnsi="Open Sans" w:cs="Open Sans"/>
          <w:color w:val="000000" w:themeColor="text1"/>
          <w:sz w:val="20"/>
          <w:szCs w:val="20"/>
          <w:lang w:eastAsia="pl-PL"/>
        </w:rPr>
        <w:br/>
      </w:r>
      <w:r w:rsidRPr="00351218">
        <w:rPr>
          <w:rFonts w:ascii="Open Sans" w:eastAsia="Times New Roman" w:hAnsi="Open Sans" w:cs="Open Sans"/>
          <w:color w:val="000000" w:themeColor="text1"/>
          <w:sz w:val="20"/>
          <w:szCs w:val="20"/>
          <w:lang w:eastAsia="pl-PL"/>
        </w:rPr>
        <w:t xml:space="preserve">w którym upływa termin składania ofert, a jeżeli okres prowadzenia działalności jest krótszy </w:t>
      </w:r>
      <w:r w:rsidR="000167D8">
        <w:rPr>
          <w:rFonts w:ascii="Open Sans" w:eastAsia="Times New Roman" w:hAnsi="Open Sans" w:cs="Open Sans"/>
          <w:color w:val="000000" w:themeColor="text1"/>
          <w:sz w:val="20"/>
          <w:szCs w:val="20"/>
          <w:lang w:eastAsia="pl-PL"/>
        </w:rPr>
        <w:br/>
      </w:r>
      <w:r w:rsidRPr="00351218">
        <w:rPr>
          <w:rFonts w:ascii="Open Sans" w:eastAsia="Times New Roman" w:hAnsi="Open Sans" w:cs="Open Sans"/>
          <w:color w:val="000000" w:themeColor="text1"/>
          <w:sz w:val="20"/>
          <w:szCs w:val="20"/>
          <w:lang w:eastAsia="pl-PL"/>
        </w:rPr>
        <w:t xml:space="preserve">– w tym okresie wykonał lub wykonuje </w:t>
      </w:r>
      <w:r w:rsidR="0014539F" w:rsidRPr="0014539F">
        <w:rPr>
          <w:rFonts w:ascii="Open Sans" w:eastAsia="Times New Roman" w:hAnsi="Open Sans" w:cs="Open Sans"/>
          <w:color w:val="000000" w:themeColor="text1"/>
          <w:sz w:val="20"/>
          <w:szCs w:val="20"/>
          <w:lang w:eastAsia="pl-PL"/>
        </w:rPr>
        <w:t xml:space="preserve">jednej dostawy o wartości nie mniejszej </w:t>
      </w:r>
      <w:r w:rsidR="0014539F">
        <w:rPr>
          <w:rFonts w:ascii="Open Sans" w:eastAsia="Times New Roman" w:hAnsi="Open Sans" w:cs="Open Sans"/>
          <w:color w:val="000000" w:themeColor="text1"/>
          <w:sz w:val="20"/>
          <w:szCs w:val="20"/>
          <w:lang w:eastAsia="pl-PL"/>
        </w:rPr>
        <w:br/>
      </w:r>
      <w:r w:rsidR="0014539F" w:rsidRPr="0014539F">
        <w:rPr>
          <w:rFonts w:ascii="Open Sans" w:eastAsia="Times New Roman" w:hAnsi="Open Sans" w:cs="Open Sans"/>
          <w:color w:val="000000" w:themeColor="text1"/>
          <w:sz w:val="20"/>
          <w:szCs w:val="20"/>
          <w:lang w:eastAsia="pl-PL"/>
        </w:rPr>
        <w:t>niż 100 tysięcy złotych netto odpowiadającej dostawie jednego nadwozia solarki</w:t>
      </w:r>
      <w:r w:rsidR="001223A3">
        <w:rPr>
          <w:rFonts w:ascii="Open Sans" w:eastAsia="Times New Roman" w:hAnsi="Open Sans" w:cs="Open Sans"/>
          <w:color w:val="000000" w:themeColor="text1"/>
          <w:sz w:val="20"/>
          <w:szCs w:val="20"/>
          <w:lang w:eastAsia="pl-PL"/>
        </w:rPr>
        <w:t xml:space="preserve"> </w:t>
      </w:r>
      <w:r w:rsidR="0014539F">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wraz z  dokumentami  potwierdzającymi, że wskazane w wykaz</w:t>
      </w:r>
      <w:r w:rsidR="000167D8">
        <w:rPr>
          <w:rFonts w:ascii="Open Sans" w:eastAsia="Times New Roman" w:hAnsi="Open Sans" w:cs="Open Sans"/>
          <w:color w:val="000000" w:themeColor="text1"/>
          <w:sz w:val="20"/>
          <w:szCs w:val="20"/>
          <w:lang w:eastAsia="pl-PL"/>
        </w:rPr>
        <w:t xml:space="preserve">ie </w:t>
      </w:r>
      <w:r w:rsidRPr="00FC4EF1">
        <w:rPr>
          <w:rFonts w:ascii="Open Sans" w:eastAsia="Times New Roman" w:hAnsi="Open Sans" w:cs="Open Sans"/>
          <w:color w:val="000000" w:themeColor="text1"/>
          <w:sz w:val="20"/>
          <w:szCs w:val="20"/>
          <w:lang w:eastAsia="pl-PL"/>
        </w:rPr>
        <w:t xml:space="preserve">dostawy zostały wykonane </w:t>
      </w:r>
      <w:r w:rsidR="00000403">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lastRenderedPageBreak/>
        <w:t>z należytą starannością – załącznik nr 6-„Wykaz dostaw”.</w:t>
      </w:r>
      <w:r w:rsidR="00651667" w:rsidRPr="00651667">
        <w:t xml:space="preserve"> </w:t>
      </w:r>
      <w:r w:rsidR="00651667" w:rsidRPr="00651667">
        <w:rPr>
          <w:rFonts w:ascii="Open Sans" w:eastAsia="Times New Roman" w:hAnsi="Open Sans" w:cs="Open Sans"/>
          <w:color w:val="000000" w:themeColor="text1"/>
          <w:sz w:val="20"/>
          <w:szCs w:val="20"/>
          <w:lang w:eastAsia="pl-PL"/>
        </w:rPr>
        <w:t>Ponadto informacja winna zawierać adres poprzedniego zamawiającego, wielkość zamówienia oraz okres jego realizacji.</w:t>
      </w:r>
    </w:p>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62F84DDA"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 xml:space="preserve">8.A.5. Wykaz  wykonanych </w:t>
      </w:r>
      <w:r w:rsidR="001F1727">
        <w:rPr>
          <w:rFonts w:ascii="Open Sans" w:eastAsia="Times New Roman" w:hAnsi="Open Sans" w:cs="Open Sans"/>
          <w:color w:val="000000"/>
          <w:sz w:val="20"/>
          <w:szCs w:val="20"/>
          <w:lang w:eastAsia="pl-PL"/>
        </w:rPr>
        <w:t>dostaw</w:t>
      </w:r>
      <w:r w:rsidRPr="00EF7F82">
        <w:rPr>
          <w:rFonts w:ascii="Open Sans" w:eastAsia="Times New Roman" w:hAnsi="Open Sans" w:cs="Open Sans"/>
          <w:color w:val="000000"/>
          <w:sz w:val="20"/>
          <w:szCs w:val="20"/>
          <w:lang w:eastAsia="pl-PL"/>
        </w:rPr>
        <w:t xml:space="preserve">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20DB2F3B" w14:textId="77777777" w:rsidR="004B3183" w:rsidRPr="00C224E2" w:rsidRDefault="004B3183" w:rsidP="004B3183">
      <w:pPr>
        <w:spacing w:after="0" w:line="276" w:lineRule="auto"/>
        <w:ind w:left="360"/>
        <w:jc w:val="both"/>
        <w:rPr>
          <w:rFonts w:ascii="Open Sans" w:eastAsia="Times New Roman" w:hAnsi="Open Sans" w:cs="Open Sans"/>
          <w:i/>
          <w:iCs/>
          <w:color w:val="FF0000"/>
          <w:sz w:val="20"/>
          <w:szCs w:val="20"/>
          <w:lang w:eastAsia="pl-PL"/>
        </w:rPr>
      </w:pPr>
    </w:p>
    <w:p w14:paraId="7AB2D4B4"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8.5.A. Dokumenty przedmiotowe jakie Wykonawcy zobowiązani są dołączyć w celu potwierdzenia zgodności oferowanych dostaw z wymaganiami związanymi z realizacją zamówienia :</w:t>
      </w:r>
    </w:p>
    <w:p w14:paraId="3996E9BD"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Przedmiotowe środki dowodowe wymagane od wykonawcy, o których mowa powyżej obejmują:</w:t>
      </w:r>
    </w:p>
    <w:p w14:paraId="6D91C44F" w14:textId="77777777" w:rsidR="00F02BB8" w:rsidRPr="006E4696" w:rsidRDefault="00F02BB8" w:rsidP="00F02BB8">
      <w:pPr>
        <w:pStyle w:val="Akapitzlist"/>
        <w:numPr>
          <w:ilvl w:val="0"/>
          <w:numId w:val="10"/>
        </w:numPr>
        <w:spacing w:line="276" w:lineRule="auto"/>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Wykonawca wraz z „Formularzem ofertowym” przedłoży wypełniony załącznik nr 1 – „Informacja o oferowanym produkcie”.</w:t>
      </w:r>
    </w:p>
    <w:p w14:paraId="0C2503F0"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W przypadku nie złożenia załącznika nr 1 – „Informacja o oferowanym produkcie” Zamawiający  przewiduje złożenia lub uzupełnienia tego dokumentu w wyznaczonym terminie.</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 xml:space="preserve">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w:t>
      </w:r>
      <w:r w:rsidRPr="00C7176A">
        <w:rPr>
          <w:rFonts w:ascii="Open Sans" w:eastAsia="Times New Roman" w:hAnsi="Open Sans" w:cs="Open Sans"/>
          <w:sz w:val="18"/>
          <w:szCs w:val="18"/>
          <w:lang w:eastAsia="pl-PL"/>
        </w:rPr>
        <w:lastRenderedPageBreak/>
        <w:t>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39DF6850"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17BE1">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7DE94FC"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E17BE1">
        <w:rPr>
          <w:rFonts w:ascii="Open Sans" w:eastAsia="Times New Roman" w:hAnsi="Open Sans" w:cs="Open Sans"/>
          <w:sz w:val="14"/>
          <w:szCs w:val="14"/>
          <w:lang w:eastAsia="pl-PL"/>
        </w:rPr>
        <w:t xml:space="preserve">dostawę </w:t>
      </w:r>
      <w:r w:rsidR="00A8070F">
        <w:rPr>
          <w:rFonts w:ascii="Open Sans" w:eastAsia="Times New Roman" w:hAnsi="Open Sans" w:cs="Open Sans"/>
          <w:sz w:val="14"/>
          <w:szCs w:val="14"/>
          <w:lang w:eastAsia="pl-PL"/>
        </w:rPr>
        <w:t xml:space="preserve">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081E5E3E" w14:textId="77777777" w:rsidR="0014539F" w:rsidRDefault="0014539F" w:rsidP="00756629">
      <w:pPr>
        <w:spacing w:after="0" w:line="240" w:lineRule="auto"/>
        <w:ind w:left="360"/>
        <w:jc w:val="both"/>
        <w:rPr>
          <w:rFonts w:ascii="Open Sans" w:eastAsia="Times New Roman" w:hAnsi="Open Sans" w:cs="Open Sans"/>
          <w:sz w:val="14"/>
          <w:szCs w:val="14"/>
          <w:lang w:eastAsia="pl-PL"/>
        </w:rPr>
      </w:pPr>
    </w:p>
    <w:p w14:paraId="254C0B08" w14:textId="77777777" w:rsidR="0014539F" w:rsidRDefault="0014539F"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lastRenderedPageBreak/>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z uwzględnieniem wyjątków określonych w ustawie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w:t>
      </w:r>
      <w:proofErr w:type="spellStart"/>
      <w:r w:rsidRPr="0057280E">
        <w:rPr>
          <w:rFonts w:ascii="Open Sans" w:eastAsia="Times New Roman" w:hAnsi="Open Sans" w:cs="Open Sans"/>
          <w:sz w:val="18"/>
          <w:szCs w:val="18"/>
          <w:lang w:eastAsia="pl-PL"/>
        </w:rPr>
        <w:t>Pzp</w:t>
      </w:r>
      <w:proofErr w:type="spellEnd"/>
      <w:r w:rsidRPr="0057280E">
        <w:rPr>
          <w:rFonts w:ascii="Open Sans" w:eastAsia="Times New Roman" w:hAnsi="Open Sans" w:cs="Open Sans"/>
          <w:sz w:val="18"/>
          <w:szCs w:val="18"/>
          <w:lang w:eastAsia="pl-PL"/>
        </w:rPr>
        <w:t xml:space="preserve">,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 xml:space="preserve">z </w:t>
      </w:r>
      <w:proofErr w:type="spellStart"/>
      <w:r w:rsidR="001D00BD" w:rsidRPr="001D00BD">
        <w:rPr>
          <w:rFonts w:ascii="Open Sans" w:eastAsia="Times New Roman" w:hAnsi="Open Sans" w:cs="Open Sans"/>
          <w:sz w:val="18"/>
          <w:szCs w:val="18"/>
          <w:lang w:eastAsia="pl-PL"/>
        </w:rPr>
        <w:t>późn</w:t>
      </w:r>
      <w:proofErr w:type="spellEnd"/>
      <w:r w:rsidR="001D00BD" w:rsidRPr="001D00BD">
        <w:rPr>
          <w:rFonts w:ascii="Open Sans" w:eastAsia="Times New Roman" w:hAnsi="Open Sans" w:cs="Open Sans"/>
          <w:sz w:val="18"/>
          <w:szCs w:val="18"/>
          <w:lang w:eastAsia="pl-PL"/>
        </w:rPr>
        <w:t>.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1E39BA76"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w:t>
      </w:r>
      <w:r w:rsidR="00691B35">
        <w:t>0</w:t>
      </w:r>
      <w:r w:rsidR="000B09F9">
        <w:t>71613</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lastRenderedPageBreak/>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1D70D778"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691B35">
        <w:rPr>
          <w:rFonts w:ascii="Open Sans" w:hAnsi="Open Sans" w:cs="Open Sans"/>
          <w:color w:val="000000" w:themeColor="text1"/>
          <w:sz w:val="19"/>
          <w:szCs w:val="19"/>
          <w:shd w:val="clear" w:color="auto" w:fill="FFFFFF"/>
        </w:rPr>
        <w:t>10</w:t>
      </w:r>
      <w:r w:rsidR="000B09F9">
        <w:rPr>
          <w:rFonts w:ascii="Open Sans" w:hAnsi="Open Sans" w:cs="Open Sans"/>
          <w:color w:val="000000" w:themeColor="text1"/>
          <w:sz w:val="19"/>
          <w:szCs w:val="19"/>
          <w:shd w:val="clear" w:color="auto" w:fill="FFFFFF"/>
        </w:rPr>
        <w:t>71613</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0E5F16AF"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12.1.Wykonawca może złożyć tylko jedną ofertę</w:t>
      </w:r>
      <w:r w:rsidR="00846851">
        <w:rPr>
          <w:rFonts w:ascii="Open Sans" w:eastAsia="Times New Roman" w:hAnsi="Open Sans" w:cs="Open Sans"/>
          <w:color w:val="000000" w:themeColor="text1"/>
          <w:sz w:val="20"/>
          <w:szCs w:val="20"/>
          <w:lang w:eastAsia="pl-PL"/>
        </w:rPr>
        <w:t>.</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bookmarkStart w:id="10" w:name="_Hlk128996214"/>
    </w:p>
    <w:bookmarkEnd w:id="10"/>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lastRenderedPageBreak/>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 xml:space="preserve">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1E3FE1E2"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E17BE1">
        <w:rPr>
          <w:rFonts w:ascii="Open Sans" w:eastAsia="Times New Roman" w:hAnsi="Open Sans" w:cs="Open Sans"/>
          <w:color w:val="000000"/>
          <w:sz w:val="20"/>
          <w:szCs w:val="20"/>
          <w:lang w:eastAsia="pl-PL"/>
        </w:rPr>
        <w:t>dostawy</w:t>
      </w:r>
      <w:r w:rsidR="00876A28">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lastRenderedPageBreak/>
        <w:t>i usług, (</w:t>
      </w:r>
      <w:bookmarkStart w:id="11"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w:t>
      </w:r>
      <w:proofErr w:type="spellStart"/>
      <w:r w:rsidRPr="00ED7E7D">
        <w:rPr>
          <w:rFonts w:ascii="Open Sans" w:eastAsia="Times New Roman" w:hAnsi="Open Sans" w:cs="Open Sans"/>
          <w:color w:val="000000"/>
          <w:sz w:val="20"/>
          <w:szCs w:val="20"/>
          <w:lang w:eastAsia="pl-PL"/>
        </w:rPr>
        <w:t>późn</w:t>
      </w:r>
      <w:proofErr w:type="spellEnd"/>
      <w:r w:rsidRPr="00ED7E7D">
        <w:rPr>
          <w:rFonts w:ascii="Open Sans" w:eastAsia="Times New Roman" w:hAnsi="Open Sans" w:cs="Open Sans"/>
          <w:color w:val="000000"/>
          <w:sz w:val="20"/>
          <w:szCs w:val="20"/>
          <w:lang w:eastAsia="pl-PL"/>
        </w:rPr>
        <w:t xml:space="preserve">. zm.  </w:t>
      </w:r>
      <w:bookmarkEnd w:id="11"/>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w:t>
      </w:r>
      <w:proofErr w:type="spellStart"/>
      <w:r w:rsidRPr="00ED7E7D">
        <w:rPr>
          <w:rFonts w:ascii="Open Sans" w:eastAsia="Times New Roman" w:hAnsi="Open Sans" w:cs="Open Sans"/>
          <w:color w:val="000000"/>
          <w:sz w:val="20"/>
          <w:szCs w:val="20"/>
          <w:lang w:eastAsia="pl-PL"/>
        </w:rPr>
        <w:t>ppkt</w:t>
      </w:r>
      <w:proofErr w:type="spellEnd"/>
      <w:r w:rsidRPr="00ED7E7D">
        <w:rPr>
          <w:rFonts w:ascii="Open Sans" w:eastAsia="Times New Roman" w:hAnsi="Open Sans" w:cs="Open Sans"/>
          <w:color w:val="000000"/>
          <w:sz w:val="20"/>
          <w:szCs w:val="20"/>
          <w:lang w:eastAsia="pl-PL"/>
        </w:rPr>
        <w:t xml:space="preserve">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59ED1F6" w14:textId="31C02CFD"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14.1.Wykonawca przystępujący do postępowania jest obowiązany wnieść  wadium</w:t>
      </w:r>
      <w:r w:rsidR="005C148D">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w wysokości</w:t>
      </w:r>
      <w:r w:rsidR="00FC1B60">
        <w:rPr>
          <w:rFonts w:ascii="Open Sans" w:eastAsia="Times New Roman" w:hAnsi="Open Sans" w:cs="Open Sans"/>
          <w:color w:val="000000" w:themeColor="text1"/>
          <w:sz w:val="20"/>
          <w:szCs w:val="20"/>
          <w:lang w:eastAsia="pl-PL"/>
        </w:rPr>
        <w:t xml:space="preserve"> </w:t>
      </w:r>
      <w:r w:rsidR="00375104">
        <w:rPr>
          <w:rFonts w:ascii="Open Sans" w:eastAsia="Times New Roman" w:hAnsi="Open Sans" w:cs="Open Sans"/>
          <w:color w:val="000000" w:themeColor="text1"/>
          <w:sz w:val="20"/>
          <w:szCs w:val="20"/>
          <w:lang w:eastAsia="pl-PL"/>
        </w:rPr>
        <w:t>1.900,00</w:t>
      </w:r>
      <w:r w:rsidRPr="00D41ACE">
        <w:rPr>
          <w:rFonts w:ascii="Open Sans" w:eastAsia="Times New Roman" w:hAnsi="Open Sans" w:cs="Open Sans"/>
          <w:color w:val="000000" w:themeColor="text1"/>
          <w:sz w:val="20"/>
          <w:szCs w:val="20"/>
          <w:lang w:eastAsia="pl-PL"/>
        </w:rPr>
        <w:t xml:space="preserve"> zł.     </w:t>
      </w:r>
    </w:p>
    <w:p w14:paraId="38E97A06" w14:textId="1DB503BA"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14.2.Wadium wniesione w pieniądzu winno być przekazane na rachunek: PKO BP S.A. </w:t>
      </w:r>
      <w:r w:rsidR="00195461">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 xml:space="preserve">nr 79 1020 2791 0000 7402 0289 7726 z dopiskiem: </w:t>
      </w:r>
      <w:r w:rsidR="00D70777" w:rsidRPr="00D70777">
        <w:rPr>
          <w:rFonts w:ascii="Open Sans" w:eastAsia="Times New Roman" w:hAnsi="Open Sans" w:cs="Open Sans"/>
          <w:color w:val="000000" w:themeColor="text1"/>
          <w:sz w:val="20"/>
          <w:szCs w:val="20"/>
          <w:lang w:eastAsia="pl-PL"/>
        </w:rPr>
        <w:t>„</w:t>
      </w:r>
      <w:r w:rsidR="005A15BB" w:rsidRPr="005A15BB">
        <w:rPr>
          <w:rFonts w:ascii="Open Sans" w:eastAsia="Times New Roman" w:hAnsi="Open Sans" w:cs="Open Sans"/>
          <w:color w:val="000000" w:themeColor="text1"/>
          <w:sz w:val="20"/>
          <w:szCs w:val="20"/>
          <w:lang w:eastAsia="pl-PL"/>
        </w:rPr>
        <w:t xml:space="preserve">„Dostawa nowego nadwozia piaskarko </w:t>
      </w:r>
      <w:r w:rsidR="005A15BB">
        <w:rPr>
          <w:rFonts w:ascii="Open Sans" w:eastAsia="Times New Roman" w:hAnsi="Open Sans" w:cs="Open Sans"/>
          <w:color w:val="000000" w:themeColor="text1"/>
          <w:sz w:val="20"/>
          <w:szCs w:val="20"/>
          <w:lang w:eastAsia="pl-PL"/>
        </w:rPr>
        <w:br/>
      </w:r>
      <w:r w:rsidR="005A15BB" w:rsidRPr="005A15BB">
        <w:rPr>
          <w:rFonts w:ascii="Open Sans" w:eastAsia="Times New Roman" w:hAnsi="Open Sans" w:cs="Open Sans"/>
          <w:color w:val="000000" w:themeColor="text1"/>
          <w:sz w:val="20"/>
          <w:szCs w:val="20"/>
          <w:lang w:eastAsia="pl-PL"/>
        </w:rPr>
        <w:t xml:space="preserve">– solarki wyposażonej w instalację zwilżania soli”. </w:t>
      </w:r>
      <w:r w:rsidR="00D70777" w:rsidRPr="00D70777">
        <w:rPr>
          <w:rFonts w:ascii="Open Sans" w:eastAsia="Times New Roman" w:hAnsi="Open Sans" w:cs="Open Sans"/>
          <w:color w:val="000000" w:themeColor="text1"/>
          <w:sz w:val="20"/>
          <w:szCs w:val="20"/>
          <w:lang w:eastAsia="pl-PL"/>
        </w:rPr>
        <w:t xml:space="preserve"> </w:t>
      </w:r>
      <w:r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0406A5A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do dnia upływu terminu związania ofertą, z wyjątkiem przypadków, o których mowa </w:t>
      </w:r>
      <w:r w:rsidR="00D41C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98 ust. 1 pkt 2 i 3 oraz ust. 2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2024r., poz. 419 z </w:t>
      </w:r>
      <w:proofErr w:type="spellStart"/>
      <w:r w:rsidRPr="00D35E02">
        <w:rPr>
          <w:rFonts w:ascii="Open Sans" w:eastAsia="Times New Roman" w:hAnsi="Open Sans" w:cs="Open Sans"/>
          <w:color w:val="000000"/>
          <w:sz w:val="20"/>
          <w:szCs w:val="20"/>
          <w:lang w:eastAsia="pl-PL"/>
        </w:rPr>
        <w:t>późn</w:t>
      </w:r>
      <w:proofErr w:type="spellEnd"/>
      <w:r w:rsidRPr="00D35E02">
        <w:rPr>
          <w:rFonts w:ascii="Open Sans" w:eastAsia="Times New Roman" w:hAnsi="Open Sans" w:cs="Open Sans"/>
          <w:color w:val="000000"/>
          <w:sz w:val="20"/>
          <w:szCs w:val="20"/>
          <w:lang w:eastAsia="pl-PL"/>
        </w:rPr>
        <w:t>.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xml:space="preserve">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lub nie utrzyma wadium nieprzerwanie do upływu terminu związania ofertą lub złoży wniosek o zwrot wadium w przypadku, o którym mowa w art. 98 ust. 2 pkt 3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6) Zasady zwrotu oraz okoliczności zatrzymania wadium określa art. 98  ustawy </w:t>
      </w:r>
      <w:proofErr w:type="spellStart"/>
      <w:r w:rsidRPr="00D35E02">
        <w:rPr>
          <w:rFonts w:ascii="Open Sans" w:eastAsia="Times New Roman" w:hAnsi="Open Sans" w:cs="Open Sans"/>
          <w:color w:val="000000"/>
          <w:sz w:val="20"/>
          <w:szCs w:val="20"/>
          <w:lang w:eastAsia="pl-PL"/>
        </w:rPr>
        <w:t>Pzp</w:t>
      </w:r>
      <w:proofErr w:type="spellEnd"/>
      <w:r w:rsidRPr="00D35E02">
        <w:rPr>
          <w:rFonts w:ascii="Open Sans" w:eastAsia="Times New Roman" w:hAnsi="Open Sans" w:cs="Open Sans"/>
          <w:color w:val="000000"/>
          <w:sz w:val="20"/>
          <w:szCs w:val="20"/>
          <w:lang w:eastAsia="pl-PL"/>
        </w:rPr>
        <w:t>.</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4DC4A489"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w:t>
      </w:r>
      <w:proofErr w:type="spellStart"/>
      <w:r w:rsidRPr="007274D4">
        <w:rPr>
          <w:rFonts w:ascii="Open Sans" w:eastAsia="Times New Roman" w:hAnsi="Open Sans" w:cs="Open Sans"/>
          <w:color w:val="000000" w:themeColor="text1"/>
          <w:sz w:val="20"/>
          <w:szCs w:val="20"/>
          <w:lang w:eastAsia="pl-PL"/>
        </w:rPr>
        <w:t>Pzp</w:t>
      </w:r>
      <w:proofErr w:type="spellEnd"/>
      <w:r w:rsidRPr="007274D4">
        <w:rPr>
          <w:rFonts w:ascii="Open Sans" w:eastAsia="Times New Roman" w:hAnsi="Open Sans" w:cs="Open Sans"/>
          <w:color w:val="000000" w:themeColor="text1"/>
          <w:sz w:val="20"/>
          <w:szCs w:val="20"/>
          <w:lang w:eastAsia="pl-PL"/>
        </w:rPr>
        <w:t xml:space="preserve">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1E207C">
        <w:rPr>
          <w:rFonts w:ascii="Open Sans" w:eastAsia="Times New Roman" w:hAnsi="Open Sans" w:cs="Open Sans"/>
          <w:color w:val="000000" w:themeColor="text1"/>
          <w:sz w:val="20"/>
          <w:szCs w:val="20"/>
          <w:lang w:eastAsia="pl-PL"/>
        </w:rPr>
        <w:t>10</w:t>
      </w:r>
      <w:r w:rsidR="00317F70">
        <w:rPr>
          <w:rFonts w:ascii="Open Sans" w:eastAsia="Times New Roman" w:hAnsi="Open Sans" w:cs="Open Sans"/>
          <w:color w:val="000000" w:themeColor="text1"/>
          <w:sz w:val="20"/>
          <w:szCs w:val="20"/>
          <w:lang w:eastAsia="pl-PL"/>
        </w:rPr>
        <w:t>.04.</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2FC60E7C"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317F70">
        <w:rPr>
          <w:rFonts w:ascii="Open Sans" w:eastAsia="Times New Roman" w:hAnsi="Open Sans" w:cs="Open Sans"/>
          <w:color w:val="000000" w:themeColor="text1"/>
          <w:sz w:val="20"/>
          <w:szCs w:val="20"/>
          <w:lang w:eastAsia="pl-PL"/>
        </w:rPr>
        <w:t>1</w:t>
      </w:r>
      <w:r w:rsidR="00A37479">
        <w:rPr>
          <w:rFonts w:ascii="Open Sans" w:eastAsia="Times New Roman" w:hAnsi="Open Sans" w:cs="Open Sans"/>
          <w:color w:val="000000" w:themeColor="text1"/>
          <w:sz w:val="20"/>
          <w:szCs w:val="20"/>
          <w:lang w:eastAsia="pl-PL"/>
        </w:rPr>
        <w:t>2</w:t>
      </w:r>
      <w:r w:rsidR="00317F70">
        <w:rPr>
          <w:rFonts w:ascii="Open Sans" w:eastAsia="Times New Roman" w:hAnsi="Open Sans" w:cs="Open Sans"/>
          <w:color w:val="000000" w:themeColor="text1"/>
          <w:sz w:val="20"/>
          <w:szCs w:val="20"/>
          <w:lang w:eastAsia="pl-PL"/>
        </w:rPr>
        <w:t>.03.</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w:t>
      </w:r>
      <w:r w:rsidR="00317F70">
        <w:rPr>
          <w:rFonts w:ascii="Open Sans" w:eastAsia="Times New Roman" w:hAnsi="Open Sans" w:cs="Open Sans"/>
          <w:color w:val="000000" w:themeColor="text1"/>
          <w:sz w:val="20"/>
          <w:szCs w:val="20"/>
          <w:lang w:eastAsia="pl-PL"/>
        </w:rPr>
        <w:t>0</w:t>
      </w:r>
      <w:r w:rsidR="006F581D" w:rsidRPr="002C407F">
        <w:rPr>
          <w:rFonts w:ascii="Open Sans" w:eastAsia="Times New Roman" w:hAnsi="Open Sans" w:cs="Open Sans"/>
          <w:color w:val="000000" w:themeColor="text1"/>
          <w:sz w:val="20"/>
          <w:szCs w:val="20"/>
          <w:lang w:eastAsia="pl-PL"/>
        </w:rPr>
        <w:t>:00.</w:t>
      </w:r>
    </w:p>
    <w:p w14:paraId="6F46E64A" w14:textId="4D856179"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ED38DE">
        <w:rPr>
          <w:rFonts w:ascii="Open Sans" w:eastAsia="Times New Roman" w:hAnsi="Open Sans" w:cs="Open Sans"/>
          <w:color w:val="000000" w:themeColor="text1"/>
          <w:sz w:val="20"/>
          <w:szCs w:val="20"/>
          <w:lang w:eastAsia="pl-PL"/>
        </w:rPr>
        <w:t>1</w:t>
      </w:r>
      <w:r w:rsidR="00A37479">
        <w:rPr>
          <w:rFonts w:ascii="Open Sans" w:eastAsia="Times New Roman" w:hAnsi="Open Sans" w:cs="Open Sans"/>
          <w:color w:val="000000" w:themeColor="text1"/>
          <w:sz w:val="20"/>
          <w:szCs w:val="20"/>
          <w:lang w:eastAsia="pl-PL"/>
        </w:rPr>
        <w:t>2</w:t>
      </w:r>
      <w:r w:rsidR="00ED38DE">
        <w:rPr>
          <w:rFonts w:ascii="Open Sans" w:eastAsia="Times New Roman" w:hAnsi="Open Sans" w:cs="Open Sans"/>
          <w:color w:val="000000" w:themeColor="text1"/>
          <w:sz w:val="20"/>
          <w:szCs w:val="20"/>
          <w:lang w:eastAsia="pl-PL"/>
        </w:rPr>
        <w:t>.03.</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w:t>
      </w:r>
      <w:r w:rsidR="00317F70">
        <w:rPr>
          <w:rFonts w:ascii="Open Sans" w:eastAsia="Times New Roman" w:hAnsi="Open Sans" w:cs="Open Sans"/>
          <w:color w:val="000000" w:themeColor="text1"/>
          <w:sz w:val="20"/>
          <w:szCs w:val="20"/>
          <w:lang w:eastAsia="pl-PL"/>
        </w:rPr>
        <w:t>0</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2818655" w14:textId="77777777" w:rsidR="00947600" w:rsidRPr="00947600" w:rsidRDefault="00947600" w:rsidP="00947600">
      <w:pPr>
        <w:tabs>
          <w:tab w:val="left" w:pos="284"/>
        </w:tabs>
        <w:spacing w:after="0" w:line="240" w:lineRule="auto"/>
        <w:ind w:left="284"/>
        <w:jc w:val="both"/>
        <w:rPr>
          <w:rFonts w:ascii="Open Sans" w:eastAsia="Calibri" w:hAnsi="Open Sans" w:cs="Open Sans"/>
          <w:color w:val="000000"/>
          <w:sz w:val="18"/>
          <w:szCs w:val="18"/>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77"/>
        <w:gridCol w:w="2693"/>
      </w:tblGrid>
      <w:tr w:rsidR="00947600" w:rsidRPr="00947600" w14:paraId="59D65E8E" w14:textId="77777777" w:rsidTr="00BD478E">
        <w:tc>
          <w:tcPr>
            <w:tcW w:w="572" w:type="dxa"/>
            <w:tcBorders>
              <w:top w:val="single" w:sz="4" w:space="0" w:color="auto"/>
              <w:left w:val="single" w:sz="4" w:space="0" w:color="auto"/>
              <w:bottom w:val="single" w:sz="4" w:space="0" w:color="auto"/>
              <w:right w:val="single" w:sz="4" w:space="0" w:color="auto"/>
            </w:tcBorders>
            <w:vAlign w:val="center"/>
          </w:tcPr>
          <w:p w14:paraId="1E0B5E2D"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Lp.</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14:paraId="3528B499"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Kryterium: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A519A9"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Waga [punkty]</w:t>
            </w:r>
          </w:p>
        </w:tc>
      </w:tr>
      <w:tr w:rsidR="00947600" w:rsidRPr="00947600" w14:paraId="7F30D770" w14:textId="77777777" w:rsidTr="00BD478E">
        <w:tc>
          <w:tcPr>
            <w:tcW w:w="572" w:type="dxa"/>
            <w:tcBorders>
              <w:top w:val="single" w:sz="4" w:space="0" w:color="auto"/>
              <w:left w:val="single" w:sz="4" w:space="0" w:color="auto"/>
              <w:bottom w:val="single" w:sz="4" w:space="0" w:color="auto"/>
              <w:right w:val="single" w:sz="4" w:space="0" w:color="auto"/>
            </w:tcBorders>
          </w:tcPr>
          <w:p w14:paraId="0FF658A9"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1</w:t>
            </w:r>
          </w:p>
        </w:tc>
        <w:tc>
          <w:tcPr>
            <w:tcW w:w="4277" w:type="dxa"/>
            <w:tcBorders>
              <w:top w:val="single" w:sz="4" w:space="0" w:color="auto"/>
              <w:left w:val="single" w:sz="4" w:space="0" w:color="auto"/>
              <w:bottom w:val="single" w:sz="4" w:space="0" w:color="auto"/>
              <w:right w:val="single" w:sz="4" w:space="0" w:color="auto"/>
            </w:tcBorders>
            <w:shd w:val="clear" w:color="auto" w:fill="auto"/>
          </w:tcPr>
          <w:p w14:paraId="78B41485" w14:textId="77777777" w:rsidR="00947600" w:rsidRPr="00947600" w:rsidRDefault="00947600" w:rsidP="00947600">
            <w:pPr>
              <w:spacing w:after="0" w:line="240" w:lineRule="auto"/>
              <w:rPr>
                <w:rFonts w:ascii="Open Sans" w:eastAsia="Calibri" w:hAnsi="Open Sans" w:cs="Open Sans"/>
                <w:sz w:val="18"/>
                <w:szCs w:val="18"/>
                <w:u w:val="single"/>
              </w:rPr>
            </w:pPr>
            <w:r w:rsidRPr="00947600">
              <w:rPr>
                <w:rFonts w:ascii="Open Sans" w:eastAsia="Calibri" w:hAnsi="Open Sans" w:cs="Open Sans"/>
                <w:sz w:val="18"/>
                <w:szCs w:val="18"/>
              </w:rPr>
              <w:t>Cena całego zamówienia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843D4F"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80</w:t>
            </w:r>
          </w:p>
        </w:tc>
      </w:tr>
      <w:tr w:rsidR="00947600" w:rsidRPr="00947600" w14:paraId="27F1B3D0" w14:textId="77777777" w:rsidTr="00BD478E">
        <w:tc>
          <w:tcPr>
            <w:tcW w:w="572" w:type="dxa"/>
            <w:tcBorders>
              <w:top w:val="single" w:sz="4" w:space="0" w:color="auto"/>
              <w:left w:val="single" w:sz="4" w:space="0" w:color="auto"/>
              <w:bottom w:val="single" w:sz="4" w:space="0" w:color="auto"/>
              <w:right w:val="single" w:sz="4" w:space="0" w:color="auto"/>
            </w:tcBorders>
          </w:tcPr>
          <w:p w14:paraId="0FC5D86E"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2</w:t>
            </w:r>
          </w:p>
        </w:tc>
        <w:tc>
          <w:tcPr>
            <w:tcW w:w="4277" w:type="dxa"/>
            <w:tcBorders>
              <w:top w:val="single" w:sz="4" w:space="0" w:color="auto"/>
              <w:left w:val="single" w:sz="4" w:space="0" w:color="auto"/>
              <w:bottom w:val="single" w:sz="4" w:space="0" w:color="auto"/>
              <w:right w:val="single" w:sz="4" w:space="0" w:color="auto"/>
            </w:tcBorders>
            <w:shd w:val="clear" w:color="auto" w:fill="auto"/>
          </w:tcPr>
          <w:p w14:paraId="340CA770"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 xml:space="preserve">Okres gwarancji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80455C"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20</w:t>
            </w:r>
          </w:p>
        </w:tc>
      </w:tr>
      <w:tr w:rsidR="00947600" w:rsidRPr="00947600" w14:paraId="58276DBB" w14:textId="77777777" w:rsidTr="00BD478E">
        <w:tc>
          <w:tcPr>
            <w:tcW w:w="4849" w:type="dxa"/>
            <w:gridSpan w:val="2"/>
            <w:tcBorders>
              <w:top w:val="single" w:sz="4" w:space="0" w:color="auto"/>
              <w:left w:val="single" w:sz="4" w:space="0" w:color="auto"/>
              <w:bottom w:val="single" w:sz="4" w:space="0" w:color="auto"/>
              <w:right w:val="single" w:sz="4" w:space="0" w:color="auto"/>
            </w:tcBorders>
          </w:tcPr>
          <w:p w14:paraId="1CEBE37D"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Razem ilość punktów: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82E211"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100</w:t>
            </w:r>
          </w:p>
        </w:tc>
      </w:tr>
    </w:tbl>
    <w:p w14:paraId="7BA98AAD" w14:textId="77777777" w:rsidR="00947600" w:rsidRPr="00947600" w:rsidRDefault="00947600" w:rsidP="00947600">
      <w:pPr>
        <w:tabs>
          <w:tab w:val="left" w:pos="284"/>
        </w:tabs>
        <w:spacing w:after="0" w:line="240" w:lineRule="auto"/>
        <w:jc w:val="both"/>
        <w:rPr>
          <w:rFonts w:ascii="Open Sans" w:eastAsia="Calibri" w:hAnsi="Open Sans" w:cs="Open Sans"/>
          <w:color w:val="000000"/>
          <w:sz w:val="18"/>
          <w:szCs w:val="18"/>
        </w:rPr>
      </w:pPr>
    </w:p>
    <w:p w14:paraId="323A16B2"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 xml:space="preserve">Kryterium </w:t>
      </w:r>
      <w:r w:rsidRPr="00947600">
        <w:rPr>
          <w:rFonts w:ascii="Open Sans" w:eastAsia="Calibri" w:hAnsi="Open Sans" w:cs="Open Sans"/>
          <w:color w:val="0000FF"/>
          <w:sz w:val="18"/>
          <w:szCs w:val="18"/>
          <w:u w:val="single"/>
        </w:rPr>
        <w:t>cena całego zamówienia (CZ)–</w:t>
      </w:r>
      <w:r w:rsidRPr="00947600">
        <w:rPr>
          <w:rFonts w:ascii="Open Sans" w:eastAsia="Calibri" w:hAnsi="Open Sans" w:cs="Open Sans"/>
          <w:sz w:val="18"/>
          <w:szCs w:val="18"/>
          <w:u w:val="single"/>
        </w:rPr>
        <w:t xml:space="preserve"> waga 80 punktów.</w:t>
      </w:r>
    </w:p>
    <w:p w14:paraId="79856A46" w14:textId="77777777" w:rsidR="00947600" w:rsidRPr="00947600" w:rsidRDefault="00947600" w:rsidP="00947600">
      <w:pPr>
        <w:numPr>
          <w:ilvl w:val="1"/>
          <w:numId w:val="32"/>
        </w:numPr>
        <w:tabs>
          <w:tab w:val="left" w:pos="284"/>
        </w:tabs>
        <w:spacing w:after="0" w:line="240" w:lineRule="auto"/>
        <w:ind w:left="851" w:hanging="567"/>
        <w:jc w:val="both"/>
        <w:rPr>
          <w:rFonts w:ascii="Open Sans" w:eastAsia="Calibri" w:hAnsi="Open Sans" w:cs="Open Sans"/>
          <w:color w:val="000000"/>
          <w:sz w:val="18"/>
          <w:szCs w:val="18"/>
        </w:rPr>
      </w:pPr>
      <w:r w:rsidRPr="00947600">
        <w:rPr>
          <w:rFonts w:ascii="Open Sans" w:eastAsia="Calibri" w:hAnsi="Open Sans" w:cs="Open Sans"/>
          <w:sz w:val="18"/>
          <w:szCs w:val="18"/>
        </w:rPr>
        <w:t>Zamawiający przy wyborze kierować się będzie kryterium najniższej ceny.</w:t>
      </w:r>
    </w:p>
    <w:p w14:paraId="0E4B07CD" w14:textId="77777777" w:rsidR="00947600" w:rsidRPr="00947600" w:rsidRDefault="00947600" w:rsidP="00947600">
      <w:pPr>
        <w:numPr>
          <w:ilvl w:val="1"/>
          <w:numId w:val="32"/>
        </w:numPr>
        <w:tabs>
          <w:tab w:val="left" w:pos="284"/>
        </w:tabs>
        <w:spacing w:after="0" w:line="240" w:lineRule="auto"/>
        <w:ind w:left="851" w:hanging="567"/>
        <w:jc w:val="both"/>
        <w:rPr>
          <w:rFonts w:ascii="Open Sans" w:eastAsia="Calibri" w:hAnsi="Open Sans" w:cs="Open Sans"/>
          <w:sz w:val="18"/>
          <w:szCs w:val="18"/>
        </w:rPr>
      </w:pPr>
      <w:r w:rsidRPr="00947600">
        <w:rPr>
          <w:rFonts w:ascii="Open Sans" w:eastAsia="Calibri" w:hAnsi="Open Sans" w:cs="Open Sans"/>
          <w:sz w:val="18"/>
          <w:szCs w:val="18"/>
        </w:rPr>
        <w:t xml:space="preserve">Kryterium cena całego zamówienia będzie rozpatrywane na podstawie ceny brutto za wykonanie przedmiotu zamówienia, podanej przez Wykonawcę w „Formularzu ofertowym”. </w:t>
      </w:r>
    </w:p>
    <w:p w14:paraId="6F770D6D"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454AF327"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675EF003" w14:textId="77777777" w:rsidR="00947600" w:rsidRPr="00947600" w:rsidRDefault="00947600" w:rsidP="00947600">
      <w:pPr>
        <w:numPr>
          <w:ilvl w:val="1"/>
          <w:numId w:val="32"/>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u w:val="single"/>
        </w:rPr>
        <w:t>Ocena kryterium cena całego zamówienia obliczona zostanie zgodnie ze wzorem:</w:t>
      </w:r>
    </w:p>
    <w:p w14:paraId="402AA2EB"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p>
    <w:p w14:paraId="3EB8E691"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p>
    <w:p w14:paraId="5672104E"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Najniższa cena brutto z ocenianych ofert</w:t>
      </w:r>
    </w:p>
    <w:p w14:paraId="70E8730C" w14:textId="49D4AC53"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w:t>
      </w:r>
      <w:r w:rsidR="00901B44">
        <w:rPr>
          <w:rFonts w:ascii="Open Sans" w:eastAsia="Calibri" w:hAnsi="Open Sans" w:cs="Open Sans"/>
          <w:sz w:val="18"/>
          <w:szCs w:val="18"/>
        </w:rPr>
        <w:t>------</w:t>
      </w:r>
      <w:r w:rsidRPr="00947600">
        <w:rPr>
          <w:rFonts w:ascii="Open Sans" w:eastAsia="Calibri" w:hAnsi="Open Sans" w:cs="Open Sans"/>
          <w:sz w:val="18"/>
          <w:szCs w:val="18"/>
        </w:rPr>
        <w:t>---- x 80 = ilość uzyskanych punktów</w:t>
      </w:r>
    </w:p>
    <w:p w14:paraId="20929716"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Cena brutto badanej oferty</w:t>
      </w:r>
    </w:p>
    <w:p w14:paraId="32BAE70F"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473EE98A"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 xml:space="preserve">Kryterium </w:t>
      </w:r>
      <w:r w:rsidRPr="00947600">
        <w:rPr>
          <w:rFonts w:ascii="Open Sans" w:eastAsia="Calibri" w:hAnsi="Open Sans" w:cs="Open Sans"/>
          <w:color w:val="0000FF"/>
          <w:sz w:val="18"/>
          <w:szCs w:val="18"/>
          <w:u w:val="single"/>
        </w:rPr>
        <w:t>okres gwarancji (GP)</w:t>
      </w:r>
      <w:r w:rsidRPr="00947600">
        <w:rPr>
          <w:rFonts w:ascii="Open Sans" w:eastAsia="Calibri" w:hAnsi="Open Sans" w:cs="Open Sans"/>
          <w:sz w:val="18"/>
          <w:szCs w:val="18"/>
          <w:u w:val="single"/>
        </w:rPr>
        <w:t xml:space="preserve"> – waga 20 punktów.</w:t>
      </w:r>
    </w:p>
    <w:p w14:paraId="53922AB9"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color w:val="000000"/>
          <w:sz w:val="18"/>
          <w:szCs w:val="18"/>
        </w:rPr>
      </w:pPr>
      <w:r w:rsidRPr="00947600">
        <w:rPr>
          <w:rFonts w:ascii="Open Sans" w:eastAsia="Calibri" w:hAnsi="Open Sans" w:cs="Open Sans"/>
          <w:sz w:val="18"/>
          <w:szCs w:val="18"/>
        </w:rPr>
        <w:t>Zamawiający przy wyborze, kierować się będzie najdłuższym okresem udzielonej gwarancji przez Wykonawcę.</w:t>
      </w:r>
      <w:r w:rsidRPr="00947600">
        <w:rPr>
          <w:rFonts w:ascii="Open Sans" w:eastAsia="Calibri" w:hAnsi="Open Sans" w:cs="Open Sans"/>
          <w:color w:val="000000"/>
          <w:sz w:val="18"/>
          <w:szCs w:val="18"/>
        </w:rPr>
        <w:t xml:space="preserve"> </w:t>
      </w:r>
    </w:p>
    <w:p w14:paraId="297DE203"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W przypadku gdy Wykonawca wpisze w treści oferty okres gwarancji; krótszy niż 24 miesiące lub dłuższy niż 60 miesięcy, Zamawiający uzna tą ofertę jako niezgodną z treścią SWZ i zostanie ona przez Zamawiającego odrzucona.</w:t>
      </w:r>
    </w:p>
    <w:p w14:paraId="5D5448A8"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u w:val="single"/>
        </w:rPr>
        <w:t>Ocena kryterium okres gwarancji na nadwozie obliczone zostanie zgodnie ze wzorem:</w:t>
      </w:r>
    </w:p>
    <w:p w14:paraId="05743E62"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p>
    <w:p w14:paraId="5789F7E9"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Okres gwarancji badanej oferty</w:t>
      </w:r>
    </w:p>
    <w:p w14:paraId="62F89C54"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 x 20 = ilość uzyskanych punktów</w:t>
      </w:r>
    </w:p>
    <w:p w14:paraId="769237ED"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Najdłuższy termin gwarancji z ocenianych ofert</w:t>
      </w:r>
    </w:p>
    <w:p w14:paraId="62787123" w14:textId="77777777" w:rsidR="00947600" w:rsidRPr="00947600" w:rsidRDefault="00947600" w:rsidP="00947600">
      <w:pPr>
        <w:tabs>
          <w:tab w:val="left" w:pos="284"/>
        </w:tabs>
        <w:spacing w:after="0" w:line="240" w:lineRule="auto"/>
        <w:jc w:val="both"/>
        <w:rPr>
          <w:rFonts w:ascii="Open Sans" w:eastAsia="Calibri" w:hAnsi="Open Sans" w:cs="Open Sans"/>
          <w:color w:val="FF0000"/>
          <w:sz w:val="18"/>
          <w:szCs w:val="18"/>
        </w:rPr>
      </w:pPr>
    </w:p>
    <w:p w14:paraId="4199373D"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Podsumowanie kryteriów.</w:t>
      </w:r>
    </w:p>
    <w:p w14:paraId="2DE8EBBD" w14:textId="77777777" w:rsidR="00947600" w:rsidRPr="00947600" w:rsidRDefault="00947600" w:rsidP="00947600">
      <w:pPr>
        <w:numPr>
          <w:ilvl w:val="1"/>
          <w:numId w:val="34"/>
        </w:numPr>
        <w:tabs>
          <w:tab w:val="left" w:pos="284"/>
        </w:tabs>
        <w:spacing w:after="0" w:line="240" w:lineRule="auto"/>
        <w:ind w:left="851" w:hanging="567"/>
        <w:jc w:val="both"/>
        <w:rPr>
          <w:rFonts w:ascii="Open Sans" w:eastAsia="Calibri" w:hAnsi="Open Sans" w:cs="Open Sans"/>
          <w:sz w:val="20"/>
          <w:szCs w:val="20"/>
        </w:rPr>
      </w:pPr>
      <w:r w:rsidRPr="00947600">
        <w:rPr>
          <w:rFonts w:ascii="Open Sans" w:eastAsia="Calibri" w:hAnsi="Open Sans" w:cs="Open Sans"/>
          <w:sz w:val="18"/>
          <w:szCs w:val="18"/>
        </w:rPr>
        <w:t>Punkty liczone wg powyższych kryteriów zostaną zsumowane</w:t>
      </w:r>
      <w:r w:rsidRPr="00947600">
        <w:rPr>
          <w:rFonts w:ascii="Open Sans" w:eastAsia="Calibri" w:hAnsi="Open Sans" w:cs="Open Sans"/>
          <w:sz w:val="20"/>
          <w:szCs w:val="20"/>
        </w:rPr>
        <w:t xml:space="preserve">. </w:t>
      </w:r>
    </w:p>
    <w:p w14:paraId="5BA87D90" w14:textId="77777777" w:rsidR="00947600" w:rsidRPr="00947600" w:rsidRDefault="00947600" w:rsidP="00947600">
      <w:pPr>
        <w:numPr>
          <w:ilvl w:val="1"/>
          <w:numId w:val="34"/>
        </w:numPr>
        <w:tabs>
          <w:tab w:val="left" w:pos="284"/>
        </w:tabs>
        <w:spacing w:after="0" w:line="240" w:lineRule="auto"/>
        <w:ind w:left="851" w:hanging="567"/>
        <w:jc w:val="both"/>
        <w:rPr>
          <w:rFonts w:ascii="Open Sans" w:eastAsia="Calibri" w:hAnsi="Open Sans" w:cs="Open Sans"/>
          <w:sz w:val="18"/>
          <w:szCs w:val="18"/>
        </w:rPr>
      </w:pPr>
      <w:r w:rsidRPr="00947600">
        <w:rPr>
          <w:rFonts w:ascii="Open Sans" w:eastAsia="Calibri" w:hAnsi="Open Sans" w:cs="Open Sans"/>
          <w:sz w:val="18"/>
          <w:szCs w:val="18"/>
        </w:rPr>
        <w:t>Za ofertę najkorzystniejszą uznana zostanie Oferta Wykonawcy,</w:t>
      </w:r>
      <w:r w:rsidRPr="00947600">
        <w:rPr>
          <w:rFonts w:ascii="Open Sans" w:eastAsia="Calibri" w:hAnsi="Open Sans" w:cs="Open Sans"/>
          <w:i/>
          <w:iCs/>
          <w:sz w:val="18"/>
          <w:szCs w:val="18"/>
        </w:rPr>
        <w:t xml:space="preserve"> </w:t>
      </w:r>
      <w:r w:rsidRPr="00947600">
        <w:rPr>
          <w:rFonts w:ascii="Open Sans" w:eastAsia="Calibri" w:hAnsi="Open Sans" w:cs="Open Sans"/>
          <w:sz w:val="18"/>
          <w:szCs w:val="18"/>
        </w:rPr>
        <w:t xml:space="preserve">która w sumie uzyska największą ilość punktów obliczoną wg poniższego wzoru: </w:t>
      </w:r>
    </w:p>
    <w:p w14:paraId="308EDC21" w14:textId="77777777" w:rsidR="006E480E" w:rsidRDefault="006E480E" w:rsidP="00947600">
      <w:pPr>
        <w:tabs>
          <w:tab w:val="left" w:pos="993"/>
        </w:tabs>
        <w:spacing w:after="0" w:line="240" w:lineRule="auto"/>
        <w:jc w:val="center"/>
        <w:rPr>
          <w:rFonts w:ascii="Open Sans" w:eastAsia="Calibri" w:hAnsi="Open Sans" w:cs="Open Sans"/>
          <w:sz w:val="18"/>
          <w:szCs w:val="18"/>
        </w:rPr>
      </w:pPr>
    </w:p>
    <w:p w14:paraId="69E5D739" w14:textId="053DD7DD" w:rsidR="00947600" w:rsidRPr="00947600" w:rsidRDefault="00947600" w:rsidP="00947600">
      <w:pPr>
        <w:tabs>
          <w:tab w:val="left" w:pos="993"/>
        </w:tabs>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LP = CZ + GP</w:t>
      </w:r>
    </w:p>
    <w:p w14:paraId="317EA4B6" w14:textId="77777777" w:rsidR="00947600" w:rsidRPr="00947600" w:rsidRDefault="00947600" w:rsidP="00947600">
      <w:pPr>
        <w:tabs>
          <w:tab w:val="left" w:pos="993"/>
        </w:tabs>
        <w:spacing w:after="0" w:line="240" w:lineRule="auto"/>
        <w:ind w:firstLine="851"/>
        <w:jc w:val="both"/>
        <w:rPr>
          <w:rFonts w:ascii="Open Sans" w:eastAsia="Calibri" w:hAnsi="Open Sans" w:cs="Open Sans"/>
          <w:sz w:val="18"/>
          <w:szCs w:val="18"/>
        </w:rPr>
      </w:pPr>
      <w:r w:rsidRPr="00947600">
        <w:rPr>
          <w:rFonts w:ascii="Open Sans" w:eastAsia="Calibri" w:hAnsi="Open Sans" w:cs="Open Sans"/>
          <w:sz w:val="18"/>
          <w:szCs w:val="18"/>
        </w:rPr>
        <w:t>Gdzie:</w:t>
      </w:r>
    </w:p>
    <w:p w14:paraId="6281AF62"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LP</w:t>
      </w:r>
      <w:r w:rsidRPr="00947600">
        <w:rPr>
          <w:rFonts w:ascii="Open Sans" w:eastAsia="Times New Roman" w:hAnsi="Open Sans" w:cs="Open Sans"/>
          <w:sz w:val="18"/>
          <w:szCs w:val="18"/>
          <w:lang w:eastAsia="pl-PL"/>
        </w:rPr>
        <w:tab/>
        <w:t xml:space="preserve">– liczba punktów łącznie.  </w:t>
      </w:r>
    </w:p>
    <w:p w14:paraId="24323791"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CZ</w:t>
      </w:r>
      <w:r w:rsidRPr="00947600">
        <w:rPr>
          <w:rFonts w:ascii="Open Sans" w:eastAsia="Times New Roman" w:hAnsi="Open Sans" w:cs="Open Sans"/>
          <w:sz w:val="18"/>
          <w:szCs w:val="18"/>
          <w:lang w:eastAsia="pl-PL"/>
        </w:rPr>
        <w:tab/>
        <w:t xml:space="preserve">– liczba punktów w kryterium „cena całego zamówienia” </w:t>
      </w:r>
    </w:p>
    <w:p w14:paraId="358A7DE8"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GP</w:t>
      </w:r>
      <w:r w:rsidRPr="00947600">
        <w:rPr>
          <w:rFonts w:ascii="Open Sans" w:eastAsia="Times New Roman" w:hAnsi="Open Sans" w:cs="Open Sans"/>
          <w:sz w:val="18"/>
          <w:szCs w:val="18"/>
          <w:lang w:eastAsia="pl-PL"/>
        </w:rPr>
        <w:tab/>
        <w:t xml:space="preserve">– liczba punktów w kryterium „okres gwarancji” </w:t>
      </w:r>
    </w:p>
    <w:p w14:paraId="1D0D0B05" w14:textId="739FA338"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Punktacja przyznawana ofertom w poszczególnych kryteriach będzie liczona z dokładnością </w:t>
      </w:r>
      <w:r w:rsidR="006E480E">
        <w:rPr>
          <w:rFonts w:ascii="Open Sans" w:eastAsia="Calibri" w:hAnsi="Open Sans" w:cs="Open Sans"/>
          <w:sz w:val="18"/>
          <w:szCs w:val="18"/>
        </w:rPr>
        <w:br/>
      </w:r>
      <w:r w:rsidRPr="00947600">
        <w:rPr>
          <w:rFonts w:ascii="Open Sans" w:eastAsia="Calibri" w:hAnsi="Open Sans" w:cs="Open Sans"/>
          <w:sz w:val="18"/>
          <w:szCs w:val="18"/>
        </w:rPr>
        <w:t xml:space="preserve">do dwóch miejsc po przecinku. </w:t>
      </w:r>
    </w:p>
    <w:p w14:paraId="186C7B36" w14:textId="77777777"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Najwyższa liczba punktów wyznaczy najkorzystniejszą ofertę. </w:t>
      </w:r>
    </w:p>
    <w:p w14:paraId="14BF8988" w14:textId="4E459540"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Zamawiający podpisze umowę z Wykonawcą, który spełni wszystkie wymagania określone </w:t>
      </w:r>
      <w:r w:rsidR="006E480E">
        <w:rPr>
          <w:rFonts w:ascii="Open Sans" w:eastAsia="Calibri" w:hAnsi="Open Sans" w:cs="Open Sans"/>
          <w:sz w:val="18"/>
          <w:szCs w:val="18"/>
        </w:rPr>
        <w:br/>
      </w:r>
      <w:r w:rsidRPr="00947600">
        <w:rPr>
          <w:rFonts w:ascii="Open Sans" w:eastAsia="Calibri" w:hAnsi="Open Sans" w:cs="Open Sans"/>
          <w:sz w:val="18"/>
          <w:szCs w:val="18"/>
        </w:rPr>
        <w:t xml:space="preserve">w specyfikacji warunków zamówienia oraz otrzyma największą liczbę punktów spośród rozpatrywanych ofert na realizację przedmiotu zamówienia. </w:t>
      </w:r>
    </w:p>
    <w:p w14:paraId="130BE1C1" w14:textId="48AE2ADA"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lastRenderedPageBreak/>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w:t>
      </w:r>
      <w:r w:rsidR="006E480E">
        <w:rPr>
          <w:rFonts w:ascii="Open Sans" w:eastAsia="Calibri" w:hAnsi="Open Sans" w:cs="Open Sans"/>
          <w:sz w:val="18"/>
          <w:szCs w:val="18"/>
        </w:rPr>
        <w:br/>
      </w:r>
      <w:r w:rsidRPr="00947600">
        <w:rPr>
          <w:rFonts w:ascii="Open Sans" w:eastAsia="Calibri" w:hAnsi="Open Sans" w:cs="Open Sans"/>
          <w:sz w:val="18"/>
          <w:szCs w:val="18"/>
        </w:rPr>
        <w:t xml:space="preserve">o takiej samej cenie lub koszcie, Zamawiający wezwie Wykonawców, którzy złożyli te oferty, </w:t>
      </w:r>
      <w:r w:rsidR="006E480E">
        <w:rPr>
          <w:rFonts w:ascii="Open Sans" w:eastAsia="Calibri" w:hAnsi="Open Sans" w:cs="Open Sans"/>
          <w:sz w:val="18"/>
          <w:szCs w:val="18"/>
        </w:rPr>
        <w:br/>
      </w:r>
      <w:r w:rsidRPr="00947600">
        <w:rPr>
          <w:rFonts w:ascii="Open Sans" w:eastAsia="Calibri" w:hAnsi="Open Sans" w:cs="Open Sans"/>
          <w:sz w:val="18"/>
          <w:szCs w:val="18"/>
        </w:rPr>
        <w:t xml:space="preserve">do złożenia w terminie przez niego określonym ofert dodatkowych (art. 248). Wykonawca, składając oferty dodatkowe, nie mogą zaoferować cen lub kosztów wyższych niż zaoferowane w złożonych ofertach (art. 251). </w:t>
      </w:r>
    </w:p>
    <w:p w14:paraId="49E05732" w14:textId="77777777" w:rsidR="00947600" w:rsidRPr="00947600" w:rsidRDefault="00947600" w:rsidP="00947600">
      <w:pPr>
        <w:spacing w:after="0" w:line="240" w:lineRule="auto"/>
        <w:jc w:val="both"/>
        <w:rPr>
          <w:rFonts w:ascii="Open Sans" w:eastAsia="Calibri" w:hAnsi="Open Sans" w:cs="Open Sans"/>
          <w:b/>
          <w:color w:val="000000"/>
          <w:sz w:val="20"/>
          <w:szCs w:val="20"/>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2" w:name="_Hlk66795635"/>
      <w:bookmarkStart w:id="13"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2"/>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3"/>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D593E06" w14:textId="77777777" w:rsidR="00195461" w:rsidRPr="00195461" w:rsidRDefault="00195461" w:rsidP="00195461">
      <w:pPr>
        <w:spacing w:after="0" w:line="276" w:lineRule="auto"/>
        <w:ind w:left="360"/>
        <w:jc w:val="both"/>
        <w:rPr>
          <w:rFonts w:ascii="Open Sans" w:eastAsia="Times New Roman" w:hAnsi="Open Sans" w:cs="Open Sans"/>
          <w:color w:val="000000" w:themeColor="text1"/>
          <w:sz w:val="20"/>
          <w:szCs w:val="20"/>
          <w:lang w:eastAsia="pl-PL"/>
        </w:rPr>
      </w:pPr>
      <w:r w:rsidRPr="00195461">
        <w:rPr>
          <w:rFonts w:ascii="Open Sans" w:eastAsia="Times New Roman" w:hAnsi="Open Sans" w:cs="Open Sans"/>
          <w:color w:val="000000" w:themeColor="text1"/>
          <w:sz w:val="20"/>
          <w:szCs w:val="20"/>
          <w:lang w:eastAsia="pl-PL"/>
        </w:rPr>
        <w:t>18.5. 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5D74915B"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49934B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Kwota zabezpieczenia wynosi 2 %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 xml:space="preserve">„Tytuł postępowania”.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lastRenderedPageBreak/>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1D3F6883" w14:textId="77777777" w:rsidR="00D92B94" w:rsidRPr="00CD5C79" w:rsidRDefault="00D92B94"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w:t>
      </w:r>
      <w:proofErr w:type="spellStart"/>
      <w:r w:rsidRPr="0057280E">
        <w:rPr>
          <w:rFonts w:ascii="Open Sans" w:eastAsia="Times New Roman" w:hAnsi="Open Sans" w:cs="Open Sans"/>
          <w:color w:val="000000"/>
          <w:sz w:val="20"/>
          <w:szCs w:val="20"/>
          <w:lang w:eastAsia="pl-PL"/>
        </w:rPr>
        <w:t>Pzp</w:t>
      </w:r>
      <w:proofErr w:type="spellEnd"/>
      <w:r w:rsidRPr="0057280E">
        <w:rPr>
          <w:rFonts w:ascii="Open Sans" w:eastAsia="Times New Roman" w:hAnsi="Open Sans" w:cs="Open Sans"/>
          <w:color w:val="000000"/>
          <w:sz w:val="20"/>
          <w:szCs w:val="20"/>
          <w:lang w:eastAsia="pl-PL"/>
        </w:rPr>
        <w:t>.</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oraz innemu podmiotowi, jeżeli ma lub miał interes w uzyskaniu zamówienia oraz poniósł lub może ponieść szkodę w wyniku naruszenia przez Zamawiającego przepisów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 xml:space="preserve">w art. 469 pkt 15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22.8. Na orzeczenie Izby oraz postanowienie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w:t>
      </w:r>
      <w:proofErr w:type="spellStart"/>
      <w:r w:rsidRPr="003D7E62">
        <w:rPr>
          <w:rFonts w:ascii="Open Sans" w:eastAsia="Times New Roman" w:hAnsi="Open Sans" w:cs="Open Sans"/>
          <w:color w:val="000000"/>
          <w:sz w:val="18"/>
          <w:szCs w:val="18"/>
          <w:lang w:eastAsia="pl-PL"/>
        </w:rPr>
        <w:t>Pzp</w:t>
      </w:r>
      <w:proofErr w:type="spellEnd"/>
      <w:r w:rsidRPr="003D7E62">
        <w:rPr>
          <w:rFonts w:ascii="Open Sans" w:eastAsia="Times New Roman" w:hAnsi="Open Sans" w:cs="Open Sans"/>
          <w:color w:val="000000"/>
          <w:sz w:val="18"/>
          <w:szCs w:val="18"/>
          <w:lang w:eastAsia="pl-PL"/>
        </w:rPr>
        <w:t xml:space="preserve">,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w:t>
      </w:r>
      <w:proofErr w:type="spellStart"/>
      <w:r w:rsidRPr="0057280E">
        <w:rPr>
          <w:rFonts w:ascii="Open Sans" w:eastAsia="Times New Roman" w:hAnsi="Open Sans" w:cs="Open Sans"/>
          <w:color w:val="000000"/>
          <w:sz w:val="18"/>
          <w:szCs w:val="18"/>
          <w:lang w:eastAsia="pl-PL"/>
        </w:rPr>
        <w:t>t.j</w:t>
      </w:r>
      <w:proofErr w:type="spellEnd"/>
      <w:r w:rsidRPr="0057280E">
        <w:rPr>
          <w:rFonts w:ascii="Open Sans" w:eastAsia="Times New Roman" w:hAnsi="Open Sans" w:cs="Open Sans"/>
          <w:color w:val="000000"/>
          <w:sz w:val="18"/>
          <w:szCs w:val="18"/>
          <w:lang w:eastAsia="pl-PL"/>
        </w:rPr>
        <w:t>.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w:t>
      </w:r>
      <w:proofErr w:type="spellStart"/>
      <w:r w:rsidRPr="0057280E">
        <w:rPr>
          <w:rFonts w:ascii="Open Sans" w:eastAsia="Times New Roman" w:hAnsi="Open Sans" w:cs="Open Sans"/>
          <w:color w:val="000000"/>
          <w:sz w:val="18"/>
          <w:szCs w:val="18"/>
          <w:lang w:eastAsia="pl-PL"/>
        </w:rPr>
        <w:t>Pzp</w:t>
      </w:r>
      <w:proofErr w:type="spellEnd"/>
      <w:r w:rsidRPr="0057280E">
        <w:rPr>
          <w:rFonts w:ascii="Open Sans" w:eastAsia="Times New Roman" w:hAnsi="Open Sans" w:cs="Open Sans"/>
          <w:color w:val="000000"/>
          <w:sz w:val="18"/>
          <w:szCs w:val="18"/>
          <w:lang w:eastAsia="pl-PL"/>
        </w:rPr>
        <w:t xml:space="preserve">;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skorzystanie z prawa do sprostowania nie może skutkować zmianą wyniku postępowania o udzielenie zamówienia publicznego ani zmianą postanowień umowy w zakresie niezgodnym z ustawą </w:t>
      </w:r>
      <w:proofErr w:type="spellStart"/>
      <w:r w:rsidRPr="0057280E">
        <w:rPr>
          <w:rFonts w:ascii="Open Sans" w:eastAsia="Times New Roman" w:hAnsi="Open Sans" w:cs="Open Sans"/>
          <w:color w:val="000000"/>
          <w:sz w:val="14"/>
          <w:szCs w:val="14"/>
          <w:lang w:eastAsia="pl-PL"/>
        </w:rPr>
        <w:t>Pzp</w:t>
      </w:r>
      <w:proofErr w:type="spellEnd"/>
      <w:r w:rsidRPr="0057280E">
        <w:rPr>
          <w:rFonts w:ascii="Open Sans" w:eastAsia="Times New Roman" w:hAnsi="Open Sans" w:cs="Open Sans"/>
          <w:color w:val="000000"/>
          <w:sz w:val="14"/>
          <w:szCs w:val="14"/>
          <w:lang w:eastAsia="pl-PL"/>
        </w:rPr>
        <w:t xml:space="preserve">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2902" w14:textId="77777777" w:rsidR="00DA1D3C" w:rsidRDefault="00DA1D3C" w:rsidP="00ED6C3D">
      <w:pPr>
        <w:spacing w:after="0" w:line="240" w:lineRule="auto"/>
      </w:pPr>
      <w:r>
        <w:separator/>
      </w:r>
    </w:p>
  </w:endnote>
  <w:endnote w:type="continuationSeparator" w:id="0">
    <w:p w14:paraId="2EDC1722" w14:textId="77777777" w:rsidR="00DA1D3C" w:rsidRDefault="00DA1D3C"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7AF08" w14:textId="77777777" w:rsidR="00DA1D3C" w:rsidRDefault="00DA1D3C" w:rsidP="00ED6C3D">
      <w:pPr>
        <w:spacing w:after="0" w:line="240" w:lineRule="auto"/>
      </w:pPr>
      <w:r>
        <w:separator/>
      </w:r>
    </w:p>
  </w:footnote>
  <w:footnote w:type="continuationSeparator" w:id="0">
    <w:p w14:paraId="5F82FA02" w14:textId="77777777" w:rsidR="00DA1D3C" w:rsidRDefault="00DA1D3C"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4"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7"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8"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0"/>
  </w:num>
  <w:num w:numId="4" w16cid:durableId="1145512988">
    <w:abstractNumId w:val="53"/>
  </w:num>
  <w:num w:numId="5" w16cid:durableId="1446776075">
    <w:abstractNumId w:val="46"/>
  </w:num>
  <w:num w:numId="6" w16cid:durableId="1363093790">
    <w:abstractNumId w:val="0"/>
  </w:num>
  <w:num w:numId="7" w16cid:durableId="852959478">
    <w:abstractNumId w:val="34"/>
  </w:num>
  <w:num w:numId="8" w16cid:durableId="1041856113">
    <w:abstractNumId w:val="54"/>
  </w:num>
  <w:num w:numId="9" w16cid:durableId="759719022">
    <w:abstractNumId w:val="30"/>
  </w:num>
  <w:num w:numId="10" w16cid:durableId="1976178546">
    <w:abstractNumId w:val="28"/>
  </w:num>
  <w:num w:numId="11" w16cid:durableId="1269778149">
    <w:abstractNumId w:val="26"/>
  </w:num>
  <w:num w:numId="12" w16cid:durableId="2100785347">
    <w:abstractNumId w:val="47"/>
  </w:num>
  <w:num w:numId="13" w16cid:durableId="1021593346">
    <w:abstractNumId w:val="48"/>
  </w:num>
  <w:num w:numId="14" w16cid:durableId="354040722">
    <w:abstractNumId w:val="27"/>
  </w:num>
  <w:num w:numId="15" w16cid:durableId="841549676">
    <w:abstractNumId w:val="51"/>
  </w:num>
  <w:num w:numId="16" w16cid:durableId="139659951">
    <w:abstractNumId w:val="24"/>
  </w:num>
  <w:num w:numId="17" w16cid:durableId="754324120">
    <w:abstractNumId w:val="41"/>
  </w:num>
  <w:num w:numId="18" w16cid:durableId="159002843">
    <w:abstractNumId w:val="55"/>
  </w:num>
  <w:num w:numId="19" w16cid:durableId="1106778727">
    <w:abstractNumId w:val="44"/>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3"/>
  </w:num>
  <w:num w:numId="26" w16cid:durableId="1012344106">
    <w:abstractNumId w:val="32"/>
  </w:num>
  <w:num w:numId="27" w16cid:durableId="646982254">
    <w:abstractNumId w:val="49"/>
  </w:num>
  <w:num w:numId="28" w16cid:durableId="399062336">
    <w:abstractNumId w:val="33"/>
  </w:num>
  <w:num w:numId="29" w16cid:durableId="1562254112">
    <w:abstractNumId w:val="42"/>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511"/>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AE"/>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678F"/>
    <w:rsid w:val="00126B82"/>
    <w:rsid w:val="0013062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461"/>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60EF"/>
    <w:rsid w:val="001D7272"/>
    <w:rsid w:val="001D7EF9"/>
    <w:rsid w:val="001E10C6"/>
    <w:rsid w:val="001E125E"/>
    <w:rsid w:val="001E1751"/>
    <w:rsid w:val="001E207C"/>
    <w:rsid w:val="001E2A71"/>
    <w:rsid w:val="001E33B8"/>
    <w:rsid w:val="001E3702"/>
    <w:rsid w:val="001E4122"/>
    <w:rsid w:val="001E5DAA"/>
    <w:rsid w:val="001E6677"/>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35B4"/>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2236"/>
    <w:rsid w:val="004D2373"/>
    <w:rsid w:val="004D428D"/>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9D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48D"/>
    <w:rsid w:val="005C16B9"/>
    <w:rsid w:val="005C1B27"/>
    <w:rsid w:val="005C1C8E"/>
    <w:rsid w:val="005C21F2"/>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1B35"/>
    <w:rsid w:val="00693132"/>
    <w:rsid w:val="00693817"/>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13AA"/>
    <w:rsid w:val="00961A8F"/>
    <w:rsid w:val="00961C0E"/>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34D"/>
    <w:rsid w:val="00973996"/>
    <w:rsid w:val="00973BFC"/>
    <w:rsid w:val="009745EA"/>
    <w:rsid w:val="0097502C"/>
    <w:rsid w:val="009751D0"/>
    <w:rsid w:val="00976C1F"/>
    <w:rsid w:val="009771E4"/>
    <w:rsid w:val="009775F2"/>
    <w:rsid w:val="0097788E"/>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107A6"/>
    <w:rsid w:val="00A107DF"/>
    <w:rsid w:val="00A12070"/>
    <w:rsid w:val="00A12CD0"/>
    <w:rsid w:val="00A1558E"/>
    <w:rsid w:val="00A168B1"/>
    <w:rsid w:val="00A169BF"/>
    <w:rsid w:val="00A173F5"/>
    <w:rsid w:val="00A17D0B"/>
    <w:rsid w:val="00A21577"/>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D64"/>
    <w:rsid w:val="00A67A11"/>
    <w:rsid w:val="00A67E83"/>
    <w:rsid w:val="00A7042E"/>
    <w:rsid w:val="00A72E41"/>
    <w:rsid w:val="00A7347D"/>
    <w:rsid w:val="00A73A86"/>
    <w:rsid w:val="00A73D1D"/>
    <w:rsid w:val="00A74B34"/>
    <w:rsid w:val="00A74CA6"/>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52F"/>
    <w:rsid w:val="00AB5BBC"/>
    <w:rsid w:val="00AB6293"/>
    <w:rsid w:val="00AB7DEF"/>
    <w:rsid w:val="00AB7F14"/>
    <w:rsid w:val="00AC04E5"/>
    <w:rsid w:val="00AC2DCD"/>
    <w:rsid w:val="00AC33AF"/>
    <w:rsid w:val="00AC3548"/>
    <w:rsid w:val="00AC4DD1"/>
    <w:rsid w:val="00AC58D5"/>
    <w:rsid w:val="00AC6697"/>
    <w:rsid w:val="00AC6E7B"/>
    <w:rsid w:val="00AC7F25"/>
    <w:rsid w:val="00AD0B42"/>
    <w:rsid w:val="00AD0F8A"/>
    <w:rsid w:val="00AD2164"/>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518E"/>
    <w:rsid w:val="00BD62DD"/>
    <w:rsid w:val="00BD677C"/>
    <w:rsid w:val="00BD6F5B"/>
    <w:rsid w:val="00BD75BB"/>
    <w:rsid w:val="00BE0AB2"/>
    <w:rsid w:val="00BE0BCD"/>
    <w:rsid w:val="00BE1DFE"/>
    <w:rsid w:val="00BE2FD8"/>
    <w:rsid w:val="00BE4381"/>
    <w:rsid w:val="00BE47C4"/>
    <w:rsid w:val="00BE505D"/>
    <w:rsid w:val="00BE5178"/>
    <w:rsid w:val="00BE5856"/>
    <w:rsid w:val="00BE6B26"/>
    <w:rsid w:val="00BE6C8E"/>
    <w:rsid w:val="00BE7556"/>
    <w:rsid w:val="00BF04A9"/>
    <w:rsid w:val="00BF09C2"/>
    <w:rsid w:val="00BF21AD"/>
    <w:rsid w:val="00BF3711"/>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039"/>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C47"/>
    <w:rsid w:val="00D43D80"/>
    <w:rsid w:val="00D4441C"/>
    <w:rsid w:val="00D44E13"/>
    <w:rsid w:val="00D457DF"/>
    <w:rsid w:val="00D45A5C"/>
    <w:rsid w:val="00D46207"/>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777"/>
    <w:rsid w:val="00D70BDD"/>
    <w:rsid w:val="00D710D0"/>
    <w:rsid w:val="00D71360"/>
    <w:rsid w:val="00D714E1"/>
    <w:rsid w:val="00D72AD8"/>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D5E"/>
    <w:rsid w:val="00DD242B"/>
    <w:rsid w:val="00DD2C26"/>
    <w:rsid w:val="00DD3341"/>
    <w:rsid w:val="00DD399B"/>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4B38"/>
    <w:rsid w:val="00DE50A1"/>
    <w:rsid w:val="00DE5CCD"/>
    <w:rsid w:val="00DE5DC5"/>
    <w:rsid w:val="00DE62F0"/>
    <w:rsid w:val="00DF115F"/>
    <w:rsid w:val="00DF19B2"/>
    <w:rsid w:val="00DF1CB5"/>
    <w:rsid w:val="00DF2578"/>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3AA"/>
    <w:rsid w:val="00E075A1"/>
    <w:rsid w:val="00E10620"/>
    <w:rsid w:val="00E10724"/>
    <w:rsid w:val="00E10C66"/>
    <w:rsid w:val="00E11596"/>
    <w:rsid w:val="00E1258F"/>
    <w:rsid w:val="00E128CC"/>
    <w:rsid w:val="00E13F27"/>
    <w:rsid w:val="00E142D2"/>
    <w:rsid w:val="00E14783"/>
    <w:rsid w:val="00E154EB"/>
    <w:rsid w:val="00E16F07"/>
    <w:rsid w:val="00E17356"/>
    <w:rsid w:val="00E17BE1"/>
    <w:rsid w:val="00E17D80"/>
    <w:rsid w:val="00E20018"/>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5EA5"/>
    <w:rsid w:val="00E56A69"/>
    <w:rsid w:val="00E56B9C"/>
    <w:rsid w:val="00E57985"/>
    <w:rsid w:val="00E60776"/>
    <w:rsid w:val="00E62086"/>
    <w:rsid w:val="00E63166"/>
    <w:rsid w:val="00E63A45"/>
    <w:rsid w:val="00E63E34"/>
    <w:rsid w:val="00E64795"/>
    <w:rsid w:val="00E656F9"/>
    <w:rsid w:val="00E66536"/>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5B63"/>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B4B"/>
    <w:rsid w:val="00F81C21"/>
    <w:rsid w:val="00F839EB"/>
    <w:rsid w:val="00F83CC0"/>
    <w:rsid w:val="00F8458C"/>
    <w:rsid w:val="00F85043"/>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18</Pages>
  <Words>6935</Words>
  <Characters>41611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144</cp:revision>
  <cp:lastPrinted>2025-03-03T12:00:00Z</cp:lastPrinted>
  <dcterms:created xsi:type="dcterms:W3CDTF">2024-12-13T09:40:00Z</dcterms:created>
  <dcterms:modified xsi:type="dcterms:W3CDTF">2025-03-04T12:37:00Z</dcterms:modified>
</cp:coreProperties>
</file>