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F31384" w14:textId="77777777" w:rsidR="00F34BC8" w:rsidRDefault="00F34BC8" w:rsidP="00F34BC8">
      <w:pPr>
        <w:pStyle w:val="TYTU0"/>
        <w:pBdr>
          <w:top w:val="single" w:sz="2" w:space="4" w:color="auto"/>
          <w:bottom w:val="single" w:sz="4" w:space="4" w:color="auto"/>
        </w:pBdr>
        <w:rPr>
          <w:color w:val="auto"/>
        </w:rPr>
      </w:pPr>
      <w:bookmarkStart w:id="0" w:name="_Toc168913223"/>
      <w:r>
        <w:rPr>
          <w:color w:val="auto"/>
        </w:rPr>
        <w:t xml:space="preserve">Program </w:t>
      </w:r>
      <w:proofErr w:type="spellStart"/>
      <w:r>
        <w:rPr>
          <w:color w:val="auto"/>
        </w:rPr>
        <w:t>funkcjonalno</w:t>
      </w:r>
      <w:proofErr w:type="spellEnd"/>
      <w:r>
        <w:rPr>
          <w:color w:val="auto"/>
        </w:rPr>
        <w:t xml:space="preserve"> – użytkowy</w:t>
      </w:r>
      <w:bookmarkEnd w:id="0"/>
    </w:p>
    <w:p w14:paraId="01409AA1" w14:textId="77777777" w:rsidR="00F34BC8" w:rsidRDefault="00F34BC8" w:rsidP="00F34BC8">
      <w:pPr>
        <w:pStyle w:val="Standard"/>
        <w:spacing w:line="276" w:lineRule="auto"/>
        <w:jc w:val="center"/>
        <w:rPr>
          <w:rFonts w:ascii="Arial" w:hAnsi="Arial" w:cs="Arial"/>
          <w:b/>
          <w:bCs/>
          <w:color w:val="auto"/>
          <w:sz w:val="22"/>
          <w:szCs w:val="22"/>
        </w:rPr>
      </w:pPr>
    </w:p>
    <w:p w14:paraId="2678C6A4" w14:textId="77777777" w:rsidR="00F34BC8" w:rsidRDefault="00F34BC8" w:rsidP="00F34BC8">
      <w:pPr>
        <w:pStyle w:val="Standard"/>
        <w:spacing w:line="276" w:lineRule="auto"/>
        <w:jc w:val="center"/>
        <w:rPr>
          <w:rFonts w:ascii="Arial" w:hAnsi="Arial" w:cs="Arial"/>
          <w:b/>
          <w:bCs/>
          <w:color w:val="auto"/>
          <w:sz w:val="22"/>
          <w:szCs w:val="22"/>
          <w:highlight w:val="yellow"/>
        </w:rPr>
      </w:pPr>
    </w:p>
    <w:p w14:paraId="0269453E" w14:textId="77777777" w:rsidR="00F34BC8" w:rsidRDefault="00F34BC8" w:rsidP="00F34BC8">
      <w:pPr>
        <w:pStyle w:val="Standard"/>
        <w:spacing w:line="276" w:lineRule="auto"/>
        <w:rPr>
          <w:rFonts w:ascii="Arial" w:hAnsi="Arial" w:cs="Arial"/>
          <w:b/>
          <w:bCs/>
          <w:color w:val="auto"/>
          <w:sz w:val="22"/>
          <w:szCs w:val="22"/>
          <w:highlight w:val="yellow"/>
        </w:rPr>
      </w:pPr>
    </w:p>
    <w:p w14:paraId="1B921B54" w14:textId="77777777" w:rsidR="00F34BC8" w:rsidRDefault="00F34BC8" w:rsidP="00F34BC8">
      <w:pPr>
        <w:pStyle w:val="Standard"/>
        <w:spacing w:line="360" w:lineRule="auto"/>
        <w:ind w:firstLine="0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>Zamawiający:</w:t>
      </w:r>
    </w:p>
    <w:p w14:paraId="4F2F1F66" w14:textId="77777777" w:rsidR="00F34BC8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bCs/>
          <w:color w:val="auto"/>
          <w:sz w:val="22"/>
          <w:szCs w:val="22"/>
        </w:rPr>
      </w:pPr>
      <w:r>
        <w:rPr>
          <w:rFonts w:ascii="Arial" w:hAnsi="Arial" w:cs="Arial"/>
          <w:bCs/>
          <w:color w:val="auto"/>
          <w:sz w:val="22"/>
          <w:szCs w:val="22"/>
        </w:rPr>
        <w:t>Województwo Mazowieckie</w:t>
      </w:r>
    </w:p>
    <w:p w14:paraId="5DD475E4" w14:textId="77777777" w:rsidR="00F34BC8" w:rsidRDefault="00F34BC8" w:rsidP="00F34BC8">
      <w:pPr>
        <w:pStyle w:val="Standard"/>
        <w:spacing w:line="360" w:lineRule="auto"/>
        <w:ind w:firstLine="0"/>
        <w:rPr>
          <w:rFonts w:ascii="Arial" w:hAnsi="Arial" w:cs="Arial"/>
          <w:bCs/>
          <w:color w:val="auto"/>
          <w:sz w:val="22"/>
          <w:szCs w:val="22"/>
        </w:rPr>
      </w:pPr>
      <w:r>
        <w:rPr>
          <w:rFonts w:ascii="Arial" w:hAnsi="Arial" w:cs="Arial"/>
          <w:bCs/>
          <w:color w:val="auto"/>
          <w:sz w:val="22"/>
          <w:szCs w:val="22"/>
        </w:rPr>
        <w:t>03-719 Warszawa, ul. Jagiellońska 26,</w:t>
      </w:r>
    </w:p>
    <w:p w14:paraId="3ABB884A" w14:textId="77777777" w:rsidR="00F34BC8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bCs/>
          <w:color w:val="auto"/>
          <w:sz w:val="22"/>
          <w:szCs w:val="22"/>
        </w:rPr>
      </w:pPr>
      <w:r>
        <w:rPr>
          <w:rFonts w:ascii="Arial" w:hAnsi="Arial" w:cs="Arial"/>
          <w:bCs/>
          <w:color w:val="auto"/>
          <w:sz w:val="22"/>
          <w:szCs w:val="22"/>
        </w:rPr>
        <w:t>działające przez:</w:t>
      </w:r>
    </w:p>
    <w:p w14:paraId="47685E44" w14:textId="77777777" w:rsidR="00F34BC8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Mazowiecki Zarząd Dróg Wojewódzkich w Warszawie</w:t>
      </w:r>
    </w:p>
    <w:p w14:paraId="09F53950" w14:textId="77777777" w:rsidR="00F34BC8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00-048 Warszawa, ul. Mazowiecka 14</w:t>
      </w:r>
    </w:p>
    <w:p w14:paraId="1FA4670A" w14:textId="77777777" w:rsidR="00F34BC8" w:rsidRDefault="00F34BC8" w:rsidP="00F34BC8">
      <w:pPr>
        <w:pStyle w:val="Standard"/>
        <w:spacing w:line="276" w:lineRule="auto"/>
        <w:rPr>
          <w:rFonts w:ascii="Arial" w:hAnsi="Arial" w:cs="Arial"/>
          <w:color w:val="auto"/>
          <w:sz w:val="22"/>
          <w:szCs w:val="22"/>
        </w:rPr>
      </w:pPr>
    </w:p>
    <w:p w14:paraId="0111AE39" w14:textId="77777777" w:rsidR="00F34BC8" w:rsidRDefault="00F34BC8" w:rsidP="00F34BC8">
      <w:pPr>
        <w:pStyle w:val="Standard"/>
        <w:spacing w:line="276" w:lineRule="auto"/>
        <w:rPr>
          <w:rFonts w:ascii="Arial" w:hAnsi="Arial" w:cs="Arial"/>
          <w:color w:val="auto"/>
          <w:sz w:val="22"/>
          <w:szCs w:val="22"/>
        </w:rPr>
      </w:pPr>
    </w:p>
    <w:p w14:paraId="1E556E0B" w14:textId="77777777" w:rsidR="00F34BC8" w:rsidRDefault="00F34BC8" w:rsidP="00F34BC8">
      <w:pPr>
        <w:pStyle w:val="Standard"/>
        <w:spacing w:line="360" w:lineRule="auto"/>
        <w:ind w:firstLine="0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>Nazwa Zamówienia:</w:t>
      </w:r>
    </w:p>
    <w:p w14:paraId="4E6B4B5A" w14:textId="3811AE16" w:rsidR="00F34BC8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„Rozbudowa sieci wewnętrznej kanalizacji deszczowej wraz z budową nowej przepompowni</w:t>
      </w:r>
      <w:r w:rsidR="008823BA">
        <w:rPr>
          <w:rFonts w:ascii="Arial" w:hAnsi="Arial" w:cs="Arial"/>
          <w:color w:val="auto"/>
          <w:sz w:val="22"/>
          <w:szCs w:val="22"/>
        </w:rPr>
        <w:br/>
      </w:r>
      <w:r>
        <w:rPr>
          <w:rFonts w:ascii="Arial" w:hAnsi="Arial" w:cs="Arial"/>
          <w:color w:val="auto"/>
          <w:sz w:val="22"/>
          <w:szCs w:val="22"/>
        </w:rPr>
        <w:t xml:space="preserve"> i przyłącza na potrzeby MZDW OD Piaseczno przy ul. Elektronicznej 4a</w:t>
      </w:r>
      <w:r w:rsidR="000862C5">
        <w:rPr>
          <w:rFonts w:ascii="Arial" w:hAnsi="Arial" w:cs="Arial"/>
          <w:color w:val="auto"/>
          <w:sz w:val="22"/>
          <w:szCs w:val="22"/>
        </w:rPr>
        <w:t>- w systemie projektuj i buduj</w:t>
      </w:r>
      <w:r>
        <w:rPr>
          <w:rFonts w:ascii="Arial" w:hAnsi="Arial" w:cs="Arial"/>
          <w:color w:val="auto"/>
          <w:sz w:val="22"/>
          <w:szCs w:val="22"/>
        </w:rPr>
        <w:t>”</w:t>
      </w:r>
    </w:p>
    <w:p w14:paraId="0536993F" w14:textId="77777777" w:rsidR="00F34BC8" w:rsidRDefault="00F34BC8" w:rsidP="00F34BC8">
      <w:pPr>
        <w:pStyle w:val="Standard"/>
        <w:ind w:left="340" w:firstLine="0"/>
        <w:rPr>
          <w:rFonts w:ascii="Arial" w:hAnsi="Arial" w:cs="Arial"/>
          <w:color w:val="FF0000"/>
          <w:sz w:val="22"/>
          <w:szCs w:val="22"/>
        </w:rPr>
      </w:pPr>
    </w:p>
    <w:p w14:paraId="1AA1C414" w14:textId="77777777" w:rsidR="00F34BC8" w:rsidRDefault="00F34BC8" w:rsidP="00F34BC8">
      <w:pPr>
        <w:pStyle w:val="Standard"/>
        <w:ind w:left="340" w:firstLine="0"/>
        <w:rPr>
          <w:rFonts w:ascii="Arial" w:hAnsi="Arial" w:cs="Arial"/>
          <w:color w:val="FF0000"/>
          <w:sz w:val="22"/>
          <w:szCs w:val="22"/>
        </w:rPr>
      </w:pPr>
    </w:p>
    <w:p w14:paraId="4AEC03F7" w14:textId="77777777" w:rsidR="00F34BC8" w:rsidRDefault="00F34BC8" w:rsidP="00F34BC8">
      <w:pPr>
        <w:pStyle w:val="Standard"/>
        <w:spacing w:line="360" w:lineRule="auto"/>
        <w:ind w:firstLine="0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>Adres inwestycji:</w:t>
      </w:r>
    </w:p>
    <w:p w14:paraId="44E27B3B" w14:textId="77777777" w:rsidR="00FF285A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05-500 Piaseczno, ul. Elektroniczna 4A, </w:t>
      </w:r>
    </w:p>
    <w:p w14:paraId="2F6E4F6A" w14:textId="3939769A" w:rsidR="00F34BC8" w:rsidRDefault="00F34BC8" w:rsidP="00F34BC8">
      <w:pPr>
        <w:pStyle w:val="Standard"/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działki nr 8/10</w:t>
      </w:r>
      <w:r w:rsidR="00FF285A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>gm. Piaseczno, powiat piaseczyński</w:t>
      </w:r>
    </w:p>
    <w:p w14:paraId="35E95C64" w14:textId="77777777" w:rsidR="00F34BC8" w:rsidRDefault="00F34BC8" w:rsidP="00F34BC8">
      <w:pPr>
        <w:pStyle w:val="Standard"/>
        <w:spacing w:line="276" w:lineRule="auto"/>
        <w:rPr>
          <w:rFonts w:ascii="Arial" w:hAnsi="Arial" w:cs="Arial"/>
          <w:color w:val="auto"/>
          <w:sz w:val="22"/>
          <w:szCs w:val="22"/>
        </w:rPr>
      </w:pPr>
    </w:p>
    <w:p w14:paraId="548A3BB9" w14:textId="77777777" w:rsidR="00F34BC8" w:rsidRDefault="00F34BC8" w:rsidP="00F34BC8">
      <w:pPr>
        <w:pStyle w:val="Standard"/>
        <w:spacing w:line="276" w:lineRule="auto"/>
        <w:rPr>
          <w:rFonts w:ascii="Arial" w:hAnsi="Arial" w:cs="Arial"/>
          <w:b/>
          <w:bCs/>
          <w:color w:val="auto"/>
          <w:sz w:val="22"/>
          <w:szCs w:val="22"/>
        </w:rPr>
      </w:pPr>
    </w:p>
    <w:p w14:paraId="5622086A" w14:textId="77777777" w:rsidR="00F34BC8" w:rsidRDefault="00F34BC8" w:rsidP="00F34BC8">
      <w:pPr>
        <w:pStyle w:val="Standard"/>
        <w:spacing w:line="360" w:lineRule="auto"/>
        <w:ind w:firstLine="0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>Nazwy i kody wg CPV:</w:t>
      </w:r>
    </w:p>
    <w:p w14:paraId="72A9AD09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71322000-1</w:t>
      </w:r>
      <w:r>
        <w:rPr>
          <w:rFonts w:ascii="Arial" w:hAnsi="Arial" w:cs="Arial"/>
          <w:color w:val="auto"/>
          <w:sz w:val="22"/>
          <w:szCs w:val="22"/>
        </w:rPr>
        <w:tab/>
        <w:t>Usługi inżynierii projektowej w zakresie inżynierii lądowej i wodnej</w:t>
      </w:r>
    </w:p>
    <w:p w14:paraId="72602D00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45000000-7</w:t>
      </w:r>
      <w:r>
        <w:rPr>
          <w:rFonts w:ascii="Arial" w:hAnsi="Arial" w:cs="Arial"/>
          <w:color w:val="auto"/>
          <w:sz w:val="22"/>
          <w:szCs w:val="22"/>
        </w:rPr>
        <w:tab/>
        <w:t>Roboty budowlane</w:t>
      </w:r>
    </w:p>
    <w:p w14:paraId="6EAB4738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71320000-7</w:t>
      </w:r>
      <w:r>
        <w:rPr>
          <w:rFonts w:ascii="Arial" w:hAnsi="Arial" w:cs="Arial"/>
          <w:color w:val="auto"/>
          <w:sz w:val="22"/>
          <w:szCs w:val="22"/>
        </w:rPr>
        <w:tab/>
        <w:t>Usługi inżynieryjne w zakresie projektowania</w:t>
      </w:r>
    </w:p>
    <w:p w14:paraId="3BD810AD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45111200-0</w:t>
      </w:r>
      <w:r>
        <w:rPr>
          <w:rFonts w:ascii="Arial" w:hAnsi="Arial" w:cs="Arial"/>
          <w:color w:val="auto"/>
          <w:sz w:val="22"/>
          <w:szCs w:val="22"/>
        </w:rPr>
        <w:tab/>
        <w:t>Roboty w zakresie przygotowania terenu pod budowę i roboty ziemne</w:t>
      </w:r>
    </w:p>
    <w:p w14:paraId="6B0494E3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45255600-5</w:t>
      </w:r>
      <w:r>
        <w:rPr>
          <w:rFonts w:ascii="Arial" w:hAnsi="Arial" w:cs="Arial"/>
          <w:color w:val="auto"/>
          <w:sz w:val="22"/>
          <w:szCs w:val="22"/>
        </w:rPr>
        <w:tab/>
        <w:t>Roboty w zakresie kładzenia rur w kanalizacji</w:t>
      </w:r>
    </w:p>
    <w:p w14:paraId="29D0B2B7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45232130-2</w:t>
      </w:r>
      <w:r>
        <w:rPr>
          <w:rFonts w:ascii="Arial" w:hAnsi="Arial" w:cs="Arial"/>
          <w:color w:val="auto"/>
          <w:sz w:val="22"/>
          <w:szCs w:val="22"/>
        </w:rPr>
        <w:tab/>
        <w:t xml:space="preserve">Roboty budowlane w zakresie rurociągów do odprowadzenia wody </w:t>
      </w:r>
      <w:r>
        <w:rPr>
          <w:rFonts w:ascii="Arial" w:hAnsi="Arial" w:cs="Arial"/>
          <w:color w:val="auto"/>
          <w:sz w:val="22"/>
          <w:szCs w:val="22"/>
        </w:rPr>
        <w:tab/>
        <w:t>burzowej</w:t>
      </w:r>
    </w:p>
    <w:p w14:paraId="4664DFD6" w14:textId="77777777" w:rsidR="00F34BC8" w:rsidRDefault="00F34BC8" w:rsidP="00F34BC8">
      <w:pPr>
        <w:pStyle w:val="Standard"/>
        <w:tabs>
          <w:tab w:val="left" w:pos="1770"/>
        </w:tabs>
        <w:spacing w:line="276" w:lineRule="auto"/>
        <w:ind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45330000-9</w:t>
      </w:r>
      <w:r>
        <w:rPr>
          <w:rFonts w:ascii="Arial" w:hAnsi="Arial" w:cs="Arial"/>
          <w:color w:val="auto"/>
          <w:sz w:val="22"/>
          <w:szCs w:val="22"/>
        </w:rPr>
        <w:tab/>
        <w:t>Roboty instalacyjne wodno-kanalizacyjne i sanitarne</w:t>
      </w:r>
    </w:p>
    <w:p w14:paraId="26EBE7EA" w14:textId="77777777" w:rsidR="00F34BC8" w:rsidRDefault="00F34BC8" w:rsidP="00F34BC8">
      <w:r>
        <w:rPr>
          <w:kern w:val="0"/>
          <w14:ligatures w14:val="none"/>
        </w:rPr>
        <w:br w:type="page"/>
      </w:r>
    </w:p>
    <w:sdt>
      <w:sdtPr>
        <w:rPr>
          <w:rFonts w:ascii="Arial" w:eastAsiaTheme="minorHAnsi" w:hAnsi="Arial" w:cstheme="minorBidi"/>
          <w:b w:val="0"/>
          <w:color w:val="auto"/>
          <w:kern w:val="2"/>
          <w:sz w:val="22"/>
          <w:szCs w:val="22"/>
          <w:lang w:eastAsia="en-US"/>
          <w14:ligatures w14:val="standardContextual"/>
        </w:rPr>
        <w:id w:val="994536236"/>
        <w:docPartObj>
          <w:docPartGallery w:val="Table of Contents"/>
          <w:docPartUnique/>
        </w:docPartObj>
      </w:sdtPr>
      <w:sdtEndPr/>
      <w:sdtContent>
        <w:p w14:paraId="432CC750" w14:textId="77777777" w:rsidR="00F34BC8" w:rsidRDefault="00F34BC8" w:rsidP="00F34BC8">
          <w:pPr>
            <w:pStyle w:val="Nagwekspisutreci"/>
            <w:pBdr>
              <w:top w:val="single" w:sz="2" w:space="4" w:color="auto"/>
              <w:bottom w:val="single" w:sz="4" w:space="4" w:color="auto"/>
            </w:pBdr>
            <w:ind w:left="0"/>
            <w:jc w:val="center"/>
            <w:rPr>
              <w:rFonts w:ascii="Arial" w:hAnsi="Arial" w:cs="Arial"/>
              <w:b w:val="0"/>
              <w:bCs/>
              <w:color w:val="auto"/>
              <w:sz w:val="28"/>
              <w:szCs w:val="28"/>
            </w:rPr>
          </w:pPr>
          <w:r>
            <w:rPr>
              <w:rFonts w:ascii="Arial" w:hAnsi="Arial" w:cs="Arial"/>
              <w:bCs/>
              <w:color w:val="auto"/>
              <w:sz w:val="28"/>
              <w:szCs w:val="28"/>
            </w:rPr>
            <w:t>Spis treści</w:t>
          </w:r>
        </w:p>
        <w:p w14:paraId="384AD999" w14:textId="36902E37" w:rsidR="00A66738" w:rsidRDefault="00F34BC8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r>
            <w:rPr>
              <w:rFonts w:ascii="Arial" w:hAnsi="Arial" w:cs="Arial"/>
            </w:rPr>
            <w:fldChar w:fldCharType="begin"/>
          </w:r>
          <w:r>
            <w:rPr>
              <w:rFonts w:ascii="Arial" w:hAnsi="Arial" w:cs="Arial"/>
            </w:rPr>
            <w:instrText xml:space="preserve"> TOC \o "1-3" \h \z \u </w:instrText>
          </w:r>
          <w:r>
            <w:rPr>
              <w:rFonts w:ascii="Arial" w:hAnsi="Arial" w:cs="Arial"/>
            </w:rPr>
            <w:fldChar w:fldCharType="separate"/>
          </w:r>
          <w:hyperlink w:anchor="_Toc168913223" w:history="1">
            <w:r w:rsidR="00A66738" w:rsidRPr="006C1A52">
              <w:rPr>
                <w:rStyle w:val="Hipercze"/>
                <w:noProof/>
              </w:rPr>
              <w:t>Program funkcjonalno – użytkowy</w:t>
            </w:r>
            <w:r w:rsidR="00A66738">
              <w:rPr>
                <w:noProof/>
                <w:webHidden/>
              </w:rPr>
              <w:tab/>
            </w:r>
            <w:r w:rsidR="00A66738">
              <w:rPr>
                <w:noProof/>
                <w:webHidden/>
              </w:rPr>
              <w:fldChar w:fldCharType="begin"/>
            </w:r>
            <w:r w:rsidR="00A66738">
              <w:rPr>
                <w:noProof/>
                <w:webHidden/>
              </w:rPr>
              <w:instrText xml:space="preserve"> PAGEREF _Toc168913223 \h </w:instrText>
            </w:r>
            <w:r w:rsidR="00A66738">
              <w:rPr>
                <w:noProof/>
                <w:webHidden/>
              </w:rPr>
            </w:r>
            <w:r w:rsidR="00A66738"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</w:t>
            </w:r>
            <w:r w:rsidR="00A66738">
              <w:rPr>
                <w:noProof/>
                <w:webHidden/>
              </w:rPr>
              <w:fldChar w:fldCharType="end"/>
            </w:r>
          </w:hyperlink>
        </w:p>
        <w:p w14:paraId="2A8A8E09" w14:textId="064907BF" w:rsidR="00A66738" w:rsidRDefault="00A66738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68913224" w:history="1">
            <w:r w:rsidRPr="006C1A52">
              <w:rPr>
                <w:rStyle w:val="Hipercze"/>
                <w:noProof/>
              </w:rPr>
              <w:t>I.  Część opisowa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77C5BD" w14:textId="5B236B2A" w:rsidR="00A66738" w:rsidRDefault="00A66738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25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Charakterystyczne parametry określające wielkość obiektu oraz zakres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DE9AEAA" w14:textId="0CBE5E9E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26" w:history="1">
            <w:r w:rsidRPr="006C1A52">
              <w:rPr>
                <w:rStyle w:val="Hipercze"/>
                <w:rFonts w:ascii="Arial" w:hAnsi="Arial" w:cs="Arial"/>
                <w:noProof/>
              </w:rPr>
              <w:t>1.1.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Ogólny opis przedsięwzięcia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DE82C6" w14:textId="24A591D9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27" w:history="1">
            <w:r w:rsidRPr="006C1A52">
              <w:rPr>
                <w:rStyle w:val="Hipercze"/>
                <w:rFonts w:ascii="Arial" w:hAnsi="Arial" w:cs="Arial"/>
                <w:noProof/>
              </w:rPr>
              <w:t>1.1.1.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Zakres zamówienia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4BF007" w14:textId="2ADA903F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28" w:history="1">
            <w:r w:rsidRPr="006C1A52">
              <w:rPr>
                <w:rStyle w:val="Hipercze"/>
                <w:rFonts w:ascii="Arial" w:hAnsi="Arial" w:cs="Arial"/>
                <w:noProof/>
              </w:rPr>
              <w:t>1.2.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Stan istniejący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43E706" w14:textId="14F492D2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29" w:history="1">
            <w:r w:rsidRPr="006C1A52">
              <w:rPr>
                <w:rStyle w:val="Hipercze"/>
                <w:rFonts w:ascii="Arial" w:hAnsi="Arial" w:cs="Arial"/>
                <w:noProof/>
              </w:rPr>
              <w:t>1.3.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Zakres prac projektowych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2D101" w14:textId="0C98F247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0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1.4.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Zakres robót budowlanych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190F12" w14:textId="344F1003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1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1.4.1.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Ogólne właściwości funkcjonalno – użytkowe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63FB2E" w14:textId="32A8B9D6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2" w:history="1">
            <w:r w:rsidRPr="006C1A52">
              <w:rPr>
                <w:rStyle w:val="Hipercze"/>
                <w:rFonts w:ascii="Arial" w:hAnsi="Arial" w:cs="Arial"/>
                <w:noProof/>
              </w:rPr>
              <w:t>1.4.1.1.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Ogólne wymagania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A80527" w14:textId="121840C8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3" w:history="1">
            <w:r w:rsidRPr="006C1A52">
              <w:rPr>
                <w:rStyle w:val="Hipercze"/>
                <w:rFonts w:ascii="Arial" w:hAnsi="Arial" w:cs="Arial"/>
                <w:bCs/>
                <w:noProof/>
              </w:rPr>
              <w:t>1.4.1.2.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bCs/>
                <w:noProof/>
              </w:rPr>
              <w:t>Część budowlana wraz z instalacjami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DA8328" w14:textId="29105B11" w:rsidR="00A66738" w:rsidRDefault="00A66738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4" w:history="1">
            <w:r w:rsidRPr="006C1A52">
              <w:rPr>
                <w:rStyle w:val="Hipercze"/>
                <w:rFonts w:ascii="Arial" w:hAnsi="Arial" w:cs="Arial"/>
                <w:noProof/>
              </w:rPr>
              <w:t>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Aktualne uwarunkowania wykonania przedmiotu zamówienia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E67523" w14:textId="17A20BE8" w:rsidR="00A66738" w:rsidRDefault="00A66738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5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3.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Właściwości funkcjonalno– użytkowe projektowanych obiektów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28B73A" w14:textId="6F251150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6" w:history="1">
            <w:r w:rsidRPr="006C1A52">
              <w:rPr>
                <w:rStyle w:val="Hipercze"/>
                <w:rFonts w:ascii="Arial" w:hAnsi="Arial" w:cs="Arial"/>
                <w:noProof/>
              </w:rPr>
              <w:t>3.1.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09FB1F" w14:textId="2D0DC64A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7" w:history="1">
            <w:r w:rsidRPr="006C1A52">
              <w:rPr>
                <w:rStyle w:val="Hipercze"/>
                <w:rFonts w:ascii="Arial" w:hAnsi="Arial" w:cs="Arial"/>
                <w:noProof/>
              </w:rPr>
              <w:t>3.1.1.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ogólne branży elektrycznej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F39FF0" w14:textId="47410742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8" w:history="1">
            <w:r w:rsidRPr="006C1A52">
              <w:rPr>
                <w:rStyle w:val="Hipercze"/>
                <w:rFonts w:ascii="Arial" w:hAnsi="Arial" w:cs="Arial"/>
                <w:noProof/>
              </w:rPr>
              <w:t>3.1.2.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technologiczne, eksploatacyjne i jakościowe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4BA590" w14:textId="16497F1D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39" w:history="1">
            <w:r w:rsidRPr="006C1A52">
              <w:rPr>
                <w:rStyle w:val="Hipercze"/>
                <w:rFonts w:ascii="Arial" w:hAnsi="Arial" w:cs="Arial"/>
                <w:noProof/>
              </w:rPr>
              <w:t>3.2.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Gwarancje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1B43F4" w14:textId="00C847BC" w:rsidR="00A66738" w:rsidRDefault="00A66738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0" w:history="1">
            <w:r w:rsidRPr="006C1A52">
              <w:rPr>
                <w:rStyle w:val="Hipercze"/>
                <w:rFonts w:ascii="Arial" w:hAnsi="Arial" w:cs="Arial"/>
                <w:noProof/>
                <w:kern w:val="3"/>
              </w:rPr>
              <w:t>4.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zamawiającego w stosunku do przedmiotu zamówienia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0ABBCA" w14:textId="16513587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1" w:history="1">
            <w:r w:rsidRPr="006C1A52">
              <w:rPr>
                <w:rStyle w:val="Hipercze"/>
                <w:rFonts w:ascii="Arial" w:hAnsi="Arial" w:cs="Arial"/>
                <w:noProof/>
              </w:rPr>
              <w:t>4.1.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Dokumentacja projektowa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4D2E72F" w14:textId="7B8D719E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2" w:history="1">
            <w:r w:rsidRPr="006C1A52">
              <w:rPr>
                <w:rStyle w:val="Hipercze"/>
                <w:rFonts w:ascii="Arial" w:hAnsi="Arial" w:cs="Arial"/>
                <w:noProof/>
              </w:rPr>
              <w:t>4.1.1.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podstawowe odnośnie Dokumentów Projektowych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FBD5C3" w14:textId="79146F0C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3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4.1.2.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Zakres dokumentów przygotowanych przez Wykonawcę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D444B98" w14:textId="4AD15525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4" w:history="1">
            <w:r w:rsidRPr="006C1A52">
              <w:rPr>
                <w:rStyle w:val="Hipercze"/>
                <w:rFonts w:ascii="Arial" w:eastAsia="Times New Roman" w:hAnsi="Arial" w:cs="Arial"/>
                <w:noProof/>
                <w:kern w:val="3"/>
                <w:lang w:bidi="en-US"/>
              </w:rPr>
              <w:t>4.1.2.1.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Liczba egzemplarzy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14D112" w14:textId="3E41659B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5" w:history="1">
            <w:r w:rsidRPr="006C1A52">
              <w:rPr>
                <w:rStyle w:val="Hipercze"/>
                <w:rFonts w:ascii="Arial" w:eastAsia="Times New Roman" w:hAnsi="Arial" w:cs="Arial"/>
                <w:noProof/>
                <w:kern w:val="3"/>
                <w:lang w:bidi="en-US"/>
              </w:rPr>
              <w:t>4.1.2.2.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Projekty Techniczne i Wykonawcze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A58AFD" w14:textId="62C73FF5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6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Przygotowanie terenu budowy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D1D184" w14:textId="29B3C3C3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7" w:history="1">
            <w:r w:rsidRPr="006C1A52">
              <w:rPr>
                <w:rStyle w:val="Hipercze"/>
                <w:rFonts w:ascii="Arial" w:hAnsi="Arial" w:cs="Arial"/>
                <w:noProof/>
              </w:rPr>
              <w:t>4.2.1.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Tablice informacyjne i pamiątkowe – jeżeli wymagane przepisami  prawa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5FAB57" w14:textId="3901BFB9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8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4.2.2.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Bezpieczeństwo i higiena pracy – jeżeli wymagane przepisami  prawa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3D0225" w14:textId="3D699F41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49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4.2.3.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Ochrona środowiska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88219B" w14:textId="1B1F7FD0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0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4.2.4.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Zabezpieczenie interesów osób trzecich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7DFAD2" w14:textId="0FEAA846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1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4.2.5.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Zgodność z prawem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C1703" w14:textId="4BEB2390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2" w:history="1">
            <w:r w:rsidRPr="006C1A52">
              <w:rPr>
                <w:rStyle w:val="Hipercze"/>
                <w:rFonts w:ascii="Arial" w:hAnsi="Arial" w:cs="Arial"/>
                <w:noProof/>
                <w:kern w:val="3"/>
              </w:rPr>
              <w:t>4.3.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Instalacje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DBCE4B" w14:textId="349D6BB4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3" w:history="1">
            <w:r w:rsidRPr="006C1A52">
              <w:rPr>
                <w:rStyle w:val="Hipercze"/>
                <w:rFonts w:ascii="Arial" w:hAnsi="Arial" w:cs="Arial"/>
                <w:noProof/>
              </w:rPr>
              <w:t>4.4.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Zagospodarowanie terenu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85E4FD" w14:textId="2980215F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4" w:history="1">
            <w:r w:rsidRPr="006C1A52">
              <w:rPr>
                <w:rStyle w:val="Hipercze"/>
                <w:rFonts w:ascii="Arial" w:hAnsi="Arial" w:cs="Arial"/>
                <w:noProof/>
              </w:rPr>
              <w:t>4.4.1.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materiałowe dla sieci kanalizacji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7AEC4A2" w14:textId="31216C52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5" w:history="1">
            <w:r w:rsidRPr="006C1A52">
              <w:rPr>
                <w:rStyle w:val="Hipercze"/>
                <w:rFonts w:ascii="Arial" w:hAnsi="Arial" w:cs="Arial"/>
                <w:noProof/>
              </w:rPr>
              <w:t>4.4.2.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Wymagania dotyczące montażu, rozruchu i serwisowania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BA451B" w14:textId="60CECFF0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6" w:history="1"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4.4.2.1.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Montaż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F9F6DF" w14:textId="0E740B5A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7" w:history="1">
            <w:r w:rsidRPr="006C1A52">
              <w:rPr>
                <w:rStyle w:val="Hipercze"/>
                <w:rFonts w:ascii="Arial" w:eastAsia="Times New Roman" w:hAnsi="Arial" w:cs="Arial"/>
                <w:noProof/>
                <w:lang w:bidi="en-US"/>
              </w:rPr>
              <w:t>4.4.2.2.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Przekazanie do eksploatacji, zakończenie prac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80AF96" w14:textId="005AE722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8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4.4.3.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Warunki wykonania i odbioru robót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5DD00F5" w14:textId="3098A10A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59" w:history="1"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4.4.3.1.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Stosowanie elementów technologicznych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7A8D65" w14:textId="3A11945F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60" w:history="1">
            <w:r w:rsidRPr="006C1A52">
              <w:rPr>
                <w:rStyle w:val="Hipercze"/>
                <w:rFonts w:ascii="Arial" w:eastAsia="Times New Roman" w:hAnsi="Arial" w:cs="Arial"/>
                <w:noProof/>
                <w:lang w:bidi="en-US"/>
              </w:rPr>
              <w:t>4.4.3.2.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Odbiór całości robót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8F4617" w14:textId="042E7642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61" w:history="1">
            <w:r w:rsidRPr="006C1A52">
              <w:rPr>
                <w:rStyle w:val="Hipercze"/>
                <w:rFonts w:ascii="Arial" w:eastAsia="Times New Roman" w:hAnsi="Arial" w:cs="Arial"/>
                <w:noProof/>
                <w:lang w:bidi="en-US"/>
              </w:rPr>
              <w:t>4.4.3.3.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Odbiór ostateczny robót– wydanie Świadectwa Wykonania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80B77E" w14:textId="2EA5880C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62" w:history="1">
            <w:r w:rsidRPr="006C1A52">
              <w:rPr>
                <w:rStyle w:val="Hipercze"/>
                <w:rFonts w:ascii="Arial" w:eastAsia="Times New Roman" w:hAnsi="Arial" w:cs="Arial"/>
                <w:noProof/>
                <w:lang w:bidi="en-US"/>
              </w:rPr>
              <w:t>4.4.3.4.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Odbiór pogwarancyjny po upływie okresu gwarancji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60C667D" w14:textId="2300EF9D" w:rsidR="00A66738" w:rsidRDefault="00A66738">
          <w:pPr>
            <w:pStyle w:val="Spistreci2"/>
            <w:tabs>
              <w:tab w:val="left" w:pos="120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63" w:history="1">
            <w:r w:rsidRPr="006C1A52">
              <w:rPr>
                <w:rStyle w:val="Hipercze"/>
                <w:rFonts w:ascii="Arial" w:eastAsia="Times New Roman" w:hAnsi="Arial" w:cs="Arial"/>
                <w:noProof/>
                <w:lang w:bidi="en-US"/>
              </w:rPr>
              <w:t>4.4.3.5.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eastAsia="Times New Roman" w:hAnsi="Arial" w:cs="Arial"/>
                <w:noProof/>
              </w:rPr>
              <w:t>Dokumentacja powykonawcza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C4C439" w14:textId="7BD2A0A1" w:rsidR="00A66738" w:rsidRDefault="00A66738">
          <w:pPr>
            <w:pStyle w:val="Spistreci2"/>
            <w:tabs>
              <w:tab w:val="left" w:pos="96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64" w:history="1">
            <w:r w:rsidRPr="006C1A52">
              <w:rPr>
                <w:rStyle w:val="Hipercze"/>
                <w:rFonts w:ascii="Arial" w:hAnsi="Arial" w:cs="Arial"/>
                <w:noProof/>
                <w:lang w:bidi="en-US"/>
              </w:rPr>
              <w:t>4.5.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Zgodność z przepisami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A86706" w14:textId="74B91229" w:rsidR="00A66738" w:rsidRDefault="00A66738">
          <w:pPr>
            <w:pStyle w:val="Spistreci1"/>
            <w:tabs>
              <w:tab w:val="right" w:leader="dot" w:pos="9062"/>
            </w:tabs>
            <w:rPr>
              <w:rFonts w:eastAsiaTheme="minorEastAsia" w:cstheme="minorBidi"/>
              <w:b w:val="0"/>
              <w:bCs w:val="0"/>
              <w:caps w:val="0"/>
              <w:noProof/>
              <w:sz w:val="24"/>
              <w:szCs w:val="24"/>
              <w:lang w:eastAsia="pl-PL"/>
            </w:rPr>
          </w:pPr>
          <w:hyperlink w:anchor="_Toc168913265" w:history="1">
            <w:r w:rsidRPr="006C1A52">
              <w:rPr>
                <w:rStyle w:val="Hipercze"/>
                <w:noProof/>
              </w:rPr>
              <w:t>II.  Część informacyjna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84FA04" w14:textId="0B0B9C59" w:rsidR="00A66738" w:rsidRDefault="00A66738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 w:cstheme="minorBidi"/>
              <w:smallCaps w:val="0"/>
              <w:noProof/>
              <w:sz w:val="24"/>
              <w:szCs w:val="24"/>
              <w:lang w:eastAsia="pl-PL"/>
            </w:rPr>
          </w:pPr>
          <w:hyperlink w:anchor="_Toc168913266" w:history="1">
            <w:r w:rsidRPr="006C1A52">
              <w:rPr>
                <w:rStyle w:val="Hipercze"/>
                <w:rFonts w:ascii="Arial" w:hAnsi="Arial" w:cs="Arial"/>
                <w:noProof/>
              </w:rPr>
              <w:t>1.</w:t>
            </w:r>
            <w:r>
              <w:rPr>
                <w:rFonts w:eastAsiaTheme="minorEastAsia" w:cstheme="minorBidi"/>
                <w:smallCaps w:val="0"/>
                <w:noProof/>
                <w:sz w:val="24"/>
                <w:szCs w:val="24"/>
                <w:lang w:eastAsia="pl-PL"/>
              </w:rPr>
              <w:tab/>
            </w:r>
            <w:r w:rsidRPr="006C1A52">
              <w:rPr>
                <w:rStyle w:val="Hipercze"/>
                <w:rFonts w:ascii="Arial" w:hAnsi="Arial" w:cs="Arial"/>
                <w:noProof/>
              </w:rPr>
              <w:t>Dokumentacja zdjęciowa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_Toc168913266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24FDE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B06B97" w14:textId="46784511" w:rsidR="00F34BC8" w:rsidRDefault="00F34BC8" w:rsidP="00F34BC8">
          <w:pPr>
            <w:ind w:left="0"/>
          </w:pPr>
          <w:r>
            <w:rPr>
              <w:rFonts w:cs="Arial"/>
              <w:b/>
              <w:bCs/>
            </w:rPr>
            <w:fldChar w:fldCharType="end"/>
          </w:r>
        </w:p>
      </w:sdtContent>
    </w:sdt>
    <w:p w14:paraId="2B1C3EF2" w14:textId="77777777" w:rsidR="00F34BC8" w:rsidRDefault="00F34BC8" w:rsidP="00F34BC8">
      <w:pPr>
        <w:pStyle w:val="Nagwek1"/>
        <w:pBdr>
          <w:top w:val="single" w:sz="2" w:space="4" w:color="000000" w:themeColor="text1"/>
          <w:bottom w:val="single" w:sz="2" w:space="4" w:color="000000" w:themeColor="text1"/>
        </w:pBdr>
        <w:rPr>
          <w:color w:val="auto"/>
        </w:rPr>
      </w:pPr>
      <w:bookmarkStart w:id="1" w:name="_Toc168913224"/>
      <w:r>
        <w:rPr>
          <w:color w:val="auto"/>
        </w:rPr>
        <w:lastRenderedPageBreak/>
        <w:t>I.  Część opisowa</w:t>
      </w:r>
      <w:bookmarkEnd w:id="1"/>
    </w:p>
    <w:p w14:paraId="75A7A181" w14:textId="77777777" w:rsidR="00F34BC8" w:rsidRDefault="00F34BC8" w:rsidP="00F34BC8">
      <w:pPr>
        <w:rPr>
          <w:lang w:bidi="en-US"/>
        </w:rPr>
      </w:pPr>
    </w:p>
    <w:p w14:paraId="3AEBB8AA" w14:textId="77777777" w:rsidR="00F34BC8" w:rsidRPr="00C0705F" w:rsidRDefault="00F34BC8" w:rsidP="00F34BC8">
      <w:pPr>
        <w:pStyle w:val="Nagwek2"/>
        <w:widowControl w:val="0"/>
        <w:numPr>
          <w:ilvl w:val="0"/>
          <w:numId w:val="2"/>
        </w:numPr>
        <w:suppressAutoHyphens/>
        <w:autoSpaceDN w:val="0"/>
        <w:spacing w:before="240" w:after="120" w:line="240" w:lineRule="auto"/>
        <w:rPr>
          <w:rFonts w:ascii="Arial" w:hAnsi="Arial" w:cs="Arial"/>
          <w:lang w:bidi="en-US"/>
        </w:rPr>
      </w:pPr>
      <w:bookmarkStart w:id="2" w:name="_Toc168913225"/>
      <w:r w:rsidRPr="00C0705F">
        <w:rPr>
          <w:rFonts w:ascii="Arial" w:hAnsi="Arial" w:cs="Arial"/>
        </w:rPr>
        <w:t>Charakterystyczne parametry określające wielkość obiektu oraz zakres robót budowlanych</w:t>
      </w:r>
      <w:bookmarkStart w:id="3" w:name="_Toc503517098"/>
      <w:bookmarkStart w:id="4" w:name="_Toc483910653"/>
      <w:bookmarkEnd w:id="2"/>
    </w:p>
    <w:p w14:paraId="001833B1" w14:textId="696673B1" w:rsidR="00F34BC8" w:rsidRPr="00C0705F" w:rsidRDefault="00FF285A" w:rsidP="00FF285A">
      <w:pPr>
        <w:pStyle w:val="Nagwek1"/>
        <w:rPr>
          <w:color w:val="auto"/>
        </w:rPr>
      </w:pPr>
      <w:bookmarkStart w:id="5" w:name="_Toc168913226"/>
      <w:r>
        <w:t xml:space="preserve">1.1 </w:t>
      </w:r>
      <w:r w:rsidR="00F34BC8" w:rsidRPr="00C0705F">
        <w:t xml:space="preserve">Ogólny </w:t>
      </w:r>
      <w:r w:rsidR="00F34BC8" w:rsidRPr="00FF285A">
        <w:t>opis</w:t>
      </w:r>
      <w:r w:rsidR="00F34BC8" w:rsidRPr="00C0705F">
        <w:t xml:space="preserve"> </w:t>
      </w:r>
      <w:r w:rsidR="00F34BC8" w:rsidRPr="00FF285A">
        <w:t>przedsięwzięcia</w:t>
      </w:r>
      <w:bookmarkEnd w:id="5"/>
    </w:p>
    <w:p w14:paraId="3B83D04A" w14:textId="032D63AC" w:rsidR="00F34BC8" w:rsidRDefault="00F34BC8" w:rsidP="00F34BC8">
      <w:pPr>
        <w:pStyle w:val="Standard"/>
        <w:spacing w:line="276" w:lineRule="auto"/>
        <w:ind w:left="360"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Inwestycja polegać będzie na zaprojektowaniu i wykonaniu rozbudowy wewnętrznej kanalizacji deszczowej z przepompownią wraz z wykonaniem przyłącza kanalizacji deszczowej, uzyskaniu stosownych uzgodnień i pozwoleń wymaganych w prawie polskim w ramach zadania „Rozbudowa sieci wewnętrznej kanalizacji deszczowej wraz z budową nowej przepompowni i przyłącza na potrzeby MZDW OD Piaseczno przy ul. Elektronicznej 4a</w:t>
      </w:r>
      <w:r w:rsidR="0041720D">
        <w:rPr>
          <w:rFonts w:ascii="Arial" w:hAnsi="Arial" w:cs="Arial"/>
          <w:color w:val="auto"/>
          <w:sz w:val="22"/>
          <w:szCs w:val="22"/>
        </w:rPr>
        <w:t>- w systemie projektuj i buduj</w:t>
      </w:r>
      <w:r>
        <w:rPr>
          <w:rFonts w:ascii="Arial" w:hAnsi="Arial" w:cs="Arial"/>
          <w:color w:val="auto"/>
          <w:sz w:val="22"/>
          <w:szCs w:val="22"/>
        </w:rPr>
        <w:t xml:space="preserve">”. </w:t>
      </w:r>
    </w:p>
    <w:p w14:paraId="4ADA6932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color w:val="auto"/>
        </w:rPr>
      </w:pPr>
      <w:bookmarkStart w:id="6" w:name="_Toc168913227"/>
      <w:r w:rsidRPr="00C0705F">
        <w:rPr>
          <w:rFonts w:ascii="Arial" w:hAnsi="Arial" w:cs="Arial"/>
        </w:rPr>
        <w:t>Zakres zamówienia</w:t>
      </w:r>
      <w:bookmarkEnd w:id="6"/>
    </w:p>
    <w:p w14:paraId="38028120" w14:textId="77777777" w:rsidR="00F34BC8" w:rsidRDefault="00F34BC8" w:rsidP="00FF285A">
      <w:pPr>
        <w:spacing w:after="0"/>
        <w:rPr>
          <w:rFonts w:cs="Arial"/>
        </w:rPr>
      </w:pPr>
      <w:r>
        <w:rPr>
          <w:rFonts w:cs="Arial"/>
        </w:rPr>
        <w:t>Zakres rzeczowy Obiektu obejmuje roboty budowalne w szczególności:</w:t>
      </w:r>
    </w:p>
    <w:p w14:paraId="178CEB63" w14:textId="77777777" w:rsidR="00216985" w:rsidRPr="00F97441" w:rsidRDefault="00F34BC8" w:rsidP="00F34BC8">
      <w:pPr>
        <w:pStyle w:val="Akapitzlist"/>
        <w:numPr>
          <w:ilvl w:val="0"/>
          <w:numId w:val="3"/>
        </w:numPr>
        <w:autoSpaceDN w:val="0"/>
        <w:spacing w:after="0"/>
        <w:contextualSpacing w:val="0"/>
        <w:rPr>
          <w:rFonts w:cs="Arial"/>
        </w:rPr>
      </w:pPr>
      <w:r w:rsidRPr="00216985">
        <w:rPr>
          <w:rFonts w:cs="Arial"/>
        </w:rPr>
        <w:t>wykonanie dokumentacji projektowo-</w:t>
      </w:r>
      <w:r w:rsidRPr="00F97441">
        <w:rPr>
          <w:rFonts w:cs="Arial"/>
        </w:rPr>
        <w:t>technicznej w ilości</w:t>
      </w:r>
      <w:r w:rsidR="00EB7F6F" w:rsidRPr="00F97441">
        <w:rPr>
          <w:rFonts w:cs="Arial"/>
        </w:rPr>
        <w:t xml:space="preserve">: </w:t>
      </w:r>
    </w:p>
    <w:p w14:paraId="192E388C" w14:textId="77777777" w:rsidR="00216985" w:rsidRPr="00F97441" w:rsidRDefault="00EB7F6F" w:rsidP="00216985">
      <w:pPr>
        <w:pStyle w:val="Akapitzlist"/>
        <w:numPr>
          <w:ilvl w:val="0"/>
          <w:numId w:val="31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>projekt budowlany</w:t>
      </w:r>
      <w:r w:rsidR="00F34BC8" w:rsidRPr="00F97441">
        <w:rPr>
          <w:rFonts w:cs="Arial"/>
        </w:rPr>
        <w:t xml:space="preserve"> </w:t>
      </w:r>
      <w:r w:rsidR="00216985" w:rsidRPr="00F97441">
        <w:rPr>
          <w:rFonts w:cs="Arial"/>
        </w:rPr>
        <w:t>3</w:t>
      </w:r>
      <w:r w:rsidR="00F34BC8" w:rsidRPr="00F97441">
        <w:rPr>
          <w:rFonts w:cs="Arial"/>
        </w:rPr>
        <w:t xml:space="preserve"> egz. w wersji papierowej i 2 egz. formie elektronicznej (płyta </w:t>
      </w:r>
      <w:r w:rsidR="001B0B8F" w:rsidRPr="00F97441">
        <w:rPr>
          <w:rFonts w:cs="Arial"/>
        </w:rPr>
        <w:t>CD</w:t>
      </w:r>
      <w:r w:rsidR="00F34BC8" w:rsidRPr="00F97441">
        <w:rPr>
          <w:rFonts w:cs="Arial"/>
        </w:rPr>
        <w:t>)</w:t>
      </w:r>
    </w:p>
    <w:p w14:paraId="37F74427" w14:textId="3B87B49F" w:rsidR="00216985" w:rsidRPr="00F97441" w:rsidRDefault="00216985" w:rsidP="00F97441">
      <w:pPr>
        <w:pStyle w:val="Akapitzlist"/>
        <w:numPr>
          <w:ilvl w:val="0"/>
          <w:numId w:val="31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 xml:space="preserve">kopia projektu budowlanego (po uzyskaniu </w:t>
      </w:r>
      <w:r w:rsidR="00F97441">
        <w:rPr>
          <w:rFonts w:cs="Arial"/>
        </w:rPr>
        <w:t xml:space="preserve">pozwolenia na budowę – ze wszystkimi podpisami projektów oraz urzędowych pieczęciami) </w:t>
      </w:r>
      <w:r w:rsidRPr="00F97441">
        <w:rPr>
          <w:rFonts w:cs="Arial"/>
        </w:rPr>
        <w:t xml:space="preserve">w ilości po 2 egz., w wersji papierowej (kopia) oraz elektronicznej </w:t>
      </w:r>
      <w:bookmarkStart w:id="7" w:name="_Hlk189814450"/>
      <w:r w:rsidRPr="00F97441">
        <w:rPr>
          <w:rFonts w:cs="Arial"/>
        </w:rPr>
        <w:t>(płyta CD)</w:t>
      </w:r>
      <w:bookmarkEnd w:id="7"/>
      <w:r w:rsidR="00052D36" w:rsidRPr="00F97441">
        <w:rPr>
          <w:rFonts w:cs="Arial"/>
        </w:rPr>
        <w:t>,</w:t>
      </w:r>
    </w:p>
    <w:p w14:paraId="532079EC" w14:textId="135E81B0" w:rsidR="00F34BC8" w:rsidRPr="00F97441" w:rsidRDefault="00F34BC8" w:rsidP="00216985">
      <w:pPr>
        <w:pStyle w:val="Akapitzlist"/>
        <w:numPr>
          <w:ilvl w:val="0"/>
          <w:numId w:val="31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>projekt</w:t>
      </w:r>
      <w:r w:rsidR="001F6181" w:rsidRPr="00F97441">
        <w:rPr>
          <w:rFonts w:cs="Arial"/>
        </w:rPr>
        <w:t xml:space="preserve"> techniczny</w:t>
      </w:r>
      <w:r w:rsidR="002C5E93" w:rsidRPr="00F97441">
        <w:rPr>
          <w:rFonts w:cs="Arial"/>
        </w:rPr>
        <w:t xml:space="preserve"> (z elementami projektu</w:t>
      </w:r>
      <w:r w:rsidRPr="00F97441">
        <w:rPr>
          <w:rFonts w:cs="Arial"/>
        </w:rPr>
        <w:t xml:space="preserve"> wykonawcz</w:t>
      </w:r>
      <w:r w:rsidR="000F2D67" w:rsidRPr="00F97441">
        <w:rPr>
          <w:rFonts w:cs="Arial"/>
        </w:rPr>
        <w:t>ego)</w:t>
      </w:r>
      <w:r w:rsidRPr="00F97441">
        <w:rPr>
          <w:rFonts w:cs="Arial"/>
        </w:rPr>
        <w:t xml:space="preserve"> w ilości </w:t>
      </w:r>
      <w:r w:rsidR="000F2D67" w:rsidRPr="00F97441">
        <w:rPr>
          <w:rFonts w:cs="Arial"/>
        </w:rPr>
        <w:t>3</w:t>
      </w:r>
      <w:r w:rsidRPr="00F97441">
        <w:rPr>
          <w:rFonts w:cs="Arial"/>
        </w:rPr>
        <w:t xml:space="preserve"> egz. w formie papierowej i </w:t>
      </w:r>
      <w:r w:rsidR="00130DE7" w:rsidRPr="00F97441">
        <w:rPr>
          <w:rFonts w:cs="Arial"/>
        </w:rPr>
        <w:t>2</w:t>
      </w:r>
      <w:r w:rsidRPr="00F97441">
        <w:rPr>
          <w:rFonts w:cs="Arial"/>
        </w:rPr>
        <w:t xml:space="preserve"> egz. w formie elektronicznej</w:t>
      </w:r>
      <w:r w:rsidR="00216985" w:rsidRPr="00F97441">
        <w:rPr>
          <w:rFonts w:cs="Arial"/>
        </w:rPr>
        <w:t xml:space="preserve"> (płyta CD)</w:t>
      </w:r>
      <w:r w:rsidRPr="00F97441">
        <w:rPr>
          <w:rFonts w:cs="Arial"/>
        </w:rPr>
        <w:t xml:space="preserve"> (wraz z uzyskaniem wymaganych przepisami uzgodnień i zgłoszeń </w:t>
      </w:r>
      <w:r w:rsidR="000F2D67" w:rsidRPr="00F97441">
        <w:rPr>
          <w:rFonts w:cs="Arial"/>
        </w:rPr>
        <w:t xml:space="preserve">do </w:t>
      </w:r>
      <w:r w:rsidRPr="00F97441">
        <w:rPr>
          <w:rFonts w:cs="Arial"/>
        </w:rPr>
        <w:t>realizacji robót budowlanych).</w:t>
      </w:r>
    </w:p>
    <w:p w14:paraId="1FF22FA6" w14:textId="4CB9EDAF" w:rsidR="00F34BC8" w:rsidRPr="00F97441" w:rsidRDefault="00F34BC8" w:rsidP="00F34BC8">
      <w:pPr>
        <w:pStyle w:val="Akapitzlist"/>
        <w:numPr>
          <w:ilvl w:val="0"/>
          <w:numId w:val="3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 xml:space="preserve">wykonanie robót budowlanych na podstawie </w:t>
      </w:r>
      <w:r w:rsidR="00E236E0" w:rsidRPr="00F97441">
        <w:rPr>
          <w:rFonts w:cs="Arial"/>
        </w:rPr>
        <w:t>wykonanych projektów</w:t>
      </w:r>
      <w:r w:rsidRPr="00F97441">
        <w:rPr>
          <w:rFonts w:cs="Arial"/>
        </w:rPr>
        <w:t xml:space="preserve"> </w:t>
      </w:r>
    </w:p>
    <w:p w14:paraId="291AAFC6" w14:textId="77777777" w:rsidR="00F34BC8" w:rsidRPr="00F97441" w:rsidRDefault="00F34BC8" w:rsidP="00F34BC8">
      <w:pPr>
        <w:pStyle w:val="Akapitzlist"/>
        <w:numPr>
          <w:ilvl w:val="0"/>
          <w:numId w:val="3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>odtworzenie elementów infrastruktury zniszczonych/naruszonych podczas prowadzenia robót związanych z przedmiotem umowy</w:t>
      </w:r>
    </w:p>
    <w:p w14:paraId="7FD608CE" w14:textId="77777777" w:rsidR="00F34BC8" w:rsidRPr="00F97441" w:rsidRDefault="00F34BC8" w:rsidP="00F34BC8">
      <w:pPr>
        <w:pStyle w:val="Akapitzlist"/>
        <w:numPr>
          <w:ilvl w:val="0"/>
          <w:numId w:val="3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 xml:space="preserve">uzyskanie w imieniu i na rzecz Zamawiającego wszelkich wymaganych uzgodnień, opinii, pozwoleń i decyzji właściwych organów w zakresie podmiotowego zadania wraz z uzyskaniem oświadczeń zabezpieczających inwestora i podmioty obce przed utratą gwarancji i rękojmi w związku z realizacją zadania w obszarze objętym gwarancjami. </w:t>
      </w:r>
    </w:p>
    <w:p w14:paraId="511CCAC9" w14:textId="23E70990" w:rsidR="00F34BC8" w:rsidRDefault="00F34BC8" w:rsidP="00F34BC8">
      <w:pPr>
        <w:pStyle w:val="Akapitzlist"/>
        <w:numPr>
          <w:ilvl w:val="0"/>
          <w:numId w:val="3"/>
        </w:numPr>
        <w:autoSpaceDN w:val="0"/>
        <w:spacing w:after="0"/>
        <w:contextualSpacing w:val="0"/>
        <w:rPr>
          <w:rFonts w:cs="Arial"/>
        </w:rPr>
      </w:pPr>
      <w:r w:rsidRPr="00F97441">
        <w:rPr>
          <w:rFonts w:cs="Arial"/>
        </w:rPr>
        <w:t>wykonanie geodezyjnej</w:t>
      </w:r>
      <w:r w:rsidR="000D17B5" w:rsidRPr="00F97441">
        <w:rPr>
          <w:rFonts w:cs="Arial"/>
        </w:rPr>
        <w:t xml:space="preserve"> inwentaryzacji</w:t>
      </w:r>
      <w:r w:rsidRPr="00F97441">
        <w:rPr>
          <w:rFonts w:cs="Arial"/>
        </w:rPr>
        <w:t xml:space="preserve"> powykonawczej wraz z</w:t>
      </w:r>
      <w:r>
        <w:rPr>
          <w:rFonts w:cs="Arial"/>
        </w:rPr>
        <w:t xml:space="preserve"> dostarczeniem do </w:t>
      </w:r>
      <w:r w:rsidR="009D35D1">
        <w:rPr>
          <w:rFonts w:cs="Arial"/>
        </w:rPr>
        <w:t>Przedsiębiorstwa</w:t>
      </w:r>
      <w:r w:rsidR="00D64143">
        <w:rPr>
          <w:rFonts w:cs="Arial"/>
        </w:rPr>
        <w:t xml:space="preserve"> </w:t>
      </w:r>
      <w:r w:rsidR="009D35D1">
        <w:rPr>
          <w:rFonts w:cs="Arial"/>
        </w:rPr>
        <w:t>Wodociągów i Kanalizacji w Piasecznie</w:t>
      </w:r>
      <w:r w:rsidR="0022633F">
        <w:rPr>
          <w:rFonts w:cs="Arial"/>
        </w:rPr>
        <w:t xml:space="preserve"> zwan</w:t>
      </w:r>
      <w:r w:rsidR="00CE149D">
        <w:rPr>
          <w:rFonts w:cs="Arial"/>
        </w:rPr>
        <w:t>e</w:t>
      </w:r>
      <w:r w:rsidR="0022633F">
        <w:rPr>
          <w:rFonts w:cs="Arial"/>
        </w:rPr>
        <w:t xml:space="preserve"> dalej </w:t>
      </w:r>
      <w:proofErr w:type="spellStart"/>
      <w:r w:rsidR="0022633F">
        <w:rPr>
          <w:rFonts w:cs="Arial"/>
        </w:rPr>
        <w:t>PWiK</w:t>
      </w:r>
      <w:proofErr w:type="spellEnd"/>
      <w:r w:rsidR="009D35D1">
        <w:rPr>
          <w:rFonts w:cs="Arial"/>
        </w:rPr>
        <w:t xml:space="preserve"> </w:t>
      </w:r>
      <w:r w:rsidR="00130DE7">
        <w:rPr>
          <w:rFonts w:cs="Arial"/>
        </w:rPr>
        <w:t>zgodnie z zapisami W</w:t>
      </w:r>
      <w:r w:rsidR="000D17B5">
        <w:rPr>
          <w:rFonts w:cs="Arial"/>
        </w:rPr>
        <w:t xml:space="preserve">arunków </w:t>
      </w:r>
      <w:r w:rsidR="00F75628">
        <w:rPr>
          <w:rFonts w:cs="Arial"/>
        </w:rPr>
        <w:t>Przyłączenia z dnia 10.01.2024 r.</w:t>
      </w:r>
    </w:p>
    <w:p w14:paraId="589C55EA" w14:textId="77777777" w:rsidR="00F34BC8" w:rsidRPr="00FF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color w:val="auto"/>
          <w:szCs w:val="26"/>
        </w:rPr>
      </w:pPr>
      <w:r w:rsidRPr="00C0705F">
        <w:rPr>
          <w:rFonts w:ascii="Arial" w:hAnsi="Arial" w:cs="Arial"/>
        </w:rPr>
        <w:tab/>
      </w:r>
      <w:bookmarkStart w:id="8" w:name="_Toc168913228"/>
      <w:r w:rsidRPr="00FF285A">
        <w:rPr>
          <w:rFonts w:ascii="Arial" w:hAnsi="Arial" w:cs="Arial"/>
        </w:rPr>
        <w:t>Stan istniejący</w:t>
      </w:r>
      <w:bookmarkEnd w:id="8"/>
    </w:p>
    <w:p w14:paraId="0098C422" w14:textId="57DC2C70" w:rsidR="00F34BC8" w:rsidRDefault="00F34BC8" w:rsidP="00F34BC8">
      <w:pPr>
        <w:pStyle w:val="Akapitzlist"/>
        <w:ind w:left="360"/>
        <w:rPr>
          <w:rFonts w:cs="Arial"/>
        </w:rPr>
      </w:pPr>
      <w:r>
        <w:rPr>
          <w:rFonts w:cs="Arial"/>
        </w:rPr>
        <w:t xml:space="preserve">Teren inwestycji obejmuje nieruchomość znajdującą się w Piasecznie przy ulicy Elektronicznej 4 a (działka nr 8/10 obręb 21), właścicielem nieruchomości gruntowej jest Województwo Mazowieckie z siedzibą w Warszawie przy ul. Jagiellońskiej 26. Zgodnie </w:t>
      </w:r>
      <w:r w:rsidR="00FF285A">
        <w:rPr>
          <w:rFonts w:cs="Arial"/>
        </w:rPr>
        <w:br/>
      </w:r>
      <w:r>
        <w:rPr>
          <w:rFonts w:cs="Arial"/>
        </w:rPr>
        <w:t>z decyzją nr 5/11 Zarządu Województwa Mazowieckiego z dnia 1 lutego 2011 roku Zarząd Województwa Mazowieckiego ustanowił na rzecz Mazowieckiego Zarządu Dróg Wojewódzkich z siedzibą w Warszawie przy ul. Mazowieckiej 14 prawo trwałego zarządu na czas nieoznaczony w stosunku do nieruchomości. Przedmiotowa nieruchomość obecnie zabudowana jest budynkami o przeznaczeniu administracyjno-socjalno-magazynowym, garażowym oraz budynkiem magazynu soli wraz z zagospodarowaniem terenu. Na terenie objętym zadaniem  znajduje się również:</w:t>
      </w:r>
    </w:p>
    <w:p w14:paraId="7FA902D2" w14:textId="77777777" w:rsidR="00F34BC8" w:rsidRDefault="00F34BC8" w:rsidP="00F34BC8">
      <w:pPr>
        <w:pStyle w:val="Akapitzlist"/>
        <w:numPr>
          <w:ilvl w:val="0"/>
          <w:numId w:val="4"/>
        </w:numPr>
        <w:autoSpaceDN w:val="0"/>
        <w:spacing w:after="0"/>
        <w:rPr>
          <w:rFonts w:cs="Arial"/>
        </w:rPr>
      </w:pPr>
      <w:r>
        <w:rPr>
          <w:rFonts w:cs="Arial"/>
        </w:rPr>
        <w:lastRenderedPageBreak/>
        <w:t xml:space="preserve">kanalizacja deszczowa wraz z dwoma zbiornikami retencyjnymi, </w:t>
      </w:r>
    </w:p>
    <w:p w14:paraId="11DE3485" w14:textId="77777777" w:rsidR="00F34BC8" w:rsidRDefault="00F34BC8" w:rsidP="00F34BC8">
      <w:pPr>
        <w:pStyle w:val="Akapitzlist"/>
        <w:numPr>
          <w:ilvl w:val="0"/>
          <w:numId w:val="4"/>
        </w:numPr>
        <w:autoSpaceDN w:val="0"/>
        <w:spacing w:after="0"/>
        <w:rPr>
          <w:rFonts w:cs="Arial"/>
        </w:rPr>
      </w:pPr>
      <w:r>
        <w:rPr>
          <w:rFonts w:cs="Arial"/>
        </w:rPr>
        <w:t xml:space="preserve">przyłącze wodociągowe, </w:t>
      </w:r>
    </w:p>
    <w:p w14:paraId="1491857F" w14:textId="77777777" w:rsidR="00F34BC8" w:rsidRDefault="00F34BC8" w:rsidP="00F34BC8">
      <w:pPr>
        <w:pStyle w:val="Akapitzlist"/>
        <w:numPr>
          <w:ilvl w:val="0"/>
          <w:numId w:val="4"/>
        </w:numPr>
        <w:autoSpaceDN w:val="0"/>
        <w:spacing w:after="0"/>
        <w:rPr>
          <w:rFonts w:cs="Arial"/>
        </w:rPr>
      </w:pPr>
      <w:r>
        <w:rPr>
          <w:rFonts w:cs="Arial"/>
        </w:rPr>
        <w:t xml:space="preserve">przyłącze gazowe, </w:t>
      </w:r>
    </w:p>
    <w:p w14:paraId="2DBB0EF0" w14:textId="77777777" w:rsidR="00F34BC8" w:rsidRDefault="00F34BC8" w:rsidP="00F34BC8">
      <w:pPr>
        <w:pStyle w:val="Akapitzlist"/>
        <w:numPr>
          <w:ilvl w:val="0"/>
          <w:numId w:val="4"/>
        </w:numPr>
        <w:autoSpaceDN w:val="0"/>
        <w:spacing w:after="0"/>
        <w:rPr>
          <w:rFonts w:cs="Arial"/>
        </w:rPr>
      </w:pPr>
      <w:r>
        <w:rPr>
          <w:rFonts w:cs="Arial"/>
        </w:rPr>
        <w:t xml:space="preserve">przyłącze kanalizacji sanitarnej (zał. Nr 1 – geodezyjna inwentaryzacja powykonawcza z dnia 23.11.2023 r.). </w:t>
      </w:r>
    </w:p>
    <w:p w14:paraId="7C38D0B2" w14:textId="07D43697" w:rsidR="00F34BC8" w:rsidRDefault="00F34BC8" w:rsidP="00F34BC8">
      <w:pPr>
        <w:ind w:left="426"/>
        <w:contextualSpacing/>
        <w:rPr>
          <w:rFonts w:cs="Arial"/>
        </w:rPr>
      </w:pPr>
      <w:r>
        <w:rPr>
          <w:rFonts w:cs="Arial"/>
        </w:rPr>
        <w:t>Teren inwestycji jest objęty gwarancją i rękojmią z tytułu realizacji zadań: „</w:t>
      </w:r>
      <w:r w:rsidRPr="00FF285A">
        <w:rPr>
          <w:rFonts w:cs="Arial"/>
          <w:i/>
          <w:iCs/>
        </w:rPr>
        <w:t xml:space="preserve">Budowa budynku administracyjno-socjalnego, magazynu soli, budynku magazynowego oraz budynku garażowego wraz z wykonaniem placu i drogami dojazdowymi, oświetleniem oraz ogrodzeniem na potrzeby Obwodu Drogowego MZDW przy ul. Elektronicznej 4A </w:t>
      </w:r>
      <w:r w:rsidR="00C77376" w:rsidRPr="00FF285A">
        <w:rPr>
          <w:rFonts w:cs="Arial"/>
          <w:i/>
          <w:iCs/>
        </w:rPr>
        <w:br/>
      </w:r>
      <w:r w:rsidRPr="00FF285A">
        <w:rPr>
          <w:rFonts w:cs="Arial"/>
          <w:i/>
          <w:iCs/>
        </w:rPr>
        <w:t>w Piasecznie – etap II – z podziałem na 2 części</w:t>
      </w:r>
      <w:r>
        <w:rPr>
          <w:rFonts w:cs="Arial"/>
        </w:rPr>
        <w:t xml:space="preserve">” oraz </w:t>
      </w:r>
      <w:r>
        <w:t>„</w:t>
      </w:r>
      <w:r w:rsidRPr="00FF285A">
        <w:rPr>
          <w:i/>
          <w:iCs/>
        </w:rPr>
        <w:t xml:space="preserve">Rozbudowa i budowa dróg: </w:t>
      </w:r>
      <w:r w:rsidR="00542718" w:rsidRPr="00FF285A">
        <w:rPr>
          <w:i/>
          <w:iCs/>
        </w:rPr>
        <w:br/>
      </w:r>
      <w:r w:rsidRPr="00FF285A">
        <w:rPr>
          <w:i/>
          <w:iCs/>
        </w:rPr>
        <w:t>ul. Elektronicznej i Opornikowej w Piasecznie wraz z budową kanalizacji deszczowej, oświetlenia ulicznego i kanału technologicznego</w:t>
      </w:r>
      <w:r>
        <w:t>”.</w:t>
      </w:r>
    </w:p>
    <w:p w14:paraId="2AAB2FC1" w14:textId="77777777" w:rsidR="00F34BC8" w:rsidRPr="00FF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</w:rPr>
      </w:pPr>
      <w:r w:rsidRPr="00C0705F">
        <w:rPr>
          <w:rFonts w:ascii="Arial" w:hAnsi="Arial" w:cs="Arial"/>
        </w:rPr>
        <w:tab/>
      </w:r>
      <w:bookmarkStart w:id="9" w:name="_Toc168913229"/>
      <w:r w:rsidRPr="00FF285A">
        <w:rPr>
          <w:rFonts w:ascii="Arial" w:hAnsi="Arial" w:cs="Arial"/>
        </w:rPr>
        <w:t>Zakres prac projektowych</w:t>
      </w:r>
      <w:bookmarkEnd w:id="9"/>
    </w:p>
    <w:p w14:paraId="0453D8F5" w14:textId="34A1A1AD" w:rsidR="00F34BC8" w:rsidRDefault="00F34BC8" w:rsidP="00F34BC8">
      <w:pPr>
        <w:numPr>
          <w:ilvl w:val="0"/>
          <w:numId w:val="5"/>
        </w:numPr>
        <w:spacing w:after="0"/>
        <w:ind w:left="709"/>
        <w:rPr>
          <w:rFonts w:cs="Arial"/>
        </w:rPr>
      </w:pPr>
      <w:r>
        <w:rPr>
          <w:rFonts w:cs="Arial"/>
        </w:rPr>
        <w:t>Obowiązkiem Wykonawcy będzie wykonanie dokumentacji projektowo-technicznej</w:t>
      </w:r>
      <w:r w:rsidR="008E1A5E">
        <w:rPr>
          <w:rFonts w:cs="Arial"/>
        </w:rPr>
        <w:t xml:space="preserve"> </w:t>
      </w:r>
      <w:r w:rsidR="008E1A5E">
        <w:rPr>
          <w:rFonts w:cs="Arial"/>
        </w:rPr>
        <w:br/>
        <w:t>i wykonawczej</w:t>
      </w:r>
      <w:r>
        <w:rPr>
          <w:rFonts w:cs="Arial"/>
        </w:rPr>
        <w:t xml:space="preserve"> w zakresie niezbędnym do realizacji podmiotowej inwestycji oraz uzyskanie wszelkich niezbędnych pozwoleń, uzgodnień, opinii, decyzji administracyjnych niezbędnych do zaprojektowania, wybudowania, uruchomienia </w:t>
      </w:r>
      <w:r w:rsidR="008E1A5E">
        <w:rPr>
          <w:rFonts w:cs="Arial"/>
        </w:rPr>
        <w:br/>
      </w:r>
      <w:r>
        <w:rPr>
          <w:rFonts w:cs="Arial"/>
        </w:rPr>
        <w:t xml:space="preserve">i przekazania do użytkowania rozbudowanej sieci kanalizacji deszczowej. Wykonawca jest zobowiązany do uzyskania wszelkich niezbędnych decyzji i pozwoleń dot. prowadzenia prac w pasie drogowym, od zarządcy drogi uzyskać: </w:t>
      </w:r>
    </w:p>
    <w:p w14:paraId="1FB6DA51" w14:textId="2EF595CC" w:rsidR="00F34BC8" w:rsidRDefault="00F34BC8" w:rsidP="00F34BC8">
      <w:pPr>
        <w:pStyle w:val="Akapitzlist"/>
        <w:widowControl w:val="0"/>
        <w:numPr>
          <w:ilvl w:val="0"/>
          <w:numId w:val="6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przed sporządzeniem projektu </w:t>
      </w:r>
      <w:r w:rsidR="00FF285A">
        <w:rPr>
          <w:rFonts w:cs="Arial"/>
        </w:rPr>
        <w:t>–</w:t>
      </w:r>
      <w:r>
        <w:rPr>
          <w:rFonts w:cs="Arial"/>
        </w:rPr>
        <w:t xml:space="preserve"> decyzję lokalizacyjną od zarządcy drogi, </w:t>
      </w:r>
    </w:p>
    <w:p w14:paraId="44E20874" w14:textId="77777777" w:rsidR="00F34BC8" w:rsidRDefault="00F34BC8" w:rsidP="00F34BC8">
      <w:pPr>
        <w:pStyle w:val="Akapitzlist"/>
        <w:widowControl w:val="0"/>
        <w:numPr>
          <w:ilvl w:val="0"/>
          <w:numId w:val="6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a przed rozpoczęciem robót – zgodę na umieszczenie urządzeń w pasie drogowym oraz zgodę na zajęcie pasa drogowego</w:t>
      </w:r>
    </w:p>
    <w:p w14:paraId="2E6B185E" w14:textId="77777777" w:rsidR="00F34BC8" w:rsidRDefault="00F34BC8" w:rsidP="00F34BC8">
      <w:pPr>
        <w:numPr>
          <w:ilvl w:val="0"/>
          <w:numId w:val="5"/>
        </w:numPr>
        <w:spacing w:after="0"/>
        <w:ind w:left="709"/>
        <w:rPr>
          <w:rFonts w:cs="Arial"/>
        </w:rPr>
      </w:pPr>
      <w:r>
        <w:rPr>
          <w:rFonts w:cs="Arial"/>
        </w:rPr>
        <w:t xml:space="preserve">Przed rozpoczęciem prac Wykonawca: </w:t>
      </w:r>
    </w:p>
    <w:p w14:paraId="5D9299E6" w14:textId="77777777" w:rsidR="00F34BC8" w:rsidRDefault="00F34BC8" w:rsidP="00F34BC8">
      <w:pPr>
        <w:pStyle w:val="Akapitzlist"/>
        <w:widowControl w:val="0"/>
        <w:numPr>
          <w:ilvl w:val="0"/>
          <w:numId w:val="7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pozyska i zweryfikuje dane i materiały niezbędne do realizacji przedmiotu zamówienia (tzw. dane wyjściowe do projektowania), </w:t>
      </w:r>
    </w:p>
    <w:p w14:paraId="5C26FEE5" w14:textId="66D608D8" w:rsidR="00F34BC8" w:rsidRDefault="00F34BC8" w:rsidP="00F34BC8">
      <w:pPr>
        <w:pStyle w:val="Akapitzlist"/>
        <w:widowControl w:val="0"/>
        <w:numPr>
          <w:ilvl w:val="0"/>
          <w:numId w:val="7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wykona na własny koszt wszystkie badania i analizy niezbędne </w:t>
      </w:r>
      <w:r w:rsidR="00FF285A">
        <w:rPr>
          <w:rFonts w:cs="Arial"/>
        </w:rPr>
        <w:br/>
      </w:r>
      <w:r>
        <w:rPr>
          <w:rFonts w:cs="Arial"/>
        </w:rPr>
        <w:t>dla prawidłowego wykonania Dokumentów Wykonawcy, a</w:t>
      </w:r>
      <w:r w:rsidR="00FF285A">
        <w:rPr>
          <w:rFonts w:cs="Arial"/>
        </w:rPr>
        <w:t xml:space="preserve"> </w:t>
      </w:r>
      <w:r>
        <w:rPr>
          <w:rFonts w:cs="Arial"/>
        </w:rPr>
        <w:t>w</w:t>
      </w:r>
      <w:r w:rsidR="00FF285A">
        <w:rPr>
          <w:rFonts w:cs="Arial"/>
        </w:rPr>
        <w:t xml:space="preserve"> </w:t>
      </w:r>
      <w:r>
        <w:rPr>
          <w:rFonts w:cs="Arial"/>
        </w:rPr>
        <w:t>szczególności Dokumentacji Projektowej wraz z Projektem</w:t>
      </w:r>
      <w:r w:rsidR="009B4060">
        <w:rPr>
          <w:rFonts w:cs="Arial"/>
        </w:rPr>
        <w:t xml:space="preserve"> Budowlanym</w:t>
      </w:r>
      <w:r w:rsidR="00B103E0">
        <w:rPr>
          <w:rFonts w:cs="Arial"/>
        </w:rPr>
        <w:t xml:space="preserve"> i </w:t>
      </w:r>
      <w:r>
        <w:rPr>
          <w:rFonts w:cs="Arial"/>
        </w:rPr>
        <w:t xml:space="preserve">Technicznym </w:t>
      </w:r>
      <w:r w:rsidR="00FF285A">
        <w:rPr>
          <w:rFonts w:cs="Arial"/>
        </w:rPr>
        <w:br/>
      </w:r>
      <w:r w:rsidR="00B103E0">
        <w:rPr>
          <w:rFonts w:cs="Arial"/>
        </w:rPr>
        <w:t>(z elementami</w:t>
      </w:r>
      <w:r w:rsidR="005446EF">
        <w:rPr>
          <w:rFonts w:cs="Arial"/>
        </w:rPr>
        <w:t xml:space="preserve"> projektu wykonawczego)</w:t>
      </w:r>
      <w:r>
        <w:rPr>
          <w:rFonts w:cs="Arial"/>
        </w:rPr>
        <w:t>,</w:t>
      </w:r>
      <w:r w:rsidR="00685808">
        <w:rPr>
          <w:rFonts w:cs="Arial"/>
        </w:rPr>
        <w:t xml:space="preserve"> </w:t>
      </w:r>
      <w:r>
        <w:rPr>
          <w:rFonts w:cs="Arial"/>
        </w:rPr>
        <w:t>w szczególności pozyskania innych wymaganych materiałów, ekspertyz, analiz, opracowań i badań niezbędnych dla prawidłowego wykonania Dokumentów Wykonawcy (w tym Dokumentacji Projektowej) i późniejszej realizacji robót.</w:t>
      </w:r>
    </w:p>
    <w:p w14:paraId="5F0D7812" w14:textId="77777777" w:rsidR="00F34BC8" w:rsidRDefault="00F34BC8" w:rsidP="00F34BC8">
      <w:pPr>
        <w:numPr>
          <w:ilvl w:val="0"/>
          <w:numId w:val="5"/>
        </w:numPr>
        <w:spacing w:after="0"/>
        <w:ind w:left="709"/>
        <w:rPr>
          <w:rFonts w:cs="Arial"/>
        </w:rPr>
      </w:pPr>
      <w:r>
        <w:rPr>
          <w:rFonts w:cs="Arial"/>
        </w:rPr>
        <w:t>Wykonawca opracuje:</w:t>
      </w:r>
    </w:p>
    <w:p w14:paraId="22C4456C" w14:textId="77777777" w:rsidR="00F34BC8" w:rsidRDefault="00F34BC8" w:rsidP="00F34BC8">
      <w:pPr>
        <w:pStyle w:val="Akapitzlist"/>
        <w:widowControl w:val="0"/>
        <w:numPr>
          <w:ilvl w:val="0"/>
          <w:numId w:val="8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dokumentację projektowo techniczną, </w:t>
      </w:r>
    </w:p>
    <w:p w14:paraId="5EA815E0" w14:textId="77777777" w:rsidR="00F34BC8" w:rsidRDefault="00F34BC8" w:rsidP="00F34BC8">
      <w:pPr>
        <w:pStyle w:val="Akapitzlist"/>
        <w:widowControl w:val="0"/>
        <w:numPr>
          <w:ilvl w:val="0"/>
          <w:numId w:val="8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inne opracowania niezbędne jeżeli w wyniku opracowanego projektu przewidziane zostaną do realizacji,</w:t>
      </w:r>
    </w:p>
    <w:p w14:paraId="715C23D0" w14:textId="4FBE45BE" w:rsidR="00F34BC8" w:rsidRDefault="00F34BC8" w:rsidP="00F34BC8">
      <w:pPr>
        <w:pStyle w:val="Akapitzlist"/>
        <w:widowControl w:val="0"/>
        <w:numPr>
          <w:ilvl w:val="0"/>
          <w:numId w:val="8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dokumentację wykonawczą dla celów realizacji zadania. Dokumentacja wykonawcza powinna być opracowana z uwzględnieniem warunków zawartych </w:t>
      </w:r>
      <w:r w:rsidR="00542718">
        <w:rPr>
          <w:rFonts w:cs="Arial"/>
        </w:rPr>
        <w:br/>
      </w:r>
      <w:r>
        <w:rPr>
          <w:rFonts w:cs="Arial"/>
        </w:rPr>
        <w:t>w uzyskanych uzgodnieniach, opiniach i uzgodnieniach, jak również szczegółowych wytycznych Zamawiającego.</w:t>
      </w:r>
    </w:p>
    <w:p w14:paraId="76D6E2E9" w14:textId="036607FC" w:rsidR="00F34BC8" w:rsidRDefault="00F34BC8" w:rsidP="00F34BC8">
      <w:pPr>
        <w:pStyle w:val="Akapitzlist"/>
        <w:widowControl w:val="0"/>
        <w:numPr>
          <w:ilvl w:val="0"/>
          <w:numId w:val="8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dokumentację powykonawczą wraz z inwentaryzacją geodezyjną wykonanych instalacji</w:t>
      </w:r>
      <w:r w:rsidR="003C485F">
        <w:rPr>
          <w:rFonts w:cs="Arial"/>
        </w:rPr>
        <w:t>.</w:t>
      </w:r>
    </w:p>
    <w:p w14:paraId="2CCC0AB1" w14:textId="77777777" w:rsidR="00F34BC8" w:rsidRDefault="00F34BC8" w:rsidP="00F34BC8">
      <w:pPr>
        <w:numPr>
          <w:ilvl w:val="0"/>
          <w:numId w:val="5"/>
        </w:numPr>
        <w:spacing w:after="0"/>
        <w:ind w:left="709"/>
        <w:rPr>
          <w:rFonts w:cs="Arial"/>
        </w:rPr>
      </w:pPr>
      <w:r>
        <w:rPr>
          <w:rFonts w:cs="Arial"/>
        </w:rPr>
        <w:t xml:space="preserve">Jeżeli prawo lub względy praktyczne wymagają, aby niektóre Dokumenty Wykonawcy były poddane weryfikacji przez osoby uprawnione lub uzgodnieniu przez odpowiednie </w:t>
      </w:r>
      <w:r>
        <w:rPr>
          <w:rFonts w:cs="Arial"/>
        </w:rPr>
        <w:lastRenderedPageBreak/>
        <w:t xml:space="preserve">władze, to przeprowadzenie weryfikacji i/lub uzyskanie uzgodnień będzie przeprowadzone przez Wykonawcę na jego koszt. </w:t>
      </w:r>
    </w:p>
    <w:p w14:paraId="2AC3007E" w14:textId="10F65281" w:rsidR="00F34BC8" w:rsidRDefault="00AD6515" w:rsidP="00F34BC8">
      <w:pPr>
        <w:numPr>
          <w:ilvl w:val="0"/>
          <w:numId w:val="5"/>
        </w:numPr>
        <w:spacing w:after="0"/>
        <w:ind w:left="709"/>
        <w:rPr>
          <w:rFonts w:cs="Arial"/>
        </w:rPr>
      </w:pPr>
      <w:r>
        <w:rPr>
          <w:rFonts w:cs="Arial"/>
        </w:rPr>
        <w:t>Zaakceptowanie</w:t>
      </w:r>
      <w:r w:rsidR="00397BBF">
        <w:rPr>
          <w:rFonts w:cs="Arial"/>
        </w:rPr>
        <w:t xml:space="preserve"> przedstawionych rozwiązań projektowych</w:t>
      </w:r>
      <w:r w:rsidR="002C14E5">
        <w:rPr>
          <w:rFonts w:cs="Arial"/>
        </w:rPr>
        <w:t xml:space="preserve">, oraz </w:t>
      </w:r>
      <w:r w:rsidR="00F34BC8">
        <w:rPr>
          <w:rFonts w:cs="Arial"/>
        </w:rPr>
        <w:t>w</w:t>
      </w:r>
      <w:r w:rsidR="00945E0C">
        <w:rPr>
          <w:rFonts w:cs="Arial"/>
        </w:rPr>
        <w:t>szelkich niezbędnych</w:t>
      </w:r>
      <w:r w:rsidR="00F34BC8">
        <w:rPr>
          <w:rFonts w:cs="Arial"/>
        </w:rPr>
        <w:t xml:space="preserve"> dokumentów</w:t>
      </w:r>
      <w:r w:rsidR="00945E0C">
        <w:rPr>
          <w:rFonts w:cs="Arial"/>
        </w:rPr>
        <w:t xml:space="preserve"> potrzebnych do realizacji umowy</w:t>
      </w:r>
      <w:r w:rsidR="00F34BC8">
        <w:rPr>
          <w:rFonts w:cs="Arial"/>
        </w:rPr>
        <w:t xml:space="preserve"> przez Zamawiającego jest warunkiem koniecznym</w:t>
      </w:r>
      <w:r w:rsidR="00F4410D">
        <w:rPr>
          <w:rFonts w:cs="Arial"/>
        </w:rPr>
        <w:t xml:space="preserve"> do</w:t>
      </w:r>
      <w:r w:rsidR="00F34BC8">
        <w:rPr>
          <w:rFonts w:cs="Arial"/>
        </w:rPr>
        <w:t xml:space="preserve"> realizacji Umowy</w:t>
      </w:r>
      <w:r w:rsidR="00300790">
        <w:rPr>
          <w:rFonts w:cs="Arial"/>
        </w:rPr>
        <w:t>.</w:t>
      </w:r>
    </w:p>
    <w:p w14:paraId="15F6B399" w14:textId="6C8715FC" w:rsidR="00F34BC8" w:rsidRDefault="00F34BC8" w:rsidP="00F34BC8">
      <w:pPr>
        <w:numPr>
          <w:ilvl w:val="0"/>
          <w:numId w:val="5"/>
        </w:numPr>
        <w:spacing w:after="0"/>
        <w:ind w:left="709"/>
        <w:rPr>
          <w:rFonts w:cs="Arial"/>
        </w:rPr>
      </w:pPr>
      <w:r>
        <w:rPr>
          <w:rFonts w:cs="Arial"/>
        </w:rPr>
        <w:t xml:space="preserve">Opłaty związane z uzyskaniem wszelkich uzgodnień, dokumentów, map i decyzji </w:t>
      </w:r>
      <w:r w:rsidR="00542718">
        <w:rPr>
          <w:rFonts w:cs="Arial"/>
        </w:rPr>
        <w:br/>
      </w:r>
      <w:r>
        <w:rPr>
          <w:rFonts w:cs="Arial"/>
        </w:rPr>
        <w:t>(w tym opłaty administracyjne) ponosi Wykonawca.</w:t>
      </w:r>
    </w:p>
    <w:p w14:paraId="3454B58C" w14:textId="77777777" w:rsidR="00F34BC8" w:rsidRDefault="00F34BC8" w:rsidP="00F34BC8">
      <w:pPr>
        <w:rPr>
          <w:lang w:bidi="en-US"/>
        </w:rPr>
      </w:pPr>
    </w:p>
    <w:p w14:paraId="30C581D8" w14:textId="77777777" w:rsidR="00F34BC8" w:rsidRPr="00FF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lang w:bidi="en-US"/>
        </w:rPr>
      </w:pPr>
      <w:r w:rsidRPr="00FF285A">
        <w:rPr>
          <w:rFonts w:ascii="Arial" w:hAnsi="Arial" w:cs="Arial"/>
        </w:rPr>
        <w:tab/>
      </w:r>
      <w:bookmarkStart w:id="10" w:name="_Toc168913230"/>
      <w:r w:rsidRPr="00FF285A">
        <w:rPr>
          <w:rFonts w:ascii="Arial" w:hAnsi="Arial" w:cs="Arial"/>
        </w:rPr>
        <w:t>Zakres robót budowlanych</w:t>
      </w:r>
      <w:bookmarkStart w:id="11" w:name="_Toc371414088"/>
      <w:bookmarkStart w:id="12" w:name="_Toc483910658"/>
      <w:bookmarkStart w:id="13" w:name="_Toc503517103"/>
      <w:bookmarkEnd w:id="10"/>
    </w:p>
    <w:p w14:paraId="241307F9" w14:textId="77777777" w:rsidR="00F34BC8" w:rsidRDefault="00F34BC8" w:rsidP="00FF285A">
      <w:pPr>
        <w:numPr>
          <w:ilvl w:val="0"/>
          <w:numId w:val="9"/>
        </w:numPr>
        <w:spacing w:after="0"/>
        <w:ind w:left="709"/>
        <w:rPr>
          <w:rFonts w:cs="Arial"/>
        </w:rPr>
      </w:pPr>
      <w:r>
        <w:rPr>
          <w:rFonts w:cs="Arial"/>
        </w:rPr>
        <w:t>Prace budowlane będą obejmowały:</w:t>
      </w:r>
    </w:p>
    <w:p w14:paraId="0386FA5E" w14:textId="54EC80E4" w:rsidR="00F34BC8" w:rsidRDefault="00F34BC8" w:rsidP="00F34BC8">
      <w:pPr>
        <w:pStyle w:val="Akapitzlist"/>
        <w:widowControl w:val="0"/>
        <w:numPr>
          <w:ilvl w:val="0"/>
          <w:numId w:val="10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budowę przyłącza do studni rewizyjnej o rzędnych 105,78/104,70 zlokalizowanej </w:t>
      </w:r>
      <w:r>
        <w:rPr>
          <w:rFonts w:cs="Arial"/>
        </w:rPr>
        <w:br/>
        <w:t>w działce drogowej nr ew.45/3 obręb 21. zgodnie z warunkami przyłączenia do sieci kanalizacji deszczowej nr 011/D/24/MZ</w:t>
      </w:r>
      <w:r w:rsidR="00C8216F">
        <w:rPr>
          <w:rFonts w:cs="Arial"/>
        </w:rPr>
        <w:t xml:space="preserve"> z dnia 10.01.2024 r.</w:t>
      </w:r>
    </w:p>
    <w:p w14:paraId="6C3F9A0C" w14:textId="03D5D2C0" w:rsidR="00F34BC8" w:rsidRDefault="00F34BC8" w:rsidP="00F34BC8">
      <w:pPr>
        <w:pStyle w:val="Akapitzlist"/>
        <w:widowControl w:val="0"/>
        <w:numPr>
          <w:ilvl w:val="0"/>
          <w:numId w:val="10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budowę przepompowni wód deszczowych mającej za zadanie odprowadzenie wód zgromadzonych w zbiorniku retencyjnym 6,0x14,0x2,0 m </w:t>
      </w:r>
      <w:proofErr w:type="spellStart"/>
      <w:r>
        <w:rPr>
          <w:rFonts w:cs="Arial"/>
        </w:rPr>
        <w:t>Hc</w:t>
      </w:r>
      <w:proofErr w:type="spellEnd"/>
      <w:r>
        <w:rPr>
          <w:rFonts w:cs="Arial"/>
        </w:rPr>
        <w:t xml:space="preserve">=2,0 m V= 168 m³ </w:t>
      </w:r>
      <w:r w:rsidR="00542718">
        <w:rPr>
          <w:rFonts w:cs="Arial"/>
        </w:rPr>
        <w:br/>
      </w:r>
      <w:r>
        <w:rPr>
          <w:rFonts w:cs="Arial"/>
        </w:rPr>
        <w:t xml:space="preserve">o rzędnych  106,5/103,33 zlokalizowanym na działce 8/10 </w:t>
      </w:r>
      <w:proofErr w:type="spellStart"/>
      <w:r>
        <w:rPr>
          <w:rFonts w:cs="Arial"/>
        </w:rPr>
        <w:t>obr</w:t>
      </w:r>
      <w:proofErr w:type="spellEnd"/>
      <w:r>
        <w:rPr>
          <w:rFonts w:cs="Arial"/>
        </w:rPr>
        <w:t xml:space="preserve">. 21 w Piasecznie </w:t>
      </w:r>
      <w:r w:rsidR="00542718">
        <w:rPr>
          <w:rFonts w:cs="Arial"/>
        </w:rPr>
        <w:br/>
      </w:r>
      <w:r>
        <w:rPr>
          <w:rFonts w:cs="Arial"/>
        </w:rPr>
        <w:t xml:space="preserve">ul. Elektroniczna 4 a. w ilości nie większej niż 5 I/s  wraz z wyposażeniem, doprowadzeniem zasilania i szafką sterującą z systemem ostrzegawczym </w:t>
      </w:r>
      <w:r w:rsidR="00542718">
        <w:rPr>
          <w:rFonts w:cs="Arial"/>
        </w:rPr>
        <w:br/>
      </w:r>
      <w:r>
        <w:rPr>
          <w:rFonts w:cs="Arial"/>
        </w:rPr>
        <w:t>o napełnieniu zbiorników</w:t>
      </w:r>
      <w:r w:rsidR="009E583D">
        <w:rPr>
          <w:rFonts w:cs="Arial"/>
        </w:rPr>
        <w:t xml:space="preserve"> (wykonanie</w:t>
      </w:r>
      <w:r w:rsidR="009D0464">
        <w:rPr>
          <w:rFonts w:cs="Arial"/>
        </w:rPr>
        <w:t xml:space="preserve"> nowej instalacji zasilającej przepompownie</w:t>
      </w:r>
      <w:r w:rsidR="00D92E7F">
        <w:rPr>
          <w:rFonts w:cs="Arial"/>
        </w:rPr>
        <w:t xml:space="preserve"> </w:t>
      </w:r>
      <w:r w:rsidR="00FF285A">
        <w:rPr>
          <w:rFonts w:cs="Arial"/>
        </w:rPr>
        <w:br/>
      </w:r>
      <w:r w:rsidR="00D92E7F">
        <w:rPr>
          <w:rFonts w:cs="Arial"/>
        </w:rPr>
        <w:t>z i</w:t>
      </w:r>
      <w:r w:rsidR="0085576A">
        <w:rPr>
          <w:rFonts w:cs="Arial"/>
        </w:rPr>
        <w:t>stniejącej infrastruktury technicznej</w:t>
      </w:r>
      <w:r w:rsidR="00542718">
        <w:rPr>
          <w:rFonts w:cs="Arial"/>
        </w:rPr>
        <w:t>).</w:t>
      </w:r>
    </w:p>
    <w:p w14:paraId="5F05BD83" w14:textId="3D02BE48" w:rsidR="00F34BC8" w:rsidRDefault="00F34BC8" w:rsidP="00F34BC8">
      <w:pPr>
        <w:pStyle w:val="Akapitzlist"/>
        <w:widowControl w:val="0"/>
        <w:numPr>
          <w:ilvl w:val="0"/>
          <w:numId w:val="10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w przypadku wystąpienia przeszkód infrastrukturalnych preferowana jest realizacja zadania poprzez zastosowanie technik pozwalających na bez wykopowe poprowadzenie instalacji podziemnych bez konieczności niszczenia nawierzchni drogowej itp. </w:t>
      </w:r>
      <w:r w:rsidR="0043388E">
        <w:rPr>
          <w:rFonts w:cs="Arial"/>
        </w:rPr>
        <w:t>zamawiający</w:t>
      </w:r>
      <w:r>
        <w:rPr>
          <w:rFonts w:cs="Arial"/>
        </w:rPr>
        <w:t xml:space="preserve"> dopuszcza zastosowanie różnorodnych metod wykonania przecisku zarówno pneumatycznych jak i hydraulicznych. Wykonawca przeanalizuje aspekty techniczne obu metod, na własny koszt określi możliwości adaptacyjne </w:t>
      </w:r>
      <w:r w:rsidR="00FF285A">
        <w:rPr>
          <w:rFonts w:cs="Arial"/>
        </w:rPr>
        <w:br/>
      </w:r>
      <w:r>
        <w:rPr>
          <w:rFonts w:cs="Arial"/>
        </w:rPr>
        <w:t>do warunków terenowych.</w:t>
      </w:r>
    </w:p>
    <w:p w14:paraId="5CA26B4D" w14:textId="1B75EDA9" w:rsidR="008C7D41" w:rsidRPr="00FF285A" w:rsidRDefault="00F34BC8" w:rsidP="00FF285A">
      <w:pPr>
        <w:pStyle w:val="Akapitzlist"/>
        <w:widowControl w:val="0"/>
        <w:numPr>
          <w:ilvl w:val="0"/>
          <w:numId w:val="10"/>
        </w:numPr>
        <w:suppressAutoHyphens/>
        <w:autoSpaceDN w:val="0"/>
        <w:ind w:left="714" w:hanging="357"/>
        <w:contextualSpacing w:val="0"/>
        <w:rPr>
          <w:rFonts w:cs="Arial"/>
        </w:rPr>
      </w:pPr>
      <w:r>
        <w:rPr>
          <w:rFonts w:cs="Arial"/>
        </w:rPr>
        <w:t>prace porządkowe mające przede wszystkim za zadanie przywrócenie terenu objętego podmiotowym zadaniem do stanu pierwotnego.</w:t>
      </w:r>
    </w:p>
    <w:p w14:paraId="3EF47B77" w14:textId="3AA0113D" w:rsidR="00F34BC8" w:rsidRDefault="00F34BC8" w:rsidP="00FF285A">
      <w:pPr>
        <w:numPr>
          <w:ilvl w:val="0"/>
          <w:numId w:val="9"/>
        </w:numPr>
        <w:spacing w:after="0"/>
        <w:ind w:left="709"/>
        <w:rPr>
          <w:rFonts w:cs="Arial"/>
        </w:rPr>
      </w:pPr>
      <w:r>
        <w:rPr>
          <w:rFonts w:cs="Arial"/>
        </w:rPr>
        <w:t xml:space="preserve">Wykonawca zrealizuje zadanie zgodnie z opracowaną i zatwierdzoną przez Zamawiającego Dokumentacją Projektową, a w szczególności z projektem technicznym i dokumentacją wykonawczą na warunkach podanych </w:t>
      </w:r>
      <w:r w:rsidR="00542718">
        <w:rPr>
          <w:rFonts w:cs="Arial"/>
        </w:rPr>
        <w:br/>
      </w:r>
      <w:r>
        <w:rPr>
          <w:rFonts w:cs="Arial"/>
        </w:rPr>
        <w:t>w decyzjach i uzgodnieniach właściwych organów i władz. W szczególności należy wykonać, co najmniej następujące roboty i obiekty:</w:t>
      </w:r>
    </w:p>
    <w:p w14:paraId="44315B4C" w14:textId="7CF5CD13" w:rsidR="00F34BC8" w:rsidRDefault="00F34BC8" w:rsidP="008F33D6">
      <w:pPr>
        <w:pStyle w:val="listamoja1"/>
        <w:numPr>
          <w:ilvl w:val="0"/>
          <w:numId w:val="10"/>
        </w:numPr>
        <w:rPr>
          <w:sz w:val="22"/>
          <w:szCs w:val="22"/>
        </w:rPr>
      </w:pPr>
      <w:r>
        <w:rPr>
          <w:sz w:val="22"/>
          <w:szCs w:val="22"/>
        </w:rPr>
        <w:t>Prace przygotowawcze i pomocnicze:</w:t>
      </w:r>
    </w:p>
    <w:p w14:paraId="34884EFF" w14:textId="29C232CB" w:rsidR="00F34BC8" w:rsidRDefault="00F34BC8" w:rsidP="00FF285A">
      <w:pPr>
        <w:pStyle w:val="ptaszki"/>
        <w:numPr>
          <w:ilvl w:val="0"/>
          <w:numId w:val="12"/>
        </w:numPr>
        <w:ind w:left="1134"/>
        <w:rPr>
          <w:sz w:val="22"/>
          <w:szCs w:val="22"/>
        </w:rPr>
      </w:pPr>
      <w:r>
        <w:rPr>
          <w:sz w:val="22"/>
          <w:szCs w:val="22"/>
        </w:rPr>
        <w:t xml:space="preserve">Zagospodarowanie placu budowy, w tym zaplecza budowy, doprowadzenie mediów niezbędnych na czas budowy (w sposób umożliwiający ich rozliczenie </w:t>
      </w:r>
      <w:r w:rsidR="00542718">
        <w:rPr>
          <w:sz w:val="22"/>
          <w:szCs w:val="22"/>
        </w:rPr>
        <w:br/>
      </w:r>
      <w:r>
        <w:rPr>
          <w:sz w:val="22"/>
          <w:szCs w:val="22"/>
        </w:rPr>
        <w:t>z Zamawiającym) dopuszcza się realizację zadania bez wykorzystywania źródeł energii Inwestora, ogrodzenia, dróg dojazdowych, urządzeń ppoż. i BHP.</w:t>
      </w:r>
    </w:p>
    <w:p w14:paraId="6C4B650D" w14:textId="77777777" w:rsidR="00F34BC8" w:rsidRDefault="00F34BC8" w:rsidP="00FF285A">
      <w:pPr>
        <w:pStyle w:val="ptaszki"/>
        <w:numPr>
          <w:ilvl w:val="0"/>
          <w:numId w:val="12"/>
        </w:numPr>
        <w:ind w:left="1134"/>
        <w:rPr>
          <w:sz w:val="22"/>
          <w:szCs w:val="22"/>
        </w:rPr>
      </w:pPr>
      <w:r>
        <w:rPr>
          <w:sz w:val="22"/>
          <w:szCs w:val="22"/>
        </w:rPr>
        <w:t xml:space="preserve">Zapewnienie pełnej obsługi geodezyjnej na etapie wykonawstwa robót </w:t>
      </w:r>
      <w:r>
        <w:rPr>
          <w:sz w:val="22"/>
          <w:szCs w:val="22"/>
        </w:rPr>
        <w:br/>
        <w:t>i inwentaryzacji powykonawczej.</w:t>
      </w:r>
    </w:p>
    <w:p w14:paraId="23708A74" w14:textId="7E6E1F61" w:rsidR="00F34BC8" w:rsidRDefault="00F34BC8" w:rsidP="004A0E90">
      <w:pPr>
        <w:pStyle w:val="listamoja1"/>
        <w:numPr>
          <w:ilvl w:val="0"/>
          <w:numId w:val="10"/>
        </w:numPr>
        <w:rPr>
          <w:sz w:val="22"/>
          <w:szCs w:val="22"/>
        </w:rPr>
      </w:pPr>
      <w:r>
        <w:rPr>
          <w:sz w:val="22"/>
          <w:szCs w:val="22"/>
        </w:rPr>
        <w:t xml:space="preserve">Roboty budowlane na terenie obiektu przy ul. Elektronicznej 4a w Piasecznie.  </w:t>
      </w:r>
    </w:p>
    <w:p w14:paraId="1DBE5449" w14:textId="68DD589D" w:rsidR="004A0E90" w:rsidRDefault="00F34BC8" w:rsidP="00FF285A">
      <w:pPr>
        <w:pStyle w:val="listamoja1"/>
        <w:numPr>
          <w:ilvl w:val="0"/>
          <w:numId w:val="29"/>
        </w:numPr>
        <w:ind w:left="1134"/>
        <w:rPr>
          <w:color w:val="FF0000"/>
          <w:sz w:val="22"/>
          <w:szCs w:val="22"/>
        </w:rPr>
      </w:pPr>
      <w:r>
        <w:rPr>
          <w:sz w:val="22"/>
          <w:szCs w:val="22"/>
        </w:rPr>
        <w:t>Doprowadzenie zasilania do pomp zatapialnych i szafki sterującej</w:t>
      </w:r>
      <w:r w:rsidR="003C485F">
        <w:rPr>
          <w:sz w:val="22"/>
          <w:szCs w:val="22"/>
        </w:rPr>
        <w:t xml:space="preserve"> z istniejącej </w:t>
      </w:r>
      <w:r w:rsidR="004A0E90">
        <w:rPr>
          <w:sz w:val="22"/>
          <w:szCs w:val="22"/>
        </w:rPr>
        <w:t xml:space="preserve">   </w:t>
      </w:r>
      <w:r w:rsidR="003C485F">
        <w:rPr>
          <w:sz w:val="22"/>
          <w:szCs w:val="22"/>
        </w:rPr>
        <w:t>infrastruktury technicznej</w:t>
      </w:r>
    </w:p>
    <w:p w14:paraId="4B9C7800" w14:textId="4845A469" w:rsidR="00F34BC8" w:rsidRPr="004A0E90" w:rsidRDefault="00F34BC8" w:rsidP="00FF285A">
      <w:pPr>
        <w:pStyle w:val="listamoja1"/>
        <w:numPr>
          <w:ilvl w:val="0"/>
          <w:numId w:val="29"/>
        </w:numPr>
        <w:ind w:left="1134"/>
        <w:rPr>
          <w:color w:val="FF0000"/>
          <w:sz w:val="22"/>
          <w:szCs w:val="22"/>
        </w:rPr>
      </w:pPr>
      <w:r>
        <w:rPr>
          <w:sz w:val="22"/>
          <w:szCs w:val="22"/>
        </w:rPr>
        <w:t xml:space="preserve">Wszystkie inne prace i dostawy niezbędne do zrealizowania kompletnego zadania, uzyskania wszelkich wymaganych prawem pozwoleń oraz przekazania go do </w:t>
      </w:r>
      <w:r>
        <w:rPr>
          <w:sz w:val="22"/>
          <w:szCs w:val="22"/>
        </w:rPr>
        <w:lastRenderedPageBreak/>
        <w:t>eksploatacji i użytkowania.</w:t>
      </w:r>
    </w:p>
    <w:p w14:paraId="4CB47C2E" w14:textId="77777777" w:rsidR="00F34BC8" w:rsidRDefault="00F34BC8" w:rsidP="00F34BC8">
      <w:pPr>
        <w:rPr>
          <w:lang w:bidi="en-US"/>
        </w:rPr>
      </w:pPr>
    </w:p>
    <w:p w14:paraId="430CC4EE" w14:textId="3E90BEF8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lang w:bidi="en-US"/>
        </w:rPr>
      </w:pPr>
      <w:bookmarkStart w:id="14" w:name="_Toc168913231"/>
      <w:r w:rsidRPr="00C0705F">
        <w:rPr>
          <w:rFonts w:ascii="Arial" w:hAnsi="Arial" w:cs="Arial"/>
        </w:rPr>
        <w:t xml:space="preserve">Ogólne właściwości </w:t>
      </w:r>
      <w:proofErr w:type="spellStart"/>
      <w:r w:rsidRPr="00C0705F">
        <w:rPr>
          <w:rFonts w:ascii="Arial" w:hAnsi="Arial" w:cs="Arial"/>
        </w:rPr>
        <w:t>funkcjonalno</w:t>
      </w:r>
      <w:proofErr w:type="spellEnd"/>
      <w:r w:rsidRPr="00C0705F">
        <w:rPr>
          <w:rFonts w:ascii="Arial" w:hAnsi="Arial" w:cs="Arial"/>
        </w:rPr>
        <w:t>–użytkowe</w:t>
      </w:r>
      <w:bookmarkEnd w:id="11"/>
      <w:bookmarkEnd w:id="12"/>
      <w:bookmarkEnd w:id="13"/>
      <w:bookmarkEnd w:id="14"/>
    </w:p>
    <w:p w14:paraId="5BEBBE98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hAnsi="Arial" w:cs="Arial"/>
        </w:rPr>
      </w:pPr>
      <w:bookmarkStart w:id="15" w:name="_Toc168913232"/>
      <w:r w:rsidRPr="00C0705F">
        <w:rPr>
          <w:rFonts w:ascii="Arial" w:hAnsi="Arial" w:cs="Arial"/>
        </w:rPr>
        <w:t>Ogólne wymagania</w:t>
      </w:r>
      <w:bookmarkStart w:id="16" w:name="_Toc371414092"/>
      <w:bookmarkEnd w:id="15"/>
    </w:p>
    <w:p w14:paraId="7DFBA8C7" w14:textId="51FB0BF4" w:rsidR="00F34BC8" w:rsidRDefault="00F34BC8" w:rsidP="00F34BC8">
      <w:pPr>
        <w:pStyle w:val="Akapitzlist"/>
        <w:widowControl w:val="0"/>
        <w:numPr>
          <w:ilvl w:val="0"/>
          <w:numId w:val="13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Instalacja musi spełniać wymagania określone polskimi przepisami prawa, a w szczególności Ustawy z dnia 7 lipca 1994 r. - Prawo budowlane (tekst jednolity </w:t>
      </w:r>
      <w:r w:rsidR="00FF285A">
        <w:rPr>
          <w:rFonts w:cs="Arial"/>
        </w:rPr>
        <w:br/>
      </w:r>
      <w:r>
        <w:rPr>
          <w:rFonts w:cs="Arial"/>
        </w:rPr>
        <w:t>Dz. U. 2024 poz. 725),</w:t>
      </w:r>
    </w:p>
    <w:p w14:paraId="3A86D926" w14:textId="27068402" w:rsidR="00F34BC8" w:rsidRDefault="00F34BC8" w:rsidP="00F34BC8">
      <w:pPr>
        <w:pStyle w:val="Akapitzlist"/>
        <w:widowControl w:val="0"/>
        <w:numPr>
          <w:ilvl w:val="0"/>
          <w:numId w:val="13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Instalacja musi spełniać wymagania określone w warunkach przyłączenia do sieci kanalizacji deszczowej nr 011/D/24/MZ z dnia 10.01.2024 wydanymi przez Przedsiębiorstwo Wodociągów i Kanalizacji w Piasecznie</w:t>
      </w:r>
      <w:r w:rsidR="00FF285A">
        <w:rPr>
          <w:rFonts w:cs="Arial"/>
        </w:rPr>
        <w:t>,</w:t>
      </w:r>
    </w:p>
    <w:p w14:paraId="62454E36" w14:textId="77777777" w:rsidR="00F34BC8" w:rsidRDefault="00F34BC8" w:rsidP="00F34BC8">
      <w:pPr>
        <w:pStyle w:val="Akapitzlist"/>
        <w:widowControl w:val="0"/>
        <w:numPr>
          <w:ilvl w:val="0"/>
          <w:numId w:val="13"/>
        </w:numPr>
        <w:suppressAutoHyphens/>
        <w:autoSpaceDN w:val="0"/>
        <w:spacing w:after="0"/>
        <w:contextualSpacing w:val="0"/>
        <w:rPr>
          <w:rFonts w:cs="Arial"/>
          <w:color w:val="000000"/>
        </w:rPr>
      </w:pPr>
      <w:r>
        <w:rPr>
          <w:rFonts w:cs="Arial"/>
        </w:rPr>
        <w:t>Obiekt winien spełniać wymagania obowiązujących przepisów w zakresie: bezpieczeństwa konstrukcji, ochrony przeciwpożarowej, przepisów sanitarno-epidemiologicznych, przepisów BHP, ochrony zdrowia i ochrony środowiska,</w:t>
      </w:r>
    </w:p>
    <w:p w14:paraId="17D64B6E" w14:textId="77777777" w:rsidR="00F34BC8" w:rsidRDefault="00F34BC8" w:rsidP="00F34BC8">
      <w:pPr>
        <w:pStyle w:val="Akapitzlist"/>
        <w:widowControl w:val="0"/>
        <w:numPr>
          <w:ilvl w:val="0"/>
          <w:numId w:val="13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Spodziewanym efektem realizacji inwestycji będzie uporządkowanie gospodarki wodno-ściekowej z możliwością cyklicznego odprowadzania wód opadowych.</w:t>
      </w:r>
    </w:p>
    <w:p w14:paraId="13187E53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hAnsi="Arial" w:cs="Arial"/>
          <w:bCs/>
        </w:rPr>
      </w:pPr>
      <w:bookmarkStart w:id="17" w:name="_Toc168913233"/>
      <w:r w:rsidRPr="00C0705F">
        <w:rPr>
          <w:rFonts w:ascii="Arial" w:eastAsia="Times New Roman" w:hAnsi="Arial" w:cs="Arial"/>
          <w:bCs/>
        </w:rPr>
        <w:t>Część budowlana wraz z instalacjami</w:t>
      </w:r>
      <w:bookmarkEnd w:id="16"/>
      <w:bookmarkEnd w:id="17"/>
    </w:p>
    <w:p w14:paraId="2DB2F4F2" w14:textId="77777777" w:rsidR="00F34BC8" w:rsidRDefault="00F34BC8" w:rsidP="00F34BC8">
      <w:pPr>
        <w:pStyle w:val="Akapitzlist"/>
        <w:widowControl w:val="0"/>
        <w:numPr>
          <w:ilvl w:val="0"/>
          <w:numId w:val="14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Projektowana przepompownia musi  spełniać  warunki  techniczne  i  formalne dla tego typu  obiektów i być przystosowana do odprowadzenia </w:t>
      </w:r>
      <w:proofErr w:type="spellStart"/>
      <w:r>
        <w:rPr>
          <w:rFonts w:cs="Arial"/>
        </w:rPr>
        <w:t>zretencjonowanych</w:t>
      </w:r>
      <w:proofErr w:type="spellEnd"/>
      <w:r>
        <w:rPr>
          <w:rFonts w:cs="Arial"/>
        </w:rPr>
        <w:t xml:space="preserve"> wód opadowych zgodnie z pierwotnymi założeniami, umożliwiać korzystanie w sposób sprawny i bezpieczny:</w:t>
      </w:r>
    </w:p>
    <w:p w14:paraId="456BA3A2" w14:textId="77777777" w:rsidR="00F34BC8" w:rsidRDefault="00F34BC8" w:rsidP="00F34BC8">
      <w:pPr>
        <w:pStyle w:val="Akapitzlist"/>
        <w:widowControl w:val="0"/>
        <w:numPr>
          <w:ilvl w:val="0"/>
          <w:numId w:val="15"/>
        </w:numPr>
        <w:suppressAutoHyphens/>
        <w:autoSpaceDN w:val="0"/>
        <w:spacing w:after="0"/>
        <w:contextualSpacing w:val="0"/>
        <w:rPr>
          <w:rFonts w:cs="Arial"/>
          <w:sz w:val="20"/>
          <w:szCs w:val="20"/>
        </w:rPr>
      </w:pPr>
      <w:r>
        <w:rPr>
          <w:rFonts w:cs="Arial"/>
        </w:rPr>
        <w:t>instalacja elektryczna preferowane zasilanie 230 V (dopuszcza się zasilanie 380V),</w:t>
      </w:r>
    </w:p>
    <w:p w14:paraId="4D714EC6" w14:textId="77777777" w:rsidR="00F34BC8" w:rsidRDefault="00F34BC8" w:rsidP="00F34BC8">
      <w:pPr>
        <w:pStyle w:val="Akapitzlist"/>
        <w:widowControl w:val="0"/>
        <w:numPr>
          <w:ilvl w:val="0"/>
          <w:numId w:val="15"/>
        </w:numPr>
        <w:suppressAutoHyphens/>
        <w:autoSpaceDN w:val="0"/>
        <w:spacing w:after="0"/>
        <w:contextualSpacing w:val="0"/>
        <w:rPr>
          <w:rFonts w:cs="Arial"/>
          <w:sz w:val="20"/>
          <w:szCs w:val="20"/>
        </w:rPr>
      </w:pPr>
      <w:r>
        <w:rPr>
          <w:rFonts w:cs="Arial"/>
        </w:rPr>
        <w:t>instalacja sygnalizacyjna o napełnieniu zbiornika retencyjnego.</w:t>
      </w:r>
    </w:p>
    <w:p w14:paraId="0EE7E25E" w14:textId="77777777" w:rsidR="00F34BC8" w:rsidRPr="00C0705F" w:rsidRDefault="00F34BC8" w:rsidP="00F34BC8">
      <w:pPr>
        <w:pStyle w:val="Nagwek2"/>
        <w:widowControl w:val="0"/>
        <w:numPr>
          <w:ilvl w:val="0"/>
          <w:numId w:val="2"/>
        </w:numPr>
        <w:suppressAutoHyphens/>
        <w:autoSpaceDN w:val="0"/>
        <w:spacing w:before="240" w:after="120" w:line="240" w:lineRule="auto"/>
        <w:rPr>
          <w:rFonts w:ascii="Arial" w:hAnsi="Arial" w:cs="Arial"/>
          <w:szCs w:val="26"/>
        </w:rPr>
      </w:pPr>
      <w:bookmarkStart w:id="18" w:name="_Toc168913234"/>
      <w:r w:rsidRPr="00C0705F">
        <w:rPr>
          <w:rFonts w:ascii="Arial" w:hAnsi="Arial" w:cs="Arial"/>
        </w:rPr>
        <w:t>Aktualne uwarunkowania wykonania przedmiotu zamówienia</w:t>
      </w:r>
      <w:bookmarkEnd w:id="18"/>
    </w:p>
    <w:p w14:paraId="70E3DADB" w14:textId="0768EF96" w:rsidR="00F34BC8" w:rsidRDefault="005E7B9C" w:rsidP="00F34BC8">
      <w:pPr>
        <w:rPr>
          <w:lang w:bidi="en-US"/>
        </w:rPr>
      </w:pPr>
      <w:r>
        <w:rPr>
          <w:lang w:bidi="en-US"/>
        </w:rPr>
        <w:t>Obszar</w:t>
      </w:r>
      <w:r w:rsidR="00F34BC8">
        <w:rPr>
          <w:lang w:bidi="en-US"/>
        </w:rPr>
        <w:t xml:space="preserve"> inwestycji obejmuje nieruchomość znajdującą się w Piasecznie przy ulicy Elektronicznej 4 a (działka nr 8/10 obręb 21), właścicielem nieruchomości gruntowej jest Województwo Mazowieckie z siedzibą w Warszawie przy ul. Jagiellońskiej 26. Zgodnie </w:t>
      </w:r>
      <w:r w:rsidR="00542718">
        <w:rPr>
          <w:lang w:bidi="en-US"/>
        </w:rPr>
        <w:br/>
      </w:r>
      <w:r w:rsidR="00F34BC8">
        <w:rPr>
          <w:lang w:bidi="en-US"/>
        </w:rPr>
        <w:t xml:space="preserve">z decyzją nr 5/11 Zarządu Województwa Mazowieckiego z dnia 1 lutego 2011 roku Zarząd Województwa Mazowieckiego ustanowił na rzecz Mazowieckiego Zarządu Dróg Wojewódzkich z siedzibą w Warszawie przy ul. Mazowieckiej 14 prawo trwałego zarządu na czas nieoznaczony w stosunku do nieruchomości. Przedmiotowa nieruchomość obecnie zabudowana jest budynkami o przeznaczeniu administracyjno-socjalno- magazynowym, garażowym oraz magazynu soli wraz z zagospodarowaniem terenu. (zał. Nr </w:t>
      </w:r>
      <w:r w:rsidR="00CC1B55">
        <w:rPr>
          <w:lang w:bidi="en-US"/>
        </w:rPr>
        <w:t>2</w:t>
      </w:r>
      <w:r w:rsidR="00F34BC8">
        <w:rPr>
          <w:lang w:bidi="en-US"/>
        </w:rPr>
        <w:t>-geodezyjna inwentaryzacja powykonawcza z dnia 23.11.2023 r.).</w:t>
      </w:r>
    </w:p>
    <w:p w14:paraId="704FF1ED" w14:textId="5FA345B7" w:rsidR="00F34BC8" w:rsidRPr="00FF1679" w:rsidRDefault="00F34BC8" w:rsidP="00F34BC8">
      <w:pPr>
        <w:rPr>
          <w:lang w:bidi="en-US"/>
        </w:rPr>
      </w:pPr>
      <w:r w:rsidRPr="002D1FE1">
        <w:rPr>
          <w:lang w:bidi="en-US"/>
        </w:rPr>
        <w:t xml:space="preserve">Infrastruktura techniczna i obiekty znajdująca się na terenie Obwodu Drogowego </w:t>
      </w:r>
      <w:r w:rsidRPr="002D1FE1">
        <w:rPr>
          <w:lang w:bidi="en-US"/>
        </w:rPr>
        <w:br/>
        <w:t xml:space="preserve">w Piasecznie jest objęta gwarancją Wykonawcy udzieloną na okres 60 miesięcy liczoną od daty zakończenia przedmiotu umowy. MZDW musi wystąpić do </w:t>
      </w:r>
      <w:r w:rsidR="00F26B35">
        <w:rPr>
          <w:lang w:bidi="en-US"/>
        </w:rPr>
        <w:t xml:space="preserve">podmiotu </w:t>
      </w:r>
      <w:r w:rsidR="00AF00D7">
        <w:rPr>
          <w:lang w:bidi="en-US"/>
        </w:rPr>
        <w:t>odpowiedzial</w:t>
      </w:r>
      <w:r w:rsidR="00F26B35">
        <w:rPr>
          <w:lang w:bidi="en-US"/>
        </w:rPr>
        <w:t xml:space="preserve">nego </w:t>
      </w:r>
      <w:r w:rsidRPr="002D1FE1">
        <w:rPr>
          <w:lang w:bidi="en-US"/>
        </w:rPr>
        <w:t>o pozwolenie na realizację zadania</w:t>
      </w:r>
      <w:r w:rsidR="0024752A">
        <w:rPr>
          <w:lang w:bidi="en-US"/>
        </w:rPr>
        <w:t xml:space="preserve"> </w:t>
      </w:r>
      <w:r w:rsidRPr="002D1FE1">
        <w:rPr>
          <w:lang w:bidi="en-US"/>
        </w:rPr>
        <w:t xml:space="preserve"> w celu uniknięcia utraty gwarancji</w:t>
      </w:r>
      <w:r w:rsidR="003E1AEC" w:rsidRPr="002D1FE1">
        <w:rPr>
          <w:lang w:bidi="en-US"/>
        </w:rPr>
        <w:t xml:space="preserve"> przez inwestora.</w:t>
      </w:r>
    </w:p>
    <w:p w14:paraId="4601005E" w14:textId="77777777" w:rsidR="00F34BC8" w:rsidRDefault="00F34BC8" w:rsidP="00F34BC8">
      <w:pPr>
        <w:rPr>
          <w:lang w:bidi="en-US"/>
        </w:rPr>
      </w:pPr>
      <w:r>
        <w:rPr>
          <w:lang w:bidi="en-US"/>
        </w:rPr>
        <w:t>Po zakończeniu robót wykonawca zobowiązany jest wystawić oświadczenie o przeprowadzeniu przez niego wszystkich prac (wraz z oczyszczeniem terenu) z zachowaniem właściwych przepisów technicznych i sanitarnych oraz złożenie dokumentacji powykonawczej i geodezyjnej Zamawiającemu w dniu odbioru końcowego.</w:t>
      </w:r>
    </w:p>
    <w:p w14:paraId="2F77E5F3" w14:textId="4002F793" w:rsidR="00F34BC8" w:rsidRPr="00C0705F" w:rsidRDefault="00F34BC8" w:rsidP="00F34BC8">
      <w:pPr>
        <w:pStyle w:val="Nagwek2"/>
        <w:widowControl w:val="0"/>
        <w:numPr>
          <w:ilvl w:val="0"/>
          <w:numId w:val="2"/>
        </w:numPr>
        <w:suppressAutoHyphens/>
        <w:autoSpaceDN w:val="0"/>
        <w:spacing w:before="240" w:after="120" w:line="240" w:lineRule="auto"/>
        <w:rPr>
          <w:rFonts w:ascii="Arial" w:hAnsi="Arial" w:cs="Arial"/>
          <w:lang w:bidi="en-US"/>
        </w:rPr>
      </w:pPr>
      <w:bookmarkStart w:id="19" w:name="_Toc168913235"/>
      <w:r w:rsidRPr="00C0705F">
        <w:rPr>
          <w:rFonts w:ascii="Arial" w:hAnsi="Arial" w:cs="Arial"/>
        </w:rPr>
        <w:lastRenderedPageBreak/>
        <w:t xml:space="preserve">Właściwości </w:t>
      </w:r>
      <w:proofErr w:type="spellStart"/>
      <w:r w:rsidRPr="00C0705F">
        <w:rPr>
          <w:rFonts w:ascii="Arial" w:hAnsi="Arial" w:cs="Arial"/>
        </w:rPr>
        <w:t>funkcjonalno</w:t>
      </w:r>
      <w:proofErr w:type="spellEnd"/>
      <w:r w:rsidRPr="00C0705F">
        <w:rPr>
          <w:rFonts w:ascii="Arial" w:hAnsi="Arial" w:cs="Arial"/>
        </w:rPr>
        <w:t>–użytkowe projektowanych obiektów</w:t>
      </w:r>
      <w:bookmarkStart w:id="20" w:name="_Toc483910662"/>
      <w:bookmarkStart w:id="21" w:name="_Toc503517106"/>
      <w:bookmarkEnd w:id="19"/>
    </w:p>
    <w:p w14:paraId="25BD5FEA" w14:textId="77777777" w:rsidR="00F34BC8" w:rsidRPr="00FF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color w:val="auto"/>
          <w:szCs w:val="24"/>
        </w:rPr>
      </w:pPr>
      <w:r w:rsidRPr="00C0705F">
        <w:rPr>
          <w:rFonts w:ascii="Arial" w:hAnsi="Arial" w:cs="Arial"/>
          <w:szCs w:val="24"/>
        </w:rPr>
        <w:tab/>
      </w:r>
      <w:bookmarkStart w:id="22" w:name="_Toc168913236"/>
      <w:r w:rsidRPr="00FF285A">
        <w:rPr>
          <w:rFonts w:ascii="Arial" w:hAnsi="Arial" w:cs="Arial"/>
          <w:szCs w:val="24"/>
        </w:rPr>
        <w:t>Wymagania ogólne</w:t>
      </w:r>
      <w:bookmarkStart w:id="23" w:name="_Toc196040230"/>
      <w:bookmarkStart w:id="24" w:name="_Toc371414093"/>
      <w:bookmarkStart w:id="25" w:name="_Toc483910664"/>
      <w:bookmarkStart w:id="26" w:name="_Toc503517107"/>
      <w:bookmarkEnd w:id="20"/>
      <w:bookmarkEnd w:id="21"/>
      <w:bookmarkEnd w:id="22"/>
    </w:p>
    <w:p w14:paraId="6D15562B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szCs w:val="26"/>
        </w:rPr>
      </w:pPr>
      <w:bookmarkStart w:id="27" w:name="_Toc168913237"/>
      <w:r w:rsidRPr="00C0705F">
        <w:rPr>
          <w:rFonts w:ascii="Arial" w:hAnsi="Arial" w:cs="Arial"/>
        </w:rPr>
        <w:t>Wymagania ogólne</w:t>
      </w:r>
      <w:bookmarkEnd w:id="23"/>
      <w:r w:rsidRPr="00C0705F">
        <w:rPr>
          <w:rFonts w:ascii="Arial" w:hAnsi="Arial" w:cs="Arial"/>
        </w:rPr>
        <w:t xml:space="preserve"> branży elektrycznej</w:t>
      </w:r>
      <w:bookmarkStart w:id="28" w:name="_Toc371414095"/>
      <w:bookmarkStart w:id="29" w:name="_Toc483910666"/>
      <w:bookmarkStart w:id="30" w:name="_Toc503517109"/>
      <w:bookmarkEnd w:id="24"/>
      <w:bookmarkEnd w:id="25"/>
      <w:bookmarkEnd w:id="26"/>
      <w:bookmarkEnd w:id="27"/>
    </w:p>
    <w:p w14:paraId="6697985E" w14:textId="5451370B" w:rsidR="00F34BC8" w:rsidRDefault="00F34BC8" w:rsidP="00F34BC8">
      <w:pPr>
        <w:pStyle w:val="Standard"/>
        <w:spacing w:line="276" w:lineRule="auto"/>
        <w:ind w:left="360" w:firstLine="0"/>
        <w:rPr>
          <w:rFonts w:ascii="Arial" w:hAnsi="Arial" w:cs="Arial"/>
          <w:color w:val="auto"/>
          <w:sz w:val="22"/>
          <w:szCs w:val="22"/>
        </w:rPr>
      </w:pPr>
      <w:bookmarkStart w:id="31" w:name="_Toc483910663"/>
      <w:r>
        <w:rPr>
          <w:rFonts w:ascii="Arial" w:hAnsi="Arial" w:cs="Arial"/>
          <w:color w:val="auto"/>
          <w:sz w:val="22"/>
          <w:szCs w:val="22"/>
        </w:rPr>
        <w:t>W wyniku wykonania zamawianych robót budowlanych powinna zostać wykonana rozbudowa wewnętrznej sieci kanalizacji deszczowej, przepompowni wraz z wykonaniem przyłącza kanalizacji deszczowej umożliwiającej mechaniczne odprowadzenie ścieków deszczowych z terenu przedmiotowej nieruchomości w ilości 5</w:t>
      </w:r>
      <w:r w:rsidR="00781BCD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>I/s do kanału deszczowego zlokalizowanego w ulicy Opornikowej</w:t>
      </w:r>
      <w:r w:rsidR="00500854">
        <w:rPr>
          <w:rFonts w:ascii="Arial" w:hAnsi="Arial" w:cs="Arial"/>
          <w:color w:val="auto"/>
          <w:sz w:val="22"/>
          <w:szCs w:val="22"/>
        </w:rPr>
        <w:t>. Zasilanie</w:t>
      </w:r>
      <w:r w:rsidR="006D76CF">
        <w:rPr>
          <w:rFonts w:ascii="Arial" w:hAnsi="Arial" w:cs="Arial"/>
          <w:color w:val="auto"/>
          <w:sz w:val="22"/>
          <w:szCs w:val="22"/>
        </w:rPr>
        <w:t xml:space="preserve"> należy</w:t>
      </w:r>
      <w:r w:rsidR="00500854">
        <w:rPr>
          <w:rFonts w:ascii="Arial" w:hAnsi="Arial" w:cs="Arial"/>
          <w:color w:val="auto"/>
          <w:sz w:val="22"/>
          <w:szCs w:val="22"/>
        </w:rPr>
        <w:t xml:space="preserve"> </w:t>
      </w:r>
      <w:r w:rsidR="00B154C3">
        <w:rPr>
          <w:rFonts w:ascii="Arial" w:hAnsi="Arial" w:cs="Arial"/>
          <w:color w:val="auto"/>
          <w:sz w:val="22"/>
          <w:szCs w:val="22"/>
        </w:rPr>
        <w:t>zaprojektować</w:t>
      </w:r>
      <w:r w:rsidR="007028EF">
        <w:rPr>
          <w:rFonts w:ascii="Arial" w:hAnsi="Arial" w:cs="Arial"/>
          <w:color w:val="auto"/>
          <w:sz w:val="22"/>
          <w:szCs w:val="22"/>
        </w:rPr>
        <w:t xml:space="preserve"> i </w:t>
      </w:r>
      <w:r w:rsidR="00500854">
        <w:rPr>
          <w:rFonts w:ascii="Arial" w:hAnsi="Arial" w:cs="Arial"/>
          <w:color w:val="auto"/>
          <w:sz w:val="22"/>
          <w:szCs w:val="22"/>
        </w:rPr>
        <w:t>doprowadzić</w:t>
      </w:r>
      <w:r w:rsidR="00B154C3">
        <w:rPr>
          <w:rFonts w:ascii="Arial" w:hAnsi="Arial" w:cs="Arial"/>
          <w:color w:val="auto"/>
          <w:sz w:val="22"/>
          <w:szCs w:val="22"/>
        </w:rPr>
        <w:t xml:space="preserve"> </w:t>
      </w:r>
      <w:r w:rsidR="006D76CF">
        <w:rPr>
          <w:rFonts w:ascii="Arial" w:hAnsi="Arial" w:cs="Arial"/>
          <w:color w:val="auto"/>
          <w:sz w:val="22"/>
          <w:szCs w:val="22"/>
        </w:rPr>
        <w:br/>
      </w:r>
      <w:r w:rsidR="007028EF">
        <w:rPr>
          <w:rFonts w:ascii="Arial" w:hAnsi="Arial" w:cs="Arial"/>
          <w:color w:val="auto"/>
          <w:sz w:val="22"/>
          <w:szCs w:val="22"/>
        </w:rPr>
        <w:t>z poziomu</w:t>
      </w:r>
      <w:r w:rsidR="00B154C3">
        <w:rPr>
          <w:rFonts w:ascii="Arial" w:hAnsi="Arial" w:cs="Arial"/>
          <w:color w:val="auto"/>
          <w:sz w:val="22"/>
          <w:szCs w:val="22"/>
        </w:rPr>
        <w:t xml:space="preserve"> istniejącej</w:t>
      </w:r>
      <w:r w:rsidR="007028EF">
        <w:rPr>
          <w:rFonts w:ascii="Arial" w:hAnsi="Arial" w:cs="Arial"/>
          <w:color w:val="auto"/>
          <w:sz w:val="22"/>
          <w:szCs w:val="22"/>
        </w:rPr>
        <w:t xml:space="preserve"> </w:t>
      </w:r>
      <w:r w:rsidR="00B753EC">
        <w:rPr>
          <w:rFonts w:ascii="Arial" w:hAnsi="Arial" w:cs="Arial"/>
          <w:color w:val="auto"/>
          <w:sz w:val="22"/>
          <w:szCs w:val="22"/>
        </w:rPr>
        <w:t xml:space="preserve">infrastruktury </w:t>
      </w:r>
      <w:r w:rsidR="0005624E">
        <w:rPr>
          <w:rFonts w:ascii="Arial" w:hAnsi="Arial" w:cs="Arial"/>
          <w:color w:val="auto"/>
          <w:sz w:val="22"/>
          <w:szCs w:val="22"/>
        </w:rPr>
        <w:t xml:space="preserve">w sposób </w:t>
      </w:r>
      <w:r w:rsidR="008053DA">
        <w:rPr>
          <w:rFonts w:ascii="Arial" w:hAnsi="Arial" w:cs="Arial"/>
          <w:color w:val="auto"/>
          <w:sz w:val="22"/>
          <w:szCs w:val="22"/>
        </w:rPr>
        <w:t>nie powodujący zakł</w:t>
      </w:r>
      <w:r w:rsidR="00622F86">
        <w:rPr>
          <w:rFonts w:ascii="Arial" w:hAnsi="Arial" w:cs="Arial"/>
          <w:color w:val="auto"/>
          <w:sz w:val="22"/>
          <w:szCs w:val="22"/>
        </w:rPr>
        <w:t xml:space="preserve">óceń pracy istniejących </w:t>
      </w:r>
      <w:r w:rsidR="00C81CFB">
        <w:rPr>
          <w:rFonts w:ascii="Arial" w:hAnsi="Arial" w:cs="Arial"/>
          <w:color w:val="auto"/>
          <w:sz w:val="22"/>
          <w:szCs w:val="22"/>
        </w:rPr>
        <w:t>odbiorników.</w:t>
      </w:r>
      <w:r w:rsidR="00B753EC">
        <w:rPr>
          <w:rFonts w:ascii="Arial" w:hAnsi="Arial" w:cs="Arial"/>
          <w:color w:val="auto"/>
          <w:sz w:val="22"/>
          <w:szCs w:val="22"/>
        </w:rPr>
        <w:t xml:space="preserve"> </w:t>
      </w:r>
      <w:r w:rsidR="00B154C3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</w:p>
    <w:p w14:paraId="60BD4BF4" w14:textId="10207944" w:rsidR="00F34BC8" w:rsidRDefault="00F34BC8" w:rsidP="00F34BC8">
      <w:pPr>
        <w:pStyle w:val="Standard"/>
        <w:spacing w:line="276" w:lineRule="auto"/>
        <w:ind w:left="360"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Uzyskanie wszystkich niezbędnych uzgodnień, pozwoleń oraz decyzji niezbędnych do zrealizowania zadania, w zakresie dotyczącym zaprojektowania i wybudowania niezbędnej infrastruktury leży po stronie Wykonawcy.</w:t>
      </w:r>
      <w:r w:rsidR="003E1AEC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  <w:bookmarkEnd w:id="31"/>
    </w:p>
    <w:p w14:paraId="5917A881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 w:hanging="567"/>
        <w:rPr>
          <w:rFonts w:ascii="Arial" w:hAnsi="Arial" w:cs="Arial"/>
          <w:color w:val="auto"/>
          <w:szCs w:val="26"/>
        </w:rPr>
      </w:pPr>
      <w:bookmarkStart w:id="32" w:name="_Toc168913238"/>
      <w:r w:rsidRPr="00C0705F">
        <w:rPr>
          <w:rFonts w:ascii="Arial" w:hAnsi="Arial" w:cs="Arial"/>
        </w:rPr>
        <w:t xml:space="preserve">Wymagania </w:t>
      </w:r>
      <w:bookmarkStart w:id="33" w:name="_Toc196040199"/>
      <w:bookmarkStart w:id="34" w:name="_Toc371414098"/>
      <w:bookmarkEnd w:id="28"/>
      <w:bookmarkEnd w:id="29"/>
      <w:bookmarkEnd w:id="30"/>
      <w:r w:rsidRPr="00C0705F">
        <w:rPr>
          <w:rFonts w:ascii="Arial" w:hAnsi="Arial" w:cs="Arial"/>
        </w:rPr>
        <w:t>technologiczne, eksploatacyjne i jakościowe</w:t>
      </w:r>
      <w:bookmarkEnd w:id="32"/>
      <w:r w:rsidRPr="00C0705F">
        <w:rPr>
          <w:rFonts w:ascii="Arial" w:hAnsi="Arial" w:cs="Arial"/>
        </w:rPr>
        <w:t xml:space="preserve"> </w:t>
      </w:r>
    </w:p>
    <w:bookmarkEnd w:id="33"/>
    <w:bookmarkEnd w:id="34"/>
    <w:p w14:paraId="7BA84709" w14:textId="77777777" w:rsidR="00F34BC8" w:rsidRDefault="00F34BC8" w:rsidP="00F34BC8">
      <w:pPr>
        <w:spacing w:after="0"/>
        <w:ind w:left="284"/>
        <w:rPr>
          <w:rFonts w:cs="Arial"/>
        </w:rPr>
      </w:pPr>
      <w:r>
        <w:rPr>
          <w:rFonts w:cs="Arial"/>
        </w:rPr>
        <w:t>Proponowane rozwiązania muszą uwzględniać następujące istotne zagadnienia:</w:t>
      </w:r>
    </w:p>
    <w:p w14:paraId="01BA0CE0" w14:textId="77777777" w:rsidR="00F34BC8" w:rsidRDefault="00F34BC8" w:rsidP="00F34BC8">
      <w:pPr>
        <w:pStyle w:val="listamoja1"/>
        <w:numPr>
          <w:ilvl w:val="0"/>
          <w:numId w:val="16"/>
        </w:numPr>
        <w:ind w:left="709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Warunki Przyłączenia, </w:t>
      </w:r>
    </w:p>
    <w:p w14:paraId="598C905E" w14:textId="77777777" w:rsidR="00F34BC8" w:rsidRDefault="00F34BC8" w:rsidP="00F34BC8">
      <w:pPr>
        <w:pStyle w:val="listamoja1"/>
        <w:numPr>
          <w:ilvl w:val="0"/>
          <w:numId w:val="16"/>
        </w:numPr>
        <w:ind w:left="709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funkcjonalność rozwiązań, łatwość eksploatacji, konserwacji i remontu urządzeń,</w:t>
      </w:r>
    </w:p>
    <w:p w14:paraId="008B3953" w14:textId="77777777" w:rsidR="00F34BC8" w:rsidRDefault="00F34BC8" w:rsidP="00F34BC8">
      <w:pPr>
        <w:pStyle w:val="listamoja1"/>
        <w:numPr>
          <w:ilvl w:val="0"/>
          <w:numId w:val="16"/>
        </w:numPr>
        <w:ind w:left="709"/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>bezpieczeństwo pracy w czasie eksploatacji,</w:t>
      </w:r>
      <w:bookmarkStart w:id="35" w:name="_Toc143590890"/>
      <w:bookmarkStart w:id="36" w:name="_Toc143922911"/>
    </w:p>
    <w:p w14:paraId="7822E118" w14:textId="77777777" w:rsidR="00F34BC8" w:rsidRDefault="00F34BC8" w:rsidP="00F34BC8">
      <w:pPr>
        <w:pStyle w:val="listamoja1"/>
        <w:numPr>
          <w:ilvl w:val="0"/>
          <w:numId w:val="16"/>
        </w:numPr>
        <w:ind w:left="709"/>
        <w:rPr>
          <w:bCs/>
          <w:color w:val="auto"/>
          <w:sz w:val="22"/>
          <w:szCs w:val="22"/>
        </w:rPr>
      </w:pPr>
      <w:bookmarkStart w:id="37" w:name="_Toc143590893"/>
      <w:bookmarkStart w:id="38" w:name="_Toc143922914"/>
      <w:bookmarkStart w:id="39" w:name="_Toc196040203"/>
      <w:bookmarkStart w:id="40" w:name="_Toc371414101"/>
      <w:bookmarkEnd w:id="35"/>
      <w:bookmarkEnd w:id="36"/>
      <w:r>
        <w:rPr>
          <w:rFonts w:eastAsia="Times New Roman"/>
          <w:bCs/>
          <w:color w:val="auto"/>
          <w:sz w:val="22"/>
          <w:szCs w:val="22"/>
        </w:rPr>
        <w:t>łatwość utrzymania i konserwacji</w:t>
      </w:r>
      <w:bookmarkEnd w:id="37"/>
      <w:bookmarkEnd w:id="38"/>
      <w:bookmarkEnd w:id="39"/>
      <w:bookmarkEnd w:id="40"/>
      <w:r>
        <w:rPr>
          <w:rFonts w:eastAsia="Times New Roman"/>
          <w:bCs/>
          <w:color w:val="auto"/>
          <w:sz w:val="22"/>
          <w:szCs w:val="22"/>
        </w:rPr>
        <w:t>,</w:t>
      </w:r>
    </w:p>
    <w:p w14:paraId="6D223B8C" w14:textId="77777777" w:rsidR="00F34BC8" w:rsidRDefault="00F34BC8" w:rsidP="00F34BC8">
      <w:pPr>
        <w:spacing w:after="0"/>
        <w:ind w:left="284"/>
        <w:rPr>
          <w:rFonts w:cs="Arial"/>
        </w:rPr>
      </w:pPr>
      <w:r>
        <w:rPr>
          <w:rFonts w:cs="Arial"/>
        </w:rPr>
        <w:t>Rozmieszczenie instalacji i urządzeń należy zaprojektować z uwzględnieniem zapewnienia wystarczającego miejsca dla prac montażowych, konserwacyjnych i remontowych. Wszystkie części zużywające się należy montować w sposób umożliwiający dogodny dostęp oraz łatwość wymiany.</w:t>
      </w:r>
    </w:p>
    <w:p w14:paraId="5553498B" w14:textId="77777777" w:rsidR="00F34BC8" w:rsidRPr="004B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szCs w:val="24"/>
        </w:rPr>
      </w:pPr>
      <w:r w:rsidRPr="00C0705F">
        <w:rPr>
          <w:rFonts w:ascii="Arial" w:hAnsi="Arial" w:cs="Arial"/>
          <w:szCs w:val="24"/>
        </w:rPr>
        <w:tab/>
      </w:r>
      <w:bookmarkStart w:id="41" w:name="_Toc168913239"/>
      <w:r w:rsidRPr="004B285A">
        <w:rPr>
          <w:rFonts w:ascii="Arial" w:hAnsi="Arial" w:cs="Arial"/>
        </w:rPr>
        <w:t>Gwarancje</w:t>
      </w:r>
      <w:bookmarkEnd w:id="41"/>
    </w:p>
    <w:p w14:paraId="773931AF" w14:textId="1F9D7259" w:rsidR="00F34BC8" w:rsidRDefault="00F34BC8" w:rsidP="00F34BC8">
      <w:pPr>
        <w:pStyle w:val="Akapitzlist"/>
        <w:shd w:val="clear" w:color="auto" w:fill="FFFFFF"/>
        <w:autoSpaceDE w:val="0"/>
        <w:ind w:left="360" w:right="72"/>
        <w:rPr>
          <w:rFonts w:eastAsia="Times New Roman" w:cs="Arial"/>
          <w:kern w:val="0"/>
          <w:lang w:eastAsia="pl-PL"/>
        </w:rPr>
      </w:pPr>
      <w:r>
        <w:rPr>
          <w:rFonts w:eastAsia="Times New Roman" w:cs="Arial"/>
          <w:kern w:val="0"/>
          <w:lang w:eastAsia="pl-PL"/>
        </w:rPr>
        <w:t>Zamawiający wymaga co najmniej trzyletniej gwarancji na zaprojektowane i wybudowane elementy sieci kanalizacyjnej oraz wszystkie zaprojektowane i zastosowane urządzenia sieciowe takie jak pompownie, a także wszystkie inne elementy i urządzenia zastosowane w sieci kanalizacyjnej objętych zakresem niniejszego PFU.</w:t>
      </w:r>
      <w:r w:rsidR="000C53A7">
        <w:rPr>
          <w:rFonts w:eastAsia="Times New Roman" w:cs="Arial"/>
          <w:kern w:val="0"/>
          <w:lang w:eastAsia="pl-PL"/>
        </w:rPr>
        <w:t xml:space="preserve"> </w:t>
      </w:r>
    </w:p>
    <w:p w14:paraId="6833FEC2" w14:textId="77777777" w:rsidR="00F34BC8" w:rsidRPr="00C0705F" w:rsidRDefault="00F34BC8" w:rsidP="00F34BC8">
      <w:pPr>
        <w:pStyle w:val="Nagwek2"/>
        <w:widowControl w:val="0"/>
        <w:numPr>
          <w:ilvl w:val="0"/>
          <w:numId w:val="2"/>
        </w:numPr>
        <w:suppressAutoHyphens/>
        <w:autoSpaceDN w:val="0"/>
        <w:spacing w:before="240" w:after="120" w:line="240" w:lineRule="auto"/>
        <w:rPr>
          <w:rFonts w:ascii="Arial" w:hAnsi="Arial" w:cs="Arial"/>
          <w:kern w:val="3"/>
          <w:szCs w:val="26"/>
        </w:rPr>
      </w:pPr>
      <w:bookmarkStart w:id="42" w:name="_Toc168913240"/>
      <w:r w:rsidRPr="00C0705F">
        <w:rPr>
          <w:rFonts w:ascii="Arial" w:hAnsi="Arial" w:cs="Arial"/>
        </w:rPr>
        <w:t>Wymagania zamawiającego w stosunku do przedmiotu zamówienia</w:t>
      </w:r>
      <w:bookmarkStart w:id="43" w:name="_Toc483910672"/>
      <w:bookmarkStart w:id="44" w:name="_Toc503517113"/>
      <w:bookmarkEnd w:id="42"/>
    </w:p>
    <w:p w14:paraId="2DC13FCE" w14:textId="77777777" w:rsidR="00F34BC8" w:rsidRPr="004B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color w:val="auto"/>
        </w:rPr>
      </w:pPr>
      <w:r w:rsidRPr="004B285A">
        <w:rPr>
          <w:rFonts w:ascii="Arial" w:hAnsi="Arial" w:cs="Arial"/>
        </w:rPr>
        <w:tab/>
      </w:r>
      <w:bookmarkStart w:id="45" w:name="_Toc168913241"/>
      <w:r w:rsidRPr="004B285A">
        <w:rPr>
          <w:rFonts w:ascii="Arial" w:hAnsi="Arial" w:cs="Arial"/>
        </w:rPr>
        <w:t>Dokumentacja projektowa</w:t>
      </w:r>
      <w:bookmarkStart w:id="46" w:name="_Toc196040206"/>
      <w:bookmarkStart w:id="47" w:name="_Toc371414103"/>
      <w:bookmarkStart w:id="48" w:name="_Toc483910673"/>
      <w:bookmarkStart w:id="49" w:name="_Toc503517114"/>
      <w:bookmarkStart w:id="50" w:name="_Toc503517116"/>
      <w:bookmarkStart w:id="51" w:name="_Toc483910675"/>
      <w:bookmarkEnd w:id="43"/>
      <w:bookmarkEnd w:id="44"/>
      <w:bookmarkEnd w:id="45"/>
    </w:p>
    <w:p w14:paraId="69B987D1" w14:textId="77777777" w:rsidR="00F34BC8" w:rsidRDefault="00F34BC8" w:rsidP="00F34BC8">
      <w:pPr>
        <w:pStyle w:val="Standard"/>
        <w:spacing w:line="276" w:lineRule="auto"/>
        <w:ind w:left="360"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Zamówienie obejmuje sporządzenie: </w:t>
      </w:r>
    </w:p>
    <w:p w14:paraId="0D9C4FCB" w14:textId="5892A470" w:rsidR="00F34BC8" w:rsidRDefault="00F34BC8" w:rsidP="00F34BC8">
      <w:pPr>
        <w:pStyle w:val="Standard"/>
        <w:numPr>
          <w:ilvl w:val="0"/>
          <w:numId w:val="17"/>
        </w:numPr>
        <w:spacing w:line="276" w:lineRule="auto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 xml:space="preserve">projektu </w:t>
      </w:r>
      <w:r w:rsidR="000979A8">
        <w:rPr>
          <w:rFonts w:ascii="Arial" w:hAnsi="Arial" w:cs="Arial"/>
          <w:b/>
          <w:bCs/>
          <w:color w:val="auto"/>
          <w:sz w:val="22"/>
          <w:szCs w:val="22"/>
        </w:rPr>
        <w:t>budowlanego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 </w:t>
      </w:r>
      <w:r>
        <w:rPr>
          <w:rFonts w:ascii="Arial" w:hAnsi="Arial" w:cs="Arial"/>
          <w:bCs/>
          <w:color w:val="auto"/>
          <w:sz w:val="22"/>
          <w:szCs w:val="22"/>
        </w:rPr>
        <w:t xml:space="preserve">w </w:t>
      </w:r>
      <w:r w:rsidR="000979A8">
        <w:rPr>
          <w:rFonts w:ascii="Arial" w:hAnsi="Arial" w:cs="Arial"/>
          <w:bCs/>
          <w:color w:val="auto"/>
          <w:sz w:val="22"/>
          <w:szCs w:val="22"/>
        </w:rPr>
        <w:t>czterech</w:t>
      </w:r>
      <w:r>
        <w:rPr>
          <w:rFonts w:ascii="Arial" w:hAnsi="Arial" w:cs="Arial"/>
          <w:bCs/>
          <w:color w:val="auto"/>
          <w:sz w:val="22"/>
          <w:szCs w:val="22"/>
        </w:rPr>
        <w:t xml:space="preserve"> egzemplarzach </w:t>
      </w:r>
      <w:r>
        <w:rPr>
          <w:rFonts w:ascii="Arial" w:hAnsi="Arial" w:cs="Arial"/>
          <w:color w:val="auto"/>
          <w:sz w:val="22"/>
          <w:szCs w:val="22"/>
        </w:rPr>
        <w:t>w wersji papierowej i  2 egz.  formie elektronicznej</w:t>
      </w:r>
      <w:r w:rsidR="000979A8">
        <w:rPr>
          <w:rFonts w:ascii="Arial" w:hAnsi="Arial" w:cs="Arial"/>
          <w:color w:val="auto"/>
          <w:sz w:val="22"/>
          <w:szCs w:val="22"/>
        </w:rPr>
        <w:t xml:space="preserve"> na płycie CD</w:t>
      </w:r>
      <w:r>
        <w:rPr>
          <w:rFonts w:ascii="Arial" w:hAnsi="Arial" w:cs="Arial"/>
          <w:color w:val="auto"/>
          <w:sz w:val="22"/>
          <w:szCs w:val="22"/>
        </w:rPr>
        <w:t xml:space="preserve"> </w:t>
      </w:r>
    </w:p>
    <w:p w14:paraId="40ADE3AE" w14:textId="4DE90FB4" w:rsidR="00F34BC8" w:rsidRDefault="00F34BC8" w:rsidP="00EC6B04">
      <w:pPr>
        <w:pStyle w:val="Standard"/>
        <w:numPr>
          <w:ilvl w:val="0"/>
          <w:numId w:val="17"/>
        </w:numPr>
        <w:spacing w:line="276" w:lineRule="auto"/>
        <w:rPr>
          <w:rFonts w:ascii="Arial" w:hAnsi="Arial" w:cs="Arial"/>
          <w:b/>
          <w:bCs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 xml:space="preserve">projektu </w:t>
      </w:r>
      <w:r w:rsidR="00340921">
        <w:rPr>
          <w:rFonts w:ascii="Arial" w:hAnsi="Arial" w:cs="Arial"/>
          <w:b/>
          <w:bCs/>
          <w:color w:val="auto"/>
          <w:sz w:val="22"/>
          <w:szCs w:val="22"/>
        </w:rPr>
        <w:t xml:space="preserve">technicznego (z elementami projektu wykonawczego) </w:t>
      </w:r>
      <w:r w:rsidR="00340921" w:rsidRPr="00723D02">
        <w:rPr>
          <w:rFonts w:ascii="Arial" w:hAnsi="Arial" w:cs="Arial"/>
          <w:color w:val="auto"/>
          <w:sz w:val="22"/>
          <w:szCs w:val="22"/>
        </w:rPr>
        <w:t xml:space="preserve">w </w:t>
      </w:r>
      <w:r w:rsidR="008B5171" w:rsidRPr="00723D02">
        <w:rPr>
          <w:rFonts w:ascii="Arial" w:hAnsi="Arial" w:cs="Arial"/>
          <w:color w:val="auto"/>
          <w:sz w:val="22"/>
          <w:szCs w:val="22"/>
        </w:rPr>
        <w:t>trzech</w:t>
      </w:r>
      <w:r w:rsidR="008B5171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egzemplarzach w formie papierowej i </w:t>
      </w:r>
      <w:r w:rsidR="00621F73">
        <w:rPr>
          <w:rFonts w:ascii="Arial" w:hAnsi="Arial" w:cs="Arial"/>
          <w:color w:val="auto"/>
          <w:sz w:val="22"/>
          <w:szCs w:val="22"/>
        </w:rPr>
        <w:t>2</w:t>
      </w:r>
      <w:r>
        <w:rPr>
          <w:rFonts w:ascii="Arial" w:hAnsi="Arial" w:cs="Arial"/>
          <w:color w:val="auto"/>
          <w:sz w:val="22"/>
          <w:szCs w:val="22"/>
        </w:rPr>
        <w:t xml:space="preserve"> egz. w formie elektronicznej.</w:t>
      </w:r>
    </w:p>
    <w:p w14:paraId="6A04683E" w14:textId="77777777" w:rsidR="00F34BC8" w:rsidRDefault="00F34BC8" w:rsidP="00EC6B04">
      <w:pPr>
        <w:pStyle w:val="Standard"/>
        <w:spacing w:line="276" w:lineRule="auto"/>
        <w:ind w:left="360"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Wymagany jest obowiązek akceptacji dotyczących wykonania projektu z wskazanymi przedstawicielami Zamawiającego po zakończeniu fazy projektowej wraz z uzyskaniem  pisemnej akceptacji Zamawiającego przed przystąpieniem do robót budowlanych.</w:t>
      </w:r>
    </w:p>
    <w:p w14:paraId="46201127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 w:hanging="567"/>
        <w:rPr>
          <w:rFonts w:ascii="Arial" w:hAnsi="Arial" w:cs="Arial"/>
          <w:color w:val="auto"/>
          <w:szCs w:val="26"/>
        </w:rPr>
      </w:pPr>
      <w:bookmarkStart w:id="52" w:name="_Toc168913242"/>
      <w:r w:rsidRPr="00C0705F">
        <w:rPr>
          <w:rFonts w:ascii="Arial" w:hAnsi="Arial" w:cs="Arial"/>
        </w:rPr>
        <w:t xml:space="preserve">Wymagania podstawowe odnośnie Dokumentów </w:t>
      </w:r>
      <w:bookmarkEnd w:id="46"/>
      <w:r w:rsidRPr="00C0705F">
        <w:rPr>
          <w:rFonts w:ascii="Arial" w:hAnsi="Arial" w:cs="Arial"/>
        </w:rPr>
        <w:t>Projektowych</w:t>
      </w:r>
      <w:bookmarkStart w:id="53" w:name="_Toc196040207"/>
      <w:bookmarkStart w:id="54" w:name="_Toc371414104"/>
      <w:bookmarkStart w:id="55" w:name="_Toc483910674"/>
      <w:bookmarkStart w:id="56" w:name="_Toc503517115"/>
      <w:bookmarkEnd w:id="47"/>
      <w:bookmarkEnd w:id="48"/>
      <w:bookmarkEnd w:id="49"/>
      <w:bookmarkEnd w:id="52"/>
    </w:p>
    <w:p w14:paraId="573EDDF5" w14:textId="77777777" w:rsidR="00F34BC8" w:rsidRDefault="00F34BC8" w:rsidP="00F34BC8">
      <w:pPr>
        <w:spacing w:after="0"/>
        <w:ind w:left="284"/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t>Dokumenty Wykonawcy winny spełniać następujące wymagania ogólne:</w:t>
      </w:r>
    </w:p>
    <w:p w14:paraId="21D5E336" w14:textId="77777777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lastRenderedPageBreak/>
        <w:t>Niezależnie od danych zawartych w Programie Funkcjonalno-Użytkowym, Wykonawca sporządzi odpowiednią dokumentację projektową w taki sposób, że Roboty według niej wykonane będą nadawały się do celów, dla jakich zostały przeznaczone.</w:t>
      </w:r>
    </w:p>
    <w:p w14:paraId="257A54FA" w14:textId="2090A7B1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 xml:space="preserve">Wykonawca projektu ponosi odpowiedzialność za poprawność przyjętych rozwiązań. Jakiekolwiek rozwiązanie, które może w przyszłości powodować problemy </w:t>
      </w:r>
      <w:r w:rsidR="00542718">
        <w:rPr>
          <w:color w:val="auto"/>
          <w:sz w:val="22"/>
          <w:szCs w:val="22"/>
          <w:lang w:eastAsia="pl-PL" w:bidi="ar-SA"/>
        </w:rPr>
        <w:br/>
      </w:r>
      <w:r>
        <w:rPr>
          <w:color w:val="auto"/>
          <w:sz w:val="22"/>
          <w:szCs w:val="22"/>
          <w:lang w:eastAsia="pl-PL" w:bidi="ar-SA"/>
        </w:rPr>
        <w:t>z eksploatacją i utrzymaniem nie będzie zaakceptowane.</w:t>
      </w:r>
    </w:p>
    <w:p w14:paraId="611AC3CC" w14:textId="77777777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Projektując Roboty Wykonawca weźmie pod uwagę preferowane metody wykonawstwa.</w:t>
      </w:r>
    </w:p>
    <w:p w14:paraId="5AD6662A" w14:textId="77777777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Przed rozpoczęciem robót Wykonawca zweryfikuje dane wyjściowe do projektowania przygotowane przez Zamawiającego, wykona na własny koszt wszystkie konieczne badania, ekspertyzy techniczne;</w:t>
      </w:r>
    </w:p>
    <w:p w14:paraId="6E1A392A" w14:textId="77777777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Wykonawca jest zobowiązany do uzgadniania we wstępnej fazie realizacji dokumentacji projektowanych rozwiązań z Zamawiającym. Zwraca się uwagę Wykonawcy, że jakkolwiek projekty podlegają zatwierdzeniu przez przedstawiciela Zamawiającego, to zatwierdzenie to nie zastępuje weryfikacji projektu przez osoby uprawnione (zgodnie z Prawem Budowlanym) i sam fakt uzyskania takich zatwierdzeń nie zwalnia Wykonawcy w jakimkolwiek stopniu od pełnej odpowiedzialności za zaprojektowane rozwiązania i materiały, ani w kontekście Prawa Budowlanego ani Kontraktu w sprawie niniejszego zamówienia.</w:t>
      </w:r>
    </w:p>
    <w:p w14:paraId="7F0FED46" w14:textId="77777777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Jeżeli prawo lub względy praktyczne wymagają, aby niektóre opracowania Wykonawcy były poddane weryfikacji przez osoby uprawnione lub uzgodnieniu przez odpowiednie władze, to przeprowadzenie weryfikacji i/lub uzyskanie uzgodnień będzie przeprowadzone przez Wykonawcę na jego koszt przed przedłożeniem tej dokumentacji do zatwierdzenia przez Zamawiającego.</w:t>
      </w:r>
    </w:p>
    <w:p w14:paraId="210EA1B9" w14:textId="77777777" w:rsidR="00F34BC8" w:rsidRDefault="00F34BC8" w:rsidP="00F34BC8">
      <w:pPr>
        <w:pStyle w:val="ptaszki"/>
        <w:numPr>
          <w:ilvl w:val="0"/>
          <w:numId w:val="18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 xml:space="preserve">W szczególności Wykonawca uzyska wszelkie wymagane zgodnie z prawem polskim uzgodnienia, opinie i decyzje administracyjne niezbędne dla zaprojektowania, wybudowania, uruchomienia i rozpoczęcia eksploatacji Instalacji. </w:t>
      </w:r>
    </w:p>
    <w:p w14:paraId="495F0375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 w:hanging="567"/>
        <w:rPr>
          <w:rFonts w:ascii="Arial" w:hAnsi="Arial" w:cs="Arial"/>
          <w:color w:val="auto"/>
          <w:szCs w:val="26"/>
          <w:lang w:bidi="en-US"/>
        </w:rPr>
      </w:pPr>
      <w:bookmarkStart w:id="57" w:name="_Toc168913243"/>
      <w:r w:rsidRPr="00C0705F">
        <w:rPr>
          <w:rFonts w:ascii="Arial" w:hAnsi="Arial" w:cs="Arial"/>
        </w:rPr>
        <w:t>Zakres dokumentów przygotowanych przez Wykonawc</w:t>
      </w:r>
      <w:bookmarkEnd w:id="53"/>
      <w:r w:rsidRPr="00C0705F">
        <w:rPr>
          <w:rFonts w:ascii="Arial" w:hAnsi="Arial" w:cs="Arial"/>
        </w:rPr>
        <w:t>ę</w:t>
      </w:r>
      <w:bookmarkStart w:id="58" w:name="_Toc371414108"/>
      <w:bookmarkEnd w:id="54"/>
      <w:bookmarkEnd w:id="55"/>
      <w:bookmarkEnd w:id="56"/>
      <w:bookmarkEnd w:id="57"/>
    </w:p>
    <w:p w14:paraId="5D1483C2" w14:textId="5DCA10D6" w:rsidR="00F34BC8" w:rsidRDefault="00F34BC8" w:rsidP="00F34BC8">
      <w:pPr>
        <w:spacing w:after="0"/>
        <w:ind w:left="284"/>
        <w:rPr>
          <w:rFonts w:eastAsia="Calibri" w:cs="Arial"/>
          <w:kern w:val="0"/>
          <w:lang w:eastAsia="pl-PL"/>
        </w:rPr>
      </w:pPr>
      <w:r w:rsidRPr="001142FC">
        <w:rPr>
          <w:rFonts w:eastAsia="Calibri" w:cs="Arial"/>
          <w:kern w:val="0"/>
          <w:lang w:eastAsia="pl-PL"/>
        </w:rPr>
        <w:t xml:space="preserve">W ramach realizacji Umowy Wykonawca przygotuje i przedstawi Zmawiającemu </w:t>
      </w:r>
      <w:r w:rsidR="002B386C" w:rsidRPr="001142FC">
        <w:rPr>
          <w:rFonts w:eastAsia="Calibri" w:cs="Arial"/>
          <w:b/>
          <w:bCs/>
          <w:kern w:val="0"/>
          <w:lang w:eastAsia="pl-PL"/>
        </w:rPr>
        <w:t xml:space="preserve">harmonogramu </w:t>
      </w:r>
      <w:r w:rsidR="001142FC" w:rsidRPr="001142FC">
        <w:rPr>
          <w:rFonts w:eastAsia="Calibri" w:cs="Arial"/>
          <w:b/>
          <w:bCs/>
          <w:kern w:val="0"/>
          <w:lang w:eastAsia="pl-PL"/>
        </w:rPr>
        <w:t xml:space="preserve">prac tj. szczegółowego harmonogramu </w:t>
      </w:r>
      <w:r w:rsidR="002B386C" w:rsidRPr="001142FC">
        <w:rPr>
          <w:rFonts w:eastAsia="Calibri" w:cs="Arial"/>
          <w:b/>
          <w:bCs/>
          <w:kern w:val="0"/>
          <w:lang w:eastAsia="pl-PL"/>
        </w:rPr>
        <w:t xml:space="preserve">terminowo – rzeczowo – finansowego </w:t>
      </w:r>
      <w:r w:rsidRPr="001142FC">
        <w:rPr>
          <w:rFonts w:eastAsia="Calibri" w:cs="Arial"/>
          <w:kern w:val="0"/>
          <w:lang w:eastAsia="pl-PL"/>
        </w:rPr>
        <w:t xml:space="preserve">w nieprzekraczalnym terminie </w:t>
      </w:r>
      <w:r w:rsidR="002D399A" w:rsidRPr="001142FC">
        <w:rPr>
          <w:rFonts w:eastAsia="Calibri" w:cs="Arial"/>
          <w:kern w:val="0"/>
          <w:lang w:eastAsia="pl-PL"/>
        </w:rPr>
        <w:t>do</w:t>
      </w:r>
      <w:r w:rsidR="002B386C" w:rsidRPr="001142FC">
        <w:rPr>
          <w:rFonts w:eastAsia="Calibri" w:cs="Arial"/>
          <w:kern w:val="0"/>
          <w:lang w:eastAsia="pl-PL"/>
        </w:rPr>
        <w:t xml:space="preserve"> </w:t>
      </w:r>
      <w:r w:rsidR="002D399A" w:rsidRPr="001142FC">
        <w:rPr>
          <w:rFonts w:eastAsia="Calibri" w:cs="Arial"/>
          <w:kern w:val="0"/>
          <w:lang w:eastAsia="pl-PL"/>
        </w:rPr>
        <w:t>14 d</w:t>
      </w:r>
      <w:r w:rsidR="00C33E3E" w:rsidRPr="001142FC">
        <w:rPr>
          <w:rFonts w:eastAsia="Calibri" w:cs="Arial"/>
          <w:kern w:val="0"/>
          <w:lang w:eastAsia="pl-PL"/>
        </w:rPr>
        <w:t>ni</w:t>
      </w:r>
      <w:r w:rsidRPr="001142FC">
        <w:rPr>
          <w:rFonts w:eastAsia="Calibri" w:cs="Arial"/>
          <w:kern w:val="0"/>
          <w:lang w:eastAsia="pl-PL"/>
        </w:rPr>
        <w:t xml:space="preserve"> po podpisaniu umowy. Wykaz dokumentów do przekazania przez Wykonawcę niezbędnych do zaprojektowania, wykonania i przekazania Robót do eksploatacji, obejmujące między innymi:</w:t>
      </w:r>
    </w:p>
    <w:p w14:paraId="770F84A9" w14:textId="23FAF0A8" w:rsidR="00F34BC8" w:rsidRPr="002B386C" w:rsidRDefault="002B386C" w:rsidP="00F34BC8">
      <w:pPr>
        <w:pStyle w:val="ptaszki"/>
        <w:numPr>
          <w:ilvl w:val="0"/>
          <w:numId w:val="19"/>
        </w:numPr>
        <w:rPr>
          <w:b/>
          <w:color w:val="auto"/>
          <w:sz w:val="22"/>
          <w:szCs w:val="22"/>
          <w:lang w:eastAsia="pl-PL" w:bidi="ar-SA"/>
        </w:rPr>
      </w:pPr>
      <w:r w:rsidRPr="002B386C">
        <w:rPr>
          <w:b/>
          <w:color w:val="auto"/>
          <w:sz w:val="22"/>
          <w:szCs w:val="22"/>
          <w:lang w:eastAsia="pl-PL" w:bidi="ar-SA"/>
        </w:rPr>
        <w:t xml:space="preserve">Harmonogram </w:t>
      </w:r>
      <w:r w:rsidR="001142FC">
        <w:rPr>
          <w:b/>
          <w:color w:val="auto"/>
          <w:sz w:val="22"/>
          <w:szCs w:val="22"/>
          <w:lang w:eastAsia="pl-PL" w:bidi="ar-SA"/>
        </w:rPr>
        <w:t>prac</w:t>
      </w:r>
      <w:r w:rsidR="00F34BC8" w:rsidRPr="002B386C">
        <w:rPr>
          <w:b/>
          <w:color w:val="auto"/>
          <w:sz w:val="22"/>
          <w:szCs w:val="22"/>
          <w:lang w:eastAsia="pl-PL" w:bidi="ar-SA"/>
        </w:rPr>
        <w:t xml:space="preserve">, </w:t>
      </w:r>
    </w:p>
    <w:p w14:paraId="1457E682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FF0000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Zgłoszenie robót, uzgodnienie projektów technicznych przez gestora sieci</w:t>
      </w:r>
    </w:p>
    <w:p w14:paraId="0B32B7D6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Projekt organizacji robót i ruchu na terenie budowy,</w:t>
      </w:r>
    </w:p>
    <w:p w14:paraId="33C33F78" w14:textId="4297B702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 xml:space="preserve">Projekty </w:t>
      </w:r>
      <w:r w:rsidR="00DD779C">
        <w:rPr>
          <w:color w:val="auto"/>
          <w:sz w:val="22"/>
          <w:szCs w:val="22"/>
          <w:lang w:eastAsia="pl-PL" w:bidi="ar-SA"/>
        </w:rPr>
        <w:t>techniczne</w:t>
      </w:r>
      <w:r>
        <w:rPr>
          <w:color w:val="auto"/>
          <w:sz w:val="22"/>
          <w:szCs w:val="22"/>
          <w:lang w:eastAsia="pl-PL" w:bidi="ar-SA"/>
        </w:rPr>
        <w:t xml:space="preserve"> dla celów realizacji Obiektu,</w:t>
      </w:r>
    </w:p>
    <w:p w14:paraId="6466B74F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Plan bezpieczeństwa i ochrony zdrowia,</w:t>
      </w:r>
    </w:p>
    <w:p w14:paraId="53932DEF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Inne opracowania niezbędne do realizacji Projektu,</w:t>
      </w:r>
    </w:p>
    <w:p w14:paraId="50561AAA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Dokumentację powykonawczą Projektu,</w:t>
      </w:r>
    </w:p>
    <w:p w14:paraId="1249DABB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Instrukcje obsługi i konserwacji urządzeń,</w:t>
      </w:r>
    </w:p>
    <w:p w14:paraId="3658EBC9" w14:textId="19A259A4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Dokumentacje techniczno-ruchowe (DTR) jeżeli występują, urządzeń oraz karty gwarancyjne</w:t>
      </w:r>
      <w:r w:rsidR="00655AA4">
        <w:rPr>
          <w:color w:val="auto"/>
          <w:sz w:val="22"/>
          <w:szCs w:val="22"/>
          <w:lang w:eastAsia="pl-PL" w:bidi="ar-SA"/>
        </w:rPr>
        <w:t xml:space="preserve"> z harmonogramem </w:t>
      </w:r>
      <w:r w:rsidR="00C46D20">
        <w:rPr>
          <w:color w:val="auto"/>
          <w:sz w:val="22"/>
          <w:szCs w:val="22"/>
          <w:lang w:eastAsia="pl-PL" w:bidi="ar-SA"/>
        </w:rPr>
        <w:t>przeglądów gwarancyjnych.</w:t>
      </w:r>
    </w:p>
    <w:p w14:paraId="0C5A4C2C" w14:textId="77777777" w:rsidR="00F34BC8" w:rsidRDefault="00F34BC8" w:rsidP="00F34BC8">
      <w:pPr>
        <w:pStyle w:val="ptaszki"/>
        <w:numPr>
          <w:ilvl w:val="0"/>
          <w:numId w:val="19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Pozwolenie na użytkowanie Obiektu, jeżeli obowiązek jego posiadania zostanie nałożony.</w:t>
      </w:r>
    </w:p>
    <w:p w14:paraId="02AC5A6A" w14:textId="77777777" w:rsidR="004B285A" w:rsidRDefault="00F34BC8" w:rsidP="004B285A">
      <w:pPr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lastRenderedPageBreak/>
        <w:t xml:space="preserve">Dokumentacja projektowa winna być opracowana przez wykwalifikowany personel posiadający odpowiednie uprawnienia wymagane do projektowania, z odpowiednim doświadczeniem zawodowym. Roboty powinny być zaprojektowane zgodnie </w:t>
      </w:r>
      <w:r>
        <w:rPr>
          <w:rFonts w:eastAsia="Calibri" w:cs="Arial"/>
          <w:kern w:val="0"/>
          <w:lang w:eastAsia="pl-PL"/>
        </w:rPr>
        <w:br/>
        <w:t>z polskim Prawem Budowlanym, odpowiednimi normami oraz sztuką i praktyką budowlaną.</w:t>
      </w:r>
    </w:p>
    <w:p w14:paraId="61DC6DAA" w14:textId="70583313" w:rsidR="00F34BC8" w:rsidRPr="004B285A" w:rsidRDefault="00F34BC8" w:rsidP="004B285A">
      <w:pPr>
        <w:rPr>
          <w:rFonts w:eastAsia="Calibri" w:cs="Arial"/>
          <w:kern w:val="0"/>
          <w:lang w:eastAsia="pl-PL"/>
        </w:rPr>
      </w:pPr>
      <w:r w:rsidRPr="004B285A">
        <w:rPr>
          <w:rFonts w:eastAsia="Calibri" w:cs="Arial"/>
          <w:kern w:val="0"/>
          <w:lang w:eastAsia="pl-PL"/>
        </w:rPr>
        <w:t>Wykonawca jest zobowiązany do wyznaczenia Kierownika Robót posiadającego wymagane prawem polskim uprawnienia stosowne do nadzoru i realizacji podmiotowego zadania.</w:t>
      </w:r>
    </w:p>
    <w:p w14:paraId="5EA62D9C" w14:textId="530F3F93" w:rsidR="004153D6" w:rsidRPr="004153D6" w:rsidRDefault="004153D6" w:rsidP="004B285A">
      <w:pPr>
        <w:ind w:left="360"/>
        <w:rPr>
          <w:rFonts w:cs="Arial"/>
        </w:rPr>
      </w:pPr>
      <w:r w:rsidRPr="004153D6">
        <w:rPr>
          <w:rFonts w:cs="Arial"/>
        </w:rPr>
        <w:t>Wymagania dotyczące doświadczenia personelu</w:t>
      </w:r>
      <w:r w:rsidR="003772A8">
        <w:rPr>
          <w:rFonts w:cs="Arial"/>
        </w:rPr>
        <w:t xml:space="preserve"> zostały</w:t>
      </w:r>
      <w:r w:rsidR="00B90143">
        <w:rPr>
          <w:rFonts w:cs="Arial"/>
        </w:rPr>
        <w:t xml:space="preserve"> wskazane w Ogólnych Warunkach Umowy.</w:t>
      </w:r>
    </w:p>
    <w:p w14:paraId="3913F9AE" w14:textId="77777777" w:rsidR="001C77D1" w:rsidRPr="004153D6" w:rsidRDefault="001C77D1" w:rsidP="004153D6">
      <w:pPr>
        <w:autoSpaceDN w:val="0"/>
        <w:spacing w:after="0"/>
        <w:ind w:left="360"/>
        <w:rPr>
          <w:rFonts w:eastAsia="Calibri" w:cs="Arial"/>
          <w:kern w:val="0"/>
          <w:lang w:eastAsia="pl-PL"/>
        </w:rPr>
      </w:pPr>
    </w:p>
    <w:p w14:paraId="6067F357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 w:hanging="709"/>
        <w:rPr>
          <w:rFonts w:ascii="Arial" w:eastAsia="Times New Roman" w:hAnsi="Arial" w:cs="Arial"/>
          <w:color w:val="auto"/>
          <w:kern w:val="3"/>
          <w:lang w:bidi="en-US"/>
        </w:rPr>
      </w:pPr>
      <w:bookmarkStart w:id="59" w:name="_Toc168913244"/>
      <w:r w:rsidRPr="00C0705F">
        <w:rPr>
          <w:rFonts w:ascii="Arial" w:eastAsia="Times New Roman" w:hAnsi="Arial" w:cs="Arial"/>
        </w:rPr>
        <w:t>Liczba egzemplarzy</w:t>
      </w:r>
      <w:bookmarkStart w:id="60" w:name="_Toc371414115"/>
      <w:bookmarkEnd w:id="58"/>
      <w:bookmarkEnd w:id="59"/>
    </w:p>
    <w:p w14:paraId="0EEF2F9E" w14:textId="230237EC" w:rsidR="00F34BC8" w:rsidRDefault="00F34BC8" w:rsidP="00F34BC8">
      <w:pPr>
        <w:pStyle w:val="Akapitzlist"/>
        <w:ind w:left="284"/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t>Dokumenty, o których mowa wyżej</w:t>
      </w:r>
      <w:r w:rsidR="004B285A">
        <w:rPr>
          <w:rFonts w:eastAsia="Calibri" w:cs="Arial"/>
          <w:kern w:val="0"/>
          <w:lang w:eastAsia="pl-PL"/>
        </w:rPr>
        <w:t>,</w:t>
      </w:r>
      <w:r>
        <w:rPr>
          <w:rFonts w:eastAsia="Calibri" w:cs="Arial"/>
          <w:kern w:val="0"/>
          <w:lang w:eastAsia="pl-PL"/>
        </w:rPr>
        <w:t xml:space="preserve"> należy dostarczać Zamawiającemu </w:t>
      </w:r>
      <w:r>
        <w:rPr>
          <w:rFonts w:eastAsia="Calibri" w:cs="Arial"/>
          <w:kern w:val="0"/>
          <w:lang w:eastAsia="pl-PL"/>
        </w:rPr>
        <w:br/>
        <w:t xml:space="preserve">w następującym zestawieniu: </w:t>
      </w:r>
    </w:p>
    <w:p w14:paraId="0902802B" w14:textId="247CE0C4" w:rsidR="00F34BC8" w:rsidRPr="00F4740A" w:rsidRDefault="00F34BC8" w:rsidP="00F34BC8">
      <w:pPr>
        <w:pStyle w:val="Akapitzlist"/>
        <w:numPr>
          <w:ilvl w:val="0"/>
          <w:numId w:val="20"/>
        </w:numPr>
        <w:autoSpaceDN w:val="0"/>
        <w:spacing w:after="0"/>
        <w:contextualSpacing w:val="0"/>
        <w:rPr>
          <w:rFonts w:eastAsia="Calibri" w:cs="Arial"/>
          <w:kern w:val="0"/>
          <w:lang w:eastAsia="pl-PL"/>
        </w:rPr>
      </w:pPr>
      <w:bookmarkStart w:id="61" w:name="_Hlk189814116"/>
      <w:r>
        <w:rPr>
          <w:rFonts w:cs="Arial"/>
        </w:rPr>
        <w:t xml:space="preserve">wykonanie </w:t>
      </w:r>
      <w:r w:rsidR="00AD104D">
        <w:rPr>
          <w:rFonts w:cs="Arial"/>
        </w:rPr>
        <w:t>projektu budowlanego</w:t>
      </w:r>
      <w:r>
        <w:rPr>
          <w:rFonts w:cs="Arial"/>
        </w:rPr>
        <w:t xml:space="preserve"> w ilości </w:t>
      </w:r>
      <w:r w:rsidR="000B1690">
        <w:rPr>
          <w:rFonts w:cs="Arial"/>
        </w:rPr>
        <w:t>3</w:t>
      </w:r>
      <w:r>
        <w:rPr>
          <w:rFonts w:cs="Arial"/>
        </w:rPr>
        <w:t xml:space="preserve"> egz. w </w:t>
      </w:r>
      <w:r w:rsidR="00C83D38">
        <w:rPr>
          <w:rFonts w:cs="Arial"/>
        </w:rPr>
        <w:t>formie</w:t>
      </w:r>
      <w:r>
        <w:rPr>
          <w:rFonts w:cs="Arial"/>
        </w:rPr>
        <w:t xml:space="preserve"> papierowej</w:t>
      </w:r>
      <w:bookmarkStart w:id="62" w:name="_Hlk189813807"/>
      <w:r w:rsidR="00F4740A">
        <w:rPr>
          <w:rFonts w:cs="Arial"/>
        </w:rPr>
        <w:t>,</w:t>
      </w:r>
    </w:p>
    <w:p w14:paraId="33CABE0D" w14:textId="37E4622A" w:rsidR="00F4740A" w:rsidRPr="00F4740A" w:rsidRDefault="00F4740A" w:rsidP="00F4740A">
      <w:pPr>
        <w:pStyle w:val="Akapitzlist"/>
        <w:numPr>
          <w:ilvl w:val="0"/>
          <w:numId w:val="20"/>
        </w:numPr>
        <w:rPr>
          <w:rFonts w:cs="Arial"/>
        </w:rPr>
      </w:pPr>
      <w:r w:rsidRPr="00F4740A">
        <w:rPr>
          <w:rFonts w:cs="Arial"/>
        </w:rPr>
        <w:t xml:space="preserve">wykonanie projektu budowlanego w ilości 2 egz. w formie elektronicznej (płyta CD), </w:t>
      </w:r>
    </w:p>
    <w:bookmarkEnd w:id="62"/>
    <w:p w14:paraId="2585CD18" w14:textId="6196B674" w:rsidR="000B1690" w:rsidRPr="00081404" w:rsidRDefault="000B1690" w:rsidP="000B1690">
      <w:pPr>
        <w:pStyle w:val="Akapitzlist"/>
        <w:numPr>
          <w:ilvl w:val="0"/>
          <w:numId w:val="20"/>
        </w:numPr>
        <w:autoSpaceDE w:val="0"/>
        <w:autoSpaceDN w:val="0"/>
        <w:adjustRightInd w:val="0"/>
        <w:spacing w:after="0"/>
        <w:rPr>
          <w:rFonts w:cs="Arial"/>
        </w:rPr>
      </w:pPr>
      <w:r w:rsidRPr="00081404">
        <w:rPr>
          <w:rFonts w:cs="Arial"/>
        </w:rPr>
        <w:t xml:space="preserve">kopia dokumentacji projektowej budowlanej </w:t>
      </w:r>
      <w:bookmarkStart w:id="63" w:name="_Hlk128635122"/>
      <w:r>
        <w:rPr>
          <w:rFonts w:cs="Arial"/>
        </w:rPr>
        <w:t>(</w:t>
      </w:r>
      <w:r w:rsidRPr="00081404">
        <w:rPr>
          <w:rFonts w:cs="Arial"/>
        </w:rPr>
        <w:t>po uzyskaniu pozwolenia na budowę – ze wszystkimi podpisami projektów oraz</w:t>
      </w:r>
      <w:r>
        <w:rPr>
          <w:rFonts w:cs="Arial"/>
        </w:rPr>
        <w:t xml:space="preserve"> urzędowymi</w:t>
      </w:r>
      <w:r w:rsidRPr="00081404">
        <w:rPr>
          <w:rFonts w:cs="Arial"/>
        </w:rPr>
        <w:t xml:space="preserve"> pieczęciami) </w:t>
      </w:r>
      <w:bookmarkEnd w:id="63"/>
      <w:r w:rsidRPr="00081404">
        <w:rPr>
          <w:rFonts w:cs="Arial"/>
        </w:rPr>
        <w:t xml:space="preserve"> </w:t>
      </w:r>
      <w:r w:rsidR="00216985">
        <w:rPr>
          <w:rFonts w:cs="Arial"/>
        </w:rPr>
        <w:t xml:space="preserve">w ilości </w:t>
      </w:r>
      <w:r>
        <w:rPr>
          <w:rFonts w:cs="Arial"/>
        </w:rPr>
        <w:t>2</w:t>
      </w:r>
      <w:r w:rsidRPr="00081404">
        <w:rPr>
          <w:rFonts w:cs="Arial"/>
        </w:rPr>
        <w:t xml:space="preserve"> egz.</w:t>
      </w:r>
      <w:r w:rsidR="00C83D38">
        <w:rPr>
          <w:rFonts w:cs="Arial"/>
        </w:rPr>
        <w:t xml:space="preserve"> </w:t>
      </w:r>
      <w:r w:rsidR="00C83D38" w:rsidRPr="00C83D38">
        <w:rPr>
          <w:rFonts w:cs="Arial"/>
        </w:rPr>
        <w:t xml:space="preserve">w </w:t>
      </w:r>
      <w:r w:rsidR="00C83D38">
        <w:rPr>
          <w:rFonts w:cs="Arial"/>
        </w:rPr>
        <w:t xml:space="preserve">formie </w:t>
      </w:r>
      <w:r w:rsidR="00C83D38" w:rsidRPr="00C83D38">
        <w:rPr>
          <w:rFonts w:cs="Arial"/>
        </w:rPr>
        <w:t>papierowej,</w:t>
      </w:r>
    </w:p>
    <w:p w14:paraId="30108436" w14:textId="62FEE27A" w:rsidR="000B1690" w:rsidRPr="000B1690" w:rsidRDefault="000B1690" w:rsidP="000B1690">
      <w:pPr>
        <w:pStyle w:val="Akapitzlist"/>
        <w:numPr>
          <w:ilvl w:val="0"/>
          <w:numId w:val="20"/>
        </w:numPr>
        <w:autoSpaceDN w:val="0"/>
        <w:spacing w:after="0"/>
        <w:contextualSpacing w:val="0"/>
        <w:rPr>
          <w:rFonts w:eastAsia="Calibri" w:cs="Arial"/>
          <w:kern w:val="0"/>
          <w:lang w:eastAsia="pl-PL"/>
        </w:rPr>
      </w:pPr>
      <w:r w:rsidRPr="000B1690">
        <w:rPr>
          <w:rFonts w:eastAsia="Calibri" w:cs="Arial"/>
          <w:kern w:val="0"/>
          <w:lang w:eastAsia="pl-PL"/>
        </w:rPr>
        <w:t xml:space="preserve">dokumentacja projektowa budowlana (po uzyskaniu pozwolenia na budowę – ze wszystkimi podpisami projektów oraz urzędowymi pieczęciami), </w:t>
      </w:r>
      <w:r w:rsidR="00C83D38">
        <w:rPr>
          <w:rFonts w:eastAsia="Calibri" w:cs="Arial"/>
          <w:kern w:val="0"/>
          <w:lang w:eastAsia="pl-PL"/>
        </w:rPr>
        <w:t>w ilości 2 egz.</w:t>
      </w:r>
      <w:r w:rsidR="00C83D38" w:rsidRPr="000B1690">
        <w:rPr>
          <w:rFonts w:eastAsia="Calibri" w:cs="Arial"/>
          <w:kern w:val="0"/>
          <w:lang w:eastAsia="pl-PL"/>
        </w:rPr>
        <w:t xml:space="preserve"> </w:t>
      </w:r>
      <w:r w:rsidRPr="000B1690">
        <w:rPr>
          <w:rFonts w:eastAsia="Calibri" w:cs="Arial"/>
          <w:kern w:val="0"/>
          <w:lang w:eastAsia="pl-PL"/>
        </w:rPr>
        <w:t>w formie elektronicznej (płyta CD)</w:t>
      </w:r>
      <w:r w:rsidR="00C83D38">
        <w:rPr>
          <w:rFonts w:eastAsia="Calibri" w:cs="Arial"/>
          <w:kern w:val="0"/>
          <w:lang w:eastAsia="pl-PL"/>
        </w:rPr>
        <w:t>,</w:t>
      </w:r>
    </w:p>
    <w:p w14:paraId="1E123295" w14:textId="1E24CBFE" w:rsidR="00F4740A" w:rsidRPr="00F4740A" w:rsidRDefault="000B1690" w:rsidP="00F4740A">
      <w:pPr>
        <w:pStyle w:val="Akapitzlist"/>
        <w:numPr>
          <w:ilvl w:val="0"/>
          <w:numId w:val="20"/>
        </w:numPr>
        <w:autoSpaceDN w:val="0"/>
        <w:spacing w:after="0"/>
        <w:contextualSpacing w:val="0"/>
        <w:rPr>
          <w:rFonts w:eastAsia="Calibri" w:cs="Arial"/>
          <w:kern w:val="0"/>
          <w:lang w:eastAsia="pl-PL"/>
        </w:rPr>
      </w:pPr>
      <w:bookmarkStart w:id="64" w:name="_Hlk189813920"/>
      <w:r w:rsidRPr="000B1690">
        <w:rPr>
          <w:rFonts w:cs="Arial"/>
        </w:rPr>
        <w:t xml:space="preserve">dokumentacja </w:t>
      </w:r>
      <w:r w:rsidR="00F34BC8" w:rsidRPr="000B1690">
        <w:rPr>
          <w:rFonts w:cs="Arial"/>
        </w:rPr>
        <w:t>projekt</w:t>
      </w:r>
      <w:r w:rsidRPr="000B1690">
        <w:rPr>
          <w:rFonts w:cs="Arial"/>
        </w:rPr>
        <w:t>owa</w:t>
      </w:r>
      <w:r w:rsidR="00F34BC8" w:rsidRPr="000B1690">
        <w:rPr>
          <w:rFonts w:cs="Arial"/>
        </w:rPr>
        <w:t xml:space="preserve"> </w:t>
      </w:r>
      <w:r w:rsidR="00FF60B2" w:rsidRPr="000B1690">
        <w:rPr>
          <w:rFonts w:cs="Arial"/>
        </w:rPr>
        <w:t>techniczn</w:t>
      </w:r>
      <w:r w:rsidRPr="000B1690">
        <w:rPr>
          <w:rFonts w:cs="Arial"/>
        </w:rPr>
        <w:t>a</w:t>
      </w:r>
      <w:r w:rsidR="004B4BD7" w:rsidRPr="000B1690">
        <w:rPr>
          <w:rFonts w:cs="Arial"/>
        </w:rPr>
        <w:t xml:space="preserve"> z elementami projektu wykonawczego</w:t>
      </w:r>
      <w:r w:rsidR="00F34BC8" w:rsidRPr="000B1690">
        <w:rPr>
          <w:rFonts w:cs="Arial"/>
        </w:rPr>
        <w:t xml:space="preserve"> w ilości </w:t>
      </w:r>
      <w:r w:rsidR="00C83D38">
        <w:rPr>
          <w:rFonts w:cs="Arial"/>
        </w:rPr>
        <w:br/>
      </w:r>
      <w:r w:rsidR="00FF60B2" w:rsidRPr="000B1690">
        <w:rPr>
          <w:rFonts w:cs="Arial"/>
        </w:rPr>
        <w:t>3</w:t>
      </w:r>
      <w:r w:rsidR="00F34BC8" w:rsidRPr="000B1690">
        <w:rPr>
          <w:rFonts w:cs="Arial"/>
        </w:rPr>
        <w:t xml:space="preserve"> egz. w formie papierowej </w:t>
      </w:r>
      <w:bookmarkEnd w:id="64"/>
    </w:p>
    <w:p w14:paraId="3FFB94D6" w14:textId="55EDC7AE" w:rsidR="00F34BC8" w:rsidRPr="00F4740A" w:rsidRDefault="00F4740A" w:rsidP="00F4740A">
      <w:pPr>
        <w:pStyle w:val="Akapitzlist"/>
        <w:numPr>
          <w:ilvl w:val="0"/>
          <w:numId w:val="20"/>
        </w:numPr>
        <w:autoSpaceDN w:val="0"/>
        <w:spacing w:after="0"/>
        <w:contextualSpacing w:val="0"/>
        <w:rPr>
          <w:rFonts w:eastAsia="Calibri" w:cs="Arial"/>
          <w:kern w:val="0"/>
          <w:lang w:eastAsia="pl-PL"/>
        </w:rPr>
      </w:pPr>
      <w:r w:rsidRPr="00F4740A">
        <w:rPr>
          <w:rFonts w:cs="Arial"/>
        </w:rPr>
        <w:t xml:space="preserve"> dokumentacja projektowa techniczna z elementami projektu wykonawczego w ilości </w:t>
      </w:r>
      <w:r w:rsidR="00F34BC8" w:rsidRPr="00F4740A">
        <w:rPr>
          <w:rFonts w:cs="Arial"/>
        </w:rPr>
        <w:t xml:space="preserve"> </w:t>
      </w:r>
      <w:r w:rsidR="00336E3C" w:rsidRPr="00F4740A">
        <w:rPr>
          <w:rFonts w:cs="Arial"/>
        </w:rPr>
        <w:t>2</w:t>
      </w:r>
      <w:r w:rsidR="00F34BC8" w:rsidRPr="00F4740A">
        <w:rPr>
          <w:rFonts w:cs="Arial"/>
        </w:rPr>
        <w:t xml:space="preserve"> egz. w formie elektronicznej</w:t>
      </w:r>
      <w:r w:rsidR="00FF60B2" w:rsidRPr="00F4740A">
        <w:rPr>
          <w:rFonts w:cs="Arial"/>
        </w:rPr>
        <w:t xml:space="preserve"> (płyta CD),</w:t>
      </w:r>
    </w:p>
    <w:p w14:paraId="3189BDD2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 w:hanging="709"/>
        <w:rPr>
          <w:rFonts w:ascii="Arial" w:eastAsia="Times New Roman" w:hAnsi="Arial" w:cs="Arial"/>
          <w:color w:val="auto"/>
          <w:kern w:val="3"/>
          <w:lang w:bidi="en-US"/>
        </w:rPr>
      </w:pPr>
      <w:bookmarkStart w:id="65" w:name="_Toc168913245"/>
      <w:bookmarkEnd w:id="61"/>
      <w:r w:rsidRPr="00C0705F">
        <w:rPr>
          <w:rFonts w:ascii="Arial" w:eastAsia="Times New Roman" w:hAnsi="Arial" w:cs="Arial"/>
        </w:rPr>
        <w:t>Projekty Techniczne i Wykonawcze</w:t>
      </w:r>
      <w:bookmarkEnd w:id="60"/>
      <w:bookmarkEnd w:id="65"/>
    </w:p>
    <w:p w14:paraId="0C43E03B" w14:textId="413CF246" w:rsidR="00F34BC8" w:rsidRDefault="00F34BC8" w:rsidP="00F34BC8">
      <w:pPr>
        <w:spacing w:after="0"/>
        <w:ind w:left="284"/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t xml:space="preserve">Projekty wykonawcze przedstawiać będą szczegółowe usytuowanie wszystkich urządzeń </w:t>
      </w:r>
      <w:r w:rsidR="00542718">
        <w:rPr>
          <w:rFonts w:eastAsia="Calibri" w:cs="Arial"/>
          <w:kern w:val="0"/>
          <w:lang w:eastAsia="pl-PL"/>
        </w:rPr>
        <w:br/>
      </w:r>
      <w:r>
        <w:rPr>
          <w:rFonts w:eastAsia="Calibri" w:cs="Arial"/>
          <w:kern w:val="0"/>
          <w:lang w:eastAsia="pl-PL"/>
        </w:rPr>
        <w:t>i elementów robót, ich parametry wymiarowe i techniczne, szczegółową specyfikację (ilościową i jakościową) urządzeń i materiałów i będą obejmować, co najmniej:</w:t>
      </w:r>
    </w:p>
    <w:p w14:paraId="22FE0117" w14:textId="77777777" w:rsidR="00F34BC8" w:rsidRDefault="00F34BC8" w:rsidP="00F34BC8">
      <w:pPr>
        <w:spacing w:after="0"/>
        <w:ind w:left="284"/>
        <w:rPr>
          <w:rFonts w:eastAsia="Calibri" w:cs="Arial"/>
          <w:kern w:val="0"/>
          <w:u w:val="single"/>
          <w:lang w:eastAsia="pl-PL"/>
        </w:rPr>
      </w:pPr>
      <w:r>
        <w:rPr>
          <w:rFonts w:eastAsia="Calibri" w:cs="Arial"/>
          <w:kern w:val="0"/>
          <w:u w:val="single"/>
          <w:lang w:eastAsia="pl-PL"/>
        </w:rPr>
        <w:t>w zakresie instalacji kanalizacji:</w:t>
      </w:r>
    </w:p>
    <w:p w14:paraId="057C980A" w14:textId="77777777" w:rsidR="00F34BC8" w:rsidRDefault="00F34BC8" w:rsidP="00F34BC8">
      <w:pPr>
        <w:pStyle w:val="ptaszki"/>
        <w:numPr>
          <w:ilvl w:val="0"/>
          <w:numId w:val="21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 xml:space="preserve">plan sytuacyjny rozmieszczenia sieci zewnętrznych ze szczegółową lokalizacją; </w:t>
      </w:r>
    </w:p>
    <w:p w14:paraId="17E17274" w14:textId="23DBA7DC" w:rsidR="00F34BC8" w:rsidRDefault="00F34BC8" w:rsidP="00F34BC8">
      <w:pPr>
        <w:pStyle w:val="ptaszki"/>
        <w:numPr>
          <w:ilvl w:val="0"/>
          <w:numId w:val="21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 xml:space="preserve">rysunki sytuacyjne instalacji wewnętrznych, przekroje i widoki charakterystyczne </w:t>
      </w:r>
      <w:r w:rsidR="004B285A">
        <w:rPr>
          <w:color w:val="auto"/>
          <w:sz w:val="22"/>
          <w:szCs w:val="22"/>
          <w:lang w:eastAsia="pl-PL" w:bidi="ar-SA"/>
        </w:rPr>
        <w:br/>
      </w:r>
      <w:r>
        <w:rPr>
          <w:color w:val="auto"/>
          <w:sz w:val="22"/>
          <w:szCs w:val="22"/>
          <w:lang w:eastAsia="pl-PL" w:bidi="ar-SA"/>
        </w:rPr>
        <w:t xml:space="preserve">ze szczegółową lokalizacją pozwalającą na jednoznaczne określenie ich położenia </w:t>
      </w:r>
      <w:r w:rsidR="00542718">
        <w:rPr>
          <w:color w:val="auto"/>
          <w:sz w:val="22"/>
          <w:szCs w:val="22"/>
          <w:lang w:eastAsia="pl-PL" w:bidi="ar-SA"/>
        </w:rPr>
        <w:br/>
      </w:r>
      <w:r>
        <w:rPr>
          <w:color w:val="auto"/>
          <w:sz w:val="22"/>
          <w:szCs w:val="22"/>
          <w:lang w:eastAsia="pl-PL" w:bidi="ar-SA"/>
        </w:rPr>
        <w:t>w stosunku do urządzeń i pozostałych elementów robót,</w:t>
      </w:r>
    </w:p>
    <w:p w14:paraId="3EF0962C" w14:textId="77777777" w:rsidR="00F34BC8" w:rsidRDefault="00F34BC8" w:rsidP="00F34BC8">
      <w:pPr>
        <w:pStyle w:val="ptaszki"/>
        <w:numPr>
          <w:ilvl w:val="0"/>
          <w:numId w:val="21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obliczenia niezbędne dla wymiarowania, łącznie z określeniem warunków prób powykonawczych, w tym ciśnień próbnych, wydajności, itp.,</w:t>
      </w:r>
    </w:p>
    <w:p w14:paraId="2EBDDB25" w14:textId="77777777" w:rsidR="00F34BC8" w:rsidRDefault="00F34BC8" w:rsidP="00F34BC8">
      <w:pPr>
        <w:pStyle w:val="ptaszki"/>
        <w:numPr>
          <w:ilvl w:val="0"/>
          <w:numId w:val="21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rysunki, schematy szczegółów wyposażenia instalacji, w tym np. konstrukcji wsporczych i oporowych, punktów stałych,</w:t>
      </w:r>
    </w:p>
    <w:p w14:paraId="448CE705" w14:textId="77777777" w:rsidR="00F34BC8" w:rsidRDefault="00F34BC8" w:rsidP="00F34BC8">
      <w:pPr>
        <w:pStyle w:val="ptaszki"/>
        <w:numPr>
          <w:ilvl w:val="0"/>
          <w:numId w:val="21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rysunki i schematy lokalizacji aparatury sterowniczej i kontrolno-pomiarowej,</w:t>
      </w:r>
    </w:p>
    <w:p w14:paraId="6C8776B7" w14:textId="77777777" w:rsidR="00F34BC8" w:rsidRDefault="00F34BC8" w:rsidP="00F34BC8">
      <w:pPr>
        <w:pStyle w:val="ptaszki"/>
        <w:numPr>
          <w:ilvl w:val="0"/>
          <w:numId w:val="21"/>
        </w:numPr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opisy, charakterystyki i specyfikacje niezbędne do jednoznacznego określenia szczegółów robót.</w:t>
      </w:r>
    </w:p>
    <w:p w14:paraId="23E24AC2" w14:textId="77777777" w:rsidR="00F34BC8" w:rsidRDefault="00F34BC8" w:rsidP="00F34BC8">
      <w:pPr>
        <w:pStyle w:val="ptaszki"/>
        <w:ind w:left="360"/>
        <w:rPr>
          <w:color w:val="auto"/>
          <w:sz w:val="22"/>
          <w:szCs w:val="22"/>
          <w:lang w:eastAsia="pl-PL" w:bidi="ar-SA"/>
        </w:rPr>
      </w:pPr>
      <w:r>
        <w:rPr>
          <w:color w:val="auto"/>
          <w:sz w:val="22"/>
          <w:szCs w:val="22"/>
          <w:lang w:eastAsia="pl-PL" w:bidi="ar-SA"/>
        </w:rPr>
        <w:t>Wykonawca jest zobowiązany do wyznaczenia Kierownika robót posiadającego wymagane prawem polskim uprawnienia stosowne do nadzoru i realizacji podmiotowego zadania. Kierownik poprowadzi nadzór na realizacją zadania.</w:t>
      </w:r>
    </w:p>
    <w:p w14:paraId="3B5ACD1E" w14:textId="77777777" w:rsidR="00F34BC8" w:rsidRPr="004B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color w:val="auto"/>
          <w:szCs w:val="26"/>
          <w:lang w:bidi="en-US"/>
        </w:rPr>
      </w:pPr>
      <w:r w:rsidRPr="00C0705F">
        <w:rPr>
          <w:rFonts w:ascii="Arial" w:hAnsi="Arial" w:cs="Arial"/>
        </w:rPr>
        <w:lastRenderedPageBreak/>
        <w:tab/>
      </w:r>
      <w:bookmarkStart w:id="66" w:name="_Toc168913246"/>
      <w:r w:rsidRPr="004B285A">
        <w:rPr>
          <w:rFonts w:ascii="Arial" w:hAnsi="Arial" w:cs="Arial"/>
        </w:rPr>
        <w:t>Przygotowanie terenu budowy</w:t>
      </w:r>
      <w:bookmarkStart w:id="67" w:name="_Toc146636871"/>
      <w:bookmarkStart w:id="68" w:name="_Toc196040214"/>
      <w:bookmarkStart w:id="69" w:name="_Toc371414121"/>
      <w:bookmarkStart w:id="70" w:name="_Toc483910676"/>
      <w:bookmarkStart w:id="71" w:name="_Toc503517117"/>
      <w:bookmarkStart w:id="72" w:name="_Toc503517131"/>
      <w:bookmarkStart w:id="73" w:name="_Toc483910685"/>
      <w:bookmarkEnd w:id="50"/>
      <w:bookmarkEnd w:id="51"/>
      <w:bookmarkEnd w:id="66"/>
    </w:p>
    <w:p w14:paraId="257BCD2B" w14:textId="77777777" w:rsidR="00F34BC8" w:rsidRDefault="00F34BC8" w:rsidP="00F34BC8">
      <w:pPr>
        <w:pStyle w:val="Standard"/>
        <w:spacing w:after="120" w:line="276" w:lineRule="auto"/>
        <w:ind w:left="360" w:firstLine="0"/>
        <w:rPr>
          <w:color w:val="auto"/>
        </w:rPr>
      </w:pPr>
      <w:r>
        <w:rPr>
          <w:rFonts w:ascii="Arial" w:hAnsi="Arial" w:cs="Arial"/>
          <w:color w:val="auto"/>
          <w:sz w:val="22"/>
          <w:szCs w:val="22"/>
        </w:rPr>
        <w:t>Na terenie budowy należy uwzględnić miejsce na zaplecze materiałowe na</w:t>
      </w:r>
      <w:r>
        <w:rPr>
          <w:rFonts w:ascii="Arial" w:hAnsi="Arial" w:cs="Arial"/>
          <w:b/>
          <w:bCs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placu budowy. </w:t>
      </w:r>
    </w:p>
    <w:p w14:paraId="197AB939" w14:textId="77777777" w:rsidR="00F34BC8" w:rsidRDefault="00F34BC8" w:rsidP="00F34BC8">
      <w:pPr>
        <w:pStyle w:val="Standard"/>
        <w:spacing w:line="276" w:lineRule="auto"/>
        <w:ind w:left="360" w:firstLine="0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b/>
          <w:bCs/>
          <w:color w:val="auto"/>
          <w:sz w:val="22"/>
          <w:szCs w:val="22"/>
        </w:rPr>
        <w:t>Odpady</w:t>
      </w:r>
      <w:r>
        <w:rPr>
          <w:rFonts w:ascii="Arial" w:hAnsi="Arial" w:cs="Arial"/>
          <w:color w:val="auto"/>
          <w:sz w:val="22"/>
          <w:szCs w:val="22"/>
        </w:rPr>
        <w:t xml:space="preserve"> powstające w trakcie prac budowlanych należy gromadzić w miejscu w tym celu wyznaczonym i utylizować zgodnie z obowiązującymi przepisami. Wysokość składowania, rozmieszczenie i sposób pobierania materiałów powinny być zgodne z obowiązującymi przepisami oraz wytycznymi producentów materiałów.</w:t>
      </w:r>
    </w:p>
    <w:p w14:paraId="142087F1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color w:val="auto"/>
          <w:szCs w:val="26"/>
        </w:rPr>
      </w:pPr>
      <w:bookmarkStart w:id="74" w:name="_Toc168913247"/>
      <w:r w:rsidRPr="00C0705F">
        <w:rPr>
          <w:rFonts w:ascii="Arial" w:hAnsi="Arial" w:cs="Arial"/>
        </w:rPr>
        <w:t>Tablice informacyjne i pamiątkowe</w:t>
      </w:r>
      <w:bookmarkEnd w:id="67"/>
      <w:bookmarkEnd w:id="68"/>
      <w:bookmarkEnd w:id="69"/>
      <w:r w:rsidRPr="00C0705F">
        <w:rPr>
          <w:rFonts w:ascii="Arial" w:hAnsi="Arial" w:cs="Arial"/>
        </w:rPr>
        <w:t xml:space="preserve"> – jeżeli wymagane przepisami </w:t>
      </w:r>
      <w:r w:rsidRPr="00C0705F">
        <w:rPr>
          <w:rFonts w:ascii="Arial" w:hAnsi="Arial" w:cs="Arial"/>
        </w:rPr>
        <w:tab/>
        <w:t>prawa</w:t>
      </w:r>
      <w:bookmarkStart w:id="75" w:name="_Toc146636873"/>
      <w:bookmarkStart w:id="76" w:name="_Toc196040216"/>
      <w:bookmarkStart w:id="77" w:name="_Toc371414123"/>
      <w:bookmarkStart w:id="78" w:name="_Toc483910678"/>
      <w:bookmarkStart w:id="79" w:name="_Toc503517119"/>
      <w:bookmarkEnd w:id="70"/>
      <w:bookmarkEnd w:id="71"/>
      <w:bookmarkEnd w:id="74"/>
    </w:p>
    <w:p w14:paraId="3F0BDFEC" w14:textId="77777777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jest zobowiązany do oznakowania miejsca budowy zgodnie </w:t>
      </w:r>
      <w:r>
        <w:rPr>
          <w:lang w:bidi="en-US"/>
        </w:rPr>
        <w:br/>
        <w:t>z obowiązującymi przepisami dotyczącymi prowadzenia robót drogowych. Teren budowy lub robót należy ogrodzić albo w inny sposób uniemożliwić wejście osoba nieupoważnionym. Jeżeli ogrodzenie terenu nie jest możliwe należy oznakować obszar objęty robotami za pomocą tablic ostrzegawczych a w razie potrzeby zapewnić stały nadzór.</w:t>
      </w:r>
    </w:p>
    <w:p w14:paraId="459A437D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lang w:bidi="en-US"/>
        </w:rPr>
      </w:pPr>
      <w:bookmarkStart w:id="80" w:name="_Toc168913248"/>
      <w:r w:rsidRPr="00C0705F">
        <w:rPr>
          <w:rFonts w:ascii="Arial" w:hAnsi="Arial" w:cs="Arial"/>
        </w:rPr>
        <w:t>Bezpieczeństwo i higiena pracy</w:t>
      </w:r>
      <w:bookmarkEnd w:id="75"/>
      <w:bookmarkEnd w:id="76"/>
      <w:bookmarkEnd w:id="77"/>
      <w:bookmarkEnd w:id="78"/>
      <w:bookmarkEnd w:id="79"/>
      <w:r w:rsidRPr="00C0705F">
        <w:rPr>
          <w:rFonts w:ascii="Arial" w:hAnsi="Arial" w:cs="Arial"/>
        </w:rPr>
        <w:t xml:space="preserve"> – jeżeli wymagane przepisami </w:t>
      </w:r>
      <w:r w:rsidRPr="00C0705F">
        <w:rPr>
          <w:rFonts w:ascii="Arial" w:hAnsi="Arial" w:cs="Arial"/>
        </w:rPr>
        <w:tab/>
        <w:t>prawa</w:t>
      </w:r>
      <w:bookmarkStart w:id="81" w:name="_Toc142880682"/>
      <w:bookmarkStart w:id="82" w:name="_Toc143590926"/>
      <w:bookmarkStart w:id="83" w:name="_Toc143922947"/>
      <w:bookmarkStart w:id="84" w:name="_Toc196040217"/>
      <w:bookmarkStart w:id="85" w:name="_Toc371414124"/>
      <w:bookmarkStart w:id="86" w:name="_Toc483910679"/>
      <w:bookmarkStart w:id="87" w:name="_Toc503517120"/>
      <w:bookmarkEnd w:id="80"/>
      <w:r w:rsidRPr="00C0705F">
        <w:rPr>
          <w:rFonts w:ascii="Arial" w:hAnsi="Arial" w:cs="Arial"/>
        </w:rPr>
        <w:t xml:space="preserve"> </w:t>
      </w:r>
    </w:p>
    <w:p w14:paraId="4A1BFBAF" w14:textId="5E2D2A66" w:rsidR="00F34BC8" w:rsidRDefault="00F34BC8" w:rsidP="00F34BC8">
      <w:pPr>
        <w:rPr>
          <w:lang w:bidi="en-US"/>
        </w:rPr>
      </w:pPr>
      <w:r>
        <w:rPr>
          <w:lang w:bidi="en-US"/>
        </w:rPr>
        <w:t xml:space="preserve">Zgodnie z rozporządzeniem Ministra Infrastruktury z dnia 23 czerwca 2003 r. w sprawie informacji dotyczącej bezpieczeństwa i ochrony zdrowia oraz planu bezpieczeństwa </w:t>
      </w:r>
      <w:r w:rsidR="00542718">
        <w:rPr>
          <w:lang w:bidi="en-US"/>
        </w:rPr>
        <w:br/>
      </w:r>
      <w:r>
        <w:rPr>
          <w:lang w:bidi="en-US"/>
        </w:rPr>
        <w:t xml:space="preserve">i ochrony zdrowia (Dz. U. 2003 nr 120 poz. 1126) Wykonawca zobowiązany jest sporządzić informację dotyczącą bezpieczeństwa i ochrony zdrowia oraz plan bezpieczeństwa </w:t>
      </w:r>
      <w:r w:rsidR="00542718">
        <w:rPr>
          <w:lang w:bidi="en-US"/>
        </w:rPr>
        <w:br/>
      </w:r>
      <w:r>
        <w:rPr>
          <w:lang w:bidi="en-US"/>
        </w:rPr>
        <w:t>i ochrony zdrowia.</w:t>
      </w:r>
    </w:p>
    <w:p w14:paraId="2E934A48" w14:textId="77777777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będzie w pełni stosować odpowiednie przepisy BHP w okresie wykonywania Umowy. </w:t>
      </w:r>
    </w:p>
    <w:p w14:paraId="63958099" w14:textId="77777777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będzie odpowiedzialny za bezpieczne wykonanie robót. Wykonawca zapewni, że wszystkie czynności wykonywane będą bezpiecznie oraz, że osoby odpowiedzialne za BHP wykonają pracę prawidłowo. </w:t>
      </w:r>
    </w:p>
    <w:p w14:paraId="7973629E" w14:textId="77777777" w:rsidR="00F34BC8" w:rsidRDefault="00F34BC8" w:rsidP="00F34BC8">
      <w:pPr>
        <w:rPr>
          <w:lang w:bidi="en-US"/>
        </w:rPr>
      </w:pPr>
      <w:r>
        <w:rPr>
          <w:lang w:bidi="en-US"/>
        </w:rPr>
        <w:t>Wykonawca zapewni wszelkie niezbędne środki medyczne, higieny osobistej na poziomie, co najmniej w zakresie określonym przez odpowiednie przepisy. Wysoki standard higieny i czystości musi być zapewniony przez cały czas trwania robót.</w:t>
      </w:r>
    </w:p>
    <w:p w14:paraId="5A9B3CF6" w14:textId="77777777" w:rsidR="00F34BC8" w:rsidRDefault="00F34BC8" w:rsidP="00F34BC8">
      <w:pPr>
        <w:rPr>
          <w:lang w:bidi="en-US"/>
        </w:rPr>
      </w:pPr>
      <w:r>
        <w:rPr>
          <w:lang w:bidi="en-US"/>
        </w:rPr>
        <w:t>Wykonawca udokumentuje każdy wypadek zgodnie z obowiązującym prawem.</w:t>
      </w:r>
    </w:p>
    <w:p w14:paraId="107E830F" w14:textId="77777777" w:rsidR="00F34BC8" w:rsidRDefault="00F34BC8" w:rsidP="00F34BC8">
      <w:pPr>
        <w:rPr>
          <w:lang w:bidi="en-US"/>
        </w:rPr>
      </w:pPr>
      <w:r>
        <w:rPr>
          <w:lang w:bidi="en-US"/>
        </w:rPr>
        <w:t>Wykonawca winien przedsięwziąć wszelkie środki, aby zabezpieczyć roboty przed pożarem przy użyciu odpowiedniego sprzętu ppoż. oraz poprzez wyznaczenie dróg ewakuacyjnych dla osób przebywających na placu Budowy.</w:t>
      </w:r>
    </w:p>
    <w:p w14:paraId="60769A2F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lang w:bidi="en-US"/>
        </w:rPr>
      </w:pPr>
      <w:bookmarkStart w:id="88" w:name="_Toc168913249"/>
      <w:r w:rsidRPr="00C0705F">
        <w:rPr>
          <w:rFonts w:ascii="Arial" w:hAnsi="Arial" w:cs="Arial"/>
        </w:rPr>
        <w:t>Ochrona środowiska</w:t>
      </w:r>
      <w:bookmarkEnd w:id="81"/>
      <w:bookmarkEnd w:id="82"/>
      <w:bookmarkEnd w:id="83"/>
      <w:bookmarkEnd w:id="84"/>
      <w:bookmarkEnd w:id="85"/>
      <w:bookmarkEnd w:id="86"/>
      <w:bookmarkEnd w:id="87"/>
      <w:bookmarkEnd w:id="88"/>
      <w:r w:rsidRPr="00C0705F">
        <w:rPr>
          <w:rFonts w:ascii="Arial" w:hAnsi="Arial" w:cs="Arial"/>
        </w:rPr>
        <w:t xml:space="preserve"> </w:t>
      </w:r>
      <w:bookmarkStart w:id="89" w:name="_Toc142880681"/>
      <w:bookmarkStart w:id="90" w:name="_Toc143590925"/>
      <w:bookmarkStart w:id="91" w:name="_Toc143922946"/>
      <w:bookmarkStart w:id="92" w:name="_Toc196040218"/>
      <w:bookmarkStart w:id="93" w:name="_Toc371414125"/>
      <w:bookmarkStart w:id="94" w:name="_Toc483910680"/>
      <w:bookmarkStart w:id="95" w:name="_Toc503517121"/>
    </w:p>
    <w:p w14:paraId="4105DEB5" w14:textId="77777777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ma obowiązek znać i stosować w czasie prowadzenia robót wszelkie przepisy dotyczące ochrony środowiska naturalnego. </w:t>
      </w:r>
    </w:p>
    <w:p w14:paraId="193D933C" w14:textId="7661D9C7" w:rsidR="00F34BC8" w:rsidRDefault="00F34BC8" w:rsidP="00F34BC8">
      <w:pPr>
        <w:rPr>
          <w:lang w:bidi="en-US"/>
        </w:rPr>
      </w:pPr>
      <w:r>
        <w:rPr>
          <w:lang w:bidi="en-US"/>
        </w:rPr>
        <w:t xml:space="preserve">W okresie trwania budowy Wykonawca będzie unikał szkodliwych działań, szczególnie </w:t>
      </w:r>
      <w:r w:rsidR="00D31AB2">
        <w:rPr>
          <w:lang w:bidi="en-US"/>
        </w:rPr>
        <w:br/>
      </w:r>
      <w:r>
        <w:rPr>
          <w:lang w:bidi="en-US"/>
        </w:rPr>
        <w:t>w zakresie zanieczyszczeń powietrza, wód gruntowych, nadmiernego hałasu i innych szkodliwych dla środowiska i otoczenia czynników powodowanych działalnością przy wykonywaniu robót budowlano-remontowych.</w:t>
      </w:r>
    </w:p>
    <w:p w14:paraId="6A46113A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lang w:bidi="en-US"/>
        </w:rPr>
      </w:pPr>
      <w:bookmarkStart w:id="96" w:name="_Toc168913250"/>
      <w:r w:rsidRPr="00C0705F">
        <w:rPr>
          <w:rFonts w:ascii="Arial" w:hAnsi="Arial" w:cs="Arial"/>
        </w:rPr>
        <w:lastRenderedPageBreak/>
        <w:t>Zabezpieczenie interesów osób trzecich</w:t>
      </w:r>
      <w:bookmarkStart w:id="97" w:name="_Toc146636875"/>
      <w:bookmarkStart w:id="98" w:name="_Toc196040219"/>
      <w:bookmarkStart w:id="99" w:name="_Toc371414126"/>
      <w:bookmarkStart w:id="100" w:name="_Toc483910681"/>
      <w:bookmarkStart w:id="101" w:name="_Toc503517122"/>
      <w:bookmarkEnd w:id="89"/>
      <w:bookmarkEnd w:id="90"/>
      <w:bookmarkEnd w:id="91"/>
      <w:bookmarkEnd w:id="92"/>
      <w:bookmarkEnd w:id="93"/>
      <w:bookmarkEnd w:id="94"/>
      <w:bookmarkEnd w:id="95"/>
      <w:bookmarkEnd w:id="96"/>
    </w:p>
    <w:p w14:paraId="1D0FD343" w14:textId="77777777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jest odpowiedzialny za przestrzeganie obowiązujących przepisów oraz powinien zapewnić ochronę własności publicznej i prywatnej. </w:t>
      </w:r>
    </w:p>
    <w:p w14:paraId="0328681E" w14:textId="77777777" w:rsidR="00F34BC8" w:rsidRDefault="00F34BC8" w:rsidP="00F34BC8">
      <w:pPr>
        <w:rPr>
          <w:lang w:bidi="en-US"/>
        </w:rPr>
      </w:pPr>
      <w:r>
        <w:rPr>
          <w:lang w:bidi="en-US"/>
        </w:rPr>
        <w:t>Istniejące w terenie instalacje naziemne i podziemne, np. kable, rurociągi, sieci itp. lub znaki geodezyjne powinny być szczegółowo zaznaczone na planie sytuacyjnym.</w:t>
      </w:r>
    </w:p>
    <w:p w14:paraId="402EF1E8" w14:textId="05C0651F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jest zobowiązany do szczegółowego oznaczenia instalacji i urządzeń, zabezpieczenia ich przed uszkodzeniem, a także do natychmiastowego powiadomienia właściciela instalacji i urządzeń, jeśli zostaną przypadkowo uszkodzone w trakcie realizacji robót. Wykonawca jest odpowiedzialny za szkody w instalacjach i urządzeniach naziemnych i podziemnych pokazanych na planie zagospodarowania terenu, spowodowane w trakcie wykonywania robót budowlanych. Zamawiający wymaga, aby Wykonawca zgłosił pisemnie zamiar rozpoczęcia robót do wszystkich właścicieli </w:t>
      </w:r>
      <w:r w:rsidR="00542718">
        <w:rPr>
          <w:lang w:bidi="en-US"/>
        </w:rPr>
        <w:br/>
      </w:r>
      <w:r>
        <w:rPr>
          <w:lang w:bidi="en-US"/>
        </w:rPr>
        <w:t>i użytkowników uzbrojenia z wyprzedzeniem siedmio-dniowym, ustalając warunki wykonywania robót w strefie tych urządzeń. Opłaty za nadzory obce poniesie Wykonawca.</w:t>
      </w:r>
    </w:p>
    <w:p w14:paraId="6A1B5B9B" w14:textId="2287E61C" w:rsidR="00F34BC8" w:rsidRDefault="00F34BC8" w:rsidP="005C33B5">
      <w:pPr>
        <w:rPr>
          <w:lang w:bidi="en-US"/>
        </w:rPr>
      </w:pPr>
      <w:r>
        <w:rPr>
          <w:lang w:bidi="en-US"/>
        </w:rPr>
        <w:t xml:space="preserve">Zamawiający wymaga, aby roboty budowlane były wykonane w sposób powodujący jak najmniejsze utrudnienia w funkcjonowaniu ruchu drogowego i pieszego. Wykonawca wykona projekt organizacji ruchu i uzgodni go z odpowiednimi służbami. Wykonawca </w:t>
      </w:r>
      <w:r w:rsidR="00542718">
        <w:rPr>
          <w:lang w:bidi="en-US"/>
        </w:rPr>
        <w:br/>
      </w:r>
      <w:r>
        <w:rPr>
          <w:lang w:bidi="en-US"/>
        </w:rPr>
        <w:t xml:space="preserve">w przypadku prowadzenia prac w pasie drogowym jest zobowiązany uzyskać wszelkie niezbędne decyzje i pozwolenia- przed sporządzeniem projektu  decyzję lokalizacyjna </w:t>
      </w:r>
      <w:r w:rsidR="00542718">
        <w:rPr>
          <w:lang w:bidi="en-US"/>
        </w:rPr>
        <w:br/>
      </w:r>
      <w:r>
        <w:rPr>
          <w:lang w:bidi="en-US"/>
        </w:rPr>
        <w:t xml:space="preserve">a przed rozpoczęciem robót zgodę na umieszczenie urządzeń w pasie drogowym oraz zgodę na zajęcie pasa drogowego. Termin  i sposób prowadzenia robót Wykonawca jest zobowiązany do uzyskania uzgodnień ze wszystkimi zainteresowanymi stronami m.in. właścicielami działek w obrębie których będą realizowane prace w przypadku takiej konieczności zgodnie z obowiązującymi przepisami. W przypadku konieczności Wykonawca uzyska wszelkie zgody a docelowo jeżeli zachodzi konieczność ustanowi notarialnie właściwe służebności. Wykonawca jest zobowiązany do uzyskania wszelkich stosownych oświadczeń i uzgodnień zabezpieczających </w:t>
      </w:r>
      <w:r>
        <w:rPr>
          <w:rFonts w:cs="Arial"/>
        </w:rPr>
        <w:t xml:space="preserve">inwestora i podmioty obce przed utratą gwarancji i rękojmi w związku z realizacją zadania w obszarze objętym gwarancjami. </w:t>
      </w:r>
    </w:p>
    <w:p w14:paraId="369630DC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lang w:bidi="en-US"/>
        </w:rPr>
      </w:pPr>
      <w:bookmarkStart w:id="102" w:name="_Toc168913251"/>
      <w:r w:rsidRPr="00C0705F">
        <w:rPr>
          <w:rFonts w:ascii="Arial" w:hAnsi="Arial" w:cs="Arial"/>
        </w:rPr>
        <w:t>Zgodność z prawem</w:t>
      </w:r>
      <w:bookmarkEnd w:id="97"/>
      <w:bookmarkEnd w:id="98"/>
      <w:bookmarkEnd w:id="99"/>
      <w:bookmarkEnd w:id="100"/>
      <w:bookmarkEnd w:id="101"/>
      <w:bookmarkEnd w:id="102"/>
    </w:p>
    <w:p w14:paraId="3ADD42CF" w14:textId="77777777" w:rsidR="00F34BC8" w:rsidRDefault="00F34BC8" w:rsidP="00F34BC8">
      <w:pPr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t xml:space="preserve">Roboty należy prowadzić zgodnie z polskim prawem. </w:t>
      </w:r>
    </w:p>
    <w:p w14:paraId="5558E5B3" w14:textId="77777777" w:rsidR="00F34BC8" w:rsidRDefault="00F34BC8" w:rsidP="00F34BC8">
      <w:pPr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t>Wykonawca zapozna się z odpowiednimi uregulowaniami prawnymi, ustawami i przepisami obowiązującymi w Polsce, jak również z normami polskimi, które w jakikolwiek sposób odnoszą się do Robót lub działań podejmowanych w ramach tego Kontraktu. W przypadku braku polskich norm w danej dziedzinie należy stosować się do odpowiednich norm europejskich.</w:t>
      </w:r>
    </w:p>
    <w:p w14:paraId="4E70F073" w14:textId="77777777" w:rsidR="00F34BC8" w:rsidRDefault="00F34BC8" w:rsidP="00F34BC8">
      <w:pPr>
        <w:spacing w:after="0"/>
        <w:rPr>
          <w:rFonts w:eastAsia="Calibri" w:cs="Arial"/>
          <w:kern w:val="0"/>
          <w:lang w:eastAsia="pl-PL"/>
        </w:rPr>
      </w:pPr>
      <w:r>
        <w:rPr>
          <w:rFonts w:eastAsia="Calibri" w:cs="Arial"/>
          <w:kern w:val="0"/>
          <w:lang w:eastAsia="pl-PL"/>
        </w:rPr>
        <w:t>Niezależnie od wyżej wymienionych regulacji prawnych Wykonawca powinien postępować zgodnie z następującymi polskimi regulacjami prawnymi:</w:t>
      </w:r>
    </w:p>
    <w:p w14:paraId="5DC53F3F" w14:textId="77777777" w:rsidR="00F34BC8" w:rsidRDefault="00F34BC8" w:rsidP="00F34BC8">
      <w:pPr>
        <w:numPr>
          <w:ilvl w:val="0"/>
          <w:numId w:val="22"/>
        </w:numPr>
        <w:spacing w:after="0"/>
        <w:ind w:left="1134"/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t>Prawo Budowlane,</w:t>
      </w:r>
    </w:p>
    <w:p w14:paraId="73183B0F" w14:textId="77777777" w:rsidR="00F34BC8" w:rsidRDefault="00F34BC8" w:rsidP="00F34BC8">
      <w:pPr>
        <w:numPr>
          <w:ilvl w:val="0"/>
          <w:numId w:val="22"/>
        </w:numPr>
        <w:spacing w:after="0"/>
        <w:ind w:left="1134"/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t>Prawo geologiczne i górnicze,</w:t>
      </w:r>
    </w:p>
    <w:p w14:paraId="039EB33A" w14:textId="77777777" w:rsidR="00F34BC8" w:rsidRDefault="00F34BC8" w:rsidP="00F34BC8">
      <w:pPr>
        <w:numPr>
          <w:ilvl w:val="0"/>
          <w:numId w:val="22"/>
        </w:numPr>
        <w:spacing w:after="0"/>
        <w:ind w:left="1134"/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t>Prawo Ochrony Środowiska,</w:t>
      </w:r>
    </w:p>
    <w:p w14:paraId="7A4E6673" w14:textId="77777777" w:rsidR="00F34BC8" w:rsidRDefault="00F34BC8" w:rsidP="00F34BC8">
      <w:pPr>
        <w:numPr>
          <w:ilvl w:val="0"/>
          <w:numId w:val="22"/>
        </w:numPr>
        <w:spacing w:after="0"/>
        <w:ind w:left="1134"/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t>Kodeks Pracy,</w:t>
      </w:r>
    </w:p>
    <w:p w14:paraId="2CBD3454" w14:textId="77777777" w:rsidR="00F34BC8" w:rsidRDefault="00F34BC8" w:rsidP="00F34BC8">
      <w:pPr>
        <w:numPr>
          <w:ilvl w:val="0"/>
          <w:numId w:val="22"/>
        </w:numPr>
        <w:spacing w:after="0"/>
        <w:ind w:left="1134"/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t>Przepisy dotyczące ochrony zdrowia, bezpieczeństwa i higieny pracy oraz przepisy ppoż.,</w:t>
      </w:r>
    </w:p>
    <w:p w14:paraId="718D3961" w14:textId="77777777" w:rsidR="00F34BC8" w:rsidRDefault="00F34BC8" w:rsidP="00F34BC8">
      <w:pPr>
        <w:numPr>
          <w:ilvl w:val="0"/>
          <w:numId w:val="22"/>
        </w:numPr>
        <w:spacing w:after="0"/>
        <w:ind w:left="1134"/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t>Inne obowiązujące przepisy prawa polskiego i UE.</w:t>
      </w:r>
    </w:p>
    <w:p w14:paraId="51DF2749" w14:textId="0C6D319A" w:rsidR="00F34BC8" w:rsidRDefault="00F34BC8" w:rsidP="00F34BC8">
      <w:pPr>
        <w:rPr>
          <w:rFonts w:eastAsia="Times New Roman" w:cs="Arial"/>
          <w:kern w:val="24"/>
          <w:lang w:eastAsia="pl-PL"/>
        </w:rPr>
      </w:pPr>
      <w:r>
        <w:rPr>
          <w:rFonts w:eastAsia="Times New Roman" w:cs="Arial"/>
          <w:kern w:val="24"/>
          <w:lang w:eastAsia="pl-PL"/>
        </w:rPr>
        <w:lastRenderedPageBreak/>
        <w:t xml:space="preserve">Wszelkie dostawy, materiały jak również jakość ich wykonania powinny być zgodne </w:t>
      </w:r>
      <w:r w:rsidR="00542718">
        <w:rPr>
          <w:rFonts w:eastAsia="Times New Roman" w:cs="Arial"/>
          <w:kern w:val="24"/>
          <w:lang w:eastAsia="pl-PL"/>
        </w:rPr>
        <w:br/>
      </w:r>
      <w:r>
        <w:rPr>
          <w:rFonts w:eastAsia="Times New Roman" w:cs="Arial"/>
          <w:kern w:val="24"/>
          <w:lang w:eastAsia="pl-PL"/>
        </w:rPr>
        <w:t xml:space="preserve">z polskim Prawem Budowlanym, „Warunkami technicznymi wykonania i odbioru robót” oraz wymaganiami Polskich Norm lub odpowiednich norm europejskich lub, jeśli nie ma odpowiednich norm, z najlepszą praktyką. Szczegółową listę polskich norm można uzyskać w Instytucie Norm Polskich. </w:t>
      </w:r>
    </w:p>
    <w:p w14:paraId="78F30ED5" w14:textId="77777777" w:rsidR="00F34BC8" w:rsidRPr="004B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kern w:val="3"/>
        </w:rPr>
      </w:pPr>
      <w:r w:rsidRPr="00C0705F">
        <w:rPr>
          <w:rFonts w:ascii="Arial" w:hAnsi="Arial" w:cs="Arial"/>
        </w:rPr>
        <w:tab/>
      </w:r>
      <w:bookmarkStart w:id="103" w:name="_Toc168913252"/>
      <w:r w:rsidRPr="004B285A">
        <w:rPr>
          <w:rFonts w:ascii="Arial" w:hAnsi="Arial" w:cs="Arial"/>
        </w:rPr>
        <w:t>Instalacje</w:t>
      </w:r>
      <w:bookmarkEnd w:id="72"/>
      <w:bookmarkEnd w:id="103"/>
      <w:r w:rsidRPr="004B285A">
        <w:rPr>
          <w:rFonts w:ascii="Arial" w:hAnsi="Arial" w:cs="Arial"/>
        </w:rPr>
        <w:t xml:space="preserve"> </w:t>
      </w:r>
      <w:bookmarkStart w:id="104" w:name="_Toc483910687"/>
      <w:bookmarkStart w:id="105" w:name="_Toc503517133"/>
      <w:bookmarkEnd w:id="73"/>
    </w:p>
    <w:p w14:paraId="1F8CF020" w14:textId="77777777" w:rsidR="00F34BC8" w:rsidRDefault="00F34BC8" w:rsidP="00F34BC8">
      <w:pPr>
        <w:pStyle w:val="Standard"/>
        <w:spacing w:line="276" w:lineRule="auto"/>
        <w:ind w:left="357" w:firstLine="0"/>
        <w:rPr>
          <w:rFonts w:ascii="Arial" w:hAnsi="Arial" w:cs="Arial"/>
          <w:color w:val="auto"/>
          <w:sz w:val="22"/>
          <w:szCs w:val="22"/>
        </w:rPr>
      </w:pPr>
      <w:bookmarkStart w:id="106" w:name="_Toc146636902"/>
      <w:bookmarkStart w:id="107" w:name="_Toc196040244"/>
      <w:bookmarkStart w:id="108" w:name="_Toc371414127"/>
      <w:bookmarkStart w:id="109" w:name="_Toc483910686"/>
      <w:r>
        <w:rPr>
          <w:rFonts w:ascii="Arial" w:hAnsi="Arial" w:cs="Arial"/>
          <w:color w:val="auto"/>
          <w:sz w:val="22"/>
          <w:szCs w:val="22"/>
        </w:rPr>
        <w:t xml:space="preserve">Preferowanymi metodami wykonania kanalizacji są metody w technologii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bezwykopowej</w:t>
      </w:r>
      <w:proofErr w:type="spellEnd"/>
      <w:r>
        <w:rPr>
          <w:rFonts w:ascii="Arial" w:hAnsi="Arial" w:cs="Arial"/>
          <w:color w:val="auto"/>
          <w:sz w:val="22"/>
          <w:szCs w:val="22"/>
        </w:rPr>
        <w:t>. Wykonawca powiadomi Inwestora o rodzaju wybranej technologii z uwzględnieniem elementów takich jak:</w:t>
      </w:r>
    </w:p>
    <w:p w14:paraId="7CE4C115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parametry techniczne rozpatrywanych metod </w:t>
      </w:r>
      <w:proofErr w:type="spellStart"/>
      <w:r>
        <w:rPr>
          <w:rFonts w:ascii="Arial" w:hAnsi="Arial" w:cs="Arial"/>
          <w:color w:val="auto"/>
          <w:sz w:val="22"/>
          <w:szCs w:val="22"/>
        </w:rPr>
        <w:t>bezwykopowych</w:t>
      </w:r>
      <w:proofErr w:type="spellEnd"/>
      <w:r>
        <w:rPr>
          <w:rFonts w:ascii="Arial" w:hAnsi="Arial" w:cs="Arial"/>
          <w:color w:val="auto"/>
          <w:sz w:val="22"/>
          <w:szCs w:val="22"/>
        </w:rPr>
        <w:t xml:space="preserve"> w tym maksymalne długości wybudowanych rurociągów, maksymalne i minimalne średnice  montowanych przewodów,</w:t>
      </w:r>
    </w:p>
    <w:p w14:paraId="6ED02B14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stabilność gruntu, charakterystykę gruntu,</w:t>
      </w:r>
    </w:p>
    <w:p w14:paraId="43118032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poziom wody gruntowej: czy dana metoda może być stosowana, </w:t>
      </w:r>
    </w:p>
    <w:p w14:paraId="116FE797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czy zachodzi konieczność zastosowani rur osłonowych biorąc pod uwagę siłę przecisku,</w:t>
      </w:r>
    </w:p>
    <w:p w14:paraId="0D145524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ryzyko wystąpienia uszkodzeń budowli znajdujących się w sąsiedztwie,</w:t>
      </w:r>
    </w:p>
    <w:p w14:paraId="6012EBEA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uciążliwości w sąsiedztwie wykonywanych robót zarówno dla mieszkańców jak  również przedsiębiorców prowadzących działalność gospodarczą w rejonie prowadzenia robót,</w:t>
      </w:r>
    </w:p>
    <w:p w14:paraId="50F165CB" w14:textId="77777777" w:rsidR="00F34BC8" w:rsidRDefault="00F34BC8" w:rsidP="00F34BC8">
      <w:pPr>
        <w:pStyle w:val="Standard"/>
        <w:numPr>
          <w:ilvl w:val="0"/>
          <w:numId w:val="23"/>
        </w:numPr>
        <w:spacing w:line="276" w:lineRule="auto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utrudnień komunikacyjnych i logistycznych związanych ze statutową działalnością Obwodu Drogowego w Piasecznie na czas prowadzenia robót</w:t>
      </w:r>
      <w:bookmarkEnd w:id="106"/>
      <w:bookmarkEnd w:id="107"/>
      <w:bookmarkEnd w:id="108"/>
      <w:bookmarkEnd w:id="109"/>
      <w:r>
        <w:rPr>
          <w:rFonts w:ascii="Arial" w:hAnsi="Arial" w:cs="Arial"/>
          <w:color w:val="auto"/>
          <w:sz w:val="22"/>
          <w:szCs w:val="22"/>
        </w:rPr>
        <w:t>.</w:t>
      </w:r>
    </w:p>
    <w:p w14:paraId="57DB0B44" w14:textId="77777777" w:rsidR="00F34BC8" w:rsidRPr="004B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color w:val="auto"/>
          <w:szCs w:val="26"/>
        </w:rPr>
      </w:pPr>
      <w:r w:rsidRPr="00C0705F">
        <w:rPr>
          <w:rFonts w:ascii="Arial" w:hAnsi="Arial" w:cs="Arial"/>
        </w:rPr>
        <w:tab/>
      </w:r>
      <w:bookmarkStart w:id="110" w:name="_Toc168913253"/>
      <w:r w:rsidRPr="004B285A">
        <w:rPr>
          <w:rFonts w:ascii="Arial" w:hAnsi="Arial" w:cs="Arial"/>
        </w:rPr>
        <w:t>Zagospodarowanie terenu</w:t>
      </w:r>
      <w:bookmarkStart w:id="111" w:name="_Toc483910691"/>
      <w:bookmarkStart w:id="112" w:name="_Toc503517137"/>
      <w:bookmarkEnd w:id="104"/>
      <w:bookmarkEnd w:id="105"/>
      <w:bookmarkEnd w:id="110"/>
    </w:p>
    <w:p w14:paraId="094C0679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</w:rPr>
      </w:pPr>
      <w:bookmarkStart w:id="113" w:name="_Toc168913254"/>
      <w:r w:rsidRPr="00C0705F">
        <w:rPr>
          <w:rFonts w:ascii="Arial" w:hAnsi="Arial" w:cs="Arial"/>
        </w:rPr>
        <w:t>Wymagania materiałowe dla sieci kanalizacji</w:t>
      </w:r>
      <w:bookmarkStart w:id="114" w:name="_Toc146636907"/>
      <w:bookmarkStart w:id="115" w:name="_Toc196040251"/>
      <w:bookmarkStart w:id="116" w:name="_Toc371414132"/>
      <w:bookmarkStart w:id="117" w:name="_Toc483910689"/>
      <w:bookmarkStart w:id="118" w:name="_Toc503517135"/>
      <w:bookmarkEnd w:id="113"/>
    </w:p>
    <w:p w14:paraId="44A11078" w14:textId="77777777" w:rsidR="00F34BC8" w:rsidRDefault="00F34BC8" w:rsidP="00F34BC8">
      <w:pPr>
        <w:spacing w:after="0"/>
        <w:rPr>
          <w:lang w:bidi="en-US"/>
        </w:rPr>
      </w:pPr>
      <w:r>
        <w:rPr>
          <w:lang w:bidi="en-US"/>
        </w:rPr>
        <w:t>Wszystkie materiały i urządzenia zastosowane do realizacji inwestycji muszą być:</w:t>
      </w:r>
    </w:p>
    <w:p w14:paraId="7201B47E" w14:textId="54149CF6" w:rsidR="00F34BC8" w:rsidRDefault="00F34BC8" w:rsidP="00F34BC8">
      <w:pPr>
        <w:pStyle w:val="Akapitzlist"/>
        <w:widowControl w:val="0"/>
        <w:numPr>
          <w:ilvl w:val="0"/>
          <w:numId w:val="24"/>
        </w:numPr>
        <w:suppressAutoHyphens/>
        <w:autoSpaceDN w:val="0"/>
        <w:spacing w:after="0" w:line="240" w:lineRule="auto"/>
        <w:contextualSpacing w:val="0"/>
        <w:rPr>
          <w:rFonts w:cs="Arial"/>
          <w:lang w:bidi="en-US"/>
        </w:rPr>
      </w:pPr>
      <w:r>
        <w:rPr>
          <w:rFonts w:cs="Arial"/>
        </w:rPr>
        <w:t xml:space="preserve">dopuszczone do obrotu i stosowania zgodnie z obowiązującymi prawem </w:t>
      </w:r>
      <w:r>
        <w:rPr>
          <w:rFonts w:cs="Arial"/>
        </w:rPr>
        <w:br/>
        <w:t xml:space="preserve">(w tym w szczególności Prawem Budowlanym i Ustawą o wyborach budowlanych) </w:t>
      </w:r>
      <w:r w:rsidR="00542718">
        <w:rPr>
          <w:rFonts w:cs="Arial"/>
        </w:rPr>
        <w:br/>
      </w:r>
      <w:r>
        <w:rPr>
          <w:rFonts w:cs="Arial"/>
        </w:rPr>
        <w:t>i posiadać wymagane prawem deklaracje zgodności, certyfikaty i powinny być oznakowane.</w:t>
      </w:r>
    </w:p>
    <w:p w14:paraId="46762B00" w14:textId="166E849D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szCs w:val="26"/>
        </w:rPr>
      </w:pPr>
      <w:bookmarkStart w:id="119" w:name="_Toc168913255"/>
      <w:r w:rsidRPr="00C0705F">
        <w:rPr>
          <w:rFonts w:ascii="Arial" w:hAnsi="Arial" w:cs="Arial"/>
        </w:rPr>
        <w:t>Wymagania dotyczące montażu, rozruchu i serwisowania</w:t>
      </w:r>
      <w:bookmarkStart w:id="120" w:name="_Toc146636908"/>
      <w:bookmarkStart w:id="121" w:name="_Toc196040252"/>
      <w:bookmarkStart w:id="122" w:name="_Toc371414133"/>
      <w:bookmarkStart w:id="123" w:name="_Toc503517136"/>
      <w:bookmarkStart w:id="124" w:name="_Toc483910690"/>
      <w:bookmarkStart w:id="125" w:name="_Toc371414136"/>
      <w:bookmarkStart w:id="126" w:name="_Toc196040257"/>
      <w:bookmarkStart w:id="127" w:name="_Toc146636913"/>
      <w:bookmarkEnd w:id="114"/>
      <w:bookmarkEnd w:id="115"/>
      <w:bookmarkEnd w:id="116"/>
      <w:bookmarkEnd w:id="117"/>
      <w:bookmarkEnd w:id="118"/>
      <w:bookmarkEnd w:id="119"/>
    </w:p>
    <w:p w14:paraId="3E5C8820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</w:rPr>
      </w:pPr>
      <w:bookmarkStart w:id="128" w:name="_Toc168913256"/>
      <w:r w:rsidRPr="00C0705F">
        <w:rPr>
          <w:rFonts w:ascii="Arial" w:eastAsia="Times New Roman" w:hAnsi="Arial" w:cs="Arial"/>
        </w:rPr>
        <w:t>Montaż</w:t>
      </w:r>
      <w:bookmarkStart w:id="129" w:name="_Toc371414134"/>
      <w:bookmarkStart w:id="130" w:name="_Toc146636909"/>
      <w:bookmarkStart w:id="131" w:name="_Toc196040253"/>
      <w:bookmarkEnd w:id="120"/>
      <w:bookmarkEnd w:id="121"/>
      <w:bookmarkEnd w:id="122"/>
      <w:bookmarkEnd w:id="128"/>
    </w:p>
    <w:p w14:paraId="7EDF0764" w14:textId="7F7FF934" w:rsidR="00F34BC8" w:rsidRDefault="00F34BC8" w:rsidP="00F34BC8">
      <w:pPr>
        <w:rPr>
          <w:lang w:bidi="en-US"/>
        </w:rPr>
      </w:pPr>
      <w:r>
        <w:rPr>
          <w:lang w:bidi="en-US"/>
        </w:rPr>
        <w:t xml:space="preserve">Użycie niezbędnego sprzętu, narzędzi, przyrządów pomiarowych, wykwalifikowanych </w:t>
      </w:r>
      <w:r w:rsidR="00542718">
        <w:rPr>
          <w:lang w:bidi="en-US"/>
        </w:rPr>
        <w:br/>
      </w:r>
      <w:r>
        <w:rPr>
          <w:lang w:bidi="en-US"/>
        </w:rPr>
        <w:t>i niewykwalifikowanych pracowników w czasie montażu instalacji, dokonane zostanie na koszt Wykonawcy. Wykonawca zapewni należytą opiekę nad urządzeniami od chwili dostarczenia ich na Plac Budowy do momentu przejęcia przez Zamawiającego.</w:t>
      </w:r>
    </w:p>
    <w:p w14:paraId="4D2B8A61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  <w:lang w:bidi="en-US"/>
        </w:rPr>
      </w:pPr>
      <w:bookmarkStart w:id="132" w:name="_Toc168913257"/>
      <w:r w:rsidRPr="00C0705F">
        <w:rPr>
          <w:rFonts w:ascii="Arial" w:eastAsia="Times New Roman" w:hAnsi="Arial" w:cs="Arial"/>
        </w:rPr>
        <w:t>Przekazanie do eksploatacji, zakończenie prac</w:t>
      </w:r>
      <w:bookmarkEnd w:id="129"/>
      <w:bookmarkEnd w:id="132"/>
      <w:r w:rsidRPr="00C0705F">
        <w:rPr>
          <w:rFonts w:ascii="Arial" w:eastAsia="Times New Roman" w:hAnsi="Arial" w:cs="Arial"/>
        </w:rPr>
        <w:t xml:space="preserve"> </w:t>
      </w:r>
      <w:bookmarkEnd w:id="130"/>
      <w:bookmarkEnd w:id="131"/>
    </w:p>
    <w:p w14:paraId="1A68793E" w14:textId="63F8D715" w:rsidR="00F34BC8" w:rsidRDefault="00F34BC8" w:rsidP="00F34BC8">
      <w:pPr>
        <w:rPr>
          <w:lang w:bidi="en-US"/>
        </w:rPr>
      </w:pPr>
      <w:r>
        <w:rPr>
          <w:lang w:bidi="en-US"/>
        </w:rPr>
        <w:t xml:space="preserve">Instalacja zostanie przekazane do eksploatacji i użytkowania przez Zamawiającego </w:t>
      </w:r>
      <w:r w:rsidR="00542718">
        <w:rPr>
          <w:lang w:bidi="en-US"/>
        </w:rPr>
        <w:br/>
      </w:r>
      <w:r>
        <w:rPr>
          <w:lang w:bidi="en-US"/>
        </w:rPr>
        <w:t xml:space="preserve">w terminie ustalonym z Zamawiającym, po spełnieniu wszystkich wymogów formalnych </w:t>
      </w:r>
      <w:r w:rsidR="00542718">
        <w:rPr>
          <w:lang w:bidi="en-US"/>
        </w:rPr>
        <w:br/>
      </w:r>
      <w:r>
        <w:rPr>
          <w:lang w:bidi="en-US"/>
        </w:rPr>
        <w:t>i technicznych wynikających z Umowy i obowiązującego prawa.</w:t>
      </w:r>
    </w:p>
    <w:p w14:paraId="34FFF65F" w14:textId="77777777" w:rsidR="00F34BC8" w:rsidRPr="00C0705F" w:rsidRDefault="00F34BC8" w:rsidP="00F34BC8">
      <w:pPr>
        <w:pStyle w:val="Nagwek2"/>
        <w:widowControl w:val="0"/>
        <w:numPr>
          <w:ilvl w:val="2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851"/>
        <w:rPr>
          <w:rFonts w:ascii="Arial" w:hAnsi="Arial" w:cs="Arial"/>
          <w:lang w:bidi="en-US"/>
        </w:rPr>
      </w:pPr>
      <w:bookmarkStart w:id="133" w:name="_Toc168913258"/>
      <w:r w:rsidRPr="00C0705F">
        <w:rPr>
          <w:rFonts w:ascii="Arial" w:hAnsi="Arial" w:cs="Arial"/>
        </w:rPr>
        <w:lastRenderedPageBreak/>
        <w:t>Warunki wykonania i odbioru robót</w:t>
      </w:r>
      <w:bookmarkStart w:id="134" w:name="_Toc61856859"/>
      <w:bookmarkStart w:id="135" w:name="_Toc86657147"/>
      <w:bookmarkStart w:id="136" w:name="_Toc89155520"/>
      <w:bookmarkStart w:id="137" w:name="_Toc95045562"/>
      <w:bookmarkStart w:id="138" w:name="_Toc100108770"/>
      <w:bookmarkStart w:id="139" w:name="_Toc146636915"/>
      <w:bookmarkStart w:id="140" w:name="_Toc196040259"/>
      <w:bookmarkStart w:id="141" w:name="_Toc371414138"/>
      <w:bookmarkEnd w:id="123"/>
      <w:bookmarkEnd w:id="124"/>
      <w:bookmarkEnd w:id="125"/>
      <w:bookmarkEnd w:id="126"/>
      <w:bookmarkEnd w:id="127"/>
      <w:bookmarkEnd w:id="133"/>
    </w:p>
    <w:p w14:paraId="5A9B72DA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</w:rPr>
      </w:pPr>
      <w:bookmarkStart w:id="142" w:name="_Toc168913259"/>
      <w:r w:rsidRPr="00C0705F">
        <w:rPr>
          <w:rFonts w:ascii="Arial" w:eastAsia="Times New Roman" w:hAnsi="Arial" w:cs="Arial"/>
        </w:rPr>
        <w:t>Stosowanie elementów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r w:rsidRPr="00C0705F">
        <w:rPr>
          <w:rFonts w:ascii="Arial" w:eastAsia="Times New Roman" w:hAnsi="Arial" w:cs="Arial"/>
        </w:rPr>
        <w:t xml:space="preserve"> technologicznych</w:t>
      </w:r>
      <w:bookmarkEnd w:id="142"/>
      <w:r w:rsidRPr="00C0705F">
        <w:rPr>
          <w:rFonts w:ascii="Arial" w:eastAsia="Times New Roman" w:hAnsi="Arial" w:cs="Arial"/>
        </w:rPr>
        <w:t xml:space="preserve"> </w:t>
      </w:r>
      <w:bookmarkStart w:id="143" w:name="_Toc371414146"/>
      <w:bookmarkStart w:id="144" w:name="_Toc143590964"/>
      <w:bookmarkStart w:id="145" w:name="_Toc143922985"/>
      <w:bookmarkStart w:id="146" w:name="_Toc196040291"/>
    </w:p>
    <w:p w14:paraId="1891F4F5" w14:textId="0B8EC1B1" w:rsidR="00F34BC8" w:rsidRDefault="00F34BC8" w:rsidP="00F34BC8">
      <w:pPr>
        <w:rPr>
          <w:lang w:bidi="en-US"/>
        </w:rPr>
      </w:pPr>
      <w:r>
        <w:rPr>
          <w:lang w:bidi="en-US"/>
        </w:rPr>
        <w:t>Elementy wykonane z materiałów wrażliwych na korozję (żeliwo, stal zwykła itp.) powinny być pomalowane bądź też poddane galwanizacji zgodnie z wytycznymi. Małe elementy żeliwne i stalowe (wykonane z materiału innego niż stal kwasoodporna)</w:t>
      </w:r>
      <w:r w:rsidR="004B285A">
        <w:rPr>
          <w:lang w:bidi="en-US"/>
        </w:rPr>
        <w:t xml:space="preserve"> </w:t>
      </w:r>
      <w:r>
        <w:rPr>
          <w:lang w:bidi="en-US"/>
        </w:rPr>
        <w:t xml:space="preserve">należy zabezpieczyć przed korozją, a te, które z jakiegokolwiek innego powodu nie mogą być zabezpieczone przed korozją powinny zostać, po uprzednim oczyszczeniu pokryte emalią lub polakierowane. Wykonawca w trakcie realizacji zadania metodą </w:t>
      </w:r>
      <w:proofErr w:type="spellStart"/>
      <w:r>
        <w:rPr>
          <w:lang w:bidi="en-US"/>
        </w:rPr>
        <w:t>bezwykopową</w:t>
      </w:r>
      <w:proofErr w:type="spellEnd"/>
      <w:r>
        <w:rPr>
          <w:lang w:bidi="en-US"/>
        </w:rPr>
        <w:t xml:space="preserve"> określi siłę </w:t>
      </w:r>
      <w:proofErr w:type="spellStart"/>
      <w:r>
        <w:rPr>
          <w:lang w:bidi="en-US"/>
        </w:rPr>
        <w:t>przecisku</w:t>
      </w:r>
      <w:proofErr w:type="spellEnd"/>
      <w:r>
        <w:rPr>
          <w:lang w:bidi="en-US"/>
        </w:rPr>
        <w:t>, a w przypadku konieczności zastosuje w budowie rury osłonowe.</w:t>
      </w:r>
    </w:p>
    <w:p w14:paraId="326F13BA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  <w:lang w:bidi="en-US"/>
        </w:rPr>
      </w:pPr>
      <w:bookmarkStart w:id="147" w:name="_Toc168913260"/>
      <w:r w:rsidRPr="00C0705F">
        <w:rPr>
          <w:rFonts w:ascii="Arial" w:eastAsia="Times New Roman" w:hAnsi="Arial" w:cs="Arial"/>
        </w:rPr>
        <w:t>Odbiór całości robót</w:t>
      </w:r>
      <w:bookmarkEnd w:id="143"/>
      <w:bookmarkEnd w:id="147"/>
      <w:r w:rsidRPr="00C0705F">
        <w:rPr>
          <w:rFonts w:ascii="Arial" w:eastAsia="Times New Roman" w:hAnsi="Arial" w:cs="Arial"/>
        </w:rPr>
        <w:t xml:space="preserve"> </w:t>
      </w:r>
      <w:bookmarkStart w:id="148" w:name="_Toc196040292"/>
      <w:bookmarkStart w:id="149" w:name="_Toc371414147"/>
      <w:bookmarkEnd w:id="144"/>
      <w:bookmarkEnd w:id="145"/>
      <w:bookmarkEnd w:id="146"/>
    </w:p>
    <w:p w14:paraId="6A548D4D" w14:textId="77777777" w:rsidR="00F34BC8" w:rsidRDefault="00F34BC8" w:rsidP="00F34BC8">
      <w:pPr>
        <w:spacing w:after="0"/>
        <w:rPr>
          <w:u w:val="single"/>
          <w:lang w:bidi="en-US"/>
        </w:rPr>
      </w:pPr>
      <w:r>
        <w:rPr>
          <w:u w:val="single"/>
          <w:lang w:bidi="en-US"/>
        </w:rPr>
        <w:t>Zasady odbioru całości Robót</w:t>
      </w:r>
    </w:p>
    <w:p w14:paraId="48BDAECB" w14:textId="78605121" w:rsidR="00F34BC8" w:rsidRDefault="00F34BC8" w:rsidP="00F34BC8">
      <w:pPr>
        <w:rPr>
          <w:lang w:bidi="en-US"/>
        </w:rPr>
      </w:pPr>
      <w:r>
        <w:rPr>
          <w:lang w:bidi="en-US"/>
        </w:rPr>
        <w:t xml:space="preserve">Całkowite zakończenie oraz gotowość do odbioru całości robót będzie zgłoszona przez Wykonawcę po zakończeniu robót budowlanych wraz z zakończeniem wszystkich działań związanych z uzyskaniem zgłoszeń, pozwoleń, uzgodnień i decyzji administracyjnych </w:t>
      </w:r>
      <w:r w:rsidR="00542718">
        <w:rPr>
          <w:lang w:bidi="en-US"/>
        </w:rPr>
        <w:br/>
      </w:r>
      <w:r>
        <w:rPr>
          <w:lang w:bidi="en-US"/>
        </w:rPr>
        <w:t>a w szczególności po zakończeniu wszelkich procedur związanych z realizacją umowy wobec operatora systemu kanalizacyjnego i właściwego zarządcy drogi. Zamawiający wymaga dostarczenia wraz ze zgłoszeniem zakończenia prac kompletnej dokumentacji powykonawczej.</w:t>
      </w:r>
    </w:p>
    <w:p w14:paraId="2FE78A33" w14:textId="7D47B9CB" w:rsidR="00F34BC8" w:rsidRDefault="00F34BC8" w:rsidP="00F34BC8">
      <w:pPr>
        <w:rPr>
          <w:lang w:bidi="en-US"/>
        </w:rPr>
      </w:pPr>
      <w:r>
        <w:rPr>
          <w:lang w:bidi="en-US"/>
        </w:rPr>
        <w:t xml:space="preserve">Odbiór całości robót nastąpi w terminie ustalonym w zapisach umowy, licząc od dnia potwierdzenia przez przedstawiciela Zamawiającego zakończenia robót i przyjęcia wymaganych dokumentów. Odbioru całości Robót dokona komisja wyznaczona przez Zamawiającego w obecności przedstawiciela Zamawiającego i Wykonawcy. Komisja odbierająca roboty dokona ich oceny jakościowej na podstawie przedłożonych dokumentów, wyników badań i pomiarów, w tym badań czynników oddziaływania na środowisko i dokumentacji rozruchowej, ocenie wizualnej oraz zgodność wykonania robót z Dokumentacją Projektową. W przypadku stwierdzenia jakichkolwiek wad i usterek, Wykonawca usunie je w terminie wskazanym przez Zamawiającego. W przypadkach nie wykonania wyznaczonych robót poprawkowych lub robót uzupełniających </w:t>
      </w:r>
      <w:r w:rsidR="00542718">
        <w:rPr>
          <w:lang w:bidi="en-US"/>
        </w:rPr>
        <w:br/>
      </w:r>
      <w:r>
        <w:rPr>
          <w:lang w:bidi="en-US"/>
        </w:rPr>
        <w:t>w poszczególnych elementach konstrukcyjnych i wykończeniowych, komisja może przerwać swoje czynności i ustalić nowy termin odbioru całości Robót.</w:t>
      </w:r>
    </w:p>
    <w:p w14:paraId="60AD81F2" w14:textId="77777777" w:rsidR="00F34BC8" w:rsidRDefault="00F34BC8" w:rsidP="00F34BC8">
      <w:pPr>
        <w:spacing w:after="0"/>
        <w:rPr>
          <w:u w:val="single"/>
          <w:lang w:bidi="en-US"/>
        </w:rPr>
      </w:pPr>
      <w:r>
        <w:rPr>
          <w:u w:val="single"/>
          <w:lang w:bidi="en-US"/>
        </w:rPr>
        <w:t>Dokumenty do odbioru całości Robót (końcowe)</w:t>
      </w:r>
    </w:p>
    <w:p w14:paraId="7B5EFC53" w14:textId="77777777" w:rsidR="00F34BC8" w:rsidRDefault="00F34BC8" w:rsidP="00F34BC8">
      <w:pPr>
        <w:spacing w:after="0"/>
        <w:rPr>
          <w:lang w:bidi="en-US"/>
        </w:rPr>
      </w:pPr>
      <w:r>
        <w:rPr>
          <w:lang w:bidi="en-US"/>
        </w:rPr>
        <w:t>Podstawowym dokumentem jest Protokół odbioru całości robót – Świadectwo Przejęcia, sporządzony wg wzoru ustalonego przez Zamawiającego.</w:t>
      </w:r>
    </w:p>
    <w:p w14:paraId="0602ED13" w14:textId="77777777" w:rsidR="00F34BC8" w:rsidRDefault="00F34BC8" w:rsidP="00F34BC8">
      <w:pPr>
        <w:spacing w:after="0"/>
        <w:rPr>
          <w:lang w:bidi="en-US"/>
        </w:rPr>
      </w:pPr>
      <w:r>
        <w:rPr>
          <w:lang w:bidi="en-US"/>
        </w:rPr>
        <w:t>Do odbioru całości robót i wydania Świadectwa Przejęcia Wykonawca jest zobowiązany przygotować następujące dokumenty:</w:t>
      </w:r>
    </w:p>
    <w:p w14:paraId="394D9B30" w14:textId="77777777" w:rsidR="00F34BC8" w:rsidRDefault="00F34BC8" w:rsidP="00F34BC8">
      <w:pPr>
        <w:pStyle w:val="Akapitzlist"/>
        <w:widowControl w:val="0"/>
        <w:numPr>
          <w:ilvl w:val="1"/>
          <w:numId w:val="25"/>
        </w:numPr>
        <w:suppressAutoHyphens/>
        <w:autoSpaceDN w:val="0"/>
        <w:spacing w:after="0"/>
        <w:contextualSpacing w:val="0"/>
        <w:rPr>
          <w:rFonts w:cs="Arial"/>
          <w:lang w:bidi="en-US"/>
        </w:rPr>
      </w:pPr>
      <w:r>
        <w:rPr>
          <w:rFonts w:cs="Arial"/>
        </w:rPr>
        <w:t>dokumentację powykonawczą, tj. dokumentację budowy z naniesionymi zmianami dokonanymi w toku wykonania robót oraz geodezyjnymi pomiarami powykonawczymi,</w:t>
      </w:r>
    </w:p>
    <w:p w14:paraId="71475D7F" w14:textId="77777777" w:rsidR="00F34BC8" w:rsidRDefault="00F34BC8" w:rsidP="00F34BC8">
      <w:pPr>
        <w:pStyle w:val="Akapitzlist"/>
        <w:widowControl w:val="0"/>
        <w:numPr>
          <w:ilvl w:val="1"/>
          <w:numId w:val="25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dokumentację rozruchową,</w:t>
      </w:r>
    </w:p>
    <w:p w14:paraId="59DAC1E7" w14:textId="77777777" w:rsidR="00F34BC8" w:rsidRDefault="00F34BC8" w:rsidP="00F34BC8">
      <w:pPr>
        <w:pStyle w:val="Akapitzlist"/>
        <w:widowControl w:val="0"/>
        <w:numPr>
          <w:ilvl w:val="1"/>
          <w:numId w:val="25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atesty, deklaracje zgodności lub certyfikaty, </w:t>
      </w:r>
    </w:p>
    <w:p w14:paraId="384DA2FF" w14:textId="43AF9050" w:rsidR="00F34BC8" w:rsidRDefault="00F34BC8" w:rsidP="00F34BC8">
      <w:pPr>
        <w:pStyle w:val="Akapitzlist"/>
        <w:widowControl w:val="0"/>
        <w:numPr>
          <w:ilvl w:val="1"/>
          <w:numId w:val="25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 xml:space="preserve">rysunki (dokumentacje) na wykonanie robót towarzyszących oraz protokoły odbioru </w:t>
      </w:r>
      <w:r w:rsidR="00542718">
        <w:rPr>
          <w:rFonts w:cs="Arial"/>
        </w:rPr>
        <w:br/>
      </w:r>
      <w:r>
        <w:rPr>
          <w:rFonts w:cs="Arial"/>
        </w:rPr>
        <w:t>i przekazania tych robót właścicielom urządzeń,</w:t>
      </w:r>
    </w:p>
    <w:p w14:paraId="1572CF94" w14:textId="77777777" w:rsidR="00F34BC8" w:rsidRDefault="00F34BC8" w:rsidP="00F34BC8">
      <w:pPr>
        <w:pStyle w:val="Akapitzlist"/>
        <w:widowControl w:val="0"/>
        <w:numPr>
          <w:ilvl w:val="1"/>
          <w:numId w:val="25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geodezyjną inwentaryzację powykonawczą robót i sieci uzbrojenia terenu,</w:t>
      </w:r>
    </w:p>
    <w:p w14:paraId="70922A6B" w14:textId="77777777" w:rsidR="00F34BC8" w:rsidRDefault="00F34BC8" w:rsidP="00F34BC8">
      <w:pPr>
        <w:pStyle w:val="Akapitzlist"/>
        <w:widowControl w:val="0"/>
        <w:numPr>
          <w:ilvl w:val="1"/>
          <w:numId w:val="25"/>
        </w:numPr>
        <w:suppressAutoHyphens/>
        <w:autoSpaceDN w:val="0"/>
        <w:spacing w:after="0"/>
        <w:contextualSpacing w:val="0"/>
        <w:rPr>
          <w:rFonts w:cs="Arial"/>
        </w:rPr>
      </w:pPr>
      <w:r>
        <w:rPr>
          <w:rFonts w:cs="Arial"/>
        </w:rPr>
        <w:t>kopię mapy zasadniczej powstałej w wyniku geodezyjnej inwentaryzacji powykonawczej.</w:t>
      </w:r>
    </w:p>
    <w:p w14:paraId="327239EA" w14:textId="47D46BB6" w:rsidR="00F34BC8" w:rsidRDefault="00F34BC8" w:rsidP="00F34BC8">
      <w:pPr>
        <w:spacing w:after="0"/>
        <w:rPr>
          <w:lang w:bidi="en-US"/>
        </w:rPr>
      </w:pPr>
      <w:r>
        <w:rPr>
          <w:lang w:bidi="en-US"/>
        </w:rPr>
        <w:lastRenderedPageBreak/>
        <w:t xml:space="preserve">W przypadku, gdy wg komisji, roboty pod względem przygotowania dokumentacyjnego nie będą gotowe do odbioru całości robót i wydania Świadectwa Przejęcia, komisja </w:t>
      </w:r>
      <w:r w:rsidR="00542718">
        <w:rPr>
          <w:lang w:bidi="en-US"/>
        </w:rPr>
        <w:br/>
      </w:r>
      <w:r>
        <w:rPr>
          <w:lang w:bidi="en-US"/>
        </w:rPr>
        <w:t xml:space="preserve">w porozumieniu z Wykonawcą wyznaczy ponowny termin odbioru całości robót. Wszystkie zarządzone przez komisję roboty poprawkowe lub uzupełniające będą zestawione </w:t>
      </w:r>
      <w:r w:rsidR="004B285A">
        <w:rPr>
          <w:lang w:bidi="en-US"/>
        </w:rPr>
        <w:br/>
      </w:r>
      <w:r>
        <w:rPr>
          <w:lang w:bidi="en-US"/>
        </w:rPr>
        <w:t>wg wzoru ustalonego przez Zamawiającego.</w:t>
      </w:r>
    </w:p>
    <w:p w14:paraId="6324A756" w14:textId="7EA95B45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  <w:lang w:bidi="en-US"/>
        </w:rPr>
      </w:pPr>
      <w:bookmarkStart w:id="150" w:name="_Toc168913261"/>
      <w:r w:rsidRPr="00C0705F">
        <w:rPr>
          <w:rFonts w:ascii="Arial" w:eastAsia="Times New Roman" w:hAnsi="Arial" w:cs="Arial"/>
        </w:rPr>
        <w:t>Odbiór ostateczny robót</w:t>
      </w:r>
      <w:r w:rsidR="004B285A">
        <w:rPr>
          <w:rFonts w:ascii="Arial" w:eastAsia="Times New Roman" w:hAnsi="Arial" w:cs="Arial"/>
        </w:rPr>
        <w:t xml:space="preserve"> </w:t>
      </w:r>
      <w:r w:rsidRPr="00C0705F">
        <w:rPr>
          <w:rFonts w:ascii="Arial" w:eastAsia="Times New Roman" w:hAnsi="Arial" w:cs="Arial"/>
        </w:rPr>
        <w:t>– wydanie Świadectwa Wykonania</w:t>
      </w:r>
      <w:bookmarkStart w:id="151" w:name="_Toc143590965"/>
      <w:bookmarkStart w:id="152" w:name="_Toc143922986"/>
      <w:bookmarkStart w:id="153" w:name="_Toc196040293"/>
      <w:bookmarkStart w:id="154" w:name="_Toc371414148"/>
      <w:bookmarkEnd w:id="148"/>
      <w:bookmarkEnd w:id="149"/>
      <w:bookmarkEnd w:id="150"/>
    </w:p>
    <w:p w14:paraId="10348C93" w14:textId="421F5A35" w:rsidR="00F34BC8" w:rsidRDefault="00F34BC8" w:rsidP="00F34BC8">
      <w:pPr>
        <w:rPr>
          <w:lang w:bidi="en-US"/>
        </w:rPr>
      </w:pPr>
      <w:r>
        <w:rPr>
          <w:lang w:bidi="en-US"/>
        </w:rPr>
        <w:t xml:space="preserve">Odbiór ostateczny robót potwierdzony wydaniem Świadectwa Wykonania odbędzie się </w:t>
      </w:r>
      <w:r w:rsidR="004B285A">
        <w:rPr>
          <w:lang w:bidi="en-US"/>
        </w:rPr>
        <w:br/>
      </w:r>
      <w:r>
        <w:rPr>
          <w:lang w:bidi="en-US"/>
        </w:rPr>
        <w:t>po upływie okresu zgłaszania wad. Warunkiem przeprowadzenia tego odbioru jest usunięcie wszelkich wad i usterek stwierdzonych w trakcie okresu zgłaszania wad.</w:t>
      </w:r>
    </w:p>
    <w:p w14:paraId="4B01A052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  <w:lang w:bidi="en-US"/>
        </w:rPr>
      </w:pPr>
      <w:bookmarkStart w:id="155" w:name="_Toc168913262"/>
      <w:r w:rsidRPr="00C0705F">
        <w:rPr>
          <w:rFonts w:ascii="Arial" w:eastAsia="Times New Roman" w:hAnsi="Arial" w:cs="Arial"/>
        </w:rPr>
        <w:t>Odbiór pogwarancyjny po upływie okresu gwarancji</w:t>
      </w:r>
      <w:bookmarkStart w:id="156" w:name="_Toc371414116"/>
      <w:bookmarkEnd w:id="151"/>
      <w:bookmarkEnd w:id="152"/>
      <w:bookmarkEnd w:id="153"/>
      <w:bookmarkEnd w:id="154"/>
      <w:bookmarkEnd w:id="155"/>
    </w:p>
    <w:p w14:paraId="1870371E" w14:textId="791D8615" w:rsidR="00F34BC8" w:rsidRDefault="00F34BC8" w:rsidP="00F34BC8">
      <w:pPr>
        <w:rPr>
          <w:lang w:bidi="en-US"/>
        </w:rPr>
      </w:pPr>
      <w:r>
        <w:rPr>
          <w:lang w:bidi="en-US"/>
        </w:rPr>
        <w:t>Odbiór pogwarancyjny po upływie okresu gwarancji</w:t>
      </w:r>
      <w:r w:rsidR="00E3515D">
        <w:rPr>
          <w:lang w:bidi="en-US"/>
        </w:rPr>
        <w:t xml:space="preserve"> rękojmi</w:t>
      </w:r>
      <w:r>
        <w:rPr>
          <w:lang w:bidi="en-US"/>
        </w:rPr>
        <w:t xml:space="preserve"> polega na ocenie wykonanych robót związanych z usunięciem wad, które ujawnią się w okresie gwarancji. Odbiór </w:t>
      </w:r>
      <w:r w:rsidR="004B285A">
        <w:rPr>
          <w:lang w:bidi="en-US"/>
        </w:rPr>
        <w:br/>
      </w:r>
      <w:r>
        <w:rPr>
          <w:lang w:bidi="en-US"/>
        </w:rPr>
        <w:t>po upływie okresu gwarancji będzie dokonany na podstawie oceny wizualnej Obiektu</w:t>
      </w:r>
      <w:r w:rsidR="00973B72">
        <w:rPr>
          <w:lang w:bidi="en-US"/>
        </w:rPr>
        <w:t xml:space="preserve"> </w:t>
      </w:r>
      <w:r w:rsidR="004B285A">
        <w:rPr>
          <w:lang w:bidi="en-US"/>
        </w:rPr>
        <w:br/>
      </w:r>
      <w:r w:rsidR="00973B72">
        <w:rPr>
          <w:lang w:bidi="en-US"/>
        </w:rPr>
        <w:t>i spr</w:t>
      </w:r>
      <w:r w:rsidR="0099729C">
        <w:rPr>
          <w:lang w:bidi="en-US"/>
        </w:rPr>
        <w:t>awności urządzeń przepompowni</w:t>
      </w:r>
      <w:r w:rsidR="002A7D49">
        <w:rPr>
          <w:lang w:bidi="en-US"/>
        </w:rPr>
        <w:t>.</w:t>
      </w:r>
    </w:p>
    <w:p w14:paraId="23FF3EC2" w14:textId="77777777" w:rsidR="00F34BC8" w:rsidRPr="00C0705F" w:rsidRDefault="00F34BC8" w:rsidP="00F34BC8">
      <w:pPr>
        <w:pStyle w:val="Nagwek2"/>
        <w:widowControl w:val="0"/>
        <w:numPr>
          <w:ilvl w:val="3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ind w:left="993"/>
        <w:rPr>
          <w:rFonts w:ascii="Arial" w:eastAsia="Times New Roman" w:hAnsi="Arial" w:cs="Arial"/>
          <w:lang w:bidi="en-US"/>
        </w:rPr>
      </w:pPr>
      <w:bookmarkStart w:id="157" w:name="_Toc168913263"/>
      <w:r w:rsidRPr="00C0705F">
        <w:rPr>
          <w:rFonts w:ascii="Arial" w:eastAsia="Times New Roman" w:hAnsi="Arial" w:cs="Arial"/>
        </w:rPr>
        <w:t>Dokumentacja powykonawcza</w:t>
      </w:r>
      <w:bookmarkEnd w:id="156"/>
      <w:bookmarkEnd w:id="157"/>
    </w:p>
    <w:p w14:paraId="12176F8C" w14:textId="025B3DA3" w:rsidR="00F34BC8" w:rsidRDefault="00F34BC8" w:rsidP="00F34BC8">
      <w:pPr>
        <w:rPr>
          <w:lang w:bidi="en-US"/>
        </w:rPr>
      </w:pPr>
      <w:r>
        <w:rPr>
          <w:lang w:bidi="en-US"/>
        </w:rPr>
        <w:t xml:space="preserve">Wykonawca sporządzi Dokumentację powykonawczą wraz z niezbędnymi opisami, a ich treść przedstawiać będzie roboty tak, jak zostały przez Wykonawcę zrealizowane. Ponadto Wykonawca opracuje geodezyjną dokumentację powykonawczą wraz z kopią aktualnej mapy zasadniczej terenu i dostarczy kopię inwentaryzacji bezpośrednio po zakończeniu procedury odbioru do </w:t>
      </w:r>
      <w:proofErr w:type="spellStart"/>
      <w:r>
        <w:rPr>
          <w:lang w:bidi="en-US"/>
        </w:rPr>
        <w:t>PWiK</w:t>
      </w:r>
      <w:proofErr w:type="spellEnd"/>
      <w:r>
        <w:rPr>
          <w:lang w:bidi="en-US"/>
        </w:rPr>
        <w:t xml:space="preserve"> w Piasecznie.</w:t>
      </w:r>
    </w:p>
    <w:p w14:paraId="281F03E2" w14:textId="57CD5ECF" w:rsidR="00F34BC8" w:rsidRDefault="00F34BC8" w:rsidP="00F34BC8">
      <w:pPr>
        <w:rPr>
          <w:lang w:bidi="en-US"/>
        </w:rPr>
      </w:pPr>
      <w:r>
        <w:rPr>
          <w:lang w:bidi="en-US"/>
        </w:rPr>
        <w:t xml:space="preserve">Jeżeli w trakcie testów funkcjonowania lub procedury wprowadzone zostaną zmiany </w:t>
      </w:r>
      <w:r w:rsidR="00542718">
        <w:rPr>
          <w:lang w:bidi="en-US"/>
        </w:rPr>
        <w:br/>
      </w:r>
      <w:r>
        <w:rPr>
          <w:lang w:bidi="en-US"/>
        </w:rPr>
        <w:t>w zakresie robót, Wykonawca dokona właściwej korekty rysunków powykonawczych tak, aby ich zakres, forma i treść odpowiadała wymaganiom opisanym powyżej.</w:t>
      </w:r>
    </w:p>
    <w:p w14:paraId="48E4CD84" w14:textId="77777777" w:rsidR="00F34BC8" w:rsidRPr="004B285A" w:rsidRDefault="00F34BC8" w:rsidP="00F34BC8">
      <w:pPr>
        <w:pStyle w:val="Nagwek2"/>
        <w:widowControl w:val="0"/>
        <w:numPr>
          <w:ilvl w:val="1"/>
          <w:numId w:val="2"/>
        </w:numPr>
        <w:tabs>
          <w:tab w:val="left" w:pos="1134"/>
        </w:tabs>
        <w:suppressAutoHyphens/>
        <w:autoSpaceDN w:val="0"/>
        <w:spacing w:before="240" w:after="120" w:line="240" w:lineRule="auto"/>
        <w:rPr>
          <w:rFonts w:ascii="Arial" w:hAnsi="Arial" w:cs="Arial"/>
          <w:lang w:bidi="en-US"/>
        </w:rPr>
      </w:pPr>
      <w:r w:rsidRPr="00C0705F">
        <w:rPr>
          <w:rFonts w:ascii="Arial" w:hAnsi="Arial" w:cs="Arial"/>
        </w:rPr>
        <w:tab/>
      </w:r>
      <w:bookmarkStart w:id="158" w:name="_Toc168913264"/>
      <w:r w:rsidRPr="004B285A">
        <w:rPr>
          <w:rFonts w:ascii="Arial" w:hAnsi="Arial" w:cs="Arial"/>
        </w:rPr>
        <w:t>Zgodność z przepisami</w:t>
      </w:r>
      <w:bookmarkEnd w:id="111"/>
      <w:bookmarkEnd w:id="112"/>
      <w:bookmarkEnd w:id="158"/>
    </w:p>
    <w:p w14:paraId="0CAD27AF" w14:textId="77777777" w:rsidR="00F34BC8" w:rsidRDefault="00F34BC8" w:rsidP="00F34BC8">
      <w:pPr>
        <w:spacing w:after="0"/>
        <w:rPr>
          <w:rFonts w:cs="Arial"/>
          <w:lang w:eastAsia="pl-PL"/>
        </w:rPr>
      </w:pPr>
      <w:r>
        <w:rPr>
          <w:rFonts w:cs="Arial"/>
          <w:lang w:eastAsia="pl-PL"/>
        </w:rPr>
        <w:t>Dokumentację projektową oraz roboty budowlane należy wykonać zgodnie z obowiązującym prawem oraz zasadami sztuki budowlanej, w szczególności stosując się do następujących norm prawnych:</w:t>
      </w:r>
    </w:p>
    <w:p w14:paraId="67FA4642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Ustawa z dnia 7 lipca 1994 r. - Prawo budowlane </w:t>
      </w:r>
    </w:p>
    <w:p w14:paraId="69D8192C" w14:textId="07663B1B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(tekst jednolity Dz. U. z 2024 r., poz. 725),</w:t>
      </w:r>
    </w:p>
    <w:p w14:paraId="577A481F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Ustawa z dnia 29 stycznia 2004 r. - Prawo zamówień publicznych </w:t>
      </w:r>
    </w:p>
    <w:p w14:paraId="224A9A75" w14:textId="092DAA7A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(tekst jednolity Dz. U. z 2023 r., poz. 1605 ze zm.),</w:t>
      </w:r>
    </w:p>
    <w:p w14:paraId="4FD18F5E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Ustawa z dnia 16 kwietnia 2004 r. - o wyrobach budowlanych </w:t>
      </w:r>
    </w:p>
    <w:p w14:paraId="23143C71" w14:textId="37F1BC4C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 xml:space="preserve">(tekst jednolity Dz.U. </w:t>
      </w:r>
      <w:r w:rsidR="004B285A">
        <w:rPr>
          <w:i/>
          <w:iCs/>
          <w:color w:val="auto"/>
          <w:sz w:val="20"/>
          <w:szCs w:val="20"/>
        </w:rPr>
        <w:t xml:space="preserve">z </w:t>
      </w:r>
      <w:r w:rsidRPr="004B285A">
        <w:rPr>
          <w:i/>
          <w:iCs/>
          <w:color w:val="auto"/>
          <w:sz w:val="20"/>
          <w:szCs w:val="20"/>
        </w:rPr>
        <w:t>2021 poz. 1213 ze zm.),</w:t>
      </w:r>
    </w:p>
    <w:p w14:paraId="075B0C88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Ustawa z dnia 27 kwietnia 2001 r. - Prawo ochrony środowiska </w:t>
      </w:r>
    </w:p>
    <w:p w14:paraId="5A5F8EE5" w14:textId="3575E83C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(tekst jednolity Dz. U. z 2024 r., poz. 54 ze zm.)</w:t>
      </w:r>
      <w:r w:rsidR="004B285A">
        <w:rPr>
          <w:i/>
          <w:iCs/>
          <w:color w:val="auto"/>
          <w:sz w:val="20"/>
          <w:szCs w:val="20"/>
        </w:rPr>
        <w:t>,</w:t>
      </w:r>
    </w:p>
    <w:p w14:paraId="3F1D30AE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Ustawa z dnia 21 marca 1985 r. - o drogach publicznych </w:t>
      </w:r>
    </w:p>
    <w:p w14:paraId="1EF9CAD9" w14:textId="1A014E15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(jednolity tekst Dz. U. z 2024 r. , poz. 320)</w:t>
      </w:r>
      <w:r w:rsidR="004B285A">
        <w:rPr>
          <w:i/>
          <w:iCs/>
          <w:color w:val="auto"/>
          <w:sz w:val="20"/>
          <w:szCs w:val="20"/>
        </w:rPr>
        <w:t>,</w:t>
      </w:r>
    </w:p>
    <w:p w14:paraId="277127C7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Rozporządzenie Ministra Pracy i Polityki Społecznej z dnia 26 września 1997 r. - w sprawie ogólnych przepisów bezpieczeństwa i higieny pracy </w:t>
      </w:r>
    </w:p>
    <w:p w14:paraId="6FE7B0A2" w14:textId="3B0FD363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(tekst jednolity Dz. U. z 2003 r. Nr 169, poz. 1650 ze zm.)</w:t>
      </w:r>
      <w:r w:rsidR="004B285A">
        <w:rPr>
          <w:i/>
          <w:iCs/>
          <w:color w:val="auto"/>
          <w:sz w:val="20"/>
          <w:szCs w:val="20"/>
        </w:rPr>
        <w:t>,</w:t>
      </w:r>
    </w:p>
    <w:p w14:paraId="09B5E20A" w14:textId="77777777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Rozporządzenie Ministra Infrastruktury z dnia 6 lutego 2003 r. - w sprawie bezpieczeństwa i higieny pracy podczas wykonywania robót budowlanych </w:t>
      </w:r>
    </w:p>
    <w:p w14:paraId="267033D5" w14:textId="21AD5521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(Dz. U. Nr 47, poz. 401 ze zm.)</w:t>
      </w:r>
      <w:r w:rsidR="004B285A">
        <w:rPr>
          <w:i/>
          <w:iCs/>
          <w:color w:val="auto"/>
          <w:sz w:val="20"/>
          <w:szCs w:val="20"/>
        </w:rPr>
        <w:t>,</w:t>
      </w:r>
    </w:p>
    <w:p w14:paraId="64260628" w14:textId="6F908B0A" w:rsidR="004B285A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lastRenderedPageBreak/>
        <w:t>Rozporządzenie Ministra Gospodarki z dnia 20 września 2001 r. w sprawie bezpieczeństwa i higieny pracy podczas eksploatacji maszyn i innych urządzeń technicznych do robót ziemnych, budowlanych i drogowych</w:t>
      </w:r>
    </w:p>
    <w:p w14:paraId="39814B52" w14:textId="11A78F02" w:rsidR="00F34BC8" w:rsidRDefault="00F34BC8" w:rsidP="004B285A">
      <w:pPr>
        <w:pStyle w:val="ptaszki"/>
        <w:ind w:left="720"/>
        <w:rPr>
          <w:color w:val="auto"/>
          <w:sz w:val="22"/>
          <w:szCs w:val="22"/>
        </w:rPr>
      </w:pPr>
      <w:r w:rsidRPr="004B285A">
        <w:rPr>
          <w:i/>
          <w:iCs/>
          <w:color w:val="auto"/>
          <w:sz w:val="20"/>
          <w:szCs w:val="20"/>
        </w:rPr>
        <w:t>(tekst jednolity Dz.U. 2018 poz. 583 ze zm.)</w:t>
      </w:r>
      <w:r w:rsidR="004B285A">
        <w:rPr>
          <w:i/>
          <w:iCs/>
          <w:color w:val="auto"/>
          <w:sz w:val="20"/>
          <w:szCs w:val="20"/>
        </w:rPr>
        <w:t>,</w:t>
      </w:r>
    </w:p>
    <w:p w14:paraId="30335392" w14:textId="28B66253" w:rsidR="00F34BC8" w:rsidRDefault="00F34BC8" w:rsidP="00F34BC8">
      <w:pPr>
        <w:pStyle w:val="ptaszki"/>
        <w:numPr>
          <w:ilvl w:val="0"/>
          <w:numId w:val="26"/>
        </w:numPr>
        <w:rPr>
          <w:color w:val="auto"/>
          <w:sz w:val="22"/>
          <w:szCs w:val="22"/>
        </w:rPr>
      </w:pPr>
      <w:r>
        <w:rPr>
          <w:color w:val="auto"/>
          <w:sz w:val="22"/>
          <w:szCs w:val="22"/>
        </w:rPr>
        <w:t xml:space="preserve">Rozporządzenie Ministra Infrastruktury z dnia 23 czerwca 2003 r. - w sprawie informacji dotyczącej bezpieczeństwa i ochrony zdrowia oraz planu bezpieczeństwa i ochrony zdrowia </w:t>
      </w:r>
      <w:r w:rsidRPr="004B285A">
        <w:rPr>
          <w:i/>
          <w:iCs/>
          <w:color w:val="auto"/>
          <w:sz w:val="20"/>
          <w:szCs w:val="20"/>
        </w:rPr>
        <w:t>(Dz. U. z 2003 r. Nr 120, poz. 1126)</w:t>
      </w:r>
      <w:r w:rsidR="004B285A" w:rsidRPr="004B285A">
        <w:rPr>
          <w:i/>
          <w:iCs/>
          <w:color w:val="auto"/>
          <w:sz w:val="20"/>
          <w:szCs w:val="20"/>
        </w:rPr>
        <w:t>,</w:t>
      </w:r>
    </w:p>
    <w:p w14:paraId="159EA096" w14:textId="77777777" w:rsidR="004B285A" w:rsidRPr="004B285A" w:rsidRDefault="00F34BC8" w:rsidP="00F34BC8">
      <w:pPr>
        <w:pStyle w:val="ptaszki"/>
        <w:numPr>
          <w:ilvl w:val="0"/>
          <w:numId w:val="26"/>
        </w:numPr>
        <w:rPr>
          <w:bCs/>
          <w:color w:val="auto"/>
          <w:sz w:val="22"/>
          <w:szCs w:val="22"/>
        </w:rPr>
      </w:pPr>
      <w:r>
        <w:rPr>
          <w:rFonts w:eastAsia="Times New Roman"/>
          <w:bCs/>
          <w:kern w:val="0"/>
          <w:sz w:val="22"/>
          <w:szCs w:val="22"/>
          <w:lang w:eastAsia="pl-PL"/>
        </w:rPr>
        <w:t xml:space="preserve">Rozporządzenie Ministra Rozwoju i Technologii z dnia 20 grudnia 2021 r. w sprawie szczegółowego zakresu i formy dokumentacji projektowej, specyfikacji technicznych wykonania i odbioru robót budowlanych oraz programu funkcjonalno-użytkowego </w:t>
      </w:r>
    </w:p>
    <w:p w14:paraId="3C19C628" w14:textId="1732DEEB" w:rsidR="00F34BC8" w:rsidRDefault="00F34BC8" w:rsidP="004B285A">
      <w:pPr>
        <w:pStyle w:val="ptaszki"/>
        <w:ind w:left="720"/>
        <w:rPr>
          <w:bCs/>
          <w:color w:val="auto"/>
          <w:sz w:val="22"/>
          <w:szCs w:val="22"/>
        </w:rPr>
      </w:pPr>
      <w:r w:rsidRPr="004B285A">
        <w:rPr>
          <w:rFonts w:eastAsia="Times New Roman"/>
          <w:bCs/>
          <w:i/>
          <w:iCs/>
          <w:kern w:val="0"/>
          <w:sz w:val="20"/>
          <w:szCs w:val="20"/>
          <w:lang w:eastAsia="pl-PL"/>
        </w:rPr>
        <w:t>(tekst jednolity Dz.U.2021 poz</w:t>
      </w:r>
      <w:r w:rsidR="004B285A">
        <w:rPr>
          <w:rFonts w:eastAsia="Times New Roman"/>
          <w:bCs/>
          <w:i/>
          <w:iCs/>
          <w:kern w:val="0"/>
          <w:sz w:val="20"/>
          <w:szCs w:val="20"/>
          <w:lang w:eastAsia="pl-PL"/>
        </w:rPr>
        <w:t>.</w:t>
      </w:r>
      <w:r w:rsidRPr="004B285A">
        <w:rPr>
          <w:rFonts w:eastAsia="Times New Roman"/>
          <w:bCs/>
          <w:i/>
          <w:iCs/>
          <w:kern w:val="0"/>
          <w:sz w:val="20"/>
          <w:szCs w:val="20"/>
          <w:lang w:eastAsia="pl-PL"/>
        </w:rPr>
        <w:t xml:space="preserve"> 2454),</w:t>
      </w:r>
    </w:p>
    <w:p w14:paraId="4B77BD7E" w14:textId="77777777" w:rsidR="00225A24" w:rsidRDefault="00225A24" w:rsidP="00F34BC8">
      <w:pPr>
        <w:ind w:left="0"/>
        <w:rPr>
          <w:lang w:bidi="en-US"/>
        </w:rPr>
      </w:pPr>
    </w:p>
    <w:p w14:paraId="4E7C852B" w14:textId="77777777" w:rsidR="00052D36" w:rsidRDefault="00052D36" w:rsidP="00F34BC8">
      <w:pPr>
        <w:ind w:left="0"/>
        <w:rPr>
          <w:lang w:bidi="en-US"/>
        </w:rPr>
      </w:pPr>
    </w:p>
    <w:p w14:paraId="4CBA34C2" w14:textId="77777777" w:rsidR="00052D36" w:rsidRDefault="00052D36" w:rsidP="00F34BC8">
      <w:pPr>
        <w:ind w:left="0"/>
        <w:rPr>
          <w:lang w:bidi="en-US"/>
        </w:rPr>
      </w:pPr>
    </w:p>
    <w:p w14:paraId="6750AB0C" w14:textId="77777777" w:rsidR="00052D36" w:rsidRDefault="00052D36" w:rsidP="00F34BC8">
      <w:pPr>
        <w:ind w:left="0"/>
        <w:rPr>
          <w:lang w:bidi="en-US"/>
        </w:rPr>
      </w:pPr>
    </w:p>
    <w:p w14:paraId="1F73340C" w14:textId="77777777" w:rsidR="00052D36" w:rsidRDefault="00052D36" w:rsidP="00F34BC8">
      <w:pPr>
        <w:ind w:left="0"/>
        <w:rPr>
          <w:lang w:bidi="en-US"/>
        </w:rPr>
      </w:pPr>
    </w:p>
    <w:p w14:paraId="76A314C4" w14:textId="77777777" w:rsidR="00052D36" w:rsidRDefault="00052D36" w:rsidP="00F34BC8">
      <w:pPr>
        <w:ind w:left="0"/>
        <w:rPr>
          <w:lang w:bidi="en-US"/>
        </w:rPr>
      </w:pPr>
    </w:p>
    <w:p w14:paraId="4DC835C1" w14:textId="77777777" w:rsidR="00052D36" w:rsidRDefault="00052D36" w:rsidP="00F34BC8">
      <w:pPr>
        <w:ind w:left="0"/>
        <w:rPr>
          <w:lang w:bidi="en-US"/>
        </w:rPr>
      </w:pPr>
    </w:p>
    <w:p w14:paraId="7D70B63B" w14:textId="77777777" w:rsidR="00052D36" w:rsidRDefault="00052D36" w:rsidP="00F34BC8">
      <w:pPr>
        <w:ind w:left="0"/>
        <w:rPr>
          <w:lang w:bidi="en-US"/>
        </w:rPr>
      </w:pPr>
    </w:p>
    <w:p w14:paraId="67989788" w14:textId="77777777" w:rsidR="00052D36" w:rsidRDefault="00052D36" w:rsidP="00F34BC8">
      <w:pPr>
        <w:ind w:left="0"/>
        <w:rPr>
          <w:lang w:bidi="en-US"/>
        </w:rPr>
      </w:pPr>
    </w:p>
    <w:p w14:paraId="5DDD66A5" w14:textId="77777777" w:rsidR="00052D36" w:rsidRDefault="00052D36" w:rsidP="00F34BC8">
      <w:pPr>
        <w:ind w:left="0"/>
        <w:rPr>
          <w:lang w:bidi="en-US"/>
        </w:rPr>
      </w:pPr>
    </w:p>
    <w:p w14:paraId="4B25303B" w14:textId="77777777" w:rsidR="00052D36" w:rsidRDefault="00052D36" w:rsidP="00F34BC8">
      <w:pPr>
        <w:ind w:left="0"/>
        <w:rPr>
          <w:lang w:bidi="en-US"/>
        </w:rPr>
      </w:pPr>
    </w:p>
    <w:p w14:paraId="3D6A2D38" w14:textId="77777777" w:rsidR="00052D36" w:rsidRDefault="00052D36" w:rsidP="00F34BC8">
      <w:pPr>
        <w:ind w:left="0"/>
        <w:rPr>
          <w:lang w:bidi="en-US"/>
        </w:rPr>
      </w:pPr>
    </w:p>
    <w:p w14:paraId="369106C9" w14:textId="77777777" w:rsidR="00052D36" w:rsidRDefault="00052D36" w:rsidP="00F34BC8">
      <w:pPr>
        <w:ind w:left="0"/>
        <w:rPr>
          <w:lang w:bidi="en-US"/>
        </w:rPr>
      </w:pPr>
    </w:p>
    <w:p w14:paraId="55F9F2BA" w14:textId="77777777" w:rsidR="00052D36" w:rsidRDefault="00052D36" w:rsidP="00F34BC8">
      <w:pPr>
        <w:ind w:left="0"/>
        <w:rPr>
          <w:lang w:bidi="en-US"/>
        </w:rPr>
      </w:pPr>
    </w:p>
    <w:p w14:paraId="1AD06992" w14:textId="77777777" w:rsidR="00052D36" w:rsidRDefault="00052D36" w:rsidP="00F34BC8">
      <w:pPr>
        <w:ind w:left="0"/>
        <w:rPr>
          <w:lang w:bidi="en-US"/>
        </w:rPr>
      </w:pPr>
    </w:p>
    <w:p w14:paraId="47B6DCB5" w14:textId="77777777" w:rsidR="00052D36" w:rsidRDefault="00052D36" w:rsidP="00F34BC8">
      <w:pPr>
        <w:ind w:left="0"/>
        <w:rPr>
          <w:lang w:bidi="en-US"/>
        </w:rPr>
      </w:pPr>
    </w:p>
    <w:p w14:paraId="12C610EB" w14:textId="77777777" w:rsidR="00052D36" w:rsidRDefault="00052D36" w:rsidP="00F34BC8">
      <w:pPr>
        <w:ind w:left="0"/>
        <w:rPr>
          <w:lang w:bidi="en-US"/>
        </w:rPr>
      </w:pPr>
    </w:p>
    <w:p w14:paraId="0F849E54" w14:textId="77777777" w:rsidR="00052D36" w:rsidRDefault="00052D36" w:rsidP="00F34BC8">
      <w:pPr>
        <w:ind w:left="0"/>
        <w:rPr>
          <w:lang w:bidi="en-US"/>
        </w:rPr>
      </w:pPr>
    </w:p>
    <w:p w14:paraId="55E31E9D" w14:textId="77777777" w:rsidR="00052D36" w:rsidRDefault="00052D36" w:rsidP="00F34BC8">
      <w:pPr>
        <w:ind w:left="0"/>
        <w:rPr>
          <w:lang w:bidi="en-US"/>
        </w:rPr>
      </w:pPr>
    </w:p>
    <w:p w14:paraId="36412401" w14:textId="77777777" w:rsidR="00052D36" w:rsidRDefault="00052D36" w:rsidP="00F34BC8">
      <w:pPr>
        <w:ind w:left="0"/>
        <w:rPr>
          <w:lang w:bidi="en-US"/>
        </w:rPr>
      </w:pPr>
    </w:p>
    <w:p w14:paraId="008DB122" w14:textId="77777777" w:rsidR="00052D36" w:rsidRDefault="00052D36" w:rsidP="00F34BC8">
      <w:pPr>
        <w:ind w:left="0"/>
        <w:rPr>
          <w:lang w:bidi="en-US"/>
        </w:rPr>
      </w:pPr>
    </w:p>
    <w:p w14:paraId="1ACE13A0" w14:textId="77777777" w:rsidR="00052D36" w:rsidRDefault="00052D36" w:rsidP="00F34BC8">
      <w:pPr>
        <w:ind w:left="0"/>
        <w:rPr>
          <w:lang w:bidi="en-US"/>
        </w:rPr>
      </w:pPr>
    </w:p>
    <w:p w14:paraId="43BB0CC7" w14:textId="77777777" w:rsidR="00052D36" w:rsidRDefault="00052D36" w:rsidP="00F34BC8">
      <w:pPr>
        <w:ind w:left="0"/>
        <w:rPr>
          <w:lang w:bidi="en-US"/>
        </w:rPr>
      </w:pPr>
    </w:p>
    <w:p w14:paraId="6F5B877C" w14:textId="77777777" w:rsidR="00052D36" w:rsidRDefault="00052D36" w:rsidP="00F34BC8">
      <w:pPr>
        <w:ind w:left="0"/>
        <w:rPr>
          <w:lang w:bidi="en-US"/>
        </w:rPr>
      </w:pPr>
    </w:p>
    <w:p w14:paraId="01F12058" w14:textId="77777777" w:rsidR="00052D36" w:rsidRDefault="00052D36" w:rsidP="00F34BC8">
      <w:pPr>
        <w:ind w:left="0"/>
        <w:rPr>
          <w:lang w:bidi="en-US"/>
        </w:rPr>
      </w:pPr>
    </w:p>
    <w:p w14:paraId="2C03F7FD" w14:textId="2F9D3B4E" w:rsidR="00F34BC8" w:rsidRDefault="00F34BC8" w:rsidP="00F34BC8">
      <w:pPr>
        <w:pStyle w:val="Nagwek1"/>
        <w:pBdr>
          <w:top w:val="single" w:sz="2" w:space="4" w:color="auto"/>
          <w:bottom w:val="single" w:sz="4" w:space="4" w:color="auto"/>
        </w:pBdr>
        <w:rPr>
          <w:color w:val="auto"/>
        </w:rPr>
      </w:pPr>
      <w:bookmarkStart w:id="159" w:name="_Toc168913265"/>
      <w:r>
        <w:rPr>
          <w:color w:val="auto"/>
        </w:rPr>
        <w:lastRenderedPageBreak/>
        <w:t>II.  Część informacyjna</w:t>
      </w:r>
      <w:bookmarkEnd w:id="3"/>
      <w:bookmarkEnd w:id="4"/>
      <w:bookmarkEnd w:id="159"/>
    </w:p>
    <w:p w14:paraId="1CF95EDC" w14:textId="27FB2E55" w:rsidR="00A603CC" w:rsidRDefault="00A603CC" w:rsidP="008A2C57">
      <w:pPr>
        <w:pStyle w:val="Nagwek2"/>
        <w:numPr>
          <w:ilvl w:val="3"/>
          <w:numId w:val="22"/>
        </w:numPr>
        <w:rPr>
          <w:rFonts w:ascii="Arial" w:hAnsi="Arial" w:cs="Arial"/>
          <w:color w:val="auto"/>
          <w:sz w:val="22"/>
          <w:szCs w:val="22"/>
        </w:rPr>
      </w:pPr>
      <w:bookmarkStart w:id="160" w:name="_Toc168913266"/>
      <w:r>
        <w:rPr>
          <w:rFonts w:ascii="Arial" w:hAnsi="Arial" w:cs="Arial"/>
          <w:color w:val="auto"/>
          <w:sz w:val="22"/>
          <w:szCs w:val="22"/>
        </w:rPr>
        <w:t>Dokumentacja zdjęciowa</w:t>
      </w:r>
      <w:bookmarkEnd w:id="160"/>
    </w:p>
    <w:p w14:paraId="3E8CFD59" w14:textId="4B1D0708" w:rsidR="00542718" w:rsidRDefault="005E6DD5" w:rsidP="00A83BA6">
      <w:pPr>
        <w:jc w:val="center"/>
      </w:pPr>
      <w:r>
        <w:rPr>
          <w:noProof/>
        </w:rPr>
        <w:drawing>
          <wp:inline distT="0" distB="0" distL="0" distR="0" wp14:anchorId="51A2DAB9" wp14:editId="3984E5C2">
            <wp:extent cx="4658438" cy="3493827"/>
            <wp:effectExtent l="0" t="0" r="8890" b="0"/>
            <wp:docPr id="489878658" name="Obraz 1" descr="Obraz zawierający na wolnym powietrzu, droga, niebo, asfa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878658" name="Obraz 1" descr="Obraz zawierający na wolnym powietrzu, droga, niebo, asfa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431" cy="3495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31B9D" w14:textId="3A1491B6" w:rsidR="00C83D38" w:rsidRPr="00C83D38" w:rsidRDefault="00C83D38" w:rsidP="00C83D38">
      <w:pPr>
        <w:ind w:left="1065" w:firstLine="351"/>
      </w:pPr>
      <w:r>
        <w:t>Fot</w:t>
      </w:r>
      <w:r w:rsidRPr="00C83D38">
        <w:t>.1 Widok poglądowy ul. Opornikowa w kierunku bramy wjazdowej</w:t>
      </w:r>
    </w:p>
    <w:p w14:paraId="24C47407" w14:textId="77777777" w:rsidR="00C83D38" w:rsidRDefault="00C83D38" w:rsidP="00A83BA6">
      <w:pPr>
        <w:jc w:val="center"/>
      </w:pPr>
    </w:p>
    <w:p w14:paraId="37843E4B" w14:textId="5DBC7B59" w:rsidR="004C3804" w:rsidRDefault="00822E92" w:rsidP="00A66738">
      <w:pPr>
        <w:jc w:val="center"/>
      </w:pPr>
      <w:r>
        <w:rPr>
          <w:noProof/>
        </w:rPr>
        <w:drawing>
          <wp:inline distT="0" distB="0" distL="0" distR="0" wp14:anchorId="64E92208" wp14:editId="4E4EA10A">
            <wp:extent cx="4660800" cy="3495600"/>
            <wp:effectExtent l="0" t="0" r="6985" b="0"/>
            <wp:docPr id="2045804803" name="Obraz 3" descr="Obraz zawierający na wolnym powietrzu, droga, asfalt, Nawierzchnia drog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804803" name="Obraz 3" descr="Obraz zawierający na wolnym powietrzu, droga, asfalt, Nawierzchnia drogow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0800" cy="34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3149D" w14:textId="5A375CB7" w:rsidR="00C83D38" w:rsidRDefault="00C83D38" w:rsidP="00C83D38">
      <w:pPr>
        <w:ind w:left="1065" w:firstLine="351"/>
      </w:pPr>
      <w:r>
        <w:t>Fot.2 Widok na studnie rewizyjną ul. Opornikowa</w:t>
      </w:r>
    </w:p>
    <w:p w14:paraId="5C9C636D" w14:textId="77777777" w:rsidR="00C83D38" w:rsidRDefault="00C83D38" w:rsidP="00A66738">
      <w:pPr>
        <w:jc w:val="center"/>
      </w:pPr>
    </w:p>
    <w:p w14:paraId="40A62784" w14:textId="358438DA" w:rsidR="004C3804" w:rsidRDefault="00212080" w:rsidP="00A66738">
      <w:pPr>
        <w:jc w:val="center"/>
      </w:pPr>
      <w:r>
        <w:rPr>
          <w:noProof/>
        </w:rPr>
        <w:lastRenderedPageBreak/>
        <w:drawing>
          <wp:inline distT="0" distB="0" distL="0" distR="0" wp14:anchorId="18885390" wp14:editId="59EFD29B">
            <wp:extent cx="4834128" cy="3625596"/>
            <wp:effectExtent l="0" t="0" r="5080" b="0"/>
            <wp:docPr id="1632526087" name="Obraz 4" descr="Obraz zawierający na wolnym powietrzu, ziemia, dziura, drog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526087" name="Obraz 4" descr="Obraz zawierający na wolnym powietrzu, ziemia, dziura, drog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881" cy="3639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71F19" w14:textId="59E343D9" w:rsidR="00C83D38" w:rsidRDefault="00C83D38" w:rsidP="00C83D38">
      <w:pPr>
        <w:ind w:left="1065" w:firstLine="351"/>
      </w:pPr>
      <w:r>
        <w:t>Fot.3  Widok ogólny na studnie ul. Opornikowa</w:t>
      </w:r>
    </w:p>
    <w:p w14:paraId="1B627E49" w14:textId="77777777" w:rsidR="00664035" w:rsidRDefault="00664035" w:rsidP="000666BC"/>
    <w:p w14:paraId="686434D5" w14:textId="35D1145E" w:rsidR="004C3804" w:rsidRDefault="00664035" w:rsidP="00A66738">
      <w:pPr>
        <w:jc w:val="center"/>
      </w:pPr>
      <w:r>
        <w:rPr>
          <w:noProof/>
        </w:rPr>
        <w:drawing>
          <wp:inline distT="0" distB="0" distL="0" distR="0" wp14:anchorId="04CFE1B4" wp14:editId="3B64756F">
            <wp:extent cx="4876216" cy="3657431"/>
            <wp:effectExtent l="0" t="0" r="635" b="635"/>
            <wp:docPr id="2844682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357" cy="369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8AEB8" w14:textId="5A437B53" w:rsidR="00C83D38" w:rsidRDefault="00C83D38" w:rsidP="00C83D38">
      <w:pPr>
        <w:ind w:left="1059"/>
      </w:pPr>
      <w:r>
        <w:t>Fot.4 Widok od strony zbiornika retencyjnego w kierunku bramy wyjazdowej ul. Opornikowa</w:t>
      </w:r>
    </w:p>
    <w:p w14:paraId="5237D9FE" w14:textId="77777777" w:rsidR="007E58F0" w:rsidRDefault="007E58F0" w:rsidP="000666BC"/>
    <w:p w14:paraId="778CDC00" w14:textId="045FCFD7" w:rsidR="004C3804" w:rsidRDefault="00664035" w:rsidP="00A66738">
      <w:pPr>
        <w:jc w:val="center"/>
      </w:pPr>
      <w:r>
        <w:rPr>
          <w:noProof/>
        </w:rPr>
        <w:lastRenderedPageBreak/>
        <w:drawing>
          <wp:inline distT="0" distB="0" distL="0" distR="0" wp14:anchorId="20A4C32E" wp14:editId="7B115B44">
            <wp:extent cx="4892865" cy="3669919"/>
            <wp:effectExtent l="0" t="0" r="3175" b="6985"/>
            <wp:docPr id="140130685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2865" cy="3669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A3929" w14:textId="72981ECB" w:rsidR="00C83D38" w:rsidRDefault="00C83D38" w:rsidP="00C83D38">
      <w:pPr>
        <w:ind w:left="1065" w:firstLine="351"/>
      </w:pPr>
      <w:r>
        <w:t>Fot.5 Widok na zbiornik retencyjny z wyjściem na odbiór wody</w:t>
      </w:r>
    </w:p>
    <w:p w14:paraId="23389892" w14:textId="77777777" w:rsidR="007E58F0" w:rsidRDefault="007E58F0" w:rsidP="00F34BC8">
      <w:pPr>
        <w:ind w:left="0"/>
        <w:rPr>
          <w:lang w:bidi="en-US"/>
        </w:rPr>
      </w:pPr>
    </w:p>
    <w:p w14:paraId="1CBF30EC" w14:textId="77777777" w:rsidR="00014A57" w:rsidRDefault="00014A57" w:rsidP="00F34BC8">
      <w:pPr>
        <w:ind w:left="0"/>
        <w:rPr>
          <w:lang w:bidi="en-US"/>
        </w:rPr>
      </w:pPr>
    </w:p>
    <w:p w14:paraId="744AB7C7" w14:textId="518003CA" w:rsidR="007E58F0" w:rsidRDefault="008A2C57" w:rsidP="004B285A">
      <w:pPr>
        <w:pStyle w:val="Akapitzlist"/>
        <w:numPr>
          <w:ilvl w:val="3"/>
          <w:numId w:val="22"/>
        </w:numPr>
        <w:tabs>
          <w:tab w:val="clear" w:pos="2880"/>
        </w:tabs>
        <w:ind w:left="284" w:hanging="284"/>
        <w:rPr>
          <w:lang w:bidi="en-US"/>
        </w:rPr>
      </w:pPr>
      <w:r>
        <w:rPr>
          <w:lang w:bidi="en-US"/>
        </w:rPr>
        <w:t>Załączniki</w:t>
      </w:r>
    </w:p>
    <w:p w14:paraId="4B7FF7DC" w14:textId="4D41E714" w:rsidR="00F34BC8" w:rsidRDefault="00F34BC8" w:rsidP="00F34BC8">
      <w:pPr>
        <w:ind w:left="0"/>
        <w:rPr>
          <w:rFonts w:cs="Arial"/>
        </w:rPr>
      </w:pPr>
      <w:r>
        <w:rPr>
          <w:lang w:bidi="en-US"/>
        </w:rPr>
        <w:t xml:space="preserve">Zał. Nr </w:t>
      </w:r>
      <w:r w:rsidR="00A603CC">
        <w:rPr>
          <w:lang w:bidi="en-US"/>
        </w:rPr>
        <w:t>1</w:t>
      </w:r>
      <w:r>
        <w:rPr>
          <w:lang w:bidi="en-US"/>
        </w:rPr>
        <w:t xml:space="preserve">. </w:t>
      </w:r>
      <w:r>
        <w:rPr>
          <w:rFonts w:cs="Arial"/>
        </w:rPr>
        <w:t>WT nr 011/D/24/MZ z dn. 10.01.2024 r.</w:t>
      </w:r>
    </w:p>
    <w:p w14:paraId="07549AED" w14:textId="3394280E" w:rsidR="00F34BC8" w:rsidRDefault="00F34BC8" w:rsidP="00F34BC8">
      <w:pPr>
        <w:ind w:left="0"/>
        <w:rPr>
          <w:rFonts w:cs="Arial"/>
        </w:rPr>
      </w:pPr>
      <w:r>
        <w:rPr>
          <w:rFonts w:cs="Arial"/>
        </w:rPr>
        <w:t xml:space="preserve">Zał. Nr </w:t>
      </w:r>
      <w:r w:rsidR="00A603CC">
        <w:rPr>
          <w:rFonts w:cs="Arial"/>
        </w:rPr>
        <w:t>2</w:t>
      </w:r>
      <w:r>
        <w:rPr>
          <w:rFonts w:cs="Arial"/>
        </w:rPr>
        <w:t xml:space="preserve"> Kopia mapy z inwentaryzacją geodezyjną</w:t>
      </w:r>
    </w:p>
    <w:p w14:paraId="53C82E11" w14:textId="5DB9868C" w:rsidR="00F34BC8" w:rsidRDefault="00F34BC8" w:rsidP="00F34BC8">
      <w:pPr>
        <w:ind w:left="0"/>
        <w:rPr>
          <w:rFonts w:cs="Arial"/>
        </w:rPr>
      </w:pPr>
      <w:r>
        <w:rPr>
          <w:rFonts w:cs="Arial"/>
        </w:rPr>
        <w:t xml:space="preserve">Zał. Nr </w:t>
      </w:r>
      <w:r w:rsidR="00A603CC">
        <w:rPr>
          <w:rFonts w:cs="Arial"/>
        </w:rPr>
        <w:t>3</w:t>
      </w:r>
      <w:r>
        <w:rPr>
          <w:rFonts w:cs="Arial"/>
        </w:rPr>
        <w:t xml:space="preserve"> Mapa poglądowa ul. Opornikowa</w:t>
      </w:r>
    </w:p>
    <w:p w14:paraId="2F19E3F9" w14:textId="134A8987" w:rsidR="00A83BA6" w:rsidRDefault="00A83BA6" w:rsidP="00F34BC8">
      <w:pPr>
        <w:ind w:left="0"/>
        <w:rPr>
          <w:rFonts w:cs="Arial"/>
        </w:rPr>
      </w:pPr>
      <w:r>
        <w:rPr>
          <w:rFonts w:cs="Arial"/>
        </w:rPr>
        <w:t>Zał. Nr 4 Mapa SIP</w:t>
      </w:r>
    </w:p>
    <w:p w14:paraId="419C3651" w14:textId="77777777" w:rsidR="00F34BC8" w:rsidRDefault="00F34BC8" w:rsidP="00F34BC8">
      <w:pPr>
        <w:ind w:left="0"/>
        <w:rPr>
          <w:rFonts w:cs="Arial"/>
        </w:rPr>
      </w:pPr>
    </w:p>
    <w:p w14:paraId="20DC89BC" w14:textId="77777777" w:rsidR="00F34BC8" w:rsidRDefault="00F34BC8" w:rsidP="00F34BC8">
      <w:pPr>
        <w:ind w:left="0"/>
        <w:rPr>
          <w:rFonts w:cs="Arial"/>
        </w:rPr>
      </w:pPr>
    </w:p>
    <w:p w14:paraId="479CAFA3" w14:textId="77777777" w:rsidR="00F34BC8" w:rsidRDefault="00F34BC8" w:rsidP="00F34BC8">
      <w:pPr>
        <w:ind w:left="0"/>
        <w:rPr>
          <w:lang w:bidi="en-US"/>
        </w:rPr>
      </w:pPr>
    </w:p>
    <w:p w14:paraId="610ADED9" w14:textId="77777777" w:rsidR="00F34BC8" w:rsidRDefault="00F34BC8" w:rsidP="00F34BC8">
      <w:pPr>
        <w:ind w:left="709"/>
        <w:rPr>
          <w:rFonts w:cs="Arial"/>
        </w:rPr>
      </w:pPr>
    </w:p>
    <w:p w14:paraId="7914147A" w14:textId="77777777" w:rsidR="00F34BC8" w:rsidRDefault="00F34BC8" w:rsidP="00F34BC8">
      <w:pPr>
        <w:pStyle w:val="Nagwek2"/>
        <w:ind w:left="714"/>
      </w:pPr>
    </w:p>
    <w:p w14:paraId="126290DF" w14:textId="77777777" w:rsidR="00F34BC8" w:rsidRDefault="00F34BC8" w:rsidP="00F34BC8">
      <w:pPr>
        <w:rPr>
          <w:lang w:bidi="en-US"/>
        </w:rPr>
      </w:pPr>
    </w:p>
    <w:p w14:paraId="048F8D6F" w14:textId="22E17F02" w:rsidR="00F1507E" w:rsidRPr="00F34BC8" w:rsidRDefault="00F1507E" w:rsidP="00F34BC8"/>
    <w:sectPr w:rsidR="00F1507E" w:rsidRPr="00F34BC8" w:rsidSect="00FF285A"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536C6D" w14:textId="77777777" w:rsidR="00277DB7" w:rsidRDefault="00277DB7" w:rsidP="00FF285A">
      <w:pPr>
        <w:spacing w:after="0" w:line="240" w:lineRule="auto"/>
      </w:pPr>
      <w:r>
        <w:separator/>
      </w:r>
    </w:p>
  </w:endnote>
  <w:endnote w:type="continuationSeparator" w:id="0">
    <w:p w14:paraId="533C4670" w14:textId="77777777" w:rsidR="00277DB7" w:rsidRDefault="00277DB7" w:rsidP="00FF28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635144716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14:paraId="7F59B45B" w14:textId="50536613" w:rsidR="00FF285A" w:rsidRPr="00FF285A" w:rsidRDefault="00FF285A">
        <w:pPr>
          <w:pStyle w:val="Stopka"/>
          <w:jc w:val="right"/>
          <w:rPr>
            <w:sz w:val="18"/>
            <w:szCs w:val="18"/>
          </w:rPr>
        </w:pPr>
        <w:r w:rsidRPr="00FF285A">
          <w:rPr>
            <w:sz w:val="18"/>
            <w:szCs w:val="18"/>
          </w:rPr>
          <w:fldChar w:fldCharType="begin"/>
        </w:r>
        <w:r w:rsidRPr="00FF285A">
          <w:rPr>
            <w:sz w:val="18"/>
            <w:szCs w:val="18"/>
          </w:rPr>
          <w:instrText>PAGE   \* MERGEFORMAT</w:instrText>
        </w:r>
        <w:r w:rsidRPr="00FF285A">
          <w:rPr>
            <w:sz w:val="18"/>
            <w:szCs w:val="18"/>
          </w:rPr>
          <w:fldChar w:fldCharType="separate"/>
        </w:r>
        <w:r w:rsidRPr="00FF285A">
          <w:rPr>
            <w:sz w:val="18"/>
            <w:szCs w:val="18"/>
          </w:rPr>
          <w:t>2</w:t>
        </w:r>
        <w:r w:rsidRPr="00FF285A">
          <w:rPr>
            <w:sz w:val="18"/>
            <w:szCs w:val="18"/>
          </w:rPr>
          <w:fldChar w:fldCharType="end"/>
        </w:r>
      </w:p>
    </w:sdtContent>
  </w:sdt>
  <w:p w14:paraId="1332ADC3" w14:textId="77777777" w:rsidR="00FF285A" w:rsidRDefault="00FF285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5242B0" w14:textId="77777777" w:rsidR="00277DB7" w:rsidRDefault="00277DB7" w:rsidP="00FF285A">
      <w:pPr>
        <w:spacing w:after="0" w:line="240" w:lineRule="auto"/>
      </w:pPr>
      <w:r>
        <w:separator/>
      </w:r>
    </w:p>
  </w:footnote>
  <w:footnote w:type="continuationSeparator" w:id="0">
    <w:p w14:paraId="0B19DA0B" w14:textId="77777777" w:rsidR="00277DB7" w:rsidRDefault="00277DB7" w:rsidP="00FF28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585B09"/>
    <w:multiLevelType w:val="hybridMultilevel"/>
    <w:tmpl w:val="80C8EAC2"/>
    <w:lvl w:ilvl="0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E4911"/>
    <w:multiLevelType w:val="hybridMultilevel"/>
    <w:tmpl w:val="2D4AFBD8"/>
    <w:lvl w:ilvl="0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4A1CD7"/>
    <w:multiLevelType w:val="multilevel"/>
    <w:tmpl w:val="0308820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A545915"/>
    <w:multiLevelType w:val="hybridMultilevel"/>
    <w:tmpl w:val="A5B8070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A4C01"/>
    <w:multiLevelType w:val="hybridMultilevel"/>
    <w:tmpl w:val="47F4C432"/>
    <w:lvl w:ilvl="0" w:tplc="04150017">
      <w:start w:val="1"/>
      <w:numFmt w:val="lowerLetter"/>
      <w:lvlText w:val="%1)"/>
      <w:lvlJc w:val="left"/>
      <w:pPr>
        <w:ind w:left="360" w:hanging="360"/>
      </w:pPr>
      <w:rPr>
        <w:color w:val="auto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>
      <w:start w:val="1"/>
      <w:numFmt w:val="lowerRoman"/>
      <w:lvlText w:val="%3."/>
      <w:lvlJc w:val="right"/>
      <w:pPr>
        <w:ind w:left="1800" w:hanging="180"/>
      </w:pPr>
    </w:lvl>
    <w:lvl w:ilvl="3" w:tplc="FFFFFFFF">
      <w:start w:val="1"/>
      <w:numFmt w:val="decimal"/>
      <w:lvlText w:val="%4."/>
      <w:lvlJc w:val="left"/>
      <w:pPr>
        <w:ind w:left="2520" w:hanging="360"/>
      </w:pPr>
    </w:lvl>
    <w:lvl w:ilvl="4" w:tplc="FFFFFFFF">
      <w:start w:val="1"/>
      <w:numFmt w:val="lowerLetter"/>
      <w:lvlText w:val="%5."/>
      <w:lvlJc w:val="left"/>
      <w:pPr>
        <w:ind w:left="3240" w:hanging="360"/>
      </w:pPr>
    </w:lvl>
    <w:lvl w:ilvl="5" w:tplc="FFFFFFFF">
      <w:start w:val="1"/>
      <w:numFmt w:val="lowerRoman"/>
      <w:lvlText w:val="%6."/>
      <w:lvlJc w:val="right"/>
      <w:pPr>
        <w:ind w:left="3960" w:hanging="180"/>
      </w:pPr>
    </w:lvl>
    <w:lvl w:ilvl="6" w:tplc="FFFFFFFF">
      <w:start w:val="1"/>
      <w:numFmt w:val="decimal"/>
      <w:lvlText w:val="%7."/>
      <w:lvlJc w:val="left"/>
      <w:pPr>
        <w:ind w:left="4680" w:hanging="360"/>
      </w:pPr>
    </w:lvl>
    <w:lvl w:ilvl="7" w:tplc="FFFFFFFF">
      <w:start w:val="1"/>
      <w:numFmt w:val="lowerLetter"/>
      <w:lvlText w:val="%8."/>
      <w:lvlJc w:val="left"/>
      <w:pPr>
        <w:ind w:left="5400" w:hanging="360"/>
      </w:pPr>
    </w:lvl>
    <w:lvl w:ilvl="8" w:tplc="FFFFFFFF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F5F6CF3"/>
    <w:multiLevelType w:val="hybridMultilevel"/>
    <w:tmpl w:val="0542FCBA"/>
    <w:lvl w:ilvl="0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0C15D0"/>
    <w:multiLevelType w:val="hybridMultilevel"/>
    <w:tmpl w:val="78584FEA"/>
    <w:lvl w:ilvl="0" w:tplc="3BCC8C3A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741D78"/>
    <w:multiLevelType w:val="multilevel"/>
    <w:tmpl w:val="213E9E6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color w:val="153D63" w:themeColor="text2" w:themeTint="E6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153D63" w:themeColor="text2" w:themeTint="E6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641" w:hanging="648"/>
      </w:pPr>
      <w:rPr>
        <w:color w:val="153D63" w:themeColor="text2" w:themeTint="E6"/>
        <w:sz w:val="22"/>
        <w:szCs w:val="24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21945F16"/>
    <w:multiLevelType w:val="hybridMultilevel"/>
    <w:tmpl w:val="116A5A48"/>
    <w:lvl w:ilvl="0" w:tplc="44282A22">
      <w:start w:val="1"/>
      <w:numFmt w:val="bullet"/>
      <w:lvlText w:val="-"/>
      <w:lvlJc w:val="left"/>
      <w:pPr>
        <w:ind w:left="1144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18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4" w:hanging="360"/>
      </w:pPr>
      <w:rPr>
        <w:rFonts w:ascii="Wingdings" w:hAnsi="Wingdings" w:hint="default"/>
      </w:rPr>
    </w:lvl>
  </w:abstractNum>
  <w:abstractNum w:abstractNumId="9" w15:restartNumberingAfterBreak="0">
    <w:nsid w:val="23343AE1"/>
    <w:multiLevelType w:val="hybridMultilevel"/>
    <w:tmpl w:val="ADD098C8"/>
    <w:lvl w:ilvl="0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C3366B"/>
    <w:multiLevelType w:val="multilevel"/>
    <w:tmpl w:val="B8AAC9D6"/>
    <w:lvl w:ilvl="0">
      <w:start w:val="1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26123AA6"/>
    <w:multiLevelType w:val="hybridMultilevel"/>
    <w:tmpl w:val="EB4EA520"/>
    <w:lvl w:ilvl="0" w:tplc="3D160722">
      <w:start w:val="1"/>
      <w:numFmt w:val="lowerLetter"/>
      <w:pStyle w:val="listamoja1"/>
      <w:lvlText w:val="%1)"/>
      <w:lvlJc w:val="left"/>
      <w:pPr>
        <w:ind w:left="36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61640AF"/>
    <w:multiLevelType w:val="hybridMultilevel"/>
    <w:tmpl w:val="F882371E"/>
    <w:lvl w:ilvl="0" w:tplc="0415000F">
      <w:start w:val="1"/>
      <w:numFmt w:val="decimal"/>
      <w:lvlText w:val="%1."/>
      <w:lvlJc w:val="left"/>
      <w:pPr>
        <w:tabs>
          <w:tab w:val="num" w:pos="192"/>
        </w:tabs>
        <w:ind w:left="192" w:hanging="360"/>
      </w:pPr>
    </w:lvl>
    <w:lvl w:ilvl="1" w:tplc="6FCEA40E">
      <w:start w:val="1"/>
      <w:numFmt w:val="lowerLetter"/>
      <w:lvlText w:val="%2)"/>
      <w:lvlJc w:val="left"/>
      <w:pPr>
        <w:tabs>
          <w:tab w:val="num" w:pos="912"/>
        </w:tabs>
        <w:ind w:left="912" w:hanging="360"/>
      </w:pPr>
    </w:lvl>
    <w:lvl w:ilvl="2" w:tplc="F3301218">
      <w:start w:val="1"/>
      <w:numFmt w:val="bullet"/>
      <w:lvlText w:val=""/>
      <w:lvlJc w:val="left"/>
      <w:pPr>
        <w:tabs>
          <w:tab w:val="num" w:pos="1812"/>
        </w:tabs>
        <w:ind w:left="1812" w:hanging="360"/>
      </w:pPr>
      <w:rPr>
        <w:rFonts w:ascii="Symbol" w:hAnsi="Symbol" w:hint="default"/>
      </w:rPr>
    </w:lvl>
    <w:lvl w:ilvl="3" w:tplc="0415000F">
      <w:start w:val="1"/>
      <w:numFmt w:val="decimal"/>
      <w:lvlText w:val="%4."/>
      <w:lvlJc w:val="left"/>
      <w:pPr>
        <w:tabs>
          <w:tab w:val="num" w:pos="2352"/>
        </w:tabs>
        <w:ind w:left="2352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072"/>
        </w:tabs>
        <w:ind w:left="3072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792"/>
        </w:tabs>
        <w:ind w:left="3792" w:hanging="180"/>
      </w:pPr>
    </w:lvl>
    <w:lvl w:ilvl="6" w:tplc="0415000F">
      <w:start w:val="1"/>
      <w:numFmt w:val="decimal"/>
      <w:lvlText w:val="%7."/>
      <w:lvlJc w:val="left"/>
      <w:pPr>
        <w:tabs>
          <w:tab w:val="num" w:pos="4512"/>
        </w:tabs>
        <w:ind w:left="4512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232"/>
        </w:tabs>
        <w:ind w:left="5232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5952"/>
        </w:tabs>
        <w:ind w:left="5952" w:hanging="180"/>
      </w:pPr>
    </w:lvl>
  </w:abstractNum>
  <w:abstractNum w:abstractNumId="13" w15:restartNumberingAfterBreak="0">
    <w:nsid w:val="3E993FC2"/>
    <w:multiLevelType w:val="hybridMultilevel"/>
    <w:tmpl w:val="536A6EA0"/>
    <w:lvl w:ilvl="0" w:tplc="04150017">
      <w:start w:val="1"/>
      <w:numFmt w:val="lowerLetter"/>
      <w:lvlText w:val="%1)"/>
      <w:lvlJc w:val="left"/>
      <w:pPr>
        <w:ind w:left="997" w:hanging="360"/>
      </w:pPr>
    </w:lvl>
    <w:lvl w:ilvl="1" w:tplc="04150019">
      <w:start w:val="1"/>
      <w:numFmt w:val="lowerLetter"/>
      <w:lvlText w:val="%2."/>
      <w:lvlJc w:val="left"/>
      <w:pPr>
        <w:ind w:left="1717" w:hanging="360"/>
      </w:pPr>
    </w:lvl>
    <w:lvl w:ilvl="2" w:tplc="0415001B">
      <w:start w:val="1"/>
      <w:numFmt w:val="lowerRoman"/>
      <w:lvlText w:val="%3."/>
      <w:lvlJc w:val="right"/>
      <w:pPr>
        <w:ind w:left="2437" w:hanging="180"/>
      </w:pPr>
    </w:lvl>
    <w:lvl w:ilvl="3" w:tplc="0415000F">
      <w:start w:val="1"/>
      <w:numFmt w:val="decimal"/>
      <w:lvlText w:val="%4."/>
      <w:lvlJc w:val="left"/>
      <w:pPr>
        <w:ind w:left="3157" w:hanging="360"/>
      </w:pPr>
    </w:lvl>
    <w:lvl w:ilvl="4" w:tplc="04150019">
      <w:start w:val="1"/>
      <w:numFmt w:val="lowerLetter"/>
      <w:lvlText w:val="%5."/>
      <w:lvlJc w:val="left"/>
      <w:pPr>
        <w:ind w:left="3877" w:hanging="360"/>
      </w:pPr>
    </w:lvl>
    <w:lvl w:ilvl="5" w:tplc="0415001B">
      <w:start w:val="1"/>
      <w:numFmt w:val="lowerRoman"/>
      <w:lvlText w:val="%6."/>
      <w:lvlJc w:val="right"/>
      <w:pPr>
        <w:ind w:left="4597" w:hanging="180"/>
      </w:pPr>
    </w:lvl>
    <w:lvl w:ilvl="6" w:tplc="0415000F">
      <w:start w:val="1"/>
      <w:numFmt w:val="decimal"/>
      <w:lvlText w:val="%7."/>
      <w:lvlJc w:val="left"/>
      <w:pPr>
        <w:ind w:left="5317" w:hanging="360"/>
      </w:pPr>
    </w:lvl>
    <w:lvl w:ilvl="7" w:tplc="04150019">
      <w:start w:val="1"/>
      <w:numFmt w:val="lowerLetter"/>
      <w:lvlText w:val="%8."/>
      <w:lvlJc w:val="left"/>
      <w:pPr>
        <w:ind w:left="6037" w:hanging="360"/>
      </w:pPr>
    </w:lvl>
    <w:lvl w:ilvl="8" w:tplc="0415001B">
      <w:start w:val="1"/>
      <w:numFmt w:val="lowerRoman"/>
      <w:lvlText w:val="%9."/>
      <w:lvlJc w:val="right"/>
      <w:pPr>
        <w:ind w:left="6757" w:hanging="180"/>
      </w:pPr>
    </w:lvl>
  </w:abstractNum>
  <w:abstractNum w:abstractNumId="14" w15:restartNumberingAfterBreak="0">
    <w:nsid w:val="423239A1"/>
    <w:multiLevelType w:val="hybridMultilevel"/>
    <w:tmpl w:val="1B4EBE42"/>
    <w:lvl w:ilvl="0" w:tplc="44282A22">
      <w:start w:val="1"/>
      <w:numFmt w:val="bullet"/>
      <w:lvlText w:val="-"/>
      <w:lvlJc w:val="left"/>
      <w:pPr>
        <w:ind w:left="1080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7014514"/>
    <w:multiLevelType w:val="hybridMultilevel"/>
    <w:tmpl w:val="72409B7E"/>
    <w:lvl w:ilvl="0" w:tplc="FFFFFFFF">
      <w:start w:val="1"/>
      <w:numFmt w:val="bullet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6" w15:restartNumberingAfterBreak="0">
    <w:nsid w:val="511A29A5"/>
    <w:multiLevelType w:val="hybridMultilevel"/>
    <w:tmpl w:val="FCCE0DA2"/>
    <w:lvl w:ilvl="0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F979BB"/>
    <w:multiLevelType w:val="hybridMultilevel"/>
    <w:tmpl w:val="A9B0746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7D4CA3"/>
    <w:multiLevelType w:val="hybridMultilevel"/>
    <w:tmpl w:val="A49ED17A"/>
    <w:lvl w:ilvl="0" w:tplc="44282A22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  <w:color w:val="auto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614376"/>
    <w:multiLevelType w:val="hybridMultilevel"/>
    <w:tmpl w:val="69B4A904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7C77A46"/>
    <w:multiLevelType w:val="hybridMultilevel"/>
    <w:tmpl w:val="6052BE70"/>
    <w:lvl w:ilvl="0" w:tplc="44282A22">
      <w:start w:val="1"/>
      <w:numFmt w:val="bullet"/>
      <w:lvlText w:val="-"/>
      <w:lvlJc w:val="left"/>
      <w:pPr>
        <w:ind w:left="1429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81A03B6"/>
    <w:multiLevelType w:val="hybridMultilevel"/>
    <w:tmpl w:val="0164AFE8"/>
    <w:lvl w:ilvl="0" w:tplc="6116FB3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0D86964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9B33EAD"/>
    <w:multiLevelType w:val="hybridMultilevel"/>
    <w:tmpl w:val="543AC236"/>
    <w:lvl w:ilvl="0" w:tplc="44282A22">
      <w:start w:val="1"/>
      <w:numFmt w:val="bullet"/>
      <w:lvlText w:val="-"/>
      <w:lvlJc w:val="left"/>
      <w:pPr>
        <w:ind w:left="1080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6BC828F4"/>
    <w:multiLevelType w:val="hybridMultilevel"/>
    <w:tmpl w:val="AEA47B6E"/>
    <w:lvl w:ilvl="0" w:tplc="44282A22">
      <w:start w:val="1"/>
      <w:numFmt w:val="bullet"/>
      <w:lvlText w:val="-"/>
      <w:lvlJc w:val="left"/>
      <w:pPr>
        <w:ind w:left="1440" w:hanging="360"/>
      </w:pPr>
      <w:rPr>
        <w:rFonts w:ascii="Calibri" w:hAnsi="Calibri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6D9714E0"/>
    <w:multiLevelType w:val="hybridMultilevel"/>
    <w:tmpl w:val="1A64CE36"/>
    <w:lvl w:ilvl="0" w:tplc="04150001">
      <w:start w:val="1"/>
      <w:numFmt w:val="bullet"/>
      <w:lvlText w:val="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25" w15:restartNumberingAfterBreak="0">
    <w:nsid w:val="6E52005B"/>
    <w:multiLevelType w:val="hybridMultilevel"/>
    <w:tmpl w:val="8B1894EE"/>
    <w:lvl w:ilvl="0" w:tplc="6116FB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86D474E"/>
    <w:multiLevelType w:val="hybridMultilevel"/>
    <w:tmpl w:val="878A416A"/>
    <w:lvl w:ilvl="0" w:tplc="44282A22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E409BF"/>
    <w:multiLevelType w:val="hybridMultilevel"/>
    <w:tmpl w:val="124EB246"/>
    <w:lvl w:ilvl="0" w:tplc="44282A22">
      <w:start w:val="1"/>
      <w:numFmt w:val="bullet"/>
      <w:lvlText w:val="-"/>
      <w:lvlJc w:val="left"/>
      <w:pPr>
        <w:ind w:left="720" w:hanging="360"/>
      </w:pPr>
      <w:rPr>
        <w:rFonts w:ascii="Calibri" w:hAnsi="Calibri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F7E4A62"/>
    <w:multiLevelType w:val="hybridMultilevel"/>
    <w:tmpl w:val="8AC41000"/>
    <w:lvl w:ilvl="0" w:tplc="44282A22">
      <w:start w:val="1"/>
      <w:numFmt w:val="bullet"/>
      <w:lvlText w:val="-"/>
      <w:lvlJc w:val="left"/>
      <w:pPr>
        <w:ind w:left="1429" w:hanging="360"/>
      </w:pPr>
      <w:rPr>
        <w:rFonts w:ascii="Calibri" w:hAnsi="Calibri" w:cs="Times New Roman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120653029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5912173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73270875">
    <w:abstractNumId w:val="9"/>
  </w:num>
  <w:num w:numId="4" w16cid:durableId="1998143931">
    <w:abstractNumId w:val="8"/>
  </w:num>
  <w:num w:numId="5" w16cid:durableId="80519672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843624421">
    <w:abstractNumId w:val="20"/>
  </w:num>
  <w:num w:numId="7" w16cid:durableId="1652055843">
    <w:abstractNumId w:val="28"/>
  </w:num>
  <w:num w:numId="8" w16cid:durableId="63918728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540555689">
    <w:abstractNumId w:val="12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1725320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7783778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204321934">
    <w:abstractNumId w:val="27"/>
  </w:num>
  <w:num w:numId="13" w16cid:durableId="11563718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211743432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2095392999">
    <w:abstractNumId w:val="22"/>
  </w:num>
  <w:num w:numId="16" w16cid:durableId="205889324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744987086">
    <w:abstractNumId w:val="14"/>
  </w:num>
  <w:num w:numId="18" w16cid:durableId="1794669321">
    <w:abstractNumId w:val="18"/>
  </w:num>
  <w:num w:numId="19" w16cid:durableId="541553254">
    <w:abstractNumId w:val="1"/>
  </w:num>
  <w:num w:numId="20" w16cid:durableId="1362587586">
    <w:abstractNumId w:val="0"/>
  </w:num>
  <w:num w:numId="21" w16cid:durableId="910240907">
    <w:abstractNumId w:val="5"/>
  </w:num>
  <w:num w:numId="22" w16cid:durableId="135076812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352269428">
    <w:abstractNumId w:val="25"/>
  </w:num>
  <w:num w:numId="24" w16cid:durableId="1308700672">
    <w:abstractNumId w:val="26"/>
  </w:num>
  <w:num w:numId="25" w16cid:durableId="1856530387">
    <w:abstractNumId w:val="15"/>
  </w:num>
  <w:num w:numId="26" w16cid:durableId="978146906">
    <w:abstractNumId w:val="16"/>
  </w:num>
  <w:num w:numId="27" w16cid:durableId="1147818374">
    <w:abstractNumId w:val="10"/>
  </w:num>
  <w:num w:numId="28" w16cid:durableId="1387408088">
    <w:abstractNumId w:val="3"/>
  </w:num>
  <w:num w:numId="29" w16cid:durableId="1269045235">
    <w:abstractNumId w:val="23"/>
  </w:num>
  <w:num w:numId="30" w16cid:durableId="1398090536">
    <w:abstractNumId w:val="24"/>
  </w:num>
  <w:num w:numId="31" w16cid:durableId="14558283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4BC8"/>
    <w:rsid w:val="00014A57"/>
    <w:rsid w:val="000150A3"/>
    <w:rsid w:val="00047161"/>
    <w:rsid w:val="00052D36"/>
    <w:rsid w:val="0005624E"/>
    <w:rsid w:val="000666BC"/>
    <w:rsid w:val="000862C5"/>
    <w:rsid w:val="000979A8"/>
    <w:rsid w:val="000B1690"/>
    <w:rsid w:val="000C53A7"/>
    <w:rsid w:val="000D17B5"/>
    <w:rsid w:val="000D2780"/>
    <w:rsid w:val="000F2D67"/>
    <w:rsid w:val="000F757B"/>
    <w:rsid w:val="001142FC"/>
    <w:rsid w:val="00121645"/>
    <w:rsid w:val="00130DE7"/>
    <w:rsid w:val="00180BF3"/>
    <w:rsid w:val="00192441"/>
    <w:rsid w:val="001B00BF"/>
    <w:rsid w:val="001B0B8F"/>
    <w:rsid w:val="001C77D1"/>
    <w:rsid w:val="001F6181"/>
    <w:rsid w:val="00212080"/>
    <w:rsid w:val="00216985"/>
    <w:rsid w:val="00225A24"/>
    <w:rsid w:val="0022633F"/>
    <w:rsid w:val="0024752A"/>
    <w:rsid w:val="00247D34"/>
    <w:rsid w:val="002508E1"/>
    <w:rsid w:val="002756D0"/>
    <w:rsid w:val="00277DB7"/>
    <w:rsid w:val="00282900"/>
    <w:rsid w:val="002A7D49"/>
    <w:rsid w:val="002B386C"/>
    <w:rsid w:val="002C14E5"/>
    <w:rsid w:val="002C5E93"/>
    <w:rsid w:val="002D1FE1"/>
    <w:rsid w:val="002D399A"/>
    <w:rsid w:val="002F2C05"/>
    <w:rsid w:val="00300790"/>
    <w:rsid w:val="003077D0"/>
    <w:rsid w:val="003152BE"/>
    <w:rsid w:val="00323D68"/>
    <w:rsid w:val="0032544D"/>
    <w:rsid w:val="00336E3C"/>
    <w:rsid w:val="00340921"/>
    <w:rsid w:val="00343B35"/>
    <w:rsid w:val="003761B8"/>
    <w:rsid w:val="003772A8"/>
    <w:rsid w:val="00383032"/>
    <w:rsid w:val="00397BBF"/>
    <w:rsid w:val="003C485F"/>
    <w:rsid w:val="003D1783"/>
    <w:rsid w:val="003D6F48"/>
    <w:rsid w:val="003E1AEC"/>
    <w:rsid w:val="004153D6"/>
    <w:rsid w:val="0041720D"/>
    <w:rsid w:val="00417488"/>
    <w:rsid w:val="0042472C"/>
    <w:rsid w:val="0043388E"/>
    <w:rsid w:val="00436D3D"/>
    <w:rsid w:val="00456667"/>
    <w:rsid w:val="004A0198"/>
    <w:rsid w:val="004A0E90"/>
    <w:rsid w:val="004B285A"/>
    <w:rsid w:val="004B4BD7"/>
    <w:rsid w:val="004C3804"/>
    <w:rsid w:val="00500854"/>
    <w:rsid w:val="0050120C"/>
    <w:rsid w:val="005034B8"/>
    <w:rsid w:val="00513FCF"/>
    <w:rsid w:val="00522212"/>
    <w:rsid w:val="00524FDE"/>
    <w:rsid w:val="00542718"/>
    <w:rsid w:val="005446EF"/>
    <w:rsid w:val="005C33B5"/>
    <w:rsid w:val="005D446A"/>
    <w:rsid w:val="005D6B75"/>
    <w:rsid w:val="005E6DD5"/>
    <w:rsid w:val="005E7B9C"/>
    <w:rsid w:val="0061493A"/>
    <w:rsid w:val="00617638"/>
    <w:rsid w:val="006205CF"/>
    <w:rsid w:val="00621B69"/>
    <w:rsid w:val="00621F73"/>
    <w:rsid w:val="00622F86"/>
    <w:rsid w:val="00632630"/>
    <w:rsid w:val="00655AA4"/>
    <w:rsid w:val="00664035"/>
    <w:rsid w:val="00685808"/>
    <w:rsid w:val="006C7E47"/>
    <w:rsid w:val="006D76CF"/>
    <w:rsid w:val="006F162B"/>
    <w:rsid w:val="006F4EE1"/>
    <w:rsid w:val="007028EF"/>
    <w:rsid w:val="007146A9"/>
    <w:rsid w:val="00723D02"/>
    <w:rsid w:val="00760129"/>
    <w:rsid w:val="00781BCD"/>
    <w:rsid w:val="00782EC0"/>
    <w:rsid w:val="0078417F"/>
    <w:rsid w:val="00790C10"/>
    <w:rsid w:val="00790F9A"/>
    <w:rsid w:val="007E58F0"/>
    <w:rsid w:val="008053DA"/>
    <w:rsid w:val="008131A6"/>
    <w:rsid w:val="00822E92"/>
    <w:rsid w:val="00832B7C"/>
    <w:rsid w:val="0085576A"/>
    <w:rsid w:val="0086660E"/>
    <w:rsid w:val="0086784F"/>
    <w:rsid w:val="008823BA"/>
    <w:rsid w:val="008A2C57"/>
    <w:rsid w:val="008B139D"/>
    <w:rsid w:val="008B5171"/>
    <w:rsid w:val="008C7D41"/>
    <w:rsid w:val="008E1A5E"/>
    <w:rsid w:val="008F33D6"/>
    <w:rsid w:val="00945E0C"/>
    <w:rsid w:val="00945F1C"/>
    <w:rsid w:val="009630C3"/>
    <w:rsid w:val="00973B72"/>
    <w:rsid w:val="0099729C"/>
    <w:rsid w:val="009B4060"/>
    <w:rsid w:val="009B78C0"/>
    <w:rsid w:val="009D0464"/>
    <w:rsid w:val="009D21B5"/>
    <w:rsid w:val="009D35D1"/>
    <w:rsid w:val="009E583D"/>
    <w:rsid w:val="00A603CC"/>
    <w:rsid w:val="00A66738"/>
    <w:rsid w:val="00A83BA6"/>
    <w:rsid w:val="00AC4CAC"/>
    <w:rsid w:val="00AC5223"/>
    <w:rsid w:val="00AD104D"/>
    <w:rsid w:val="00AD6515"/>
    <w:rsid w:val="00AD6A77"/>
    <w:rsid w:val="00AF00D7"/>
    <w:rsid w:val="00AF6B58"/>
    <w:rsid w:val="00B103E0"/>
    <w:rsid w:val="00B107BF"/>
    <w:rsid w:val="00B154C3"/>
    <w:rsid w:val="00B64DC0"/>
    <w:rsid w:val="00B753EC"/>
    <w:rsid w:val="00B755E4"/>
    <w:rsid w:val="00B779C0"/>
    <w:rsid w:val="00B90143"/>
    <w:rsid w:val="00BB7C27"/>
    <w:rsid w:val="00C0705F"/>
    <w:rsid w:val="00C11859"/>
    <w:rsid w:val="00C16DD0"/>
    <w:rsid w:val="00C33E3E"/>
    <w:rsid w:val="00C42BD4"/>
    <w:rsid w:val="00C46D20"/>
    <w:rsid w:val="00C77376"/>
    <w:rsid w:val="00C81CFB"/>
    <w:rsid w:val="00C8216F"/>
    <w:rsid w:val="00C83D38"/>
    <w:rsid w:val="00CC1B55"/>
    <w:rsid w:val="00CD05F5"/>
    <w:rsid w:val="00CE149D"/>
    <w:rsid w:val="00D0140A"/>
    <w:rsid w:val="00D31978"/>
    <w:rsid w:val="00D31AB2"/>
    <w:rsid w:val="00D64143"/>
    <w:rsid w:val="00D92E7F"/>
    <w:rsid w:val="00DC0851"/>
    <w:rsid w:val="00DD779C"/>
    <w:rsid w:val="00DF3073"/>
    <w:rsid w:val="00E140ED"/>
    <w:rsid w:val="00E236E0"/>
    <w:rsid w:val="00E32FA5"/>
    <w:rsid w:val="00E3515D"/>
    <w:rsid w:val="00EB7F6F"/>
    <w:rsid w:val="00EC168B"/>
    <w:rsid w:val="00EC6B04"/>
    <w:rsid w:val="00EE31E9"/>
    <w:rsid w:val="00F1507E"/>
    <w:rsid w:val="00F26B35"/>
    <w:rsid w:val="00F34BC8"/>
    <w:rsid w:val="00F4410D"/>
    <w:rsid w:val="00F4740A"/>
    <w:rsid w:val="00F53A58"/>
    <w:rsid w:val="00F75628"/>
    <w:rsid w:val="00F7730E"/>
    <w:rsid w:val="00F97441"/>
    <w:rsid w:val="00FE66D1"/>
    <w:rsid w:val="00FF1679"/>
    <w:rsid w:val="00FF285A"/>
    <w:rsid w:val="00FF6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D8AA9"/>
  <w15:chartTrackingRefBased/>
  <w15:docId w15:val="{7CCF5D05-DB98-49EE-86D2-85AF73B30A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34BC8"/>
    <w:pPr>
      <w:spacing w:after="120" w:line="276" w:lineRule="auto"/>
      <w:ind w:left="357"/>
      <w:jc w:val="both"/>
    </w:pPr>
    <w:rPr>
      <w:rFonts w:ascii="Arial" w:hAnsi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F285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b/>
      <w:color w:val="0F4761" w:themeColor="accent1" w:themeShade="BF"/>
      <w:sz w:val="24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FF285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b/>
      <w:color w:val="0F4761" w:themeColor="accent1" w:themeShade="BF"/>
      <w:sz w:val="24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F34BC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34BC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34BC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34BC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34BC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34BC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34BC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F285A"/>
    <w:rPr>
      <w:rFonts w:asciiTheme="majorHAnsi" w:eastAsiaTheme="majorEastAsia" w:hAnsiTheme="majorHAnsi" w:cstheme="majorBidi"/>
      <w:b/>
      <w:color w:val="0F4761" w:themeColor="accent1" w:themeShade="BF"/>
      <w:sz w:val="24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FF285A"/>
    <w:rPr>
      <w:rFonts w:asciiTheme="majorHAnsi" w:eastAsiaTheme="majorEastAsia" w:hAnsiTheme="majorHAnsi" w:cstheme="majorBidi"/>
      <w:b/>
      <w:color w:val="0F4761" w:themeColor="accent1" w:themeShade="BF"/>
      <w:sz w:val="24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F34BC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34BC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34BC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34BC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34BC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34BC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34BC8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F34BC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F34BC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34BC8"/>
    <w:pPr>
      <w:numPr>
        <w:ilvl w:val="1"/>
      </w:numPr>
      <w:ind w:left="357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F34BC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F34BC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F34BC8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F34BC8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F34BC8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34BC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34BC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34BC8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F34BC8"/>
    <w:rPr>
      <w:color w:val="467886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F34BC8"/>
    <w:pPr>
      <w:spacing w:before="120"/>
      <w:ind w:left="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F34BC8"/>
    <w:pPr>
      <w:spacing w:after="0"/>
      <w:ind w:left="220"/>
      <w:jc w:val="left"/>
    </w:pPr>
    <w:rPr>
      <w:rFonts w:asciiTheme="minorHAnsi" w:hAnsiTheme="minorHAnsi" w:cstheme="minorHAnsi"/>
      <w:smallCaps/>
      <w:sz w:val="20"/>
      <w:szCs w:val="20"/>
    </w:rPr>
  </w:style>
  <w:style w:type="character" w:customStyle="1" w:styleId="AkapitzlistZnak">
    <w:name w:val="Akapit z listą Znak"/>
    <w:link w:val="Akapitzlist"/>
    <w:uiPriority w:val="34"/>
    <w:locked/>
    <w:rsid w:val="00F34BC8"/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34BC8"/>
    <w:pPr>
      <w:pBdr>
        <w:top w:val="single" w:sz="2" w:space="1" w:color="auto"/>
        <w:bottom w:val="single" w:sz="4" w:space="1" w:color="auto"/>
      </w:pBdr>
      <w:spacing w:before="240" w:after="0" w:line="256" w:lineRule="auto"/>
      <w:outlineLvl w:val="9"/>
    </w:pPr>
    <w:rPr>
      <w:kern w:val="0"/>
      <w:sz w:val="32"/>
      <w:szCs w:val="32"/>
      <w:lang w:eastAsia="pl-PL"/>
      <w14:ligatures w14:val="none"/>
    </w:rPr>
  </w:style>
  <w:style w:type="character" w:customStyle="1" w:styleId="StandardZnak">
    <w:name w:val="Standard Znak"/>
    <w:basedOn w:val="Domylnaczcionkaakapitu"/>
    <w:link w:val="Standard"/>
    <w:locked/>
    <w:rsid w:val="00F34BC8"/>
    <w:rPr>
      <w:rFonts w:ascii="Times New Roman" w:eastAsia="Lucida Sans Unicode" w:hAnsi="Times New Roman" w:cs="Tahoma"/>
      <w:color w:val="000000"/>
      <w:kern w:val="3"/>
      <w:sz w:val="24"/>
      <w:szCs w:val="24"/>
      <w:lang w:bidi="en-US"/>
      <w14:ligatures w14:val="none"/>
    </w:rPr>
  </w:style>
  <w:style w:type="paragraph" w:customStyle="1" w:styleId="Standard">
    <w:name w:val="Standard"/>
    <w:link w:val="StandardZnak"/>
    <w:rsid w:val="00F34BC8"/>
    <w:pPr>
      <w:widowControl w:val="0"/>
      <w:suppressAutoHyphens/>
      <w:autoSpaceDN w:val="0"/>
      <w:spacing w:after="0" w:line="240" w:lineRule="auto"/>
      <w:ind w:firstLine="340"/>
      <w:jc w:val="both"/>
    </w:pPr>
    <w:rPr>
      <w:rFonts w:ascii="Times New Roman" w:eastAsia="Lucida Sans Unicode" w:hAnsi="Times New Roman" w:cs="Tahoma"/>
      <w:color w:val="000000"/>
      <w:kern w:val="3"/>
      <w:sz w:val="24"/>
      <w:szCs w:val="24"/>
      <w:lang w:bidi="en-US"/>
      <w14:ligatures w14:val="none"/>
    </w:rPr>
  </w:style>
  <w:style w:type="character" w:customStyle="1" w:styleId="TYTUZnak0">
    <w:name w:val="TYTUŁ Znak"/>
    <w:basedOn w:val="Nagwek1Znak"/>
    <w:link w:val="TYTU0"/>
    <w:locked/>
    <w:rsid w:val="00F34BC8"/>
    <w:rPr>
      <w:rFonts w:ascii="Arial" w:eastAsiaTheme="majorEastAsia" w:hAnsi="Arial" w:cstheme="majorBidi"/>
      <w:b/>
      <w:color w:val="000000" w:themeColor="text1"/>
      <w:sz w:val="28"/>
      <w:szCs w:val="32"/>
    </w:rPr>
  </w:style>
  <w:style w:type="paragraph" w:customStyle="1" w:styleId="TYTU0">
    <w:name w:val="TYTUŁ"/>
    <w:basedOn w:val="Nagwek1"/>
    <w:link w:val="TYTUZnak0"/>
    <w:rsid w:val="00F34BC8"/>
    <w:pPr>
      <w:pBdr>
        <w:top w:val="single" w:sz="2" w:space="1" w:color="auto"/>
        <w:bottom w:val="single" w:sz="4" w:space="1" w:color="auto"/>
      </w:pBdr>
      <w:spacing w:before="240" w:after="240" w:line="240" w:lineRule="auto"/>
      <w:jc w:val="center"/>
    </w:pPr>
    <w:rPr>
      <w:rFonts w:ascii="Arial" w:hAnsi="Arial"/>
      <w:color w:val="000000" w:themeColor="text1"/>
      <w:sz w:val="28"/>
      <w:szCs w:val="32"/>
    </w:rPr>
  </w:style>
  <w:style w:type="character" w:customStyle="1" w:styleId="listamoja1Znak">
    <w:name w:val="lista moja 1 Znak"/>
    <w:basedOn w:val="StandardZnak"/>
    <w:link w:val="listamoja1"/>
    <w:locked/>
    <w:rsid w:val="00F34BC8"/>
    <w:rPr>
      <w:rFonts w:ascii="Arial" w:eastAsia="Lucida Sans Unicode" w:hAnsi="Arial" w:cs="Arial"/>
      <w:color w:val="000000"/>
      <w:kern w:val="3"/>
      <w:sz w:val="24"/>
      <w:szCs w:val="24"/>
      <w:lang w:bidi="en-US"/>
      <w14:ligatures w14:val="none"/>
    </w:rPr>
  </w:style>
  <w:style w:type="paragraph" w:customStyle="1" w:styleId="listamoja1">
    <w:name w:val="lista moja 1"/>
    <w:basedOn w:val="Standard"/>
    <w:link w:val="listamoja1Znak"/>
    <w:qFormat/>
    <w:rsid w:val="00F34BC8"/>
    <w:pPr>
      <w:numPr>
        <w:numId w:val="1"/>
      </w:numPr>
      <w:spacing w:line="276" w:lineRule="auto"/>
    </w:pPr>
    <w:rPr>
      <w:rFonts w:ascii="Arial" w:hAnsi="Arial" w:cs="Arial"/>
    </w:rPr>
  </w:style>
  <w:style w:type="character" w:customStyle="1" w:styleId="ptaszkiZnak">
    <w:name w:val="ptaszki Znak"/>
    <w:basedOn w:val="StandardZnak"/>
    <w:link w:val="ptaszki"/>
    <w:locked/>
    <w:rsid w:val="00F34BC8"/>
    <w:rPr>
      <w:rFonts w:ascii="Arial" w:eastAsia="Lucida Sans Unicode" w:hAnsi="Arial" w:cs="Arial"/>
      <w:color w:val="000000"/>
      <w:kern w:val="3"/>
      <w:sz w:val="24"/>
      <w:szCs w:val="24"/>
      <w:lang w:bidi="en-US"/>
      <w14:ligatures w14:val="none"/>
    </w:rPr>
  </w:style>
  <w:style w:type="paragraph" w:customStyle="1" w:styleId="ptaszki">
    <w:name w:val="ptaszki"/>
    <w:basedOn w:val="Standard"/>
    <w:link w:val="ptaszkiZnak"/>
    <w:qFormat/>
    <w:rsid w:val="00F34BC8"/>
    <w:pPr>
      <w:spacing w:line="276" w:lineRule="auto"/>
      <w:ind w:firstLine="0"/>
    </w:pPr>
    <w:rPr>
      <w:rFonts w:ascii="Arial" w:hAnsi="Arial" w:cs="Arial"/>
    </w:rPr>
  </w:style>
  <w:style w:type="paragraph" w:styleId="Nagwek">
    <w:name w:val="header"/>
    <w:basedOn w:val="Normalny"/>
    <w:link w:val="NagwekZnak"/>
    <w:uiPriority w:val="99"/>
    <w:unhideWhenUsed/>
    <w:rsid w:val="00FF28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F285A"/>
    <w:rPr>
      <w:rFonts w:ascii="Arial" w:hAnsi="Arial"/>
    </w:rPr>
  </w:style>
  <w:style w:type="paragraph" w:styleId="Stopka">
    <w:name w:val="footer"/>
    <w:basedOn w:val="Normalny"/>
    <w:link w:val="StopkaZnak"/>
    <w:uiPriority w:val="99"/>
    <w:unhideWhenUsed/>
    <w:rsid w:val="00FF28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F285A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5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7BC5F6-192D-4B8C-AD2C-2D299826DE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18</Pages>
  <Words>5672</Words>
  <Characters>34037</Characters>
  <Application>Microsoft Office Word</Application>
  <DocSecurity>0</DocSecurity>
  <Lines>283</Lines>
  <Paragraphs>79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MZDW Mariusz Rzeszotek</dc:creator>
  <cp:keywords/>
  <dc:description/>
  <cp:lastModifiedBy>MZDW Anna Mańk</cp:lastModifiedBy>
  <cp:revision>154</cp:revision>
  <dcterms:created xsi:type="dcterms:W3CDTF">2024-06-05T06:19:00Z</dcterms:created>
  <dcterms:modified xsi:type="dcterms:W3CDTF">2025-03-13T10:08:00Z</dcterms:modified>
</cp:coreProperties>
</file>