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2BF41" w14:textId="05CAD402" w:rsidR="00A8630E" w:rsidRPr="002E14FD" w:rsidRDefault="00A8630E" w:rsidP="002E14FD">
      <w:pPr>
        <w:pStyle w:val="Default"/>
        <w:spacing w:line="360" w:lineRule="auto"/>
        <w:jc w:val="right"/>
        <w:rPr>
          <w:rFonts w:asciiTheme="minorHAnsi" w:hAnsiTheme="minorHAnsi" w:cstheme="minorHAnsi"/>
          <w:color w:val="auto"/>
          <w:sz w:val="18"/>
          <w:szCs w:val="18"/>
        </w:rPr>
      </w:pPr>
      <w:r w:rsidRPr="002E14FD">
        <w:rPr>
          <w:rFonts w:asciiTheme="minorHAnsi" w:hAnsiTheme="minorHAnsi" w:cstheme="minorHAnsi"/>
          <w:color w:val="auto"/>
          <w:sz w:val="18"/>
          <w:szCs w:val="18"/>
        </w:rPr>
        <w:t>Nysa, dnia 2</w:t>
      </w:r>
      <w:r w:rsidR="00B21018">
        <w:rPr>
          <w:rFonts w:asciiTheme="minorHAnsi" w:hAnsiTheme="minorHAnsi" w:cstheme="minorHAnsi"/>
          <w:color w:val="auto"/>
          <w:sz w:val="18"/>
          <w:szCs w:val="18"/>
        </w:rPr>
        <w:t>6</w:t>
      </w:r>
      <w:r w:rsidRPr="002E14FD">
        <w:rPr>
          <w:rFonts w:asciiTheme="minorHAnsi" w:hAnsiTheme="minorHAnsi" w:cstheme="minorHAnsi"/>
          <w:color w:val="auto"/>
          <w:sz w:val="18"/>
          <w:szCs w:val="18"/>
        </w:rPr>
        <w:t xml:space="preserve">.03.2025 r. </w:t>
      </w:r>
    </w:p>
    <w:p w14:paraId="5E1FF92D" w14:textId="77777777" w:rsidR="00A8630E" w:rsidRPr="002E14FD" w:rsidRDefault="00A8630E" w:rsidP="002E14FD">
      <w:pPr>
        <w:pStyle w:val="Default"/>
        <w:spacing w:line="360" w:lineRule="auto"/>
        <w:jc w:val="center"/>
        <w:rPr>
          <w:rFonts w:asciiTheme="minorHAnsi" w:hAnsiTheme="minorHAnsi" w:cstheme="minorHAnsi"/>
          <w:b/>
          <w:bCs/>
          <w:color w:val="auto"/>
          <w:sz w:val="20"/>
          <w:szCs w:val="20"/>
        </w:rPr>
      </w:pPr>
    </w:p>
    <w:p w14:paraId="0BA72804" w14:textId="77777777" w:rsidR="00A8630E" w:rsidRPr="002E14FD" w:rsidRDefault="00A8630E" w:rsidP="002E14FD">
      <w:pPr>
        <w:pStyle w:val="Default"/>
        <w:spacing w:line="360" w:lineRule="auto"/>
        <w:jc w:val="center"/>
        <w:rPr>
          <w:rFonts w:asciiTheme="minorHAnsi" w:hAnsiTheme="minorHAnsi" w:cstheme="minorHAnsi"/>
          <w:b/>
          <w:bCs/>
          <w:color w:val="auto"/>
          <w:sz w:val="20"/>
          <w:szCs w:val="20"/>
        </w:rPr>
      </w:pPr>
      <w:r w:rsidRPr="002E14FD">
        <w:rPr>
          <w:rFonts w:asciiTheme="minorHAnsi" w:hAnsiTheme="minorHAnsi" w:cstheme="minorHAnsi"/>
          <w:b/>
          <w:bCs/>
          <w:color w:val="auto"/>
          <w:sz w:val="20"/>
          <w:szCs w:val="20"/>
        </w:rPr>
        <w:t>ZAPYTANIE OFERTOWE DOTYCZĄCE ZAKUPU</w:t>
      </w:r>
    </w:p>
    <w:p w14:paraId="26B6CDD0" w14:textId="77777777" w:rsidR="002E14FD" w:rsidRDefault="00A8630E" w:rsidP="002E14FD">
      <w:pPr>
        <w:pStyle w:val="Default"/>
        <w:spacing w:line="360" w:lineRule="auto"/>
        <w:jc w:val="center"/>
        <w:rPr>
          <w:rFonts w:asciiTheme="minorHAnsi" w:hAnsiTheme="minorHAnsi" w:cstheme="minorHAnsi"/>
          <w:b/>
          <w:bCs/>
          <w:color w:val="auto"/>
          <w:sz w:val="20"/>
          <w:szCs w:val="20"/>
        </w:rPr>
      </w:pPr>
      <w:r w:rsidRPr="002E14FD">
        <w:rPr>
          <w:rFonts w:asciiTheme="minorHAnsi" w:hAnsiTheme="minorHAnsi" w:cstheme="minorHAnsi"/>
          <w:b/>
          <w:bCs/>
          <w:color w:val="auto"/>
          <w:sz w:val="20"/>
          <w:szCs w:val="20"/>
        </w:rPr>
        <w:t>SPRZĘTU</w:t>
      </w:r>
      <w:r w:rsidRPr="002E14FD">
        <w:rPr>
          <w:rFonts w:asciiTheme="minorHAnsi" w:hAnsiTheme="minorHAnsi" w:cstheme="minorHAnsi"/>
          <w:color w:val="auto"/>
          <w:sz w:val="20"/>
          <w:szCs w:val="20"/>
        </w:rPr>
        <w:t xml:space="preserve"> </w:t>
      </w:r>
      <w:r w:rsidRPr="002E14FD">
        <w:rPr>
          <w:rFonts w:asciiTheme="minorHAnsi" w:hAnsiTheme="minorHAnsi" w:cstheme="minorHAnsi"/>
          <w:b/>
          <w:bCs/>
          <w:color w:val="auto"/>
          <w:sz w:val="20"/>
          <w:szCs w:val="20"/>
        </w:rPr>
        <w:t>MEDYCZNEGO</w:t>
      </w:r>
    </w:p>
    <w:p w14:paraId="4E026C6B" w14:textId="77777777" w:rsidR="00A8630E" w:rsidRPr="002E14FD" w:rsidRDefault="00A8630E" w:rsidP="002E14FD">
      <w:pPr>
        <w:pStyle w:val="Default"/>
        <w:spacing w:line="360" w:lineRule="auto"/>
        <w:jc w:val="center"/>
        <w:rPr>
          <w:rFonts w:asciiTheme="minorHAnsi" w:hAnsiTheme="minorHAnsi" w:cstheme="minorHAnsi"/>
          <w:color w:val="auto"/>
          <w:sz w:val="20"/>
          <w:szCs w:val="20"/>
        </w:rPr>
      </w:pPr>
      <w:r w:rsidRPr="002E14FD">
        <w:rPr>
          <w:rFonts w:asciiTheme="minorHAnsi" w:hAnsiTheme="minorHAnsi" w:cstheme="minorHAnsi"/>
          <w:b/>
          <w:bCs/>
          <w:color w:val="auto"/>
          <w:sz w:val="20"/>
          <w:szCs w:val="20"/>
        </w:rPr>
        <w:t>(APARATU RTG</w:t>
      </w:r>
      <w:r w:rsidR="002E14FD">
        <w:rPr>
          <w:rFonts w:asciiTheme="minorHAnsi" w:hAnsiTheme="minorHAnsi" w:cstheme="minorHAnsi"/>
          <w:b/>
          <w:bCs/>
          <w:color w:val="auto"/>
          <w:sz w:val="20"/>
          <w:szCs w:val="20"/>
        </w:rPr>
        <w:t xml:space="preserve"> CYFROWEGO Z DWOMA DETEKTORAMI</w:t>
      </w:r>
      <w:r w:rsidRPr="002E14FD">
        <w:rPr>
          <w:rFonts w:asciiTheme="minorHAnsi" w:hAnsiTheme="minorHAnsi" w:cstheme="minorHAnsi"/>
          <w:b/>
          <w:bCs/>
          <w:color w:val="auto"/>
          <w:sz w:val="20"/>
          <w:szCs w:val="20"/>
        </w:rPr>
        <w:t>)</w:t>
      </w:r>
    </w:p>
    <w:p w14:paraId="4E062621"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p>
    <w:p w14:paraId="5CF190FC" w14:textId="77777777" w:rsidR="00A8630E" w:rsidRPr="002E14FD" w:rsidRDefault="00A8630E" w:rsidP="002E14FD">
      <w:pPr>
        <w:pStyle w:val="Default"/>
        <w:spacing w:line="360" w:lineRule="auto"/>
        <w:jc w:val="both"/>
        <w:rPr>
          <w:rFonts w:asciiTheme="minorHAnsi" w:hAnsiTheme="minorHAnsi" w:cstheme="minorHAnsi"/>
          <w:b/>
          <w:bCs/>
          <w:color w:val="auto"/>
          <w:sz w:val="18"/>
          <w:szCs w:val="18"/>
        </w:rPr>
      </w:pPr>
    </w:p>
    <w:p w14:paraId="3A53FAF3" w14:textId="77777777" w:rsidR="00A8630E" w:rsidRPr="002E14FD" w:rsidRDefault="00A8630E" w:rsidP="002E14FD">
      <w:pPr>
        <w:pStyle w:val="Default"/>
        <w:spacing w:line="360" w:lineRule="auto"/>
        <w:jc w:val="both"/>
        <w:rPr>
          <w:rFonts w:asciiTheme="minorHAnsi" w:hAnsiTheme="minorHAnsi" w:cstheme="minorHAnsi"/>
          <w:b/>
          <w:bCs/>
          <w:color w:val="auto"/>
          <w:sz w:val="18"/>
          <w:szCs w:val="18"/>
        </w:rPr>
      </w:pPr>
    </w:p>
    <w:p w14:paraId="42CF093B" w14:textId="77777777" w:rsidR="00A8630E" w:rsidRPr="002E14FD" w:rsidRDefault="00A8630E" w:rsidP="002E14FD">
      <w:pPr>
        <w:pStyle w:val="Default"/>
        <w:spacing w:line="360" w:lineRule="auto"/>
        <w:jc w:val="both"/>
        <w:rPr>
          <w:rFonts w:asciiTheme="minorHAnsi" w:hAnsiTheme="minorHAnsi" w:cstheme="minorHAnsi"/>
          <w:b/>
          <w:bCs/>
          <w:color w:val="auto"/>
          <w:sz w:val="18"/>
          <w:szCs w:val="18"/>
        </w:rPr>
      </w:pPr>
    </w:p>
    <w:p w14:paraId="1BA1E4D1" w14:textId="77777777" w:rsidR="00A8630E" w:rsidRPr="002E14FD" w:rsidRDefault="00A8630E" w:rsidP="002E14FD">
      <w:pPr>
        <w:pStyle w:val="Default"/>
        <w:spacing w:line="360" w:lineRule="auto"/>
        <w:jc w:val="both"/>
        <w:rPr>
          <w:rFonts w:asciiTheme="minorHAnsi" w:hAnsiTheme="minorHAnsi" w:cstheme="minorHAnsi"/>
          <w:b/>
          <w:bCs/>
          <w:color w:val="auto"/>
          <w:sz w:val="18"/>
          <w:szCs w:val="18"/>
        </w:rPr>
      </w:pPr>
    </w:p>
    <w:p w14:paraId="2CD3EB3C"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b/>
          <w:bCs/>
          <w:color w:val="auto"/>
          <w:sz w:val="18"/>
          <w:szCs w:val="18"/>
        </w:rPr>
        <w:t xml:space="preserve">I. Zamawiający </w:t>
      </w:r>
    </w:p>
    <w:p w14:paraId="58F4374F"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b/>
          <w:bCs/>
          <w:color w:val="auto"/>
          <w:sz w:val="18"/>
          <w:szCs w:val="18"/>
        </w:rPr>
        <w:t>VITA Sp. z o. o.</w:t>
      </w:r>
    </w:p>
    <w:p w14:paraId="2BFABBB9"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b/>
          <w:bCs/>
          <w:color w:val="auto"/>
          <w:sz w:val="18"/>
          <w:szCs w:val="18"/>
        </w:rPr>
        <w:t>ul. Marszałka Józefa Piłsudskiego 47,48-303 Nysa</w:t>
      </w:r>
    </w:p>
    <w:p w14:paraId="4D0082DF"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tel. +48 77 550 77 05 </w:t>
      </w:r>
    </w:p>
    <w:p w14:paraId="27A9769C"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Adres internetowy: </w:t>
      </w:r>
      <w:r w:rsidRPr="002E14FD">
        <w:rPr>
          <w:rFonts w:asciiTheme="minorHAnsi" w:hAnsiTheme="minorHAnsi" w:cstheme="minorHAnsi"/>
          <w:b/>
          <w:bCs/>
          <w:color w:val="auto"/>
          <w:sz w:val="18"/>
          <w:szCs w:val="18"/>
        </w:rPr>
        <w:t xml:space="preserve">www.vita.nysa.pl </w:t>
      </w:r>
    </w:p>
    <w:p w14:paraId="2B381118"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NIP – 753-20-93-773</w:t>
      </w:r>
    </w:p>
    <w:p w14:paraId="20F49811"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REGON:531645042</w:t>
      </w:r>
      <w:r w:rsidRPr="002E14FD">
        <w:rPr>
          <w:rFonts w:asciiTheme="minorHAnsi" w:hAnsiTheme="minorHAnsi" w:cstheme="minorHAnsi"/>
          <w:color w:val="auto"/>
          <w:sz w:val="18"/>
          <w:szCs w:val="18"/>
        </w:rPr>
        <w:br/>
        <w:t>Nr. księgi rejestrowej 000000009816</w:t>
      </w:r>
    </w:p>
    <w:p w14:paraId="627A8F8D"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p>
    <w:p w14:paraId="12E20A17"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b/>
          <w:bCs/>
          <w:color w:val="auto"/>
          <w:sz w:val="18"/>
          <w:szCs w:val="18"/>
        </w:rPr>
        <w:t xml:space="preserve">II. Informacje o Zamawiającym </w:t>
      </w:r>
    </w:p>
    <w:p w14:paraId="04A9BD1F"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p>
    <w:p w14:paraId="7EC8FA8A" w14:textId="77777777" w:rsidR="00A8630E" w:rsidRPr="002E14FD" w:rsidRDefault="002E14FD" w:rsidP="002E14F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VITA</w:t>
      </w:r>
      <w:r w:rsidR="00A8630E" w:rsidRPr="002E14FD">
        <w:rPr>
          <w:rFonts w:asciiTheme="minorHAnsi" w:hAnsiTheme="minorHAnsi" w:cstheme="minorHAnsi"/>
          <w:color w:val="auto"/>
          <w:sz w:val="18"/>
          <w:szCs w:val="18"/>
        </w:rPr>
        <w:t xml:space="preserve"> Sp. z o.o. jest podmiotem, który świadczy szeroki zakres usług medycznych w ramach Narodowego Funduszu Zdrowia</w:t>
      </w:r>
      <w:r>
        <w:rPr>
          <w:rFonts w:asciiTheme="minorHAnsi" w:hAnsiTheme="minorHAnsi" w:cstheme="minorHAnsi"/>
          <w:color w:val="auto"/>
          <w:sz w:val="18"/>
          <w:szCs w:val="18"/>
        </w:rPr>
        <w:t xml:space="preserve"> oraz w zakresie komercyjnym</w:t>
      </w:r>
      <w:r w:rsidR="00A8630E" w:rsidRPr="002E14FD">
        <w:rPr>
          <w:rFonts w:asciiTheme="minorHAnsi" w:hAnsiTheme="minorHAnsi" w:cstheme="minorHAnsi"/>
          <w:color w:val="auto"/>
          <w:sz w:val="18"/>
          <w:szCs w:val="18"/>
        </w:rPr>
        <w:t>.</w:t>
      </w:r>
      <w:r>
        <w:rPr>
          <w:rFonts w:asciiTheme="minorHAnsi" w:hAnsiTheme="minorHAnsi" w:cstheme="minorHAnsi"/>
          <w:color w:val="auto"/>
          <w:sz w:val="18"/>
          <w:szCs w:val="18"/>
        </w:rPr>
        <w:t xml:space="preserve"> Spółka chce poszerzyć swoją działalność o utworzenie nowej komórki organizacyjnej: Pracownia RTG.</w:t>
      </w:r>
      <w:r w:rsidR="00A8630E" w:rsidRPr="002E14FD">
        <w:rPr>
          <w:rFonts w:asciiTheme="minorHAnsi" w:hAnsiTheme="minorHAnsi" w:cstheme="minorHAnsi"/>
          <w:color w:val="auto"/>
          <w:sz w:val="18"/>
          <w:szCs w:val="18"/>
        </w:rPr>
        <w:t xml:space="preserve"> </w:t>
      </w:r>
    </w:p>
    <w:p w14:paraId="7F408DBE" w14:textId="77777777" w:rsidR="00A8630E" w:rsidRPr="002E14FD" w:rsidRDefault="00A8630E" w:rsidP="002E14FD">
      <w:pPr>
        <w:pStyle w:val="Default"/>
        <w:spacing w:line="360" w:lineRule="auto"/>
        <w:jc w:val="both"/>
        <w:rPr>
          <w:rFonts w:asciiTheme="minorHAnsi" w:hAnsiTheme="minorHAnsi" w:cstheme="minorHAnsi"/>
          <w:b/>
          <w:bCs/>
          <w:color w:val="auto"/>
          <w:sz w:val="18"/>
          <w:szCs w:val="18"/>
        </w:rPr>
      </w:pPr>
    </w:p>
    <w:p w14:paraId="6A8ABDEA" w14:textId="77777777" w:rsidR="00A8630E" w:rsidRPr="002E14FD" w:rsidRDefault="00A8630E" w:rsidP="002E14FD">
      <w:pPr>
        <w:pStyle w:val="Default"/>
        <w:spacing w:line="360" w:lineRule="auto"/>
        <w:jc w:val="both"/>
        <w:rPr>
          <w:rFonts w:asciiTheme="minorHAnsi" w:hAnsiTheme="minorHAnsi" w:cstheme="minorHAnsi"/>
          <w:b/>
          <w:bCs/>
          <w:color w:val="auto"/>
          <w:sz w:val="18"/>
          <w:szCs w:val="18"/>
        </w:rPr>
      </w:pPr>
      <w:r w:rsidRPr="002E14FD">
        <w:rPr>
          <w:rFonts w:asciiTheme="minorHAnsi" w:hAnsiTheme="minorHAnsi" w:cstheme="minorHAnsi"/>
          <w:b/>
          <w:bCs/>
          <w:color w:val="auto"/>
          <w:sz w:val="18"/>
          <w:szCs w:val="18"/>
        </w:rPr>
        <w:t>I</w:t>
      </w:r>
      <w:r w:rsidR="002E14FD">
        <w:rPr>
          <w:rFonts w:asciiTheme="minorHAnsi" w:hAnsiTheme="minorHAnsi" w:cstheme="minorHAnsi"/>
          <w:b/>
          <w:bCs/>
          <w:color w:val="auto"/>
          <w:sz w:val="18"/>
          <w:szCs w:val="18"/>
        </w:rPr>
        <w:t>II</w:t>
      </w:r>
      <w:r w:rsidRPr="002E14FD">
        <w:rPr>
          <w:rFonts w:asciiTheme="minorHAnsi" w:hAnsiTheme="minorHAnsi" w:cstheme="minorHAnsi"/>
          <w:b/>
          <w:bCs/>
          <w:color w:val="auto"/>
          <w:sz w:val="18"/>
          <w:szCs w:val="18"/>
        </w:rPr>
        <w:t xml:space="preserve">. Przedmiot zamówienia </w:t>
      </w:r>
    </w:p>
    <w:p w14:paraId="67A498A4" w14:textId="703F5C54" w:rsidR="002E14FD" w:rsidRDefault="00A8630E" w:rsidP="002E14FD">
      <w:pPr>
        <w:pStyle w:val="Default"/>
        <w:numPr>
          <w:ilvl w:val="0"/>
          <w:numId w:val="13"/>
        </w:numPr>
        <w:spacing w:after="47"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Przedmiotem zamówienia jest</w:t>
      </w:r>
      <w:r w:rsidR="00C63CF3">
        <w:rPr>
          <w:rFonts w:asciiTheme="minorHAnsi" w:hAnsiTheme="minorHAnsi" w:cstheme="minorHAnsi"/>
          <w:color w:val="auto"/>
          <w:sz w:val="18"/>
          <w:szCs w:val="18"/>
        </w:rPr>
        <w:t xml:space="preserve"> dostosowanie pomieszczeń dla pracowni RTG (załącznik 1,2,3) oraz</w:t>
      </w:r>
      <w:r w:rsidRPr="002E14FD">
        <w:rPr>
          <w:rFonts w:asciiTheme="minorHAnsi" w:hAnsiTheme="minorHAnsi" w:cstheme="minorHAnsi"/>
          <w:color w:val="auto"/>
          <w:sz w:val="18"/>
          <w:szCs w:val="18"/>
        </w:rPr>
        <w:t xml:space="preserve"> zakup sprzętu medycznego</w:t>
      </w:r>
      <w:r w:rsidR="002E14FD">
        <w:rPr>
          <w:rFonts w:asciiTheme="minorHAnsi" w:hAnsiTheme="minorHAnsi" w:cstheme="minorHAnsi"/>
          <w:color w:val="auto"/>
          <w:sz w:val="18"/>
          <w:szCs w:val="18"/>
        </w:rPr>
        <w:t xml:space="preserve">: </w:t>
      </w:r>
      <w:r w:rsidRPr="002E14FD">
        <w:rPr>
          <w:rFonts w:asciiTheme="minorHAnsi" w:hAnsiTheme="minorHAnsi" w:cstheme="minorHAnsi"/>
          <w:color w:val="auto"/>
          <w:sz w:val="18"/>
          <w:szCs w:val="18"/>
        </w:rPr>
        <w:t xml:space="preserve">Cyfrowy Aparat </w:t>
      </w:r>
      <w:r w:rsidR="002E14FD">
        <w:rPr>
          <w:rFonts w:asciiTheme="minorHAnsi" w:hAnsiTheme="minorHAnsi" w:cstheme="minorHAnsi"/>
          <w:color w:val="auto"/>
          <w:sz w:val="18"/>
          <w:szCs w:val="18"/>
        </w:rPr>
        <w:t xml:space="preserve">RTG z dwoma detektorami. </w:t>
      </w:r>
      <w:r w:rsidR="00C63CF3">
        <w:rPr>
          <w:rFonts w:asciiTheme="minorHAnsi" w:hAnsiTheme="minorHAnsi" w:cstheme="minorHAnsi"/>
          <w:color w:val="auto"/>
          <w:sz w:val="18"/>
          <w:szCs w:val="18"/>
        </w:rPr>
        <w:t>(</w:t>
      </w:r>
      <w:r w:rsidR="000D6644">
        <w:rPr>
          <w:rFonts w:asciiTheme="minorHAnsi" w:hAnsiTheme="minorHAnsi" w:cstheme="minorHAnsi"/>
          <w:color w:val="auto"/>
          <w:sz w:val="18"/>
          <w:szCs w:val="18"/>
        </w:rPr>
        <w:t xml:space="preserve">specyfikacja </w:t>
      </w:r>
      <w:r w:rsidR="00C63CF3">
        <w:rPr>
          <w:rFonts w:asciiTheme="minorHAnsi" w:hAnsiTheme="minorHAnsi" w:cstheme="minorHAnsi"/>
          <w:color w:val="auto"/>
          <w:sz w:val="18"/>
          <w:szCs w:val="18"/>
        </w:rPr>
        <w:t>załącznik nr 4)</w:t>
      </w:r>
    </w:p>
    <w:p w14:paraId="3080B53A" w14:textId="1FDCDF42" w:rsidR="00A8630E" w:rsidRPr="002E14FD" w:rsidRDefault="002E14FD" w:rsidP="002E14FD">
      <w:pPr>
        <w:pStyle w:val="Default"/>
        <w:numPr>
          <w:ilvl w:val="0"/>
          <w:numId w:val="13"/>
        </w:numPr>
        <w:spacing w:after="47"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 xml:space="preserve">Zakres zamówienia: </w:t>
      </w:r>
      <w:r w:rsidR="00A8630E" w:rsidRPr="002E14FD">
        <w:rPr>
          <w:rFonts w:asciiTheme="minorHAnsi" w:hAnsiTheme="minorHAnsi" w:cstheme="minorHAnsi"/>
          <w:color w:val="auto"/>
          <w:sz w:val="18"/>
          <w:szCs w:val="18"/>
        </w:rPr>
        <w:t>zakup, dostaw</w:t>
      </w:r>
      <w:r>
        <w:rPr>
          <w:rFonts w:asciiTheme="minorHAnsi" w:hAnsiTheme="minorHAnsi" w:cstheme="minorHAnsi"/>
          <w:color w:val="auto"/>
          <w:sz w:val="18"/>
          <w:szCs w:val="18"/>
        </w:rPr>
        <w:t>a</w:t>
      </w:r>
      <w:r w:rsidR="00A8630E" w:rsidRPr="002E14FD">
        <w:rPr>
          <w:rFonts w:asciiTheme="minorHAnsi" w:hAnsiTheme="minorHAnsi" w:cstheme="minorHAnsi"/>
          <w:color w:val="auto"/>
          <w:sz w:val="18"/>
          <w:szCs w:val="18"/>
        </w:rPr>
        <w:t>, montażu i uruchomieniu fabrycznie nowego aparatu RTG kostn</w:t>
      </w:r>
      <w:r w:rsidR="00C63CF3">
        <w:rPr>
          <w:rFonts w:asciiTheme="minorHAnsi" w:hAnsiTheme="minorHAnsi" w:cstheme="minorHAnsi"/>
          <w:color w:val="auto"/>
          <w:sz w:val="18"/>
          <w:szCs w:val="18"/>
        </w:rPr>
        <w:t>ego</w:t>
      </w:r>
      <w:r w:rsidR="00A8630E" w:rsidRPr="002E14FD">
        <w:rPr>
          <w:rFonts w:asciiTheme="minorHAnsi" w:hAnsiTheme="minorHAnsi" w:cstheme="minorHAnsi"/>
          <w:color w:val="auto"/>
          <w:sz w:val="18"/>
          <w:szCs w:val="18"/>
        </w:rPr>
        <w:t xml:space="preserve"> </w:t>
      </w:r>
      <w:r w:rsidR="00C63CF3">
        <w:rPr>
          <w:rFonts w:asciiTheme="minorHAnsi" w:hAnsiTheme="minorHAnsi" w:cstheme="minorHAnsi"/>
          <w:color w:val="auto"/>
          <w:sz w:val="18"/>
          <w:szCs w:val="18"/>
        </w:rPr>
        <w:t xml:space="preserve">i </w:t>
      </w:r>
      <w:r w:rsidR="00A8630E" w:rsidRPr="002E14FD">
        <w:rPr>
          <w:rFonts w:asciiTheme="minorHAnsi" w:hAnsiTheme="minorHAnsi" w:cstheme="minorHAnsi"/>
          <w:color w:val="auto"/>
          <w:sz w:val="18"/>
          <w:szCs w:val="18"/>
        </w:rPr>
        <w:t>płucnego z dwoma detektorami oraz przystosowanie pomieszczeń do pracowni RTG wraz z zapewnieniem instalacji informatyczne</w:t>
      </w:r>
      <w:r>
        <w:rPr>
          <w:rFonts w:asciiTheme="minorHAnsi" w:hAnsiTheme="minorHAnsi" w:cstheme="minorHAnsi"/>
          <w:color w:val="auto"/>
          <w:sz w:val="18"/>
          <w:szCs w:val="18"/>
        </w:rPr>
        <w:t>j</w:t>
      </w:r>
      <w:r w:rsidR="00C63CF3">
        <w:rPr>
          <w:rFonts w:asciiTheme="minorHAnsi" w:hAnsiTheme="minorHAnsi" w:cstheme="minorHAnsi"/>
          <w:color w:val="auto"/>
          <w:sz w:val="18"/>
          <w:szCs w:val="18"/>
        </w:rPr>
        <w:t xml:space="preserve"> wraz z oprogramowaniem</w:t>
      </w:r>
      <w:r w:rsidR="00A8630E" w:rsidRPr="002E14FD">
        <w:rPr>
          <w:rFonts w:asciiTheme="minorHAnsi" w:hAnsiTheme="minorHAnsi" w:cstheme="minorHAnsi"/>
          <w:color w:val="auto"/>
          <w:sz w:val="18"/>
          <w:szCs w:val="18"/>
        </w:rPr>
        <w:t xml:space="preserve">. </w:t>
      </w:r>
    </w:p>
    <w:p w14:paraId="4AD4B3D1" w14:textId="77777777" w:rsidR="00A8630E" w:rsidRPr="002E14FD" w:rsidRDefault="00A8630E" w:rsidP="002E14FD">
      <w:pPr>
        <w:pStyle w:val="Default"/>
        <w:numPr>
          <w:ilvl w:val="0"/>
          <w:numId w:val="13"/>
        </w:numPr>
        <w:spacing w:after="47"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Wykonawca jest zobowiązany do dostarczenia, zainstalowania, przeszkolenia kadry Zamawiającego w zakresie obsługi sprzętu oraz bezpłatnego serwisowania w okresie gwarancji, który wynosi minimum </w:t>
      </w:r>
      <w:r w:rsidRPr="002E14FD">
        <w:rPr>
          <w:rFonts w:asciiTheme="minorHAnsi" w:hAnsiTheme="minorHAnsi" w:cstheme="minorHAnsi"/>
          <w:b/>
          <w:bCs/>
          <w:color w:val="FF0000"/>
          <w:sz w:val="18"/>
          <w:szCs w:val="18"/>
        </w:rPr>
        <w:t>36 miesięcy</w:t>
      </w:r>
      <w:r w:rsidRPr="002E14FD">
        <w:rPr>
          <w:rFonts w:asciiTheme="minorHAnsi" w:hAnsiTheme="minorHAnsi" w:cstheme="minorHAnsi"/>
          <w:color w:val="FF0000"/>
          <w:sz w:val="18"/>
          <w:szCs w:val="18"/>
        </w:rPr>
        <w:t xml:space="preserve">. </w:t>
      </w:r>
    </w:p>
    <w:p w14:paraId="5D032979" w14:textId="77777777" w:rsidR="00A8630E" w:rsidRPr="002E14FD" w:rsidRDefault="00A8630E" w:rsidP="002E14FD">
      <w:pPr>
        <w:pStyle w:val="Default"/>
        <w:pageBreakBefore/>
        <w:spacing w:after="47" w:line="360" w:lineRule="auto"/>
        <w:ind w:left="720"/>
        <w:jc w:val="both"/>
        <w:rPr>
          <w:rFonts w:asciiTheme="minorHAnsi" w:hAnsiTheme="minorHAnsi" w:cstheme="minorHAnsi"/>
          <w:color w:val="auto"/>
        </w:rPr>
      </w:pPr>
    </w:p>
    <w:p w14:paraId="5D5AEAE9" w14:textId="25E3AD6A" w:rsidR="00A8630E" w:rsidRPr="002E14FD" w:rsidRDefault="00A8630E"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3. Miejscem dostawy i zainstalowania sprzętu w ramach przedmiotu zamówienia jest siedziba </w:t>
      </w:r>
      <w:r w:rsidR="00EF6E28" w:rsidRPr="002E14FD">
        <w:rPr>
          <w:rFonts w:asciiTheme="minorHAnsi" w:hAnsiTheme="minorHAnsi" w:cstheme="minorHAnsi"/>
          <w:color w:val="auto"/>
          <w:sz w:val="18"/>
          <w:szCs w:val="18"/>
        </w:rPr>
        <w:t xml:space="preserve">Vita Sp. z o. </w:t>
      </w:r>
      <w:r w:rsidRPr="002E14FD">
        <w:rPr>
          <w:rFonts w:asciiTheme="minorHAnsi" w:hAnsiTheme="minorHAnsi" w:cstheme="minorHAnsi"/>
          <w:color w:val="auto"/>
          <w:sz w:val="18"/>
          <w:szCs w:val="18"/>
        </w:rPr>
        <w:t xml:space="preserve"> mieszcząca się przy ul. </w:t>
      </w:r>
      <w:r w:rsidR="00EF6E28" w:rsidRPr="002E14FD">
        <w:rPr>
          <w:rFonts w:asciiTheme="minorHAnsi" w:hAnsiTheme="minorHAnsi" w:cstheme="minorHAnsi"/>
          <w:color w:val="auto"/>
          <w:sz w:val="18"/>
          <w:szCs w:val="18"/>
        </w:rPr>
        <w:t>Marszałka Józefa Piłsudskiego 47, 48-303 Nysa</w:t>
      </w:r>
      <w:r w:rsidRPr="002E14FD">
        <w:rPr>
          <w:rFonts w:asciiTheme="minorHAnsi" w:hAnsiTheme="minorHAnsi" w:cstheme="minorHAnsi"/>
          <w:color w:val="auto"/>
          <w:sz w:val="18"/>
          <w:szCs w:val="18"/>
        </w:rPr>
        <w:t xml:space="preserve">. </w:t>
      </w:r>
    </w:p>
    <w:p w14:paraId="03F2D254" w14:textId="77777777" w:rsidR="00A8630E" w:rsidRPr="002E14FD" w:rsidRDefault="00A8630E"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4. Zamówienie będzie realizowane w oparciu o umowę zawartą między Zamawiającym, a wybranym Wykonawcą. </w:t>
      </w:r>
    </w:p>
    <w:p w14:paraId="157B804A" w14:textId="77777777" w:rsidR="00A8630E" w:rsidRPr="002E14FD" w:rsidRDefault="00A8630E"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6. Planowany </w:t>
      </w:r>
      <w:r w:rsidRPr="002E14FD">
        <w:rPr>
          <w:rFonts w:asciiTheme="minorHAnsi" w:hAnsiTheme="minorHAnsi" w:cstheme="minorHAnsi"/>
          <w:b/>
          <w:bCs/>
          <w:color w:val="auto"/>
          <w:sz w:val="18"/>
          <w:szCs w:val="18"/>
        </w:rPr>
        <w:t xml:space="preserve">termin realizacji </w:t>
      </w:r>
      <w:r w:rsidRPr="002E14FD">
        <w:rPr>
          <w:rFonts w:asciiTheme="minorHAnsi" w:hAnsiTheme="minorHAnsi" w:cstheme="minorHAnsi"/>
          <w:color w:val="auto"/>
          <w:sz w:val="18"/>
          <w:szCs w:val="18"/>
        </w:rPr>
        <w:t xml:space="preserve">przedmiotu zamówienia to: </w:t>
      </w:r>
      <w:r w:rsidRPr="002E14FD">
        <w:rPr>
          <w:rFonts w:asciiTheme="minorHAnsi" w:hAnsiTheme="minorHAnsi" w:cstheme="minorHAnsi"/>
          <w:b/>
          <w:bCs/>
          <w:color w:val="FF0000"/>
          <w:sz w:val="18"/>
          <w:szCs w:val="18"/>
        </w:rPr>
        <w:t>30.06.202</w:t>
      </w:r>
      <w:r w:rsidR="00EF6E28" w:rsidRPr="002E14FD">
        <w:rPr>
          <w:rFonts w:asciiTheme="minorHAnsi" w:hAnsiTheme="minorHAnsi" w:cstheme="minorHAnsi"/>
          <w:b/>
          <w:bCs/>
          <w:color w:val="FF0000"/>
          <w:sz w:val="18"/>
          <w:szCs w:val="18"/>
        </w:rPr>
        <w:t>5</w:t>
      </w:r>
      <w:r w:rsidR="003847BF" w:rsidRPr="002E14FD">
        <w:rPr>
          <w:rFonts w:asciiTheme="minorHAnsi" w:hAnsiTheme="minorHAnsi" w:cstheme="minorHAnsi"/>
          <w:b/>
          <w:bCs/>
          <w:color w:val="FF0000"/>
          <w:sz w:val="18"/>
          <w:szCs w:val="18"/>
        </w:rPr>
        <w:t xml:space="preserve"> </w:t>
      </w:r>
      <w:r w:rsidRPr="002E14FD">
        <w:rPr>
          <w:rFonts w:asciiTheme="minorHAnsi" w:hAnsiTheme="minorHAnsi" w:cstheme="minorHAnsi"/>
          <w:b/>
          <w:bCs/>
          <w:color w:val="FF0000"/>
          <w:sz w:val="18"/>
          <w:szCs w:val="18"/>
        </w:rPr>
        <w:t xml:space="preserve">r. </w:t>
      </w:r>
    </w:p>
    <w:p w14:paraId="3DF54AF5" w14:textId="77777777" w:rsidR="00A8630E" w:rsidRPr="002E14FD" w:rsidRDefault="00A8630E"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7. Zamawiający zaznacza, iż w przypadku wskazania nazw i/lub producentów w minimalnych wymaganiach technicznych zamówienia (z uwagi na specyfikę elementu i w sytuacji braku możliwości opisania przedmiotu zamówienia za pomocą dostatecznie dokładnych określeń) Wykonawca ma możliwość realizacji przedmiotu zamówienia zawierającego elementy lub rozwiązania równoważne. Powyższe oznacza, iż produkty, elementy i/lub rozwiązania proponowane przez Wykonawcę muszą doprowadzić do uzyskania efektu założonego przez Zamawiającego. </w:t>
      </w:r>
    </w:p>
    <w:p w14:paraId="06497C10" w14:textId="77777777" w:rsidR="00A8630E" w:rsidRPr="002E14FD" w:rsidRDefault="00A8630E"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8. Wykonawca może zastosować wskazany lub równoważny, inny wyrób spełniający wymogi techniczne i jakościowe oraz posiadający właściwości użytkowe nie gorsze niż określone w dokumentacji Zamawiającego z preferencją parametrów korzystniejszych spełniających te same wymagania jakościowe, funkcjonalne i techniczne wskazanego oraz posiadające właściwości użytkowe spełniające wymogi określone dla przedmiotu opisanego w dokumentacji Zamawiającego. Wykonawca, który powoła się na rozwiązania równoważne opisywane przez Zamawiającego, jest obowiązany wykazać, że oferowane przez niego wyroby spełniają wymagania określone przez Zamawiającego. </w:t>
      </w:r>
    </w:p>
    <w:p w14:paraId="4C292A3C" w14:textId="77777777" w:rsidR="00A8630E" w:rsidRPr="002E14FD" w:rsidRDefault="00A8630E"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9. Zamawiający przewiduje możliwość dokonania zmian postanowień zawartej umowy w stosunku do treści oferty, na podstawie której dokonano wyboru Wykonawcy, w następującym zakresie: </w:t>
      </w:r>
    </w:p>
    <w:p w14:paraId="62461104" w14:textId="77777777" w:rsidR="00A8630E" w:rsidRPr="002E14FD" w:rsidRDefault="002B6603"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a</w:t>
      </w:r>
      <w:r w:rsidR="00A8630E" w:rsidRPr="002E14FD">
        <w:rPr>
          <w:rFonts w:asciiTheme="minorHAnsi" w:hAnsiTheme="minorHAnsi" w:cstheme="minorHAnsi"/>
          <w:color w:val="auto"/>
          <w:sz w:val="18"/>
          <w:szCs w:val="18"/>
        </w:rPr>
        <w:t xml:space="preserve">. zmiany terminu wykonania przedmiotu umowy, w przypadku gdy będzie ona następstwem konieczności zmian technologicznych lub przerw w realizacji przedmiotu umowy, których strony nie mogły przewidzieć na etapie zawierania umowy, lub były spowodowane działaniem siły wyższej (siła wyższa tj. stan spowodowany przez okoliczności nadzwyczajne, nieprzewidywalne, lub też niemożliwe do uniknięcia mimo możliwości ich przewidzenia, w szczególności: klęski żywiołowe, katastrofy, strajki, zamieszki, embarga, działania wojenne, stany zagrożenia epidemicznego, stany epidemii, stany nadzwyczajne, w tym stany klęski żywiołowej, decyzje, zarządzenia organów państwa. Terminy wykonania zobowiązań wynikających z Umowy, w tym czasu wykonania usługi, ulegają przedłużeniu o czas trwania siły wyższej; </w:t>
      </w:r>
    </w:p>
    <w:p w14:paraId="3507C2C3" w14:textId="77777777" w:rsidR="00A8630E" w:rsidRPr="002E14FD" w:rsidRDefault="002B6603"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b</w:t>
      </w:r>
      <w:r w:rsidR="00A8630E" w:rsidRPr="002E14FD">
        <w:rPr>
          <w:rFonts w:asciiTheme="minorHAnsi" w:hAnsiTheme="minorHAnsi" w:cstheme="minorHAnsi"/>
          <w:color w:val="auto"/>
          <w:sz w:val="18"/>
          <w:szCs w:val="18"/>
        </w:rPr>
        <w:t xml:space="preserve">. dopuszczalna jest zmiana terminu realizacji przedmiotu zamówienia wraz ze skutkami wprowadzenia takiej zmiany w przypadku, jeżeli powstaną okoliczności będące następstwem działania organów administracji, w szczególności: przekroczenie określonych przez prawo terminów wydawania przez organy administracji decyzji itp., odmowa wydania przez organy administracji wymaganych decyzji, zezwoleń, a okoliczności te uniemożliwią wykonanie przedmiotu umowy na warunkach określonych w dokumentacji </w:t>
      </w:r>
      <w:r w:rsidRPr="002E14FD">
        <w:rPr>
          <w:rFonts w:asciiTheme="minorHAnsi" w:hAnsiTheme="minorHAnsi" w:cstheme="minorHAnsi"/>
          <w:color w:val="auto"/>
          <w:sz w:val="18"/>
          <w:szCs w:val="18"/>
        </w:rPr>
        <w:t>zamówieniowej</w:t>
      </w:r>
      <w:r w:rsidR="00A8630E" w:rsidRPr="002E14FD">
        <w:rPr>
          <w:rFonts w:asciiTheme="minorHAnsi" w:hAnsiTheme="minorHAnsi" w:cstheme="minorHAnsi"/>
          <w:color w:val="auto"/>
          <w:sz w:val="18"/>
          <w:szCs w:val="18"/>
        </w:rPr>
        <w:t xml:space="preserve">; </w:t>
      </w:r>
    </w:p>
    <w:p w14:paraId="05C7736F" w14:textId="77777777" w:rsidR="00A8630E" w:rsidRPr="002E14FD" w:rsidRDefault="002B6603"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c</w:t>
      </w:r>
      <w:r w:rsidR="00A8630E" w:rsidRPr="002E14FD">
        <w:rPr>
          <w:rFonts w:asciiTheme="minorHAnsi" w:hAnsiTheme="minorHAnsi" w:cstheme="minorHAnsi"/>
          <w:color w:val="auto"/>
          <w:sz w:val="18"/>
          <w:szCs w:val="18"/>
        </w:rPr>
        <w:t xml:space="preserve">. zmiana istotnych postanowień umowy w stosunku do treści oferty jest dopuszczalna w sytuacji, gdy nie była możliwa do przewidzenia na etapie podpisywania umowy, a ponadto jej dokonanie wskazane jest w szczególności, gdy nastąpi zmiana powszechnie obowiązujących przepisów prawa w zakresie mającym wpływ na realizację przedmiotu umowy; </w:t>
      </w:r>
    </w:p>
    <w:p w14:paraId="4FA40C77" w14:textId="77777777" w:rsidR="00910D3D" w:rsidRPr="002E14FD" w:rsidRDefault="002B6603" w:rsidP="002E14FD">
      <w:pPr>
        <w:pStyle w:val="Default"/>
        <w:numPr>
          <w:ilvl w:val="1"/>
          <w:numId w:val="6"/>
        </w:numPr>
        <w:spacing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d.</w:t>
      </w:r>
      <w:r w:rsidR="00A8630E" w:rsidRPr="002E14FD">
        <w:rPr>
          <w:rFonts w:asciiTheme="minorHAnsi" w:hAnsiTheme="minorHAnsi" w:cstheme="minorHAnsi"/>
          <w:color w:val="auto"/>
          <w:sz w:val="18"/>
          <w:szCs w:val="18"/>
        </w:rPr>
        <w:t xml:space="preserve"> zmiana nie prowadzi do zmiany charakteru umowy i zostały spełnione łącznie następujące warunki:</w:t>
      </w:r>
    </w:p>
    <w:p w14:paraId="637F1256" w14:textId="77777777" w:rsidR="00A8630E" w:rsidRPr="002E14FD" w:rsidRDefault="00A8630E" w:rsidP="002E14FD">
      <w:pPr>
        <w:pStyle w:val="Default"/>
        <w:numPr>
          <w:ilvl w:val="1"/>
          <w:numId w:val="6"/>
        </w:numPr>
        <w:spacing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i. konieczność zmiany umowy spowodowana jest okolicznościami, których Zmawiający, działając z należytą starannością, nie mógł przewidzieć; </w:t>
      </w:r>
    </w:p>
    <w:p w14:paraId="1CEF56AB" w14:textId="77777777" w:rsidR="00A8630E" w:rsidRPr="002E14FD" w:rsidRDefault="00A8630E" w:rsidP="002E14FD">
      <w:pPr>
        <w:pStyle w:val="Default"/>
        <w:numPr>
          <w:ilvl w:val="1"/>
          <w:numId w:val="6"/>
        </w:numPr>
        <w:spacing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ii. wartość zmiany nie przekracza 50% wartości zamówienia określonej pierwotnie w umowie; </w:t>
      </w:r>
    </w:p>
    <w:p w14:paraId="24DCA767" w14:textId="77777777" w:rsidR="00A8630E" w:rsidRPr="002E14FD" w:rsidRDefault="00910D3D"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e</w:t>
      </w:r>
      <w:r w:rsidR="00A8630E" w:rsidRPr="002E14FD">
        <w:rPr>
          <w:rFonts w:asciiTheme="minorHAnsi" w:hAnsiTheme="minorHAnsi" w:cstheme="minorHAnsi"/>
          <w:color w:val="auto"/>
          <w:sz w:val="18"/>
          <w:szCs w:val="18"/>
        </w:rPr>
        <w:t xml:space="preserve">. Wykonawcę, któremu Zamawiający udzielił zamówienia, ma zastąpić nowy Wykonawca: </w:t>
      </w:r>
    </w:p>
    <w:p w14:paraId="400EE69F" w14:textId="77777777" w:rsidR="00A8630E" w:rsidRPr="002E14FD" w:rsidRDefault="00A8630E" w:rsidP="002E14FD">
      <w:pPr>
        <w:pStyle w:val="Default"/>
        <w:spacing w:after="47"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i. zmiana nie prowadzi do zmiany charakteru umowy; </w:t>
      </w:r>
    </w:p>
    <w:p w14:paraId="16B23130" w14:textId="77777777" w:rsidR="00A8630E" w:rsidRPr="002E14FD" w:rsidRDefault="00A8630E" w:rsidP="002E14FD">
      <w:pPr>
        <w:pStyle w:val="Default"/>
        <w:spacing w:after="47"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lastRenderedPageBreak/>
        <w:t xml:space="preserve">ii. w wyniku połączenia, podziału, przekształcenia, upadłości, restrukturyzacji lub nabycia dotychczasowego Wykonawcy lub jego przedsiębiorstwa, o ile nowy Wykonawca spełnia warunki udziały w postępowaniu, nie zachodzą wobec niego podstawy wykluczenia oraz nie pociąga to za sobą innych istotnych zmian umowy; </w:t>
      </w:r>
    </w:p>
    <w:p w14:paraId="4D15C698" w14:textId="77777777" w:rsidR="00A8630E" w:rsidRPr="002E14FD" w:rsidRDefault="00A8630E" w:rsidP="002E14FD">
      <w:pPr>
        <w:pStyle w:val="Default"/>
        <w:spacing w:after="47"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iii. w wyniku przejęcia przez Zamawiającego zobowiązań Wykonawcy względem jego</w:t>
      </w:r>
      <w:r w:rsidR="00910D3D" w:rsidRPr="002E14FD">
        <w:rPr>
          <w:rFonts w:asciiTheme="minorHAnsi" w:hAnsiTheme="minorHAnsi" w:cstheme="minorHAnsi"/>
          <w:color w:val="auto"/>
          <w:sz w:val="18"/>
          <w:szCs w:val="18"/>
        </w:rPr>
        <w:t xml:space="preserve"> </w:t>
      </w:r>
      <w:r w:rsidRPr="002E14FD">
        <w:rPr>
          <w:rFonts w:asciiTheme="minorHAnsi" w:hAnsiTheme="minorHAnsi" w:cstheme="minorHAnsi"/>
          <w:color w:val="auto"/>
          <w:sz w:val="18"/>
          <w:szCs w:val="18"/>
        </w:rPr>
        <w:t xml:space="preserve">podwykonawców; </w:t>
      </w:r>
    </w:p>
    <w:p w14:paraId="57708BFC" w14:textId="77777777" w:rsidR="00A8630E" w:rsidRPr="002E14FD" w:rsidRDefault="00A8630E" w:rsidP="002E14FD">
      <w:pPr>
        <w:pStyle w:val="Default"/>
        <w:spacing w:after="47"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10. Zamawiający w treści umowy zamieści zapisy dotyczące kar umownych. W wypadku nie dotrzymania terminu, o który mowa w punkcie 6 lub nieprawidłowej realizacji zamówienia, niekompletnego wykonania zamówienia stosowane mogą być następujące kary: </w:t>
      </w:r>
    </w:p>
    <w:p w14:paraId="13B7296D" w14:textId="77777777" w:rsidR="00910D3D" w:rsidRPr="002E14FD" w:rsidRDefault="00A8630E" w:rsidP="002E14FD">
      <w:pPr>
        <w:pStyle w:val="Default"/>
        <w:spacing w:after="47"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a. za opóźnienie w wykonaniu przedmiotu umowy w wysokości 0,2% wynagrodzenia za każdy dzień opóźnienia liczony od dnia upływu terminu realizacji przedmiotu zamówienia, o którym mowa w punkcie 6; </w:t>
      </w:r>
    </w:p>
    <w:p w14:paraId="74BCFD22" w14:textId="77777777" w:rsidR="00A8630E" w:rsidRPr="002E14FD" w:rsidRDefault="00A8630E" w:rsidP="002E14FD">
      <w:pPr>
        <w:pStyle w:val="Default"/>
        <w:spacing w:after="47"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b. za opóźnienie w usunięciu wad stwierdzonych przy odbiorze w wysokości 0,2% wynagrodzenia za każdy dzień zwłoki liczony od dnia wyznaczonego na usunięcie wad; </w:t>
      </w:r>
    </w:p>
    <w:p w14:paraId="1147E695" w14:textId="77777777" w:rsidR="00A8630E" w:rsidRPr="002E14FD" w:rsidRDefault="00A8630E" w:rsidP="002E14FD">
      <w:pPr>
        <w:pStyle w:val="Default"/>
        <w:spacing w:after="47"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c. z tytułu odstąpienia od umowy z przyczyn leżących po stronie Wykonawcy, w wysokości 3% łącznego wynagrodzenia; </w:t>
      </w:r>
    </w:p>
    <w:p w14:paraId="0E65A4E5"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d. z tytułu odstąpienia od umowy z przyczyn leżących po stronie Zamawiającego, w wysokości 3% łącznego wynagrodzenia. </w:t>
      </w:r>
    </w:p>
    <w:p w14:paraId="6C739298"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p>
    <w:p w14:paraId="28CBD445"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b/>
          <w:bCs/>
          <w:color w:val="auto"/>
          <w:sz w:val="18"/>
          <w:szCs w:val="18"/>
        </w:rPr>
        <w:t>I</w:t>
      </w:r>
      <w:r w:rsidR="0031282F">
        <w:rPr>
          <w:rFonts w:asciiTheme="minorHAnsi" w:hAnsiTheme="minorHAnsi" w:cstheme="minorHAnsi"/>
          <w:b/>
          <w:bCs/>
          <w:color w:val="auto"/>
          <w:sz w:val="18"/>
          <w:szCs w:val="18"/>
        </w:rPr>
        <w:t>V</w:t>
      </w:r>
      <w:r w:rsidRPr="002E14FD">
        <w:rPr>
          <w:rFonts w:asciiTheme="minorHAnsi" w:hAnsiTheme="minorHAnsi" w:cstheme="minorHAnsi"/>
          <w:b/>
          <w:bCs/>
          <w:color w:val="auto"/>
          <w:sz w:val="18"/>
          <w:szCs w:val="18"/>
        </w:rPr>
        <w:t>.</w:t>
      </w:r>
      <w:r w:rsidR="00910D3D" w:rsidRPr="002E14FD">
        <w:rPr>
          <w:rFonts w:asciiTheme="minorHAnsi" w:hAnsiTheme="minorHAnsi" w:cstheme="minorHAnsi"/>
          <w:b/>
          <w:bCs/>
          <w:color w:val="auto"/>
          <w:sz w:val="18"/>
          <w:szCs w:val="18"/>
        </w:rPr>
        <w:t xml:space="preserve"> </w:t>
      </w:r>
      <w:r w:rsidRPr="002E14FD">
        <w:rPr>
          <w:rFonts w:asciiTheme="minorHAnsi" w:hAnsiTheme="minorHAnsi" w:cstheme="minorHAnsi"/>
          <w:b/>
          <w:bCs/>
          <w:color w:val="auto"/>
          <w:sz w:val="18"/>
          <w:szCs w:val="18"/>
        </w:rPr>
        <w:t xml:space="preserve">Warunki udziału w postępowaniu oraz opis sposobu dokonywania oceny spełniania tych warunków </w:t>
      </w:r>
    </w:p>
    <w:p w14:paraId="2E9B2911"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p>
    <w:p w14:paraId="11834E64" w14:textId="77777777" w:rsidR="00A8630E" w:rsidRPr="002E14FD" w:rsidRDefault="00A8630E"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1. O udzielenie zamówienia może ubiegać się Wykonawca, który spełnia warunki dotyczące: </w:t>
      </w:r>
    </w:p>
    <w:p w14:paraId="7563044D" w14:textId="77777777" w:rsidR="00A8630E" w:rsidRPr="002E14FD" w:rsidRDefault="00A8630E"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a. posiadania </w:t>
      </w:r>
      <w:r w:rsidRPr="002E14FD">
        <w:rPr>
          <w:rFonts w:asciiTheme="minorHAnsi" w:hAnsiTheme="minorHAnsi" w:cstheme="minorHAnsi"/>
          <w:b/>
          <w:bCs/>
          <w:color w:val="auto"/>
          <w:sz w:val="18"/>
          <w:szCs w:val="18"/>
        </w:rPr>
        <w:t xml:space="preserve">uprawnień </w:t>
      </w:r>
      <w:r w:rsidRPr="002E14FD">
        <w:rPr>
          <w:rFonts w:asciiTheme="minorHAnsi" w:hAnsiTheme="minorHAnsi" w:cstheme="minorHAnsi"/>
          <w:color w:val="auto"/>
          <w:sz w:val="18"/>
          <w:szCs w:val="18"/>
        </w:rPr>
        <w:t xml:space="preserve">do wykonywania określonej działalności lub czynności, jeżeli przepisy prawa nakładają obowiązek ich posiadania; </w:t>
      </w:r>
    </w:p>
    <w:p w14:paraId="72A90417" w14:textId="77777777" w:rsidR="00A8630E" w:rsidRPr="002E14FD" w:rsidRDefault="00A8630E"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b. posiadania </w:t>
      </w:r>
      <w:r w:rsidRPr="002E14FD">
        <w:rPr>
          <w:rFonts w:asciiTheme="minorHAnsi" w:hAnsiTheme="minorHAnsi" w:cstheme="minorHAnsi"/>
          <w:b/>
          <w:bCs/>
          <w:color w:val="auto"/>
          <w:sz w:val="18"/>
          <w:szCs w:val="18"/>
        </w:rPr>
        <w:t xml:space="preserve">wiedzy i doświadczenia </w:t>
      </w:r>
      <w:r w:rsidRPr="002E14FD">
        <w:rPr>
          <w:rFonts w:asciiTheme="minorHAnsi" w:hAnsiTheme="minorHAnsi" w:cstheme="minorHAnsi"/>
          <w:color w:val="auto"/>
          <w:sz w:val="18"/>
          <w:szCs w:val="18"/>
        </w:rPr>
        <w:t xml:space="preserve">niezbędnych do prawidłowej realizacji zamówienia; </w:t>
      </w:r>
    </w:p>
    <w:p w14:paraId="590EEBF4" w14:textId="77777777" w:rsidR="00A8630E" w:rsidRPr="002E14FD" w:rsidRDefault="00A8630E"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c. dysponowania odpowiednim </w:t>
      </w:r>
      <w:r w:rsidRPr="002E14FD">
        <w:rPr>
          <w:rFonts w:asciiTheme="minorHAnsi" w:hAnsiTheme="minorHAnsi" w:cstheme="minorHAnsi"/>
          <w:b/>
          <w:bCs/>
          <w:color w:val="auto"/>
          <w:sz w:val="18"/>
          <w:szCs w:val="18"/>
        </w:rPr>
        <w:t xml:space="preserve">potencjałem technicznym </w:t>
      </w:r>
      <w:r w:rsidRPr="002E14FD">
        <w:rPr>
          <w:rFonts w:asciiTheme="minorHAnsi" w:hAnsiTheme="minorHAnsi" w:cstheme="minorHAnsi"/>
          <w:color w:val="auto"/>
          <w:sz w:val="18"/>
          <w:szCs w:val="18"/>
        </w:rPr>
        <w:t xml:space="preserve">i </w:t>
      </w:r>
      <w:r w:rsidRPr="002E14FD">
        <w:rPr>
          <w:rFonts w:asciiTheme="minorHAnsi" w:hAnsiTheme="minorHAnsi" w:cstheme="minorHAnsi"/>
          <w:b/>
          <w:bCs/>
          <w:color w:val="auto"/>
          <w:sz w:val="18"/>
          <w:szCs w:val="18"/>
        </w:rPr>
        <w:t xml:space="preserve">zasobami kadrowymi </w:t>
      </w:r>
      <w:r w:rsidRPr="002E14FD">
        <w:rPr>
          <w:rFonts w:asciiTheme="minorHAnsi" w:hAnsiTheme="minorHAnsi" w:cstheme="minorHAnsi"/>
          <w:color w:val="auto"/>
          <w:sz w:val="18"/>
          <w:szCs w:val="18"/>
        </w:rPr>
        <w:t xml:space="preserve">zdolnymi do wykonania zamówienia; </w:t>
      </w:r>
    </w:p>
    <w:p w14:paraId="1640CE27" w14:textId="0FDC75A3" w:rsidR="00A8630E" w:rsidRPr="002E14FD" w:rsidRDefault="00A8630E" w:rsidP="002E14FD">
      <w:pPr>
        <w:pStyle w:val="Default"/>
        <w:spacing w:after="44" w:line="360" w:lineRule="auto"/>
        <w:jc w:val="both"/>
        <w:rPr>
          <w:rFonts w:asciiTheme="minorHAnsi" w:hAnsiTheme="minorHAnsi" w:cstheme="minorHAnsi"/>
          <w:color w:val="auto"/>
          <w:sz w:val="18"/>
          <w:szCs w:val="18"/>
        </w:rPr>
      </w:pPr>
      <w:r w:rsidRPr="002E14FD">
        <w:rPr>
          <w:rFonts w:asciiTheme="minorHAnsi" w:hAnsiTheme="minorHAnsi" w:cstheme="minorHAnsi"/>
          <w:color w:val="auto"/>
          <w:sz w:val="18"/>
          <w:szCs w:val="18"/>
        </w:rPr>
        <w:t xml:space="preserve">d. znajdowania się w sytuacji </w:t>
      </w:r>
      <w:r w:rsidRPr="002E14FD">
        <w:rPr>
          <w:rFonts w:asciiTheme="minorHAnsi" w:hAnsiTheme="minorHAnsi" w:cstheme="minorHAnsi"/>
          <w:b/>
          <w:bCs/>
          <w:color w:val="auto"/>
          <w:sz w:val="18"/>
          <w:szCs w:val="18"/>
        </w:rPr>
        <w:t xml:space="preserve">ekonomicznej </w:t>
      </w:r>
      <w:r w:rsidRPr="002E14FD">
        <w:rPr>
          <w:rFonts w:asciiTheme="minorHAnsi" w:hAnsiTheme="minorHAnsi" w:cstheme="minorHAnsi"/>
          <w:color w:val="auto"/>
          <w:sz w:val="18"/>
          <w:szCs w:val="18"/>
        </w:rPr>
        <w:t xml:space="preserve">i </w:t>
      </w:r>
      <w:r w:rsidRPr="002E14FD">
        <w:rPr>
          <w:rFonts w:asciiTheme="minorHAnsi" w:hAnsiTheme="minorHAnsi" w:cstheme="minorHAnsi"/>
          <w:b/>
          <w:bCs/>
          <w:color w:val="auto"/>
          <w:sz w:val="18"/>
          <w:szCs w:val="18"/>
        </w:rPr>
        <w:t xml:space="preserve">finansowej </w:t>
      </w:r>
      <w:r w:rsidRPr="002E14FD">
        <w:rPr>
          <w:rFonts w:asciiTheme="minorHAnsi" w:hAnsiTheme="minorHAnsi" w:cstheme="minorHAnsi"/>
          <w:color w:val="auto"/>
          <w:sz w:val="18"/>
          <w:szCs w:val="18"/>
        </w:rPr>
        <w:t xml:space="preserve">gwarantującej prawidłową i terminową realizację zamówienia. </w:t>
      </w:r>
    </w:p>
    <w:p w14:paraId="4F316CE2" w14:textId="7A33681C" w:rsidR="00A8630E" w:rsidRPr="002E14FD" w:rsidRDefault="00DD6F6B" w:rsidP="002E14FD">
      <w:pPr>
        <w:pStyle w:val="Default"/>
        <w:spacing w:line="360" w:lineRule="auto"/>
        <w:jc w:val="both"/>
        <w:rPr>
          <w:rFonts w:asciiTheme="minorHAnsi" w:hAnsiTheme="minorHAnsi" w:cstheme="minorHAnsi"/>
          <w:color w:val="auto"/>
          <w:sz w:val="18"/>
          <w:szCs w:val="18"/>
        </w:rPr>
      </w:pPr>
      <w:r>
        <w:rPr>
          <w:rFonts w:asciiTheme="minorHAnsi" w:hAnsiTheme="minorHAnsi" w:cstheme="minorHAnsi"/>
          <w:color w:val="auto"/>
          <w:sz w:val="18"/>
          <w:szCs w:val="18"/>
        </w:rPr>
        <w:t>2</w:t>
      </w:r>
      <w:r w:rsidR="00A8630E" w:rsidRPr="002E14FD">
        <w:rPr>
          <w:rFonts w:asciiTheme="minorHAnsi" w:hAnsiTheme="minorHAnsi" w:cstheme="minorHAnsi"/>
          <w:color w:val="auto"/>
          <w:sz w:val="18"/>
          <w:szCs w:val="18"/>
        </w:rPr>
        <w:t xml:space="preserve">. Niespełnienie chociażby jednego z wymienionych w niniejszym punkcie warunków skutkować będzie wykluczeniem Wykonawcy z postępowania oraz odrzuceniem jego oferty. </w:t>
      </w:r>
    </w:p>
    <w:p w14:paraId="362AF537"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p>
    <w:p w14:paraId="290E1407" w14:textId="77777777" w:rsidR="00A8630E" w:rsidRPr="002E14FD" w:rsidRDefault="00A8630E" w:rsidP="002E14FD">
      <w:pPr>
        <w:pStyle w:val="Default"/>
        <w:spacing w:line="360" w:lineRule="auto"/>
        <w:jc w:val="both"/>
        <w:rPr>
          <w:rFonts w:asciiTheme="minorHAnsi" w:hAnsiTheme="minorHAnsi" w:cstheme="minorHAnsi"/>
          <w:color w:val="auto"/>
          <w:sz w:val="18"/>
          <w:szCs w:val="18"/>
        </w:rPr>
      </w:pPr>
      <w:r w:rsidRPr="002E14FD">
        <w:rPr>
          <w:rFonts w:asciiTheme="minorHAnsi" w:hAnsiTheme="minorHAnsi" w:cstheme="minorHAnsi"/>
          <w:b/>
          <w:bCs/>
          <w:color w:val="auto"/>
          <w:sz w:val="18"/>
          <w:szCs w:val="18"/>
        </w:rPr>
        <w:t>V</w:t>
      </w:r>
      <w:r w:rsidR="00A85B94" w:rsidRPr="002E14FD">
        <w:rPr>
          <w:rFonts w:asciiTheme="minorHAnsi" w:hAnsiTheme="minorHAnsi" w:cstheme="minorHAnsi"/>
          <w:color w:val="auto"/>
          <w:sz w:val="18"/>
          <w:szCs w:val="18"/>
        </w:rPr>
        <w:t>.</w:t>
      </w:r>
      <w:r w:rsidR="00A85B94" w:rsidRPr="002E14FD">
        <w:rPr>
          <w:rFonts w:asciiTheme="minorHAnsi" w:hAnsiTheme="minorHAnsi" w:cstheme="minorHAnsi"/>
          <w:b/>
          <w:bCs/>
          <w:color w:val="auto"/>
          <w:sz w:val="18"/>
          <w:szCs w:val="18"/>
        </w:rPr>
        <w:t xml:space="preserve"> </w:t>
      </w:r>
      <w:r w:rsidRPr="002E14FD">
        <w:rPr>
          <w:rFonts w:asciiTheme="minorHAnsi" w:hAnsiTheme="minorHAnsi" w:cstheme="minorHAnsi"/>
          <w:b/>
          <w:bCs/>
          <w:color w:val="auto"/>
          <w:sz w:val="18"/>
          <w:szCs w:val="18"/>
        </w:rPr>
        <w:t xml:space="preserve">Opis kryteriów oraz sposób oceny ofert. </w:t>
      </w:r>
    </w:p>
    <w:p w14:paraId="1C230A3E" w14:textId="77777777" w:rsidR="0031282F" w:rsidRPr="0031282F" w:rsidRDefault="0031282F" w:rsidP="0031282F">
      <w:pPr>
        <w:pStyle w:val="Default"/>
        <w:numPr>
          <w:ilvl w:val="0"/>
          <w:numId w:val="21"/>
        </w:numPr>
        <w:spacing w:line="360" w:lineRule="auto"/>
        <w:jc w:val="both"/>
        <w:rPr>
          <w:rFonts w:asciiTheme="minorHAnsi" w:hAnsiTheme="minorHAnsi" w:cstheme="minorHAnsi"/>
          <w:color w:val="auto"/>
          <w:sz w:val="18"/>
          <w:szCs w:val="18"/>
        </w:rPr>
      </w:pPr>
      <w:r w:rsidRPr="0031282F">
        <w:rPr>
          <w:rFonts w:ascii="Arial" w:hAnsi="Arial" w:cs="Arial"/>
        </w:rPr>
        <w:t>Zamawiający będzie się kierował następującymi kryteriami:</w:t>
      </w:r>
    </w:p>
    <w:tbl>
      <w:tblPr>
        <w:tblStyle w:val="Tabela-Siatka"/>
        <w:tblW w:w="0" w:type="auto"/>
        <w:tblLook w:val="04A0" w:firstRow="1" w:lastRow="0" w:firstColumn="1" w:lastColumn="0" w:noHBand="0" w:noVBand="1"/>
      </w:tblPr>
      <w:tblGrid>
        <w:gridCol w:w="4644"/>
        <w:gridCol w:w="4644"/>
      </w:tblGrid>
      <w:tr w:rsidR="0031282F" w:rsidRPr="009C7DF9" w14:paraId="5BDD3887" w14:textId="77777777" w:rsidTr="008D32C5">
        <w:tc>
          <w:tcPr>
            <w:tcW w:w="4814" w:type="dxa"/>
          </w:tcPr>
          <w:p w14:paraId="074C9AC2" w14:textId="77777777" w:rsidR="0031282F" w:rsidRPr="009C7DF9" w:rsidRDefault="0031282F" w:rsidP="008D32C5">
            <w:pPr>
              <w:spacing w:line="360" w:lineRule="auto"/>
              <w:jc w:val="center"/>
              <w:rPr>
                <w:rFonts w:ascii="Arial" w:hAnsi="Arial" w:cs="Arial"/>
                <w:b/>
                <w:bCs/>
              </w:rPr>
            </w:pPr>
            <w:r w:rsidRPr="009C7DF9">
              <w:rPr>
                <w:rFonts w:ascii="Arial" w:hAnsi="Arial" w:cs="Arial"/>
                <w:b/>
                <w:bCs/>
              </w:rPr>
              <w:t>NAZWA KRYTERIUM</w:t>
            </w:r>
          </w:p>
        </w:tc>
        <w:tc>
          <w:tcPr>
            <w:tcW w:w="4814" w:type="dxa"/>
          </w:tcPr>
          <w:p w14:paraId="20D9BABA" w14:textId="77777777" w:rsidR="0031282F" w:rsidRPr="009C7DF9" w:rsidRDefault="0031282F" w:rsidP="008D32C5">
            <w:pPr>
              <w:spacing w:line="360" w:lineRule="auto"/>
              <w:jc w:val="center"/>
              <w:rPr>
                <w:rFonts w:ascii="Arial" w:hAnsi="Arial" w:cs="Arial"/>
                <w:b/>
                <w:bCs/>
              </w:rPr>
            </w:pPr>
            <w:r w:rsidRPr="009C7DF9">
              <w:rPr>
                <w:rFonts w:ascii="Arial" w:hAnsi="Arial" w:cs="Arial"/>
                <w:b/>
                <w:bCs/>
              </w:rPr>
              <w:t>WAGA KRYTERIUM</w:t>
            </w:r>
            <w:r>
              <w:rPr>
                <w:rFonts w:ascii="Arial" w:hAnsi="Arial" w:cs="Arial"/>
                <w:b/>
                <w:bCs/>
              </w:rPr>
              <w:t xml:space="preserve"> </w:t>
            </w:r>
          </w:p>
        </w:tc>
      </w:tr>
      <w:tr w:rsidR="0031282F" w:rsidRPr="009C7DF9" w14:paraId="58D5C98D" w14:textId="77777777" w:rsidTr="008D32C5">
        <w:tc>
          <w:tcPr>
            <w:tcW w:w="4814" w:type="dxa"/>
          </w:tcPr>
          <w:p w14:paraId="50CE6D68" w14:textId="77777777" w:rsidR="0031282F" w:rsidRPr="009C7DF9" w:rsidRDefault="0031282F" w:rsidP="008D32C5">
            <w:pPr>
              <w:spacing w:line="360" w:lineRule="auto"/>
              <w:rPr>
                <w:rFonts w:ascii="Arial" w:hAnsi="Arial" w:cs="Arial"/>
              </w:rPr>
            </w:pPr>
            <w:r>
              <w:rPr>
                <w:rFonts w:ascii="Arial" w:hAnsi="Arial" w:cs="Arial"/>
              </w:rPr>
              <w:t>Cena</w:t>
            </w:r>
          </w:p>
        </w:tc>
        <w:tc>
          <w:tcPr>
            <w:tcW w:w="4814" w:type="dxa"/>
          </w:tcPr>
          <w:p w14:paraId="1A480ADF" w14:textId="77777777" w:rsidR="0031282F" w:rsidRPr="009C7DF9" w:rsidRDefault="0031282F" w:rsidP="008D32C5">
            <w:pPr>
              <w:spacing w:line="360" w:lineRule="auto"/>
              <w:rPr>
                <w:rFonts w:ascii="Arial" w:hAnsi="Arial" w:cs="Arial"/>
              </w:rPr>
            </w:pPr>
            <w:r>
              <w:rPr>
                <w:rFonts w:ascii="Arial" w:hAnsi="Arial" w:cs="Arial"/>
              </w:rPr>
              <w:t>50%</w:t>
            </w:r>
          </w:p>
        </w:tc>
      </w:tr>
      <w:tr w:rsidR="0031282F" w:rsidRPr="009C7DF9" w14:paraId="22D48E94" w14:textId="77777777" w:rsidTr="008D32C5">
        <w:tc>
          <w:tcPr>
            <w:tcW w:w="4814" w:type="dxa"/>
          </w:tcPr>
          <w:p w14:paraId="1CA21D70" w14:textId="77777777" w:rsidR="0031282F" w:rsidRPr="009C7DF9" w:rsidRDefault="0031282F" w:rsidP="008D32C5">
            <w:pPr>
              <w:spacing w:line="360" w:lineRule="auto"/>
              <w:rPr>
                <w:rFonts w:ascii="Arial" w:hAnsi="Arial" w:cs="Arial"/>
              </w:rPr>
            </w:pPr>
            <w:r>
              <w:rPr>
                <w:rFonts w:ascii="Arial" w:hAnsi="Arial" w:cs="Arial"/>
              </w:rPr>
              <w:t>Jakość</w:t>
            </w:r>
          </w:p>
        </w:tc>
        <w:tc>
          <w:tcPr>
            <w:tcW w:w="4814" w:type="dxa"/>
          </w:tcPr>
          <w:p w14:paraId="125004CB" w14:textId="77777777" w:rsidR="0031282F" w:rsidRPr="009C7DF9" w:rsidRDefault="0031282F" w:rsidP="008D32C5">
            <w:pPr>
              <w:spacing w:line="360" w:lineRule="auto"/>
              <w:rPr>
                <w:rFonts w:ascii="Arial" w:hAnsi="Arial" w:cs="Arial"/>
              </w:rPr>
            </w:pPr>
            <w:r>
              <w:rPr>
                <w:rFonts w:ascii="Arial" w:hAnsi="Arial" w:cs="Arial"/>
              </w:rPr>
              <w:t>30%</w:t>
            </w:r>
          </w:p>
        </w:tc>
      </w:tr>
      <w:tr w:rsidR="0031282F" w:rsidRPr="009C7DF9" w14:paraId="4ED83724" w14:textId="77777777" w:rsidTr="008D32C5">
        <w:tc>
          <w:tcPr>
            <w:tcW w:w="4814" w:type="dxa"/>
          </w:tcPr>
          <w:p w14:paraId="4F6E8B65" w14:textId="77777777" w:rsidR="0031282F" w:rsidRPr="009C7DF9" w:rsidRDefault="0031282F" w:rsidP="008D32C5">
            <w:pPr>
              <w:spacing w:line="360" w:lineRule="auto"/>
              <w:rPr>
                <w:rFonts w:ascii="Arial" w:hAnsi="Arial" w:cs="Arial"/>
              </w:rPr>
            </w:pPr>
            <w:r>
              <w:rPr>
                <w:rFonts w:ascii="Arial" w:hAnsi="Arial" w:cs="Arial"/>
              </w:rPr>
              <w:t>Gwarancja</w:t>
            </w:r>
          </w:p>
        </w:tc>
        <w:tc>
          <w:tcPr>
            <w:tcW w:w="4814" w:type="dxa"/>
          </w:tcPr>
          <w:p w14:paraId="5EE69468" w14:textId="77777777" w:rsidR="0031282F" w:rsidRPr="009C7DF9" w:rsidRDefault="0031282F" w:rsidP="008D32C5">
            <w:pPr>
              <w:spacing w:line="360" w:lineRule="auto"/>
              <w:rPr>
                <w:rFonts w:ascii="Arial" w:hAnsi="Arial" w:cs="Arial"/>
              </w:rPr>
            </w:pPr>
            <w:r>
              <w:rPr>
                <w:rFonts w:ascii="Arial" w:hAnsi="Arial" w:cs="Arial"/>
              </w:rPr>
              <w:t>20%</w:t>
            </w:r>
          </w:p>
        </w:tc>
      </w:tr>
    </w:tbl>
    <w:p w14:paraId="57C8465B" w14:textId="77777777" w:rsidR="0031282F" w:rsidRPr="0031282F" w:rsidRDefault="0031282F" w:rsidP="0031282F">
      <w:pPr>
        <w:pStyle w:val="Akapitzlist"/>
        <w:spacing w:line="360" w:lineRule="auto"/>
        <w:rPr>
          <w:rFonts w:ascii="Arial" w:hAnsi="Arial" w:cs="Arial"/>
        </w:rPr>
      </w:pPr>
      <w:r w:rsidRPr="0031282F">
        <w:rPr>
          <w:rFonts w:ascii="Arial" w:hAnsi="Arial" w:cs="Arial"/>
        </w:rPr>
        <w:tab/>
      </w:r>
      <w:r w:rsidRPr="0031282F">
        <w:rPr>
          <w:rFonts w:ascii="Arial" w:hAnsi="Arial" w:cs="Arial"/>
        </w:rPr>
        <w:tab/>
      </w:r>
      <w:r w:rsidRPr="0031282F">
        <w:rPr>
          <w:rFonts w:ascii="Arial" w:hAnsi="Arial" w:cs="Arial"/>
        </w:rPr>
        <w:tab/>
      </w:r>
      <w:r w:rsidRPr="0031282F">
        <w:rPr>
          <w:rFonts w:ascii="Arial" w:hAnsi="Arial" w:cs="Arial"/>
        </w:rPr>
        <w:tab/>
      </w:r>
      <w:r w:rsidRPr="0031282F">
        <w:rPr>
          <w:rFonts w:ascii="Arial" w:hAnsi="Arial" w:cs="Arial"/>
        </w:rPr>
        <w:tab/>
        <w:t>RAZEM:       100%</w:t>
      </w:r>
    </w:p>
    <w:p w14:paraId="393FE893" w14:textId="77777777" w:rsidR="0031282F" w:rsidRPr="0031282F" w:rsidRDefault="0031282F" w:rsidP="0031282F">
      <w:pPr>
        <w:pStyle w:val="Akapitzlist"/>
        <w:numPr>
          <w:ilvl w:val="0"/>
          <w:numId w:val="21"/>
        </w:numPr>
        <w:spacing w:line="360" w:lineRule="auto"/>
        <w:rPr>
          <w:rFonts w:ascii="Arial" w:hAnsi="Arial" w:cs="Arial"/>
        </w:rPr>
      </w:pPr>
      <w:r w:rsidRPr="0031282F">
        <w:rPr>
          <w:rFonts w:ascii="Arial" w:hAnsi="Arial" w:cs="Arial"/>
        </w:rPr>
        <w:t xml:space="preserve">Każdy procent wagi kryterium odpowiada 1 punktowi. </w:t>
      </w:r>
    </w:p>
    <w:p w14:paraId="63CA2F3C" w14:textId="77777777" w:rsidR="005A1F2A" w:rsidRPr="0031282F" w:rsidRDefault="0031282F" w:rsidP="0031282F">
      <w:pPr>
        <w:pStyle w:val="Akapitzlist"/>
        <w:numPr>
          <w:ilvl w:val="0"/>
          <w:numId w:val="21"/>
        </w:numPr>
        <w:spacing w:line="360" w:lineRule="auto"/>
        <w:rPr>
          <w:rFonts w:ascii="Arial" w:hAnsi="Arial" w:cs="Arial"/>
        </w:rPr>
      </w:pPr>
      <w:r w:rsidRPr="0031282F">
        <w:rPr>
          <w:rFonts w:ascii="Arial" w:hAnsi="Arial" w:cs="Arial"/>
        </w:rPr>
        <w:t>Łącznie oferta może uzyskać maksymalnie 100 punktów.</w:t>
      </w:r>
    </w:p>
    <w:p w14:paraId="5E82F6D9" w14:textId="77777777" w:rsidR="00A85B94" w:rsidRPr="002E14FD" w:rsidRDefault="00A85B94" w:rsidP="002E14FD">
      <w:pPr>
        <w:autoSpaceDE w:val="0"/>
        <w:autoSpaceDN w:val="0"/>
        <w:adjustRightInd w:val="0"/>
        <w:spacing w:after="0" w:line="360" w:lineRule="auto"/>
        <w:jc w:val="both"/>
        <w:rPr>
          <w:rFonts w:cstheme="minorHAnsi"/>
          <w:color w:val="000000"/>
          <w:sz w:val="18"/>
          <w:szCs w:val="18"/>
        </w:rPr>
      </w:pPr>
      <w:r w:rsidRPr="002E14FD">
        <w:rPr>
          <w:rFonts w:cstheme="minorHAnsi"/>
          <w:b/>
          <w:bCs/>
          <w:color w:val="000000"/>
          <w:sz w:val="18"/>
          <w:szCs w:val="18"/>
        </w:rPr>
        <w:t>Kryterium 3. „ gwarancj</w:t>
      </w:r>
      <w:r w:rsidR="0031282F">
        <w:rPr>
          <w:rFonts w:cstheme="minorHAnsi"/>
          <w:b/>
          <w:bCs/>
          <w:color w:val="000000"/>
          <w:sz w:val="18"/>
          <w:szCs w:val="18"/>
        </w:rPr>
        <w:t>a</w:t>
      </w:r>
      <w:r w:rsidRPr="002E14FD">
        <w:rPr>
          <w:rFonts w:cstheme="minorHAnsi"/>
          <w:b/>
          <w:bCs/>
          <w:color w:val="000000"/>
          <w:sz w:val="18"/>
          <w:szCs w:val="18"/>
        </w:rPr>
        <w:t xml:space="preserve">” </w:t>
      </w:r>
      <w:r w:rsidRPr="002E14FD">
        <w:rPr>
          <w:rFonts w:cstheme="minorHAnsi"/>
          <w:color w:val="000000"/>
          <w:sz w:val="18"/>
          <w:szCs w:val="18"/>
        </w:rPr>
        <w:t xml:space="preserve">– punkty (wartość punktowa ofert) przyznaje się w następujący sposób: </w:t>
      </w:r>
    </w:p>
    <w:p w14:paraId="6144CBCE" w14:textId="77777777" w:rsidR="00A85B94" w:rsidRPr="002E14FD" w:rsidRDefault="00A85B94" w:rsidP="0031282F">
      <w:pPr>
        <w:autoSpaceDE w:val="0"/>
        <w:autoSpaceDN w:val="0"/>
        <w:adjustRightInd w:val="0"/>
        <w:spacing w:after="45" w:line="360" w:lineRule="auto"/>
        <w:jc w:val="both"/>
        <w:rPr>
          <w:rFonts w:cstheme="minorHAnsi"/>
          <w:color w:val="000000"/>
          <w:sz w:val="18"/>
          <w:szCs w:val="18"/>
        </w:rPr>
      </w:pPr>
      <w:r w:rsidRPr="002E14FD">
        <w:rPr>
          <w:rFonts w:cstheme="minorHAnsi"/>
          <w:color w:val="000000"/>
          <w:sz w:val="18"/>
          <w:szCs w:val="18"/>
        </w:rPr>
        <w:t xml:space="preserve">• oferta z minimalnym okresem gwarancji wynoszącym 36 miesięcy otrzyma - 0 pkt.; </w:t>
      </w:r>
    </w:p>
    <w:p w14:paraId="274B8A09" w14:textId="477F9A6C" w:rsidR="00A85B94" w:rsidRPr="002E14FD" w:rsidRDefault="00A85B94" w:rsidP="0031282F">
      <w:pPr>
        <w:autoSpaceDE w:val="0"/>
        <w:autoSpaceDN w:val="0"/>
        <w:adjustRightInd w:val="0"/>
        <w:spacing w:after="45" w:line="360" w:lineRule="auto"/>
        <w:jc w:val="both"/>
        <w:rPr>
          <w:rFonts w:cstheme="minorHAnsi"/>
          <w:color w:val="000000"/>
          <w:sz w:val="18"/>
          <w:szCs w:val="18"/>
        </w:rPr>
      </w:pPr>
      <w:r w:rsidRPr="002E14FD">
        <w:rPr>
          <w:rFonts w:cstheme="minorHAnsi"/>
          <w:color w:val="000000"/>
          <w:sz w:val="18"/>
          <w:szCs w:val="18"/>
        </w:rPr>
        <w:t xml:space="preserve">• oferta z okresem gwarancji wynoszącym 42 miesiące otrzyma - </w:t>
      </w:r>
      <w:r w:rsidR="00FF3ED3">
        <w:rPr>
          <w:rFonts w:cstheme="minorHAnsi"/>
          <w:color w:val="000000"/>
          <w:sz w:val="18"/>
          <w:szCs w:val="18"/>
        </w:rPr>
        <w:t>10</w:t>
      </w:r>
      <w:r w:rsidRPr="002E14FD">
        <w:rPr>
          <w:rFonts w:cstheme="minorHAnsi"/>
          <w:color w:val="000000"/>
          <w:sz w:val="18"/>
          <w:szCs w:val="18"/>
        </w:rPr>
        <w:t xml:space="preserve"> pkt.; </w:t>
      </w:r>
    </w:p>
    <w:p w14:paraId="17FB39D6" w14:textId="026952DA" w:rsidR="00A85B94" w:rsidRPr="0031282F" w:rsidRDefault="00A85B94" w:rsidP="002E14FD">
      <w:pPr>
        <w:autoSpaceDE w:val="0"/>
        <w:autoSpaceDN w:val="0"/>
        <w:adjustRightInd w:val="0"/>
        <w:spacing w:after="0" w:line="360" w:lineRule="auto"/>
        <w:jc w:val="both"/>
        <w:rPr>
          <w:rFonts w:cstheme="minorHAnsi"/>
          <w:color w:val="000000"/>
          <w:sz w:val="18"/>
          <w:szCs w:val="18"/>
        </w:rPr>
      </w:pPr>
      <w:r w:rsidRPr="002E14FD">
        <w:rPr>
          <w:rFonts w:cstheme="minorHAnsi"/>
          <w:color w:val="000000"/>
          <w:sz w:val="18"/>
          <w:szCs w:val="18"/>
        </w:rPr>
        <w:t xml:space="preserve">• oferta z okresem gwarancji wynoszącym 48 miesięcy otrzyma - </w:t>
      </w:r>
      <w:r w:rsidR="00FF3ED3">
        <w:rPr>
          <w:rFonts w:cstheme="minorHAnsi"/>
          <w:color w:val="000000"/>
          <w:sz w:val="18"/>
          <w:szCs w:val="18"/>
        </w:rPr>
        <w:t>2</w:t>
      </w:r>
      <w:r w:rsidRPr="002E14FD">
        <w:rPr>
          <w:rFonts w:cstheme="minorHAnsi"/>
          <w:color w:val="000000"/>
          <w:sz w:val="18"/>
          <w:szCs w:val="18"/>
        </w:rPr>
        <w:t>0 pkt.</w:t>
      </w:r>
      <w:r w:rsidR="0031282F">
        <w:rPr>
          <w:rFonts w:cstheme="minorHAnsi"/>
          <w:color w:val="000000"/>
          <w:sz w:val="18"/>
          <w:szCs w:val="18"/>
        </w:rPr>
        <w:t>;</w:t>
      </w:r>
    </w:p>
    <w:p w14:paraId="1BE693EC" w14:textId="77777777" w:rsidR="00A85B94" w:rsidRPr="002E14FD" w:rsidRDefault="00A85B94" w:rsidP="002E14FD">
      <w:pPr>
        <w:pageBreakBefore/>
        <w:autoSpaceDE w:val="0"/>
        <w:autoSpaceDN w:val="0"/>
        <w:adjustRightInd w:val="0"/>
        <w:spacing w:after="0" w:line="360" w:lineRule="auto"/>
        <w:jc w:val="both"/>
        <w:rPr>
          <w:rFonts w:cstheme="minorHAnsi"/>
          <w:sz w:val="18"/>
          <w:szCs w:val="18"/>
        </w:rPr>
      </w:pPr>
      <w:r w:rsidRPr="002E14FD">
        <w:rPr>
          <w:rFonts w:cstheme="minorHAnsi"/>
          <w:sz w:val="18"/>
          <w:szCs w:val="18"/>
        </w:rPr>
        <w:lastRenderedPageBreak/>
        <w:t xml:space="preserve">Nie dopuszcza się składanie ofert z okresem innymi niż wielokrotność 6 miesięcy, z zastrzeżeniem, że minimalny okres gwarancji wynosi 36 miesięcy, natomiast maksymalny 48 miesięcy. Oferty z okresem gwarancji dłuższym niż maksymalny będą punktowane jak za okres 48 miesięcy. </w:t>
      </w:r>
    </w:p>
    <w:p w14:paraId="77C57BA7"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2. Zamawiający w terminie </w:t>
      </w:r>
      <w:r w:rsidRPr="002E14FD">
        <w:rPr>
          <w:rFonts w:cstheme="minorHAnsi"/>
          <w:b/>
          <w:bCs/>
          <w:sz w:val="18"/>
          <w:szCs w:val="18"/>
        </w:rPr>
        <w:t xml:space="preserve">max 5 dni roboczych </w:t>
      </w:r>
      <w:r w:rsidRPr="002E14FD">
        <w:rPr>
          <w:rFonts w:cstheme="minorHAnsi"/>
          <w:sz w:val="18"/>
          <w:szCs w:val="18"/>
        </w:rPr>
        <w:t xml:space="preserve">od upływu terminu składania ofert wybierze Wykonawcę, którego oferta uzyska najwyższą liczbę punktów w ramach powyższych kryteriów. </w:t>
      </w:r>
    </w:p>
    <w:p w14:paraId="6E25BB56"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3. Zamawiający po wyborze oferty wskaże termin i miejsce podpisania umowy z Wykonawcą. W sytuacji gdy wyłoniony Wykonawca odstąpi od podpisania umowy z Zamawiającym, możliwe jest podpisanie umowy z kolejnym Wykonawcą, który w postępowaniu o udzielenie zamówienia uzyskał kolejną najwyższą liczbę punktów. </w:t>
      </w:r>
    </w:p>
    <w:p w14:paraId="3890D43E" w14:textId="77777777" w:rsidR="00A85B94" w:rsidRPr="002E14FD" w:rsidRDefault="00A85B94" w:rsidP="002E14FD">
      <w:pPr>
        <w:autoSpaceDE w:val="0"/>
        <w:autoSpaceDN w:val="0"/>
        <w:adjustRightInd w:val="0"/>
        <w:spacing w:after="0" w:line="360" w:lineRule="auto"/>
        <w:jc w:val="both"/>
        <w:rPr>
          <w:rFonts w:cstheme="minorHAnsi"/>
          <w:sz w:val="18"/>
          <w:szCs w:val="18"/>
        </w:rPr>
      </w:pPr>
      <w:r w:rsidRPr="002E14FD">
        <w:rPr>
          <w:rFonts w:cstheme="minorHAnsi"/>
          <w:sz w:val="18"/>
          <w:szCs w:val="18"/>
        </w:rPr>
        <w:t xml:space="preserve">4. Informacja o wyniku postępowania zostanie upubliczniona w bazie konkurencyjności. </w:t>
      </w:r>
    </w:p>
    <w:p w14:paraId="272B2E0F" w14:textId="77777777" w:rsidR="00A85B94" w:rsidRPr="002E14FD" w:rsidRDefault="00A85B94" w:rsidP="002E14FD">
      <w:pPr>
        <w:autoSpaceDE w:val="0"/>
        <w:autoSpaceDN w:val="0"/>
        <w:adjustRightInd w:val="0"/>
        <w:spacing w:after="0" w:line="360" w:lineRule="auto"/>
        <w:jc w:val="both"/>
        <w:rPr>
          <w:rFonts w:cstheme="minorHAnsi"/>
          <w:sz w:val="18"/>
          <w:szCs w:val="18"/>
        </w:rPr>
      </w:pPr>
    </w:p>
    <w:p w14:paraId="3E92BFA1" w14:textId="77777777" w:rsidR="00A85B94" w:rsidRPr="002E14FD" w:rsidRDefault="0031282F" w:rsidP="0031282F">
      <w:pPr>
        <w:autoSpaceDE w:val="0"/>
        <w:autoSpaceDN w:val="0"/>
        <w:adjustRightInd w:val="0"/>
        <w:spacing w:after="0" w:line="360" w:lineRule="auto"/>
        <w:jc w:val="both"/>
        <w:rPr>
          <w:rFonts w:cstheme="minorHAnsi"/>
          <w:sz w:val="18"/>
          <w:szCs w:val="18"/>
        </w:rPr>
      </w:pPr>
      <w:r>
        <w:rPr>
          <w:rFonts w:cstheme="minorHAnsi"/>
          <w:b/>
          <w:bCs/>
          <w:sz w:val="18"/>
          <w:szCs w:val="18"/>
        </w:rPr>
        <w:t>VI</w:t>
      </w:r>
      <w:r w:rsidR="00A85B94" w:rsidRPr="002E14FD">
        <w:rPr>
          <w:rFonts w:cstheme="minorHAnsi"/>
          <w:b/>
          <w:bCs/>
          <w:sz w:val="18"/>
          <w:szCs w:val="18"/>
        </w:rPr>
        <w:t>.</w:t>
      </w:r>
      <w:r w:rsidR="003B166D">
        <w:rPr>
          <w:rFonts w:cstheme="minorHAnsi"/>
          <w:b/>
          <w:bCs/>
          <w:sz w:val="18"/>
          <w:szCs w:val="18"/>
        </w:rPr>
        <w:t xml:space="preserve"> </w:t>
      </w:r>
      <w:r w:rsidR="00A85B94" w:rsidRPr="002E14FD">
        <w:rPr>
          <w:rFonts w:cstheme="minorHAnsi"/>
          <w:b/>
          <w:bCs/>
          <w:sz w:val="18"/>
          <w:szCs w:val="18"/>
        </w:rPr>
        <w:t xml:space="preserve">Termin składania ofert oraz związania ofertą. </w:t>
      </w:r>
    </w:p>
    <w:p w14:paraId="1ECE5696" w14:textId="0D214585" w:rsidR="00A85B94" w:rsidRPr="002E14FD" w:rsidRDefault="00A85B94" w:rsidP="002E14FD">
      <w:pPr>
        <w:autoSpaceDE w:val="0"/>
        <w:autoSpaceDN w:val="0"/>
        <w:adjustRightInd w:val="0"/>
        <w:spacing w:after="0" w:line="360" w:lineRule="auto"/>
        <w:jc w:val="both"/>
        <w:rPr>
          <w:rFonts w:cstheme="minorHAnsi"/>
          <w:sz w:val="18"/>
          <w:szCs w:val="18"/>
        </w:rPr>
      </w:pPr>
      <w:r w:rsidRPr="002E14FD">
        <w:rPr>
          <w:rFonts w:cstheme="minorHAnsi"/>
          <w:sz w:val="18"/>
          <w:szCs w:val="18"/>
        </w:rPr>
        <w:t xml:space="preserve">1. Ofertę należy składać </w:t>
      </w:r>
      <w:r w:rsidR="0031282F">
        <w:rPr>
          <w:rFonts w:cstheme="minorHAnsi"/>
          <w:sz w:val="18"/>
          <w:szCs w:val="18"/>
        </w:rPr>
        <w:t>na adres mailowy : biuro@optima</w:t>
      </w:r>
      <w:r w:rsidR="00FF3ED3">
        <w:rPr>
          <w:rFonts w:cstheme="minorHAnsi"/>
          <w:sz w:val="18"/>
          <w:szCs w:val="18"/>
        </w:rPr>
        <w:t>-</w:t>
      </w:r>
      <w:r w:rsidR="0031282F">
        <w:rPr>
          <w:rFonts w:cstheme="minorHAnsi"/>
          <w:sz w:val="18"/>
          <w:szCs w:val="18"/>
        </w:rPr>
        <w:t>vita.pl</w:t>
      </w:r>
      <w:r w:rsidR="0031282F">
        <w:rPr>
          <w:rFonts w:cstheme="minorHAnsi"/>
          <w:sz w:val="18"/>
          <w:szCs w:val="18"/>
        </w:rPr>
        <w:tab/>
      </w:r>
      <w:r w:rsidRPr="002E14FD">
        <w:rPr>
          <w:rFonts w:cstheme="minorHAnsi"/>
          <w:b/>
          <w:bCs/>
          <w:sz w:val="18"/>
          <w:szCs w:val="18"/>
        </w:rPr>
        <w:t xml:space="preserve">od dnia </w:t>
      </w:r>
      <w:r w:rsidR="0031282F">
        <w:rPr>
          <w:rFonts w:cstheme="minorHAnsi"/>
          <w:b/>
          <w:bCs/>
          <w:sz w:val="18"/>
          <w:szCs w:val="18"/>
        </w:rPr>
        <w:t>01</w:t>
      </w:r>
      <w:r w:rsidRPr="002E14FD">
        <w:rPr>
          <w:rFonts w:cstheme="minorHAnsi"/>
          <w:b/>
          <w:bCs/>
          <w:sz w:val="18"/>
          <w:szCs w:val="18"/>
        </w:rPr>
        <w:t>.0</w:t>
      </w:r>
      <w:r w:rsidR="0031282F">
        <w:rPr>
          <w:rFonts w:cstheme="minorHAnsi"/>
          <w:b/>
          <w:bCs/>
          <w:sz w:val="18"/>
          <w:szCs w:val="18"/>
        </w:rPr>
        <w:t>4</w:t>
      </w:r>
      <w:r w:rsidRPr="002E14FD">
        <w:rPr>
          <w:rFonts w:cstheme="minorHAnsi"/>
          <w:b/>
          <w:bCs/>
          <w:sz w:val="18"/>
          <w:szCs w:val="18"/>
        </w:rPr>
        <w:t>.202</w:t>
      </w:r>
      <w:r w:rsidR="0031282F">
        <w:rPr>
          <w:rFonts w:cstheme="minorHAnsi"/>
          <w:b/>
          <w:bCs/>
          <w:sz w:val="18"/>
          <w:szCs w:val="18"/>
        </w:rPr>
        <w:t>5</w:t>
      </w:r>
      <w:r w:rsidRPr="002E14FD">
        <w:rPr>
          <w:rFonts w:cstheme="minorHAnsi"/>
          <w:b/>
          <w:bCs/>
          <w:sz w:val="18"/>
          <w:szCs w:val="18"/>
        </w:rPr>
        <w:t xml:space="preserve"> r. do dnia </w:t>
      </w:r>
      <w:r w:rsidR="0031282F">
        <w:rPr>
          <w:rFonts w:cstheme="minorHAnsi"/>
          <w:b/>
          <w:bCs/>
          <w:sz w:val="18"/>
          <w:szCs w:val="18"/>
        </w:rPr>
        <w:t>07</w:t>
      </w:r>
      <w:r w:rsidRPr="002E14FD">
        <w:rPr>
          <w:rFonts w:cstheme="minorHAnsi"/>
          <w:b/>
          <w:bCs/>
          <w:sz w:val="18"/>
          <w:szCs w:val="18"/>
        </w:rPr>
        <w:t>.0</w:t>
      </w:r>
      <w:r w:rsidR="0031282F">
        <w:rPr>
          <w:rFonts w:cstheme="minorHAnsi"/>
          <w:b/>
          <w:bCs/>
          <w:sz w:val="18"/>
          <w:szCs w:val="18"/>
        </w:rPr>
        <w:t>4</w:t>
      </w:r>
      <w:r w:rsidRPr="002E14FD">
        <w:rPr>
          <w:rFonts w:cstheme="minorHAnsi"/>
          <w:b/>
          <w:bCs/>
          <w:sz w:val="18"/>
          <w:szCs w:val="18"/>
        </w:rPr>
        <w:t>.202</w:t>
      </w:r>
      <w:r w:rsidR="0031282F">
        <w:rPr>
          <w:rFonts w:cstheme="minorHAnsi"/>
          <w:b/>
          <w:bCs/>
          <w:sz w:val="18"/>
          <w:szCs w:val="18"/>
        </w:rPr>
        <w:t>5</w:t>
      </w:r>
      <w:r w:rsidRPr="002E14FD">
        <w:rPr>
          <w:rFonts w:cstheme="minorHAnsi"/>
          <w:b/>
          <w:bCs/>
          <w:sz w:val="18"/>
          <w:szCs w:val="18"/>
        </w:rPr>
        <w:t xml:space="preserve"> r. </w:t>
      </w:r>
    </w:p>
    <w:p w14:paraId="6CDC7CD3" w14:textId="77777777" w:rsidR="00A85B94" w:rsidRPr="002E14FD" w:rsidRDefault="00A85B94" w:rsidP="002E14FD">
      <w:pPr>
        <w:autoSpaceDE w:val="0"/>
        <w:autoSpaceDN w:val="0"/>
        <w:adjustRightInd w:val="0"/>
        <w:spacing w:after="0" w:line="360" w:lineRule="auto"/>
        <w:jc w:val="both"/>
        <w:rPr>
          <w:rFonts w:cstheme="minorHAnsi"/>
          <w:sz w:val="18"/>
          <w:szCs w:val="18"/>
        </w:rPr>
      </w:pPr>
      <w:r w:rsidRPr="002E14FD">
        <w:rPr>
          <w:rFonts w:cstheme="minorHAnsi"/>
          <w:b/>
          <w:bCs/>
          <w:sz w:val="18"/>
          <w:szCs w:val="18"/>
        </w:rPr>
        <w:t xml:space="preserve">Końcowy termin składania ofert upływa dnia </w:t>
      </w:r>
      <w:r w:rsidR="0031282F">
        <w:rPr>
          <w:rFonts w:cstheme="minorHAnsi"/>
          <w:b/>
          <w:bCs/>
          <w:sz w:val="18"/>
          <w:szCs w:val="18"/>
        </w:rPr>
        <w:t>07</w:t>
      </w:r>
      <w:r w:rsidRPr="002E14FD">
        <w:rPr>
          <w:rFonts w:cstheme="minorHAnsi"/>
          <w:b/>
          <w:bCs/>
          <w:sz w:val="18"/>
          <w:szCs w:val="18"/>
        </w:rPr>
        <w:t>.0</w:t>
      </w:r>
      <w:r w:rsidR="0031282F">
        <w:rPr>
          <w:rFonts w:cstheme="minorHAnsi"/>
          <w:b/>
          <w:bCs/>
          <w:sz w:val="18"/>
          <w:szCs w:val="18"/>
        </w:rPr>
        <w:t>4</w:t>
      </w:r>
      <w:r w:rsidRPr="002E14FD">
        <w:rPr>
          <w:rFonts w:cstheme="minorHAnsi"/>
          <w:b/>
          <w:bCs/>
          <w:sz w:val="18"/>
          <w:szCs w:val="18"/>
        </w:rPr>
        <w:t>.202</w:t>
      </w:r>
      <w:r w:rsidR="0031282F">
        <w:rPr>
          <w:rFonts w:cstheme="minorHAnsi"/>
          <w:b/>
          <w:bCs/>
          <w:sz w:val="18"/>
          <w:szCs w:val="18"/>
        </w:rPr>
        <w:t>5</w:t>
      </w:r>
      <w:r w:rsidRPr="002E14FD">
        <w:rPr>
          <w:rFonts w:cstheme="minorHAnsi"/>
          <w:b/>
          <w:bCs/>
          <w:sz w:val="18"/>
          <w:szCs w:val="18"/>
        </w:rPr>
        <w:t xml:space="preserve"> r. o godz. 1</w:t>
      </w:r>
      <w:r w:rsidR="0031282F">
        <w:rPr>
          <w:rFonts w:cstheme="minorHAnsi"/>
          <w:b/>
          <w:bCs/>
          <w:sz w:val="18"/>
          <w:szCs w:val="18"/>
        </w:rPr>
        <w:t>3</w:t>
      </w:r>
      <w:r w:rsidRPr="002E14FD">
        <w:rPr>
          <w:rFonts w:cstheme="minorHAnsi"/>
          <w:b/>
          <w:bCs/>
          <w:sz w:val="18"/>
          <w:szCs w:val="18"/>
        </w:rPr>
        <w:t xml:space="preserve">:00. </w:t>
      </w:r>
    </w:p>
    <w:p w14:paraId="61AD9DAA"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2. Decyduje data wpływu. Oferta dostarczona po określonym powyżej terminie nie zostanie rozpatrzona i podlega odrzuceniu. </w:t>
      </w:r>
    </w:p>
    <w:p w14:paraId="5C867C11" w14:textId="77777777" w:rsidR="00A85B94" w:rsidRPr="002E14FD" w:rsidRDefault="00A85B94" w:rsidP="002E14FD">
      <w:pPr>
        <w:autoSpaceDE w:val="0"/>
        <w:autoSpaceDN w:val="0"/>
        <w:adjustRightInd w:val="0"/>
        <w:spacing w:after="0" w:line="360" w:lineRule="auto"/>
        <w:jc w:val="both"/>
        <w:rPr>
          <w:rFonts w:cstheme="minorHAnsi"/>
          <w:sz w:val="18"/>
          <w:szCs w:val="18"/>
        </w:rPr>
      </w:pPr>
      <w:r w:rsidRPr="002E14FD">
        <w:rPr>
          <w:rFonts w:cstheme="minorHAnsi"/>
          <w:sz w:val="18"/>
          <w:szCs w:val="18"/>
        </w:rPr>
        <w:t xml:space="preserve">3. Termin związania ofertą wynosi 30 dni. Bieg terminu rozpoczyna się wraz z upływem terminu składania ofert tj. dnia </w:t>
      </w:r>
      <w:r w:rsidR="003B166D">
        <w:rPr>
          <w:rFonts w:cstheme="minorHAnsi"/>
          <w:sz w:val="18"/>
          <w:szCs w:val="18"/>
        </w:rPr>
        <w:t>07</w:t>
      </w:r>
      <w:r w:rsidRPr="002E14FD">
        <w:rPr>
          <w:rFonts w:cstheme="minorHAnsi"/>
          <w:sz w:val="18"/>
          <w:szCs w:val="18"/>
        </w:rPr>
        <w:t>.0</w:t>
      </w:r>
      <w:r w:rsidR="003B166D">
        <w:rPr>
          <w:rFonts w:cstheme="minorHAnsi"/>
          <w:sz w:val="18"/>
          <w:szCs w:val="18"/>
        </w:rPr>
        <w:t>5</w:t>
      </w:r>
      <w:r w:rsidRPr="002E14FD">
        <w:rPr>
          <w:rFonts w:cstheme="minorHAnsi"/>
          <w:sz w:val="18"/>
          <w:szCs w:val="18"/>
        </w:rPr>
        <w:t>.202</w:t>
      </w:r>
      <w:r w:rsidR="003B166D">
        <w:rPr>
          <w:rFonts w:cstheme="minorHAnsi"/>
          <w:sz w:val="18"/>
          <w:szCs w:val="18"/>
        </w:rPr>
        <w:t>5</w:t>
      </w:r>
      <w:r w:rsidRPr="002E14FD">
        <w:rPr>
          <w:rFonts w:cstheme="minorHAnsi"/>
          <w:sz w:val="18"/>
          <w:szCs w:val="18"/>
        </w:rPr>
        <w:t xml:space="preserve"> r. </w:t>
      </w:r>
    </w:p>
    <w:p w14:paraId="2E5274F0" w14:textId="77777777" w:rsidR="00A85B94" w:rsidRPr="002E14FD" w:rsidRDefault="00A85B94" w:rsidP="002E14FD">
      <w:pPr>
        <w:autoSpaceDE w:val="0"/>
        <w:autoSpaceDN w:val="0"/>
        <w:adjustRightInd w:val="0"/>
        <w:spacing w:after="0" w:line="360" w:lineRule="auto"/>
        <w:jc w:val="both"/>
        <w:rPr>
          <w:rFonts w:cstheme="minorHAnsi"/>
          <w:sz w:val="18"/>
          <w:szCs w:val="18"/>
        </w:rPr>
      </w:pPr>
    </w:p>
    <w:p w14:paraId="2C5CF015" w14:textId="77777777" w:rsidR="00A85B94" w:rsidRPr="002E14FD" w:rsidRDefault="003B166D" w:rsidP="002E14FD">
      <w:pPr>
        <w:autoSpaceDE w:val="0"/>
        <w:autoSpaceDN w:val="0"/>
        <w:adjustRightInd w:val="0"/>
        <w:spacing w:after="0" w:line="360" w:lineRule="auto"/>
        <w:jc w:val="both"/>
        <w:rPr>
          <w:rFonts w:cstheme="minorHAnsi"/>
          <w:sz w:val="18"/>
          <w:szCs w:val="18"/>
        </w:rPr>
      </w:pPr>
      <w:r>
        <w:rPr>
          <w:rFonts w:cstheme="minorHAnsi"/>
          <w:b/>
          <w:bCs/>
          <w:sz w:val="18"/>
          <w:szCs w:val="18"/>
        </w:rPr>
        <w:t>VII</w:t>
      </w:r>
      <w:r w:rsidR="00A85B94" w:rsidRPr="002E14FD">
        <w:rPr>
          <w:rFonts w:cstheme="minorHAnsi"/>
          <w:b/>
          <w:bCs/>
          <w:sz w:val="18"/>
          <w:szCs w:val="18"/>
        </w:rPr>
        <w:t>.</w:t>
      </w:r>
      <w:r w:rsidR="003F7CD2" w:rsidRPr="002E14FD">
        <w:rPr>
          <w:rFonts w:cstheme="minorHAnsi"/>
          <w:b/>
          <w:bCs/>
          <w:sz w:val="18"/>
          <w:szCs w:val="18"/>
        </w:rPr>
        <w:t xml:space="preserve"> </w:t>
      </w:r>
      <w:r w:rsidR="00A85B94" w:rsidRPr="002E14FD">
        <w:rPr>
          <w:rFonts w:cstheme="minorHAnsi"/>
          <w:b/>
          <w:bCs/>
          <w:sz w:val="18"/>
          <w:szCs w:val="18"/>
        </w:rPr>
        <w:t xml:space="preserve">Opis sposobu przygotowania ofert. </w:t>
      </w:r>
    </w:p>
    <w:p w14:paraId="047327C1" w14:textId="77777777" w:rsidR="00A85B94" w:rsidRPr="002E14FD" w:rsidRDefault="00A85B94" w:rsidP="002E14FD">
      <w:pPr>
        <w:autoSpaceDE w:val="0"/>
        <w:autoSpaceDN w:val="0"/>
        <w:adjustRightInd w:val="0"/>
        <w:spacing w:after="0" w:line="360" w:lineRule="auto"/>
        <w:jc w:val="both"/>
        <w:rPr>
          <w:rFonts w:cstheme="minorHAnsi"/>
          <w:sz w:val="18"/>
          <w:szCs w:val="18"/>
        </w:rPr>
      </w:pPr>
      <w:r w:rsidRPr="002E14FD">
        <w:rPr>
          <w:rFonts w:cstheme="minorHAnsi"/>
          <w:sz w:val="18"/>
          <w:szCs w:val="18"/>
        </w:rPr>
        <w:t>1. Ofertę należy złożyć obligatoryjnie w wersji elektronicznej</w:t>
      </w:r>
      <w:r w:rsidR="003F7CD2" w:rsidRPr="002E14FD">
        <w:rPr>
          <w:rFonts w:cstheme="minorHAnsi"/>
          <w:sz w:val="18"/>
          <w:szCs w:val="18"/>
        </w:rPr>
        <w:t xml:space="preserve">, </w:t>
      </w:r>
      <w:r w:rsidRPr="002E14FD">
        <w:rPr>
          <w:rFonts w:cstheme="minorHAnsi"/>
          <w:sz w:val="18"/>
          <w:szCs w:val="18"/>
        </w:rPr>
        <w:t>na wzorach stanowiących załączniki do niniejszego zapytania ofertowego na adres</w:t>
      </w:r>
      <w:r w:rsidR="003F7CD2" w:rsidRPr="002E14FD">
        <w:rPr>
          <w:rFonts w:cstheme="minorHAnsi"/>
          <w:sz w:val="18"/>
          <w:szCs w:val="18"/>
        </w:rPr>
        <w:t xml:space="preserve"> mailowy</w:t>
      </w:r>
      <w:r w:rsidRPr="002E14FD">
        <w:rPr>
          <w:rFonts w:cstheme="minorHAnsi"/>
          <w:sz w:val="18"/>
          <w:szCs w:val="18"/>
        </w:rPr>
        <w:t xml:space="preserve"> Zamawiającego tj.: </w:t>
      </w:r>
      <w:r w:rsidR="003F7CD2" w:rsidRPr="002E14FD">
        <w:rPr>
          <w:rFonts w:cstheme="minorHAnsi"/>
          <w:sz w:val="18"/>
          <w:szCs w:val="18"/>
        </w:rPr>
        <w:t>biuro@optima-vita.pl</w:t>
      </w:r>
    </w:p>
    <w:p w14:paraId="50C8CD96" w14:textId="77777777" w:rsidR="00A85B94" w:rsidRPr="003B166D" w:rsidRDefault="003F7CD2" w:rsidP="002E14FD">
      <w:pPr>
        <w:autoSpaceDE w:val="0"/>
        <w:autoSpaceDN w:val="0"/>
        <w:adjustRightInd w:val="0"/>
        <w:spacing w:after="0" w:line="360" w:lineRule="auto"/>
        <w:jc w:val="both"/>
        <w:rPr>
          <w:rFonts w:cstheme="minorHAnsi"/>
          <w:b/>
          <w:bCs/>
          <w:sz w:val="18"/>
          <w:szCs w:val="18"/>
        </w:rPr>
      </w:pPr>
      <w:r w:rsidRPr="002E14FD">
        <w:rPr>
          <w:rFonts w:cstheme="minorHAnsi"/>
          <w:b/>
          <w:bCs/>
          <w:sz w:val="18"/>
          <w:szCs w:val="18"/>
        </w:rPr>
        <w:t>Temat wiadomości:</w:t>
      </w:r>
      <w:r w:rsidR="00A85B94" w:rsidRPr="002E14FD">
        <w:rPr>
          <w:rFonts w:cstheme="minorHAnsi"/>
          <w:sz w:val="18"/>
          <w:szCs w:val="18"/>
        </w:rPr>
        <w:t xml:space="preserve"> </w:t>
      </w:r>
      <w:r w:rsidR="00A85B94" w:rsidRPr="002E14FD">
        <w:rPr>
          <w:rFonts w:cstheme="minorHAnsi"/>
          <w:b/>
          <w:bCs/>
          <w:sz w:val="18"/>
          <w:szCs w:val="18"/>
        </w:rPr>
        <w:t>„OFERTA – Aparat RTG</w:t>
      </w:r>
    </w:p>
    <w:p w14:paraId="4283CF5B"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2. Ofertę należy sporządzić w języku polskim. </w:t>
      </w:r>
    </w:p>
    <w:p w14:paraId="55B6A40F"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3. </w:t>
      </w:r>
      <w:r w:rsidRPr="002E14FD">
        <w:rPr>
          <w:rFonts w:cstheme="minorHAnsi"/>
          <w:b/>
          <w:bCs/>
          <w:sz w:val="18"/>
          <w:szCs w:val="18"/>
        </w:rPr>
        <w:t xml:space="preserve">Cena obligatoryjnie musi zostać wskazana w walucie polskiej (PLN). </w:t>
      </w:r>
    </w:p>
    <w:p w14:paraId="5AC0B0A9"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4. </w:t>
      </w:r>
      <w:r w:rsidRPr="002E14FD">
        <w:rPr>
          <w:rFonts w:cstheme="minorHAnsi"/>
          <w:b/>
          <w:bCs/>
          <w:sz w:val="18"/>
          <w:szCs w:val="18"/>
        </w:rPr>
        <w:t xml:space="preserve">Wykaz dokumentów składających się na ofertę: </w:t>
      </w:r>
    </w:p>
    <w:p w14:paraId="2D461BBD"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a. Formularz ofertowy – załącznik nr 1 do niniejszego zapytania ofertowego; </w:t>
      </w:r>
    </w:p>
    <w:p w14:paraId="75A2DB0D" w14:textId="77777777" w:rsidR="003B166D"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b. Wypełniona specyfikacja parametrów technicznych sprzętu - załącznik nr 2 do niniejszego zapytania ofertowego; </w:t>
      </w:r>
    </w:p>
    <w:p w14:paraId="03BA872D" w14:textId="77777777" w:rsidR="00A85B94" w:rsidRPr="002E14FD" w:rsidRDefault="00A85B94" w:rsidP="002E14FD">
      <w:pPr>
        <w:autoSpaceDE w:val="0"/>
        <w:autoSpaceDN w:val="0"/>
        <w:adjustRightInd w:val="0"/>
        <w:spacing w:after="0" w:line="360" w:lineRule="auto"/>
        <w:jc w:val="both"/>
        <w:rPr>
          <w:rFonts w:cstheme="minorHAnsi"/>
          <w:sz w:val="18"/>
          <w:szCs w:val="18"/>
        </w:rPr>
      </w:pPr>
      <w:r w:rsidRPr="002E14FD">
        <w:rPr>
          <w:rFonts w:cstheme="minorHAnsi"/>
          <w:sz w:val="18"/>
          <w:szCs w:val="18"/>
        </w:rPr>
        <w:t xml:space="preserve">c. Pełnomocnictwo potwierdzające umocowanie prawne osoby podpisującej ofertę (jeśli dotyczy). </w:t>
      </w:r>
    </w:p>
    <w:p w14:paraId="25E069CB" w14:textId="77777777" w:rsidR="00A85B94" w:rsidRPr="002E14FD" w:rsidRDefault="00A85B94" w:rsidP="002E14FD">
      <w:pPr>
        <w:autoSpaceDE w:val="0"/>
        <w:autoSpaceDN w:val="0"/>
        <w:adjustRightInd w:val="0"/>
        <w:spacing w:after="0" w:line="360" w:lineRule="auto"/>
        <w:jc w:val="both"/>
        <w:rPr>
          <w:rFonts w:cstheme="minorHAnsi"/>
          <w:sz w:val="18"/>
          <w:szCs w:val="18"/>
        </w:rPr>
      </w:pPr>
      <w:r w:rsidRPr="002E14FD">
        <w:rPr>
          <w:rFonts w:cstheme="minorHAnsi"/>
          <w:sz w:val="18"/>
          <w:szCs w:val="18"/>
        </w:rPr>
        <w:t xml:space="preserve">Niespełnienie chociażby jednego z wymagań wskazanych w ww. podpunkcie 4a-4c skutkować będzie odrzuceniem oferty. </w:t>
      </w:r>
    </w:p>
    <w:p w14:paraId="2D475D2D"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5. Oferta oraz wszystkie załączniki i dokumenty muszą zostać podpisane przez osobę/y upoważnioną/e. W przypadku oferty złożonej </w:t>
      </w:r>
      <w:r w:rsidR="003F7CD2" w:rsidRPr="002E14FD">
        <w:rPr>
          <w:rFonts w:cstheme="minorHAnsi"/>
          <w:sz w:val="18"/>
          <w:szCs w:val="18"/>
        </w:rPr>
        <w:t xml:space="preserve">elektronicznie </w:t>
      </w:r>
      <w:r w:rsidRPr="002E14FD">
        <w:rPr>
          <w:rFonts w:cstheme="minorHAnsi"/>
          <w:sz w:val="18"/>
          <w:szCs w:val="18"/>
        </w:rPr>
        <w:t>Zmawiający wymaga złożenia podpisu kwalifikowanego osoby/osób upoważnionej/</w:t>
      </w:r>
      <w:proofErr w:type="spellStart"/>
      <w:r w:rsidRPr="002E14FD">
        <w:rPr>
          <w:rFonts w:cstheme="minorHAnsi"/>
          <w:sz w:val="18"/>
          <w:szCs w:val="18"/>
        </w:rPr>
        <w:t>ych</w:t>
      </w:r>
      <w:proofErr w:type="spellEnd"/>
      <w:r w:rsidRPr="002E14FD">
        <w:rPr>
          <w:rFonts w:cstheme="minorHAnsi"/>
          <w:sz w:val="18"/>
          <w:szCs w:val="18"/>
        </w:rPr>
        <w:t xml:space="preserve">. </w:t>
      </w:r>
    </w:p>
    <w:p w14:paraId="7545F037" w14:textId="71E32085" w:rsidR="00A85B94" w:rsidRPr="002E14FD" w:rsidRDefault="00A85B94" w:rsidP="002E14FD">
      <w:pPr>
        <w:autoSpaceDE w:val="0"/>
        <w:autoSpaceDN w:val="0"/>
        <w:adjustRightInd w:val="0"/>
        <w:spacing w:after="0" w:line="360" w:lineRule="auto"/>
        <w:jc w:val="both"/>
        <w:rPr>
          <w:rFonts w:cstheme="minorHAnsi"/>
          <w:sz w:val="18"/>
          <w:szCs w:val="18"/>
        </w:rPr>
      </w:pPr>
      <w:r w:rsidRPr="002E14FD">
        <w:rPr>
          <w:rFonts w:cstheme="minorHAnsi"/>
          <w:sz w:val="18"/>
          <w:szCs w:val="18"/>
        </w:rPr>
        <w:t xml:space="preserve">6. Wykonawca ma możliwość wprowadzenia zmian do złożonej oferty lub jej wycofania przed terminem składania ofert. Wprowadzenie zmian następuje zgodnie z procedurą określoną sposobie przygotowania i złożenia oferty, określonej w niniejszym punkcie tj. </w:t>
      </w:r>
      <w:r w:rsidR="003F7CD2" w:rsidRPr="002E14FD">
        <w:rPr>
          <w:rFonts w:cstheme="minorHAnsi"/>
          <w:sz w:val="18"/>
          <w:szCs w:val="18"/>
        </w:rPr>
        <w:t xml:space="preserve">wiadomość </w:t>
      </w:r>
      <w:r w:rsidRPr="002E14FD">
        <w:rPr>
          <w:rFonts w:cstheme="minorHAnsi"/>
          <w:sz w:val="18"/>
          <w:szCs w:val="18"/>
        </w:rPr>
        <w:t>z dodatkową adnotacją</w:t>
      </w:r>
      <w:r w:rsidR="003F7CD2" w:rsidRPr="002E14FD">
        <w:rPr>
          <w:rFonts w:cstheme="minorHAnsi"/>
          <w:sz w:val="18"/>
          <w:szCs w:val="18"/>
        </w:rPr>
        <w:t xml:space="preserve"> w temacie</w:t>
      </w:r>
      <w:r w:rsidRPr="002E14FD">
        <w:rPr>
          <w:rFonts w:cstheme="minorHAnsi"/>
          <w:sz w:val="18"/>
          <w:szCs w:val="18"/>
        </w:rPr>
        <w:t xml:space="preserve">: ZMIANA ZŁOŻONEJ OFERTY, natomiast w celu wycofania oferty Wykonawca jest zobligowany do złożenia oświadczenia zawierającego wolę wycofania oferty. </w:t>
      </w:r>
    </w:p>
    <w:p w14:paraId="171D6C3D" w14:textId="77777777" w:rsidR="00A85B94" w:rsidRPr="002E14FD" w:rsidRDefault="00A85B94" w:rsidP="002E14FD">
      <w:pPr>
        <w:autoSpaceDE w:val="0"/>
        <w:autoSpaceDN w:val="0"/>
        <w:adjustRightInd w:val="0"/>
        <w:spacing w:after="0" w:line="360" w:lineRule="auto"/>
        <w:jc w:val="both"/>
        <w:rPr>
          <w:rFonts w:cstheme="minorHAnsi"/>
          <w:sz w:val="18"/>
          <w:szCs w:val="18"/>
        </w:rPr>
      </w:pPr>
    </w:p>
    <w:p w14:paraId="5ECE162F" w14:textId="77777777" w:rsidR="00A85B94" w:rsidRPr="002E14FD" w:rsidRDefault="003B166D" w:rsidP="002E14FD">
      <w:pPr>
        <w:autoSpaceDE w:val="0"/>
        <w:autoSpaceDN w:val="0"/>
        <w:adjustRightInd w:val="0"/>
        <w:spacing w:after="0" w:line="360" w:lineRule="auto"/>
        <w:jc w:val="both"/>
        <w:rPr>
          <w:rFonts w:cstheme="minorHAnsi"/>
          <w:sz w:val="18"/>
          <w:szCs w:val="18"/>
        </w:rPr>
      </w:pPr>
      <w:r>
        <w:rPr>
          <w:rFonts w:cstheme="minorHAnsi"/>
          <w:b/>
          <w:bCs/>
          <w:sz w:val="18"/>
          <w:szCs w:val="18"/>
        </w:rPr>
        <w:t>VIII</w:t>
      </w:r>
      <w:r w:rsidR="00A85B94" w:rsidRPr="002E14FD">
        <w:rPr>
          <w:rFonts w:cstheme="minorHAnsi"/>
          <w:b/>
          <w:bCs/>
          <w:sz w:val="18"/>
          <w:szCs w:val="18"/>
        </w:rPr>
        <w:t>.</w:t>
      </w:r>
      <w:r w:rsidR="003F7CD2" w:rsidRPr="002E14FD">
        <w:rPr>
          <w:rFonts w:cstheme="minorHAnsi"/>
          <w:b/>
          <w:bCs/>
          <w:sz w:val="18"/>
          <w:szCs w:val="18"/>
        </w:rPr>
        <w:t xml:space="preserve"> </w:t>
      </w:r>
      <w:r w:rsidR="00A85B94" w:rsidRPr="002E14FD">
        <w:rPr>
          <w:rFonts w:cstheme="minorHAnsi"/>
          <w:b/>
          <w:bCs/>
          <w:sz w:val="18"/>
          <w:szCs w:val="18"/>
        </w:rPr>
        <w:t xml:space="preserve">Opis sposobu udzielania wyjaśnień treści zapytania </w:t>
      </w:r>
    </w:p>
    <w:p w14:paraId="2335E17E" w14:textId="77777777" w:rsidR="00A85B94" w:rsidRPr="002E14FD" w:rsidRDefault="00A85B94" w:rsidP="002E14FD">
      <w:pPr>
        <w:autoSpaceDE w:val="0"/>
        <w:autoSpaceDN w:val="0"/>
        <w:adjustRightInd w:val="0"/>
        <w:spacing w:after="0" w:line="360" w:lineRule="auto"/>
        <w:jc w:val="both"/>
        <w:rPr>
          <w:rFonts w:cstheme="minorHAnsi"/>
          <w:sz w:val="18"/>
          <w:szCs w:val="18"/>
        </w:rPr>
      </w:pPr>
    </w:p>
    <w:p w14:paraId="65185F23"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1. Osobą uprawnioną do bezpośredniego kontaktowania się z Wykonawcami jest </w:t>
      </w:r>
      <w:r w:rsidRPr="002E14FD">
        <w:rPr>
          <w:rFonts w:cstheme="minorHAnsi"/>
          <w:b/>
          <w:bCs/>
          <w:sz w:val="18"/>
          <w:szCs w:val="18"/>
        </w:rPr>
        <w:t>p Adam Mączka i p Natalia Jakubiec</w:t>
      </w:r>
    </w:p>
    <w:p w14:paraId="73069CAD"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2. Wykonawca może zwrócić się do Zamawiającego z prośbą o wyjaśnienie treści zapytania ofertowego kierując ją wyłącznie za pośrednictwem </w:t>
      </w:r>
      <w:r w:rsidR="003F7CD2" w:rsidRPr="002E14FD">
        <w:rPr>
          <w:rFonts w:cstheme="minorHAnsi"/>
          <w:sz w:val="18"/>
          <w:szCs w:val="18"/>
        </w:rPr>
        <w:t>adresu email: biuro@optima-vita.pl</w:t>
      </w:r>
      <w:r w:rsidRPr="002E14FD">
        <w:rPr>
          <w:rFonts w:cstheme="minorHAnsi"/>
          <w:sz w:val="18"/>
          <w:szCs w:val="18"/>
        </w:rPr>
        <w:t xml:space="preserve">. </w:t>
      </w:r>
    </w:p>
    <w:p w14:paraId="5FB58651"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lastRenderedPageBreak/>
        <w:t xml:space="preserve">3. Mając na uwadze konieczność zapewnienia Wykonawcom w szczególności równego dostępu do informacji </w:t>
      </w:r>
      <w:r w:rsidRPr="002E14FD">
        <w:rPr>
          <w:rFonts w:cstheme="minorHAnsi"/>
          <w:b/>
          <w:bCs/>
          <w:sz w:val="18"/>
          <w:szCs w:val="18"/>
        </w:rPr>
        <w:t xml:space="preserve">nie dopuszcza </w:t>
      </w:r>
      <w:r w:rsidRPr="002E14FD">
        <w:rPr>
          <w:rFonts w:cstheme="minorHAnsi"/>
          <w:sz w:val="18"/>
          <w:szCs w:val="18"/>
        </w:rPr>
        <w:t xml:space="preserve">się możliwości udzielania wyjaśnień drogą telefoniczną lub osobiście. </w:t>
      </w:r>
    </w:p>
    <w:p w14:paraId="51EEB9CD" w14:textId="53D5C844"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4. Termin składania prośby o wyjaśnienie treści upływa dnia </w:t>
      </w:r>
      <w:r w:rsidR="00CF2D34">
        <w:rPr>
          <w:rFonts w:cstheme="minorHAnsi"/>
          <w:b/>
          <w:bCs/>
          <w:sz w:val="18"/>
          <w:szCs w:val="18"/>
        </w:rPr>
        <w:t>04</w:t>
      </w:r>
      <w:r w:rsidRPr="002E14FD">
        <w:rPr>
          <w:rFonts w:cstheme="minorHAnsi"/>
          <w:b/>
          <w:bCs/>
          <w:sz w:val="18"/>
          <w:szCs w:val="18"/>
        </w:rPr>
        <w:t>.0</w:t>
      </w:r>
      <w:r w:rsidR="003F7CD2" w:rsidRPr="002E14FD">
        <w:rPr>
          <w:rFonts w:cstheme="minorHAnsi"/>
          <w:b/>
          <w:bCs/>
          <w:sz w:val="18"/>
          <w:szCs w:val="18"/>
        </w:rPr>
        <w:t>4</w:t>
      </w:r>
      <w:r w:rsidRPr="002E14FD">
        <w:rPr>
          <w:rFonts w:cstheme="minorHAnsi"/>
          <w:b/>
          <w:bCs/>
          <w:sz w:val="18"/>
          <w:szCs w:val="18"/>
        </w:rPr>
        <w:t>.202</w:t>
      </w:r>
      <w:r w:rsidR="003F7CD2" w:rsidRPr="002E14FD">
        <w:rPr>
          <w:rFonts w:cstheme="minorHAnsi"/>
          <w:b/>
          <w:bCs/>
          <w:sz w:val="18"/>
          <w:szCs w:val="18"/>
        </w:rPr>
        <w:t>5</w:t>
      </w:r>
      <w:r w:rsidRPr="002E14FD">
        <w:rPr>
          <w:rFonts w:cstheme="minorHAnsi"/>
          <w:b/>
          <w:bCs/>
          <w:sz w:val="18"/>
          <w:szCs w:val="18"/>
        </w:rPr>
        <w:t xml:space="preserve"> r. </w:t>
      </w:r>
    </w:p>
    <w:p w14:paraId="4E5AC849"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5. Zamawiający udzieli odpowiedzi na wpływające zapytania w ciągu </w:t>
      </w:r>
      <w:r w:rsidR="003B166D">
        <w:rPr>
          <w:rFonts w:cstheme="minorHAnsi"/>
          <w:sz w:val="18"/>
          <w:szCs w:val="18"/>
        </w:rPr>
        <w:t xml:space="preserve">3 </w:t>
      </w:r>
      <w:r w:rsidRPr="002E14FD">
        <w:rPr>
          <w:rFonts w:cstheme="minorHAnsi"/>
          <w:sz w:val="18"/>
          <w:szCs w:val="18"/>
        </w:rPr>
        <w:t xml:space="preserve">dni roboczych liczonych od dnia upływu terminu składania prośby o wyjaśnienie treści zapytania. </w:t>
      </w:r>
    </w:p>
    <w:p w14:paraId="0BC2780E"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6. Odpowiedzi na pytania, wyjaśnienia Zamawiającego lub modyfikację treści zapytania będą stanowiły integralną część niniejszego zapytania ofertowego oraz zostaną upublicznione w szczególności poprzez umieszczenie </w:t>
      </w:r>
      <w:r w:rsidR="003F7CD2" w:rsidRPr="002E14FD">
        <w:rPr>
          <w:rFonts w:cstheme="minorHAnsi"/>
          <w:sz w:val="18"/>
          <w:szCs w:val="18"/>
        </w:rPr>
        <w:t>na platformie zakupowej</w:t>
      </w:r>
      <w:r w:rsidRPr="002E14FD">
        <w:rPr>
          <w:rFonts w:cstheme="minorHAnsi"/>
          <w:sz w:val="18"/>
          <w:szCs w:val="18"/>
        </w:rPr>
        <w:t xml:space="preserve"> </w:t>
      </w:r>
    </w:p>
    <w:p w14:paraId="3E847B44" w14:textId="77777777" w:rsidR="00A85B94" w:rsidRPr="002E14FD" w:rsidRDefault="00A85B94" w:rsidP="002E14FD">
      <w:pPr>
        <w:autoSpaceDE w:val="0"/>
        <w:autoSpaceDN w:val="0"/>
        <w:adjustRightInd w:val="0"/>
        <w:spacing w:after="0" w:line="360" w:lineRule="auto"/>
        <w:jc w:val="both"/>
        <w:rPr>
          <w:rFonts w:cstheme="minorHAnsi"/>
          <w:sz w:val="18"/>
          <w:szCs w:val="18"/>
        </w:rPr>
      </w:pPr>
      <w:r w:rsidRPr="002E14FD">
        <w:rPr>
          <w:rFonts w:cstheme="minorHAnsi"/>
          <w:sz w:val="18"/>
          <w:szCs w:val="18"/>
        </w:rPr>
        <w:t xml:space="preserve">7. Zamawiający oświadcza, że wszyscy potencjalni Wykonawcy mają taki sam dostęp do informacji dotyczących przedmiotowego zamówienia publicznego i żaden Wykonawca nie jest uprzywilejowany względem drugiego, a postępowanie prowadzone jest w sposób transparentny. </w:t>
      </w:r>
    </w:p>
    <w:p w14:paraId="7B79B2CC" w14:textId="77777777" w:rsidR="00A85B94" w:rsidRPr="002E14FD" w:rsidRDefault="00A85B94" w:rsidP="002E14FD">
      <w:pPr>
        <w:autoSpaceDE w:val="0"/>
        <w:autoSpaceDN w:val="0"/>
        <w:adjustRightInd w:val="0"/>
        <w:spacing w:after="0" w:line="360" w:lineRule="auto"/>
        <w:jc w:val="both"/>
        <w:rPr>
          <w:rFonts w:cstheme="minorHAnsi"/>
          <w:sz w:val="18"/>
          <w:szCs w:val="18"/>
        </w:rPr>
      </w:pPr>
    </w:p>
    <w:p w14:paraId="06CD26D0" w14:textId="77777777" w:rsidR="00A85B94" w:rsidRPr="002E14FD" w:rsidRDefault="003B166D" w:rsidP="002E14FD">
      <w:pPr>
        <w:autoSpaceDE w:val="0"/>
        <w:autoSpaceDN w:val="0"/>
        <w:adjustRightInd w:val="0"/>
        <w:spacing w:after="0" w:line="360" w:lineRule="auto"/>
        <w:jc w:val="both"/>
        <w:rPr>
          <w:rFonts w:cstheme="minorHAnsi"/>
          <w:sz w:val="18"/>
          <w:szCs w:val="18"/>
        </w:rPr>
      </w:pPr>
      <w:r>
        <w:rPr>
          <w:rFonts w:cstheme="minorHAnsi"/>
          <w:b/>
          <w:bCs/>
          <w:sz w:val="18"/>
          <w:szCs w:val="18"/>
        </w:rPr>
        <w:t>I</w:t>
      </w:r>
      <w:r w:rsidR="00A85B94" w:rsidRPr="002E14FD">
        <w:rPr>
          <w:rFonts w:cstheme="minorHAnsi"/>
          <w:b/>
          <w:bCs/>
          <w:sz w:val="18"/>
          <w:szCs w:val="18"/>
        </w:rPr>
        <w:t xml:space="preserve">X. Postanowienia końcowe </w:t>
      </w:r>
    </w:p>
    <w:p w14:paraId="07569FDB"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1. Oferta nie podlega zwrotowi. </w:t>
      </w:r>
    </w:p>
    <w:p w14:paraId="213F4111"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2. Koszty opracowania i dostarczenia oferty ponosi Wykonawca i nie będą podlegały one zwrotowi przez Zamawiającego. </w:t>
      </w:r>
    </w:p>
    <w:p w14:paraId="12AFFEF9" w14:textId="77777777" w:rsidR="00A85B94" w:rsidRPr="002E14FD" w:rsidRDefault="00A85B94" w:rsidP="002E14FD">
      <w:pPr>
        <w:autoSpaceDE w:val="0"/>
        <w:autoSpaceDN w:val="0"/>
        <w:adjustRightInd w:val="0"/>
        <w:spacing w:after="47" w:line="360" w:lineRule="auto"/>
        <w:jc w:val="both"/>
        <w:rPr>
          <w:rFonts w:cstheme="minorHAnsi"/>
          <w:sz w:val="18"/>
          <w:szCs w:val="18"/>
        </w:rPr>
      </w:pPr>
      <w:r w:rsidRPr="002E14FD">
        <w:rPr>
          <w:rFonts w:cstheme="minorHAnsi"/>
          <w:sz w:val="18"/>
          <w:szCs w:val="18"/>
        </w:rPr>
        <w:t xml:space="preserve">3. Zamawiający nie dopuszcza możliwości składania ofert częściowych i/lub wariantowych. </w:t>
      </w:r>
    </w:p>
    <w:p w14:paraId="04D5491D" w14:textId="77777777" w:rsidR="00A85B94" w:rsidRPr="002E14FD" w:rsidRDefault="003B166D" w:rsidP="002E14FD">
      <w:pPr>
        <w:autoSpaceDE w:val="0"/>
        <w:autoSpaceDN w:val="0"/>
        <w:adjustRightInd w:val="0"/>
        <w:spacing w:after="47" w:line="360" w:lineRule="auto"/>
        <w:jc w:val="both"/>
        <w:rPr>
          <w:rFonts w:cstheme="minorHAnsi"/>
          <w:sz w:val="18"/>
          <w:szCs w:val="18"/>
        </w:rPr>
      </w:pPr>
      <w:r>
        <w:rPr>
          <w:rFonts w:cstheme="minorHAnsi"/>
          <w:sz w:val="18"/>
          <w:szCs w:val="18"/>
        </w:rPr>
        <w:t>4</w:t>
      </w:r>
      <w:r w:rsidR="00A85B94" w:rsidRPr="002E14FD">
        <w:rPr>
          <w:rFonts w:cstheme="minorHAnsi"/>
          <w:sz w:val="18"/>
          <w:szCs w:val="18"/>
        </w:rPr>
        <w:t xml:space="preserve">. Zamawiający zastrzega sobie prawo do unieważnienia zapytania. </w:t>
      </w:r>
    </w:p>
    <w:p w14:paraId="056288EC" w14:textId="77777777" w:rsidR="00A85B94" w:rsidRPr="002E14FD" w:rsidRDefault="003B166D" w:rsidP="002E14FD">
      <w:pPr>
        <w:autoSpaceDE w:val="0"/>
        <w:autoSpaceDN w:val="0"/>
        <w:adjustRightInd w:val="0"/>
        <w:spacing w:after="47" w:line="360" w:lineRule="auto"/>
        <w:jc w:val="both"/>
        <w:rPr>
          <w:rFonts w:cstheme="minorHAnsi"/>
          <w:sz w:val="18"/>
          <w:szCs w:val="18"/>
        </w:rPr>
      </w:pPr>
      <w:r>
        <w:rPr>
          <w:rFonts w:cstheme="minorHAnsi"/>
          <w:sz w:val="18"/>
          <w:szCs w:val="18"/>
        </w:rPr>
        <w:t>5</w:t>
      </w:r>
      <w:r w:rsidR="00A85B94" w:rsidRPr="002E14FD">
        <w:rPr>
          <w:rFonts w:cstheme="minorHAnsi"/>
          <w:sz w:val="18"/>
          <w:szCs w:val="18"/>
        </w:rPr>
        <w:t>. Z tytułu odrzucenia oferty oraz wyników postępowania Wykonawcom nie przysługują żadne roszczenia wobec</w:t>
      </w:r>
      <w:r>
        <w:rPr>
          <w:rFonts w:cstheme="minorHAnsi"/>
          <w:sz w:val="18"/>
          <w:szCs w:val="18"/>
        </w:rPr>
        <w:t xml:space="preserve"> </w:t>
      </w:r>
      <w:r w:rsidR="00A85B94" w:rsidRPr="002E14FD">
        <w:rPr>
          <w:rFonts w:cstheme="minorHAnsi"/>
          <w:sz w:val="18"/>
          <w:szCs w:val="18"/>
        </w:rPr>
        <w:t xml:space="preserve">Zamawiającego. </w:t>
      </w:r>
    </w:p>
    <w:p w14:paraId="302B7FBB" w14:textId="77777777" w:rsidR="003B166D" w:rsidRDefault="003B166D" w:rsidP="002E14FD">
      <w:pPr>
        <w:autoSpaceDE w:val="0"/>
        <w:autoSpaceDN w:val="0"/>
        <w:adjustRightInd w:val="0"/>
        <w:spacing w:after="0" w:line="360" w:lineRule="auto"/>
        <w:jc w:val="both"/>
        <w:rPr>
          <w:rFonts w:cstheme="minorHAnsi"/>
          <w:sz w:val="18"/>
          <w:szCs w:val="18"/>
        </w:rPr>
      </w:pPr>
      <w:r>
        <w:rPr>
          <w:rFonts w:cstheme="minorHAnsi"/>
          <w:sz w:val="18"/>
          <w:szCs w:val="18"/>
        </w:rPr>
        <w:t>6</w:t>
      </w:r>
      <w:r w:rsidR="00A85B94" w:rsidRPr="002E14FD">
        <w:rPr>
          <w:rFonts w:cstheme="minorHAnsi"/>
          <w:sz w:val="18"/>
          <w:szCs w:val="18"/>
        </w:rPr>
        <w:t>. Zamawiający zastrzega sobie możliwość modyfikacji treści zapytania ofertowego upubliczniając zmianę na właściwych stronach</w:t>
      </w:r>
      <w:r>
        <w:rPr>
          <w:rFonts w:cstheme="minorHAnsi"/>
          <w:sz w:val="18"/>
          <w:szCs w:val="18"/>
        </w:rPr>
        <w:t>.</w:t>
      </w:r>
    </w:p>
    <w:p w14:paraId="2264B3C0" w14:textId="77777777" w:rsidR="000B227C" w:rsidRDefault="000B227C" w:rsidP="002E14FD">
      <w:pPr>
        <w:autoSpaceDE w:val="0"/>
        <w:autoSpaceDN w:val="0"/>
        <w:adjustRightInd w:val="0"/>
        <w:spacing w:after="0" w:line="360" w:lineRule="auto"/>
        <w:jc w:val="both"/>
        <w:rPr>
          <w:rFonts w:cstheme="minorHAnsi"/>
          <w:sz w:val="18"/>
          <w:szCs w:val="18"/>
        </w:rPr>
      </w:pPr>
    </w:p>
    <w:p w14:paraId="3C8C3107" w14:textId="77777777" w:rsidR="008D7277" w:rsidRPr="002E14FD" w:rsidRDefault="008D7277" w:rsidP="008D7277">
      <w:pPr>
        <w:autoSpaceDE w:val="0"/>
        <w:autoSpaceDN w:val="0"/>
        <w:adjustRightInd w:val="0"/>
        <w:spacing w:after="0" w:line="360" w:lineRule="auto"/>
        <w:jc w:val="both"/>
        <w:rPr>
          <w:rFonts w:cstheme="minorHAnsi"/>
          <w:sz w:val="18"/>
          <w:szCs w:val="18"/>
        </w:rPr>
      </w:pPr>
      <w:r w:rsidRPr="002E14FD">
        <w:rPr>
          <w:rFonts w:cstheme="minorHAnsi"/>
          <w:b/>
          <w:bCs/>
          <w:sz w:val="18"/>
          <w:szCs w:val="18"/>
        </w:rPr>
        <w:t xml:space="preserve">X. Załączniki </w:t>
      </w:r>
    </w:p>
    <w:p w14:paraId="69419F73" w14:textId="549B4E05" w:rsidR="008D7277" w:rsidRPr="002E14FD" w:rsidRDefault="008D7277" w:rsidP="008D7277">
      <w:pPr>
        <w:autoSpaceDE w:val="0"/>
        <w:autoSpaceDN w:val="0"/>
        <w:adjustRightInd w:val="0"/>
        <w:spacing w:after="47" w:line="360" w:lineRule="auto"/>
        <w:jc w:val="both"/>
        <w:rPr>
          <w:rFonts w:cstheme="minorHAnsi"/>
          <w:sz w:val="18"/>
          <w:szCs w:val="18"/>
        </w:rPr>
      </w:pPr>
      <w:r w:rsidRPr="002E14FD">
        <w:rPr>
          <w:rFonts w:cstheme="minorHAnsi"/>
          <w:sz w:val="18"/>
          <w:szCs w:val="18"/>
        </w:rPr>
        <w:t>1. Specyfikacja parametrów technicznych Aparatu RTG.</w:t>
      </w:r>
    </w:p>
    <w:p w14:paraId="158EEAAD" w14:textId="693805C6" w:rsidR="008D7277" w:rsidRPr="002E14FD" w:rsidRDefault="008D7277" w:rsidP="008D7277">
      <w:pPr>
        <w:autoSpaceDE w:val="0"/>
        <w:autoSpaceDN w:val="0"/>
        <w:adjustRightInd w:val="0"/>
        <w:spacing w:after="0" w:line="360" w:lineRule="auto"/>
        <w:jc w:val="both"/>
        <w:rPr>
          <w:rFonts w:cstheme="minorHAnsi"/>
          <w:sz w:val="18"/>
          <w:szCs w:val="18"/>
        </w:rPr>
      </w:pPr>
      <w:r w:rsidRPr="002E14FD">
        <w:rPr>
          <w:rFonts w:cstheme="minorHAnsi"/>
          <w:sz w:val="18"/>
          <w:szCs w:val="18"/>
        </w:rPr>
        <w:t xml:space="preserve">2. </w:t>
      </w:r>
      <w:r>
        <w:rPr>
          <w:rFonts w:cstheme="minorHAnsi"/>
          <w:sz w:val="18"/>
          <w:szCs w:val="18"/>
        </w:rPr>
        <w:t xml:space="preserve">Inwentaryzacja budowlana </w:t>
      </w:r>
      <w:proofErr w:type="spellStart"/>
      <w:r>
        <w:rPr>
          <w:rFonts w:cstheme="minorHAnsi"/>
          <w:sz w:val="18"/>
          <w:szCs w:val="18"/>
        </w:rPr>
        <w:t>dwg</w:t>
      </w:r>
      <w:proofErr w:type="spellEnd"/>
    </w:p>
    <w:p w14:paraId="399F7FE4" w14:textId="40429445" w:rsidR="008D7277" w:rsidRDefault="008D7277" w:rsidP="008D7277">
      <w:pPr>
        <w:autoSpaceDE w:val="0"/>
        <w:autoSpaceDN w:val="0"/>
        <w:adjustRightInd w:val="0"/>
        <w:spacing w:after="0" w:line="360" w:lineRule="auto"/>
        <w:jc w:val="both"/>
        <w:rPr>
          <w:rFonts w:cstheme="minorHAnsi"/>
          <w:sz w:val="18"/>
          <w:szCs w:val="18"/>
        </w:rPr>
      </w:pPr>
      <w:r w:rsidRPr="002E14FD">
        <w:rPr>
          <w:rFonts w:cstheme="minorHAnsi"/>
          <w:sz w:val="18"/>
          <w:szCs w:val="18"/>
        </w:rPr>
        <w:t xml:space="preserve">3. </w:t>
      </w:r>
      <w:r w:rsidR="005009DB">
        <w:rPr>
          <w:rFonts w:cstheme="minorHAnsi"/>
          <w:sz w:val="18"/>
          <w:szCs w:val="18"/>
        </w:rPr>
        <w:t>K</w:t>
      </w:r>
      <w:r>
        <w:rPr>
          <w:rFonts w:cstheme="minorHAnsi"/>
          <w:sz w:val="18"/>
          <w:szCs w:val="18"/>
        </w:rPr>
        <w:t xml:space="preserve">oncepcja budowlana </w:t>
      </w:r>
      <w:proofErr w:type="spellStart"/>
      <w:r>
        <w:rPr>
          <w:rFonts w:cstheme="minorHAnsi"/>
          <w:sz w:val="18"/>
          <w:szCs w:val="18"/>
        </w:rPr>
        <w:t>dwg</w:t>
      </w:r>
      <w:proofErr w:type="spellEnd"/>
    </w:p>
    <w:p w14:paraId="07A90BF6" w14:textId="09CBB076" w:rsidR="00A85B94" w:rsidRDefault="005009DB" w:rsidP="008D7277">
      <w:pPr>
        <w:autoSpaceDE w:val="0"/>
        <w:autoSpaceDN w:val="0"/>
        <w:adjustRightInd w:val="0"/>
        <w:spacing w:after="0" w:line="360" w:lineRule="auto"/>
        <w:jc w:val="both"/>
        <w:rPr>
          <w:rFonts w:cstheme="minorHAnsi"/>
          <w:sz w:val="18"/>
          <w:szCs w:val="18"/>
        </w:rPr>
      </w:pPr>
      <w:r>
        <w:rPr>
          <w:rFonts w:cstheme="minorHAnsi"/>
          <w:sz w:val="18"/>
          <w:szCs w:val="18"/>
        </w:rPr>
        <w:t>4. K</w:t>
      </w:r>
      <w:r w:rsidR="008D7277">
        <w:rPr>
          <w:rFonts w:cstheme="minorHAnsi"/>
          <w:sz w:val="18"/>
          <w:szCs w:val="18"/>
        </w:rPr>
        <w:t>oncepcja budowlana pdf</w:t>
      </w:r>
      <w:bookmarkStart w:id="0" w:name="_GoBack"/>
      <w:bookmarkEnd w:id="0"/>
    </w:p>
    <w:p w14:paraId="1E77BDFA" w14:textId="72BFEB92" w:rsidR="005009DB" w:rsidRPr="002E14FD" w:rsidRDefault="005009DB" w:rsidP="008D7277">
      <w:pPr>
        <w:autoSpaceDE w:val="0"/>
        <w:autoSpaceDN w:val="0"/>
        <w:adjustRightInd w:val="0"/>
        <w:spacing w:after="0" w:line="360" w:lineRule="auto"/>
        <w:jc w:val="both"/>
        <w:rPr>
          <w:rFonts w:cstheme="minorHAnsi"/>
        </w:rPr>
      </w:pPr>
      <w:r>
        <w:rPr>
          <w:rFonts w:cstheme="minorHAnsi"/>
          <w:sz w:val="18"/>
          <w:szCs w:val="18"/>
        </w:rPr>
        <w:t>5. Zapytanie ofertowe</w:t>
      </w:r>
    </w:p>
    <w:sectPr w:rsidR="005009DB" w:rsidRPr="002E14F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C27C50" w14:textId="77777777" w:rsidR="00B857A9" w:rsidRDefault="00B857A9" w:rsidP="00D414C1">
      <w:pPr>
        <w:spacing w:after="0" w:line="240" w:lineRule="auto"/>
      </w:pPr>
      <w:r>
        <w:separator/>
      </w:r>
    </w:p>
  </w:endnote>
  <w:endnote w:type="continuationSeparator" w:id="0">
    <w:p w14:paraId="38C8C5A7" w14:textId="77777777" w:rsidR="00B857A9" w:rsidRDefault="00B857A9" w:rsidP="00D4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769BD" w14:textId="77777777" w:rsidR="00D414C1" w:rsidRDefault="00D414C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8"/>
        <w:szCs w:val="18"/>
      </w:rPr>
      <w:id w:val="1590578153"/>
      <w:docPartObj>
        <w:docPartGallery w:val="Page Numbers (Bottom of Page)"/>
        <w:docPartUnique/>
      </w:docPartObj>
    </w:sdtPr>
    <w:sdtEndPr/>
    <w:sdtContent>
      <w:p w14:paraId="74032722" w14:textId="0FE716ED" w:rsidR="00D414C1" w:rsidRPr="00D414C1" w:rsidRDefault="00D414C1">
        <w:pPr>
          <w:pStyle w:val="Stopka"/>
          <w:jc w:val="right"/>
          <w:rPr>
            <w:rFonts w:asciiTheme="majorHAnsi" w:eastAsiaTheme="majorEastAsia" w:hAnsiTheme="majorHAnsi" w:cstheme="majorBidi"/>
            <w:sz w:val="18"/>
            <w:szCs w:val="18"/>
          </w:rPr>
        </w:pPr>
        <w:r w:rsidRPr="00D414C1">
          <w:rPr>
            <w:rFonts w:asciiTheme="majorHAnsi" w:eastAsiaTheme="majorEastAsia" w:hAnsiTheme="majorHAnsi" w:cstheme="majorBidi"/>
            <w:sz w:val="18"/>
            <w:szCs w:val="18"/>
          </w:rPr>
          <w:t xml:space="preserve">str. </w:t>
        </w:r>
        <w:r w:rsidRPr="00D414C1">
          <w:rPr>
            <w:rFonts w:eastAsiaTheme="minorEastAsia" w:cs="Times New Roman"/>
            <w:sz w:val="18"/>
            <w:szCs w:val="18"/>
          </w:rPr>
          <w:fldChar w:fldCharType="begin"/>
        </w:r>
        <w:r w:rsidRPr="00D414C1">
          <w:rPr>
            <w:sz w:val="18"/>
            <w:szCs w:val="18"/>
          </w:rPr>
          <w:instrText>PAGE    \* MERGEFORMAT</w:instrText>
        </w:r>
        <w:r w:rsidRPr="00D414C1">
          <w:rPr>
            <w:rFonts w:eastAsiaTheme="minorEastAsia" w:cs="Times New Roman"/>
            <w:sz w:val="18"/>
            <w:szCs w:val="18"/>
          </w:rPr>
          <w:fldChar w:fldCharType="separate"/>
        </w:r>
        <w:r w:rsidR="005009DB" w:rsidRPr="005009DB">
          <w:rPr>
            <w:rFonts w:asciiTheme="majorHAnsi" w:eastAsiaTheme="majorEastAsia" w:hAnsiTheme="majorHAnsi" w:cstheme="majorBidi"/>
            <w:noProof/>
            <w:sz w:val="18"/>
            <w:szCs w:val="18"/>
          </w:rPr>
          <w:t>3</w:t>
        </w:r>
        <w:r w:rsidRPr="00D414C1">
          <w:rPr>
            <w:rFonts w:asciiTheme="majorHAnsi" w:eastAsiaTheme="majorEastAsia" w:hAnsiTheme="majorHAnsi" w:cstheme="majorBidi"/>
            <w:sz w:val="18"/>
            <w:szCs w:val="18"/>
          </w:rPr>
          <w:fldChar w:fldCharType="end"/>
        </w:r>
      </w:p>
    </w:sdtContent>
  </w:sdt>
  <w:p w14:paraId="2E9724B2" w14:textId="2711E176" w:rsidR="00D414C1" w:rsidRDefault="00D414C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C1617" w14:textId="77777777" w:rsidR="00D414C1" w:rsidRDefault="00D414C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A84A2" w14:textId="77777777" w:rsidR="00B857A9" w:rsidRDefault="00B857A9" w:rsidP="00D414C1">
      <w:pPr>
        <w:spacing w:after="0" w:line="240" w:lineRule="auto"/>
      </w:pPr>
      <w:r>
        <w:separator/>
      </w:r>
    </w:p>
  </w:footnote>
  <w:footnote w:type="continuationSeparator" w:id="0">
    <w:p w14:paraId="7F4B385D" w14:textId="77777777" w:rsidR="00B857A9" w:rsidRDefault="00B857A9" w:rsidP="00D41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1090E3" w14:textId="77777777" w:rsidR="00D414C1" w:rsidRDefault="00D414C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6BC9C" w14:textId="77777777" w:rsidR="00D414C1" w:rsidRDefault="00D414C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8E291" w14:textId="77777777" w:rsidR="00D414C1" w:rsidRDefault="00D414C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A98357"/>
    <w:multiLevelType w:val="hybridMultilevel"/>
    <w:tmpl w:val="2224D61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F57F685"/>
    <w:multiLevelType w:val="hybridMultilevel"/>
    <w:tmpl w:val="E7D9284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CFB1950"/>
    <w:multiLevelType w:val="hybridMultilevel"/>
    <w:tmpl w:val="8F60CEA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7FD5460"/>
    <w:multiLevelType w:val="hybridMultilevel"/>
    <w:tmpl w:val="68B14E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36FE8CE"/>
    <w:multiLevelType w:val="hybridMultilevel"/>
    <w:tmpl w:val="B3FC5C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51929BA"/>
    <w:multiLevelType w:val="hybridMultilevel"/>
    <w:tmpl w:val="DE73DDA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A7D7794"/>
    <w:multiLevelType w:val="hybridMultilevel"/>
    <w:tmpl w:val="BA289F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E8ABBDF"/>
    <w:multiLevelType w:val="hybridMultilevel"/>
    <w:tmpl w:val="8FF07EC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5FF204A"/>
    <w:multiLevelType w:val="hybridMultilevel"/>
    <w:tmpl w:val="2B1C6212"/>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5BF669B"/>
    <w:multiLevelType w:val="hybridMultilevel"/>
    <w:tmpl w:val="E3C4794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2A894E9"/>
    <w:multiLevelType w:val="hybridMultilevel"/>
    <w:tmpl w:val="D6457C2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3520F0F"/>
    <w:multiLevelType w:val="hybridMultilevel"/>
    <w:tmpl w:val="8AE27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E25B487"/>
    <w:multiLevelType w:val="hybridMultilevel"/>
    <w:tmpl w:val="627CFB1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A097A2D"/>
    <w:multiLevelType w:val="hybridMultilevel"/>
    <w:tmpl w:val="48F089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EDBF4C"/>
    <w:multiLevelType w:val="hybridMultilevel"/>
    <w:tmpl w:val="966061B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EDD1B53"/>
    <w:multiLevelType w:val="hybridMultilevel"/>
    <w:tmpl w:val="5E507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15053AA"/>
    <w:multiLevelType w:val="multilevel"/>
    <w:tmpl w:val="8368D130"/>
    <w:lvl w:ilvl="0">
      <w:start w:val="1"/>
      <w:numFmt w:val="ideographDigital"/>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2B54096"/>
    <w:multiLevelType w:val="hybridMultilevel"/>
    <w:tmpl w:val="FFF980F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9126901"/>
    <w:multiLevelType w:val="hybridMultilevel"/>
    <w:tmpl w:val="3275E4E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C05CADF"/>
    <w:multiLevelType w:val="hybridMultilevel"/>
    <w:tmpl w:val="29D107C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0D383C1"/>
    <w:multiLevelType w:val="hybridMultilevel"/>
    <w:tmpl w:val="AFD9A0E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4"/>
  </w:num>
  <w:num w:numId="2">
    <w:abstractNumId w:val="7"/>
  </w:num>
  <w:num w:numId="3">
    <w:abstractNumId w:val="20"/>
  </w:num>
  <w:num w:numId="4">
    <w:abstractNumId w:val="5"/>
  </w:num>
  <w:num w:numId="5">
    <w:abstractNumId w:val="8"/>
  </w:num>
  <w:num w:numId="6">
    <w:abstractNumId w:val="4"/>
  </w:num>
  <w:num w:numId="7">
    <w:abstractNumId w:val="16"/>
  </w:num>
  <w:num w:numId="8">
    <w:abstractNumId w:val="19"/>
  </w:num>
  <w:num w:numId="9">
    <w:abstractNumId w:val="0"/>
  </w:num>
  <w:num w:numId="10">
    <w:abstractNumId w:val="6"/>
  </w:num>
  <w:num w:numId="11">
    <w:abstractNumId w:val="1"/>
  </w:num>
  <w:num w:numId="12">
    <w:abstractNumId w:val="2"/>
  </w:num>
  <w:num w:numId="13">
    <w:abstractNumId w:val="13"/>
  </w:num>
  <w:num w:numId="14">
    <w:abstractNumId w:val="3"/>
  </w:num>
  <w:num w:numId="15">
    <w:abstractNumId w:val="17"/>
  </w:num>
  <w:num w:numId="16">
    <w:abstractNumId w:val="18"/>
  </w:num>
  <w:num w:numId="17">
    <w:abstractNumId w:val="10"/>
  </w:num>
  <w:num w:numId="18">
    <w:abstractNumId w:val="12"/>
  </w:num>
  <w:num w:numId="19">
    <w:abstractNumId w:val="9"/>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30E"/>
    <w:rsid w:val="000B227C"/>
    <w:rsid w:val="000D6644"/>
    <w:rsid w:val="00151A67"/>
    <w:rsid w:val="00192E4A"/>
    <w:rsid w:val="0021340B"/>
    <w:rsid w:val="00230339"/>
    <w:rsid w:val="002B6603"/>
    <w:rsid w:val="002E14FD"/>
    <w:rsid w:val="0031282F"/>
    <w:rsid w:val="003847BF"/>
    <w:rsid w:val="003B166D"/>
    <w:rsid w:val="003F7CD2"/>
    <w:rsid w:val="00480B95"/>
    <w:rsid w:val="005009DB"/>
    <w:rsid w:val="00506113"/>
    <w:rsid w:val="005A1F2A"/>
    <w:rsid w:val="007B0028"/>
    <w:rsid w:val="008D7277"/>
    <w:rsid w:val="00910D3D"/>
    <w:rsid w:val="009470AC"/>
    <w:rsid w:val="00A05EE0"/>
    <w:rsid w:val="00A85B94"/>
    <w:rsid w:val="00A8630E"/>
    <w:rsid w:val="00B21018"/>
    <w:rsid w:val="00B705D5"/>
    <w:rsid w:val="00B857A9"/>
    <w:rsid w:val="00C434F3"/>
    <w:rsid w:val="00C63CF3"/>
    <w:rsid w:val="00CB2DB4"/>
    <w:rsid w:val="00CF2D34"/>
    <w:rsid w:val="00D414C1"/>
    <w:rsid w:val="00DD6F6B"/>
    <w:rsid w:val="00E11001"/>
    <w:rsid w:val="00E1575D"/>
    <w:rsid w:val="00EF6E28"/>
    <w:rsid w:val="00FF3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1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630E"/>
    <w:pPr>
      <w:autoSpaceDE w:val="0"/>
      <w:autoSpaceDN w:val="0"/>
      <w:adjustRightInd w:val="0"/>
      <w:spacing w:after="0" w:line="240" w:lineRule="auto"/>
    </w:pPr>
    <w:rPr>
      <w:rFonts w:ascii="Verdana" w:hAnsi="Verdana" w:cs="Verdana"/>
      <w:color w:val="000000"/>
      <w:sz w:val="24"/>
      <w:szCs w:val="24"/>
    </w:rPr>
  </w:style>
  <w:style w:type="table" w:styleId="Tabela-Siatka">
    <w:name w:val="Table Grid"/>
    <w:basedOn w:val="Standardowy"/>
    <w:uiPriority w:val="59"/>
    <w:rsid w:val="0031282F"/>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1282F"/>
    <w:pPr>
      <w:ind w:left="720"/>
      <w:contextualSpacing/>
    </w:pPr>
  </w:style>
  <w:style w:type="character" w:styleId="Hipercze">
    <w:name w:val="Hyperlink"/>
    <w:basedOn w:val="Domylnaczcionkaakapitu"/>
    <w:uiPriority w:val="99"/>
    <w:unhideWhenUsed/>
    <w:rsid w:val="0031282F"/>
    <w:rPr>
      <w:color w:val="0563C1" w:themeColor="hyperlink"/>
      <w:u w:val="single"/>
    </w:rPr>
  </w:style>
  <w:style w:type="character" w:customStyle="1" w:styleId="UnresolvedMention">
    <w:name w:val="Unresolved Mention"/>
    <w:basedOn w:val="Domylnaczcionkaakapitu"/>
    <w:uiPriority w:val="99"/>
    <w:semiHidden/>
    <w:unhideWhenUsed/>
    <w:rsid w:val="0031282F"/>
    <w:rPr>
      <w:color w:val="605E5C"/>
      <w:shd w:val="clear" w:color="auto" w:fill="E1DFDD"/>
    </w:rPr>
  </w:style>
  <w:style w:type="paragraph" w:styleId="Nagwek">
    <w:name w:val="header"/>
    <w:basedOn w:val="Normalny"/>
    <w:link w:val="NagwekZnak"/>
    <w:uiPriority w:val="99"/>
    <w:unhideWhenUsed/>
    <w:rsid w:val="00D414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4C1"/>
  </w:style>
  <w:style w:type="paragraph" w:styleId="Stopka">
    <w:name w:val="footer"/>
    <w:basedOn w:val="Normalny"/>
    <w:link w:val="StopkaZnak"/>
    <w:uiPriority w:val="99"/>
    <w:unhideWhenUsed/>
    <w:rsid w:val="00D414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1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8630E"/>
    <w:pPr>
      <w:autoSpaceDE w:val="0"/>
      <w:autoSpaceDN w:val="0"/>
      <w:adjustRightInd w:val="0"/>
      <w:spacing w:after="0" w:line="240" w:lineRule="auto"/>
    </w:pPr>
    <w:rPr>
      <w:rFonts w:ascii="Verdana" w:hAnsi="Verdana" w:cs="Verdana"/>
      <w:color w:val="000000"/>
      <w:sz w:val="24"/>
      <w:szCs w:val="24"/>
    </w:rPr>
  </w:style>
  <w:style w:type="table" w:styleId="Tabela-Siatka">
    <w:name w:val="Table Grid"/>
    <w:basedOn w:val="Standardowy"/>
    <w:uiPriority w:val="59"/>
    <w:rsid w:val="0031282F"/>
    <w:pPr>
      <w:spacing w:after="0" w:line="240" w:lineRule="auto"/>
    </w:pPr>
    <w:rPr>
      <w:rFonts w:ascii="Times New Roman" w:eastAsia="Times New Roman" w:hAnsi="Times New Roman"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1282F"/>
    <w:pPr>
      <w:ind w:left="720"/>
      <w:contextualSpacing/>
    </w:pPr>
  </w:style>
  <w:style w:type="character" w:styleId="Hipercze">
    <w:name w:val="Hyperlink"/>
    <w:basedOn w:val="Domylnaczcionkaakapitu"/>
    <w:uiPriority w:val="99"/>
    <w:unhideWhenUsed/>
    <w:rsid w:val="0031282F"/>
    <w:rPr>
      <w:color w:val="0563C1" w:themeColor="hyperlink"/>
      <w:u w:val="single"/>
    </w:rPr>
  </w:style>
  <w:style w:type="character" w:customStyle="1" w:styleId="UnresolvedMention">
    <w:name w:val="Unresolved Mention"/>
    <w:basedOn w:val="Domylnaczcionkaakapitu"/>
    <w:uiPriority w:val="99"/>
    <w:semiHidden/>
    <w:unhideWhenUsed/>
    <w:rsid w:val="0031282F"/>
    <w:rPr>
      <w:color w:val="605E5C"/>
      <w:shd w:val="clear" w:color="auto" w:fill="E1DFDD"/>
    </w:rPr>
  </w:style>
  <w:style w:type="paragraph" w:styleId="Nagwek">
    <w:name w:val="header"/>
    <w:basedOn w:val="Normalny"/>
    <w:link w:val="NagwekZnak"/>
    <w:uiPriority w:val="99"/>
    <w:unhideWhenUsed/>
    <w:rsid w:val="00D414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4C1"/>
  </w:style>
  <w:style w:type="paragraph" w:styleId="Stopka">
    <w:name w:val="footer"/>
    <w:basedOn w:val="Normalny"/>
    <w:link w:val="StopkaZnak"/>
    <w:uiPriority w:val="99"/>
    <w:unhideWhenUsed/>
    <w:rsid w:val="00D414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1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1104</TotalTime>
  <Pages>5</Pages>
  <Words>1804</Words>
  <Characters>10829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vita2</dc:creator>
  <cp:keywords/>
  <dc:description/>
  <cp:lastModifiedBy>Katarzyna Gąsior</cp:lastModifiedBy>
  <cp:revision>11</cp:revision>
  <dcterms:created xsi:type="dcterms:W3CDTF">2025-03-25T12:43:00Z</dcterms:created>
  <dcterms:modified xsi:type="dcterms:W3CDTF">2025-03-26T08:39:00Z</dcterms:modified>
</cp:coreProperties>
</file>