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3CF" w:rsidRDefault="006003CF" w:rsidP="006003CF">
      <w:pPr>
        <w:jc w:val="center"/>
        <w:rPr>
          <w:rFonts w:cs="Times New Roman"/>
          <w:color w:val="000000"/>
        </w:rPr>
      </w:pPr>
      <w:r>
        <w:rPr>
          <w:rFonts w:cs="Times New Roman"/>
        </w:rPr>
        <w:t>UMOWA O NADZÓR INWESTORSKI</w:t>
      </w:r>
    </w:p>
    <w:p w:rsidR="006003CF" w:rsidRDefault="006003CF" w:rsidP="006003CF">
      <w:pPr>
        <w:jc w:val="center"/>
        <w:rPr>
          <w:rFonts w:cs="Times New Roman"/>
          <w:color w:val="000000"/>
        </w:rPr>
      </w:pPr>
      <w:r>
        <w:rPr>
          <w:rFonts w:cs="Times New Roman"/>
          <w:color w:val="000000"/>
        </w:rPr>
        <w:t>nr ……………</w:t>
      </w:r>
    </w:p>
    <w:p w:rsidR="006003CF" w:rsidRDefault="006003CF" w:rsidP="006003CF">
      <w:pPr>
        <w:jc w:val="center"/>
        <w:rPr>
          <w:rFonts w:cs="Times New Roman"/>
        </w:rPr>
      </w:pPr>
    </w:p>
    <w:p w:rsidR="006003CF" w:rsidRDefault="006003CF" w:rsidP="006003CF">
      <w:pPr>
        <w:jc w:val="both"/>
        <w:rPr>
          <w:rFonts w:cs="Times New Roman"/>
        </w:rPr>
      </w:pPr>
      <w:r>
        <w:rPr>
          <w:rFonts w:cs="Times New Roman"/>
        </w:rPr>
        <w:t>zawarta w dniu ………</w:t>
      </w:r>
      <w:proofErr w:type="gramStart"/>
      <w:r>
        <w:rPr>
          <w:rFonts w:cs="Times New Roman"/>
        </w:rPr>
        <w:t>…….</w:t>
      </w:r>
      <w:proofErr w:type="gramEnd"/>
      <w:r>
        <w:rPr>
          <w:rFonts w:cs="Times New Roman"/>
        </w:rPr>
        <w:t>. roku w Nowej Rudzie pomiędzy:</w:t>
      </w:r>
    </w:p>
    <w:p w:rsidR="006003CF" w:rsidRDefault="006003CF" w:rsidP="006003CF">
      <w:pPr>
        <w:jc w:val="both"/>
        <w:rPr>
          <w:rFonts w:cs="Times New Roman"/>
        </w:rPr>
      </w:pPr>
    </w:p>
    <w:p w:rsidR="006003CF" w:rsidRDefault="006003CF" w:rsidP="006003CF">
      <w:pPr>
        <w:pStyle w:val="Standard"/>
        <w:spacing w:line="360" w:lineRule="auto"/>
        <w:jc w:val="both"/>
        <w:rPr>
          <w:sz w:val="24"/>
          <w:szCs w:val="24"/>
        </w:rPr>
      </w:pPr>
      <w:r>
        <w:rPr>
          <w:bCs/>
          <w:sz w:val="24"/>
          <w:szCs w:val="24"/>
        </w:rPr>
        <w:t>Gminą Nowa Ruda</w:t>
      </w:r>
      <w:r>
        <w:rPr>
          <w:b/>
          <w:sz w:val="24"/>
          <w:szCs w:val="24"/>
        </w:rPr>
        <w:t xml:space="preserve"> </w:t>
      </w:r>
      <w:r>
        <w:rPr>
          <w:sz w:val="24"/>
          <w:szCs w:val="24"/>
        </w:rPr>
        <w:t xml:space="preserve">z siedzibą przy ul. Niepodległości 2, 57 – 400 Nowa </w:t>
      </w:r>
      <w:proofErr w:type="gramStart"/>
      <w:r>
        <w:rPr>
          <w:sz w:val="24"/>
          <w:szCs w:val="24"/>
        </w:rPr>
        <w:t>Ruda,  NIP</w:t>
      </w:r>
      <w:proofErr w:type="gramEnd"/>
      <w:r>
        <w:rPr>
          <w:sz w:val="24"/>
          <w:szCs w:val="24"/>
        </w:rPr>
        <w:t xml:space="preserve"> 885 – 15 – 34 – 651, REGON 89071842, reprezentowaną przez:</w:t>
      </w:r>
      <w:bookmarkStart w:id="0" w:name="_Hlk150250244"/>
    </w:p>
    <w:p w:rsidR="006003CF" w:rsidRDefault="006003CF" w:rsidP="006003CF">
      <w:pPr>
        <w:jc w:val="both"/>
        <w:rPr>
          <w:rFonts w:cs="Times New Roman"/>
        </w:rPr>
      </w:pPr>
      <w:r>
        <w:rPr>
          <w:rFonts w:cs="Times New Roman"/>
        </w:rPr>
        <w:t>……………………………………………………………………………………………………….</w:t>
      </w:r>
    </w:p>
    <w:p w:rsidR="006003CF" w:rsidRDefault="006003CF" w:rsidP="006003CF">
      <w:pPr>
        <w:jc w:val="both"/>
        <w:rPr>
          <w:rFonts w:cs="Times New Roman"/>
        </w:rPr>
      </w:pPr>
      <w:r>
        <w:rPr>
          <w:rFonts w:cs="Times New Roman"/>
        </w:rPr>
        <w:t>przy kontrasygnacie …………………………………………………………………………………</w:t>
      </w:r>
    </w:p>
    <w:p w:rsidR="006003CF" w:rsidRDefault="006003CF" w:rsidP="006003CF">
      <w:pPr>
        <w:jc w:val="both"/>
        <w:rPr>
          <w:rFonts w:cs="Times New Roman"/>
        </w:rPr>
      </w:pPr>
      <w:r>
        <w:rPr>
          <w:rFonts w:cs="Times New Roman"/>
        </w:rPr>
        <w:t>zwaną dalej "Zamawiającym" a</w:t>
      </w:r>
      <w:bookmarkEnd w:id="0"/>
    </w:p>
    <w:p w:rsidR="006003CF" w:rsidRDefault="006003CF" w:rsidP="006003CF">
      <w:pPr>
        <w:jc w:val="both"/>
        <w:rPr>
          <w:rFonts w:cs="Times New Roman"/>
        </w:rPr>
      </w:pPr>
      <w:r>
        <w:rPr>
          <w:rFonts w:cs="Times New Roman"/>
        </w:rPr>
        <w:t>………………………………………………………………………………………………………………………………………………………………………………………………………………………………………………………………………………………………………………………………</w:t>
      </w:r>
    </w:p>
    <w:p w:rsidR="006003CF" w:rsidRDefault="006003CF" w:rsidP="006003CF">
      <w:pPr>
        <w:jc w:val="both"/>
        <w:rPr>
          <w:rFonts w:cs="Times New Roman"/>
        </w:rPr>
      </w:pPr>
      <w:r>
        <w:rPr>
          <w:rFonts w:cs="Times New Roman"/>
        </w:rPr>
        <w:t>zwanym dalej Przyjmującym zamówienie</w:t>
      </w:r>
      <w:r w:rsidR="00055BAE">
        <w:rPr>
          <w:rFonts w:cs="Times New Roman"/>
        </w:rPr>
        <w:t xml:space="preserve"> lub Wykonawcą</w:t>
      </w:r>
      <w:r>
        <w:rPr>
          <w:rFonts w:cs="Times New Roman"/>
        </w:rPr>
        <w:t>.</w:t>
      </w:r>
    </w:p>
    <w:p w:rsidR="006003CF" w:rsidRDefault="006003CF" w:rsidP="006003CF">
      <w:pPr>
        <w:jc w:val="both"/>
        <w:rPr>
          <w:rFonts w:cs="Times New Roman"/>
        </w:rPr>
      </w:pPr>
    </w:p>
    <w:p w:rsidR="00412B07" w:rsidRDefault="00412B07" w:rsidP="006003CF">
      <w:pPr>
        <w:jc w:val="both"/>
        <w:rPr>
          <w:rFonts w:cs="Times New Roman"/>
        </w:rPr>
      </w:pPr>
    </w:p>
    <w:p w:rsidR="006003CF" w:rsidRDefault="006003CF" w:rsidP="006003CF">
      <w:pPr>
        <w:pStyle w:val="JarekD"/>
        <w:spacing w:before="0" w:line="276" w:lineRule="auto"/>
        <w:ind w:left="0" w:firstLine="0"/>
        <w:jc w:val="center"/>
        <w:rPr>
          <w:rFonts w:ascii="Times New Roman" w:hAnsi="Times New Roman"/>
          <w:b/>
          <w:bCs/>
          <w:sz w:val="24"/>
          <w:szCs w:val="24"/>
        </w:rPr>
      </w:pPr>
      <w:r>
        <w:rPr>
          <w:rFonts w:ascii="Times New Roman" w:hAnsi="Times New Roman"/>
          <w:b/>
          <w:bCs/>
          <w:sz w:val="24"/>
          <w:szCs w:val="24"/>
        </w:rPr>
        <w:t>§ 1</w:t>
      </w:r>
    </w:p>
    <w:p w:rsidR="006003CF" w:rsidRDefault="006003CF" w:rsidP="006003CF">
      <w:pPr>
        <w:spacing w:line="276" w:lineRule="auto"/>
        <w:jc w:val="center"/>
        <w:rPr>
          <w:rFonts w:cs="Times New Roman"/>
          <w:b/>
        </w:rPr>
      </w:pPr>
      <w:r>
        <w:rPr>
          <w:rFonts w:cs="Times New Roman"/>
          <w:b/>
        </w:rPr>
        <w:t>Przedmiot umowy</w:t>
      </w:r>
    </w:p>
    <w:p w:rsidR="006003CF" w:rsidRDefault="006003CF" w:rsidP="006003CF">
      <w:pPr>
        <w:pStyle w:val="Akapitzlist"/>
        <w:tabs>
          <w:tab w:val="left" w:pos="426"/>
        </w:tabs>
        <w:ind w:left="0"/>
        <w:jc w:val="both"/>
        <w:rPr>
          <w:color w:val="000000"/>
        </w:rPr>
      </w:pPr>
      <w:r>
        <w:t xml:space="preserve">Przedmiotem niniejszej umowy jest wykonanie usługi polegającej na pełnieniu nadzoru inwestorskiego w specjalności </w:t>
      </w:r>
      <w:proofErr w:type="spellStart"/>
      <w:r>
        <w:t>konstrukcyjno</w:t>
      </w:r>
      <w:proofErr w:type="spellEnd"/>
      <w:r>
        <w:t xml:space="preserve"> – budowlanej, instalacji sanitarnych i instalacji elektrycznych na zadaniu pn.: </w:t>
      </w:r>
      <w:r>
        <w:rPr>
          <w:b/>
        </w:rPr>
        <w:t xml:space="preserve">„Pełnienie nadzoru inwestorskiego na zadaniach”, </w:t>
      </w:r>
      <w:r>
        <w:rPr>
          <w:color w:val="000000"/>
        </w:rPr>
        <w:t>które to prace obejmować będą w szczególności:</w:t>
      </w:r>
    </w:p>
    <w:p w:rsidR="006003CF" w:rsidRDefault="006003CF" w:rsidP="006003CF">
      <w:pPr>
        <w:pStyle w:val="Akapitzlist"/>
        <w:widowControl/>
        <w:numPr>
          <w:ilvl w:val="0"/>
          <w:numId w:val="18"/>
        </w:numPr>
        <w:tabs>
          <w:tab w:val="left" w:pos="426"/>
        </w:tabs>
        <w:suppressAutoHyphens w:val="0"/>
        <w:spacing w:after="200" w:line="276" w:lineRule="auto"/>
        <w:jc w:val="both"/>
        <w:rPr>
          <w:color w:val="000000"/>
        </w:rPr>
      </w:pPr>
      <w:r>
        <w:rPr>
          <w:color w:val="000000"/>
        </w:rPr>
        <w:t>Modernizacja Sali sportowej w Woliborzu</w:t>
      </w:r>
    </w:p>
    <w:p w:rsidR="006003CF" w:rsidRDefault="006003CF" w:rsidP="006003CF">
      <w:pPr>
        <w:pStyle w:val="Akapitzlist"/>
        <w:widowControl/>
        <w:numPr>
          <w:ilvl w:val="0"/>
          <w:numId w:val="18"/>
        </w:numPr>
        <w:tabs>
          <w:tab w:val="left" w:pos="426"/>
        </w:tabs>
        <w:suppressAutoHyphens w:val="0"/>
        <w:spacing w:after="200" w:line="276" w:lineRule="auto"/>
        <w:jc w:val="both"/>
        <w:rPr>
          <w:color w:val="000000"/>
        </w:rPr>
      </w:pPr>
      <w:r>
        <w:rPr>
          <w:color w:val="000000"/>
        </w:rPr>
        <w:t>Termomodernizacja budynków Szkoły Podstawowej w Woliborzu</w:t>
      </w:r>
    </w:p>
    <w:p w:rsidR="006003CF" w:rsidRDefault="006003CF" w:rsidP="006003CF">
      <w:pPr>
        <w:pStyle w:val="Akapitzlist"/>
        <w:widowControl/>
        <w:numPr>
          <w:ilvl w:val="0"/>
          <w:numId w:val="18"/>
        </w:numPr>
        <w:tabs>
          <w:tab w:val="left" w:pos="426"/>
        </w:tabs>
        <w:suppressAutoHyphens w:val="0"/>
        <w:spacing w:after="200" w:line="276" w:lineRule="auto"/>
        <w:jc w:val="both"/>
        <w:rPr>
          <w:color w:val="000000"/>
        </w:rPr>
      </w:pPr>
      <w:r>
        <w:rPr>
          <w:color w:val="000000"/>
        </w:rPr>
        <w:t>Termomodernizacja i wymiana źródła ciepła w Szkole Podstawowej w Bożkowie</w:t>
      </w:r>
    </w:p>
    <w:p w:rsidR="006003CF" w:rsidRDefault="006003CF" w:rsidP="006003CF">
      <w:pPr>
        <w:pStyle w:val="Akapitzlist"/>
        <w:widowControl/>
        <w:numPr>
          <w:ilvl w:val="0"/>
          <w:numId w:val="18"/>
        </w:numPr>
        <w:tabs>
          <w:tab w:val="left" w:pos="426"/>
        </w:tabs>
        <w:suppressAutoHyphens w:val="0"/>
        <w:spacing w:after="200" w:line="276" w:lineRule="auto"/>
        <w:jc w:val="both"/>
        <w:rPr>
          <w:color w:val="000000"/>
        </w:rPr>
      </w:pPr>
      <w:r>
        <w:rPr>
          <w:color w:val="000000"/>
        </w:rPr>
        <w:t xml:space="preserve">Termomodernizacja i wymiana źródeł ciepła w budynkach użyteczności publicznej (Świetlice wiejskie w Świerkach, </w:t>
      </w:r>
      <w:proofErr w:type="spellStart"/>
      <w:r>
        <w:rPr>
          <w:color w:val="000000"/>
        </w:rPr>
        <w:t>Krajanowie</w:t>
      </w:r>
      <w:proofErr w:type="spellEnd"/>
      <w:r>
        <w:rPr>
          <w:color w:val="000000"/>
        </w:rPr>
        <w:t xml:space="preserve"> i Bożkowie)</w:t>
      </w:r>
    </w:p>
    <w:p w:rsidR="006003CF" w:rsidRDefault="006003CF" w:rsidP="006003CF">
      <w:pPr>
        <w:pStyle w:val="Akapitzlist"/>
        <w:widowControl/>
        <w:numPr>
          <w:ilvl w:val="0"/>
          <w:numId w:val="18"/>
        </w:numPr>
        <w:tabs>
          <w:tab w:val="left" w:pos="426"/>
        </w:tabs>
        <w:suppressAutoHyphens w:val="0"/>
        <w:spacing w:line="276" w:lineRule="auto"/>
        <w:jc w:val="both"/>
        <w:rPr>
          <w:color w:val="000000"/>
        </w:rPr>
      </w:pPr>
      <w:r>
        <w:rPr>
          <w:color w:val="000000"/>
        </w:rPr>
        <w:t>Regeneracja przestrzeni publicznej w Dzikowcu – zagospodarowanie terenu wokół zbiornika wodnego wraz z infrastrukturą rekreacyjną oraz sanitarną</w:t>
      </w:r>
    </w:p>
    <w:p w:rsidR="006003CF" w:rsidRDefault="006003CF" w:rsidP="006003CF">
      <w:pPr>
        <w:pStyle w:val="Akapitzlist"/>
        <w:tabs>
          <w:tab w:val="left" w:pos="426"/>
        </w:tabs>
        <w:ind w:left="0"/>
        <w:jc w:val="both"/>
        <w:rPr>
          <w:color w:val="000000"/>
        </w:rPr>
      </w:pPr>
      <w:r>
        <w:rPr>
          <w:color w:val="000000"/>
        </w:rPr>
        <w:t>Zakres prac szczegółowo opisuje dokumentacja techniczna;</w:t>
      </w:r>
    </w:p>
    <w:p w:rsidR="006003CF" w:rsidRDefault="006003CF" w:rsidP="006003CF">
      <w:pPr>
        <w:pStyle w:val="JarekD"/>
        <w:spacing w:before="0" w:line="276" w:lineRule="auto"/>
        <w:ind w:left="0" w:firstLine="0"/>
        <w:jc w:val="center"/>
        <w:rPr>
          <w:rFonts w:ascii="Times New Roman" w:hAnsi="Times New Roman"/>
          <w:b/>
          <w:sz w:val="24"/>
          <w:szCs w:val="24"/>
        </w:rPr>
      </w:pPr>
    </w:p>
    <w:p w:rsidR="00412B07" w:rsidRDefault="00412B07" w:rsidP="006003CF">
      <w:pPr>
        <w:pStyle w:val="JarekD"/>
        <w:spacing w:before="0" w:line="276" w:lineRule="auto"/>
        <w:ind w:left="0" w:firstLine="0"/>
        <w:jc w:val="center"/>
        <w:rPr>
          <w:rFonts w:ascii="Times New Roman" w:hAnsi="Times New Roman"/>
          <w:b/>
          <w:sz w:val="24"/>
          <w:szCs w:val="24"/>
        </w:rPr>
      </w:pPr>
    </w:p>
    <w:p w:rsidR="006003CF" w:rsidRDefault="006003CF" w:rsidP="006003CF">
      <w:pPr>
        <w:pStyle w:val="JarekD"/>
        <w:spacing w:before="0" w:line="276" w:lineRule="auto"/>
        <w:ind w:left="0" w:firstLine="0"/>
        <w:jc w:val="center"/>
        <w:rPr>
          <w:rFonts w:ascii="Times New Roman" w:hAnsi="Times New Roman"/>
          <w:b/>
          <w:sz w:val="24"/>
          <w:szCs w:val="24"/>
        </w:rPr>
      </w:pPr>
      <w:r>
        <w:rPr>
          <w:rFonts w:ascii="Times New Roman" w:hAnsi="Times New Roman"/>
          <w:b/>
          <w:sz w:val="24"/>
          <w:szCs w:val="24"/>
        </w:rPr>
        <w:t>§ 2</w:t>
      </w:r>
    </w:p>
    <w:p w:rsidR="006003CF" w:rsidRDefault="006003CF" w:rsidP="006003CF">
      <w:pPr>
        <w:spacing w:line="276" w:lineRule="auto"/>
        <w:jc w:val="center"/>
        <w:rPr>
          <w:rFonts w:cs="Times New Roman"/>
          <w:b/>
        </w:rPr>
      </w:pPr>
      <w:r>
        <w:rPr>
          <w:rFonts w:cs="Times New Roman"/>
          <w:b/>
        </w:rPr>
        <w:t>Termin realizacji</w:t>
      </w:r>
    </w:p>
    <w:p w:rsidR="006003CF" w:rsidRDefault="006003CF" w:rsidP="006003CF">
      <w:pPr>
        <w:pStyle w:val="Tekstpodstawowy2"/>
        <w:tabs>
          <w:tab w:val="left" w:pos="540"/>
        </w:tabs>
        <w:spacing w:before="0" w:line="276" w:lineRule="auto"/>
        <w:rPr>
          <w:rFonts w:ascii="Times New Roman" w:hAnsi="Times New Roman"/>
          <w:sz w:val="24"/>
        </w:rPr>
      </w:pPr>
      <w:r>
        <w:rPr>
          <w:rFonts w:ascii="Times New Roman" w:hAnsi="Times New Roman"/>
          <w:sz w:val="24"/>
        </w:rPr>
        <w:t>Terminy realizacji zamówienia:</w:t>
      </w:r>
    </w:p>
    <w:p w:rsidR="006003CF" w:rsidRDefault="006003CF" w:rsidP="006003CF">
      <w:pPr>
        <w:numPr>
          <w:ilvl w:val="0"/>
          <w:numId w:val="7"/>
        </w:numPr>
        <w:shd w:val="clear" w:color="auto" w:fill="FFFFFF"/>
        <w:tabs>
          <w:tab w:val="clear" w:pos="720"/>
          <w:tab w:val="left" w:pos="360"/>
          <w:tab w:val="left" w:pos="1080"/>
        </w:tabs>
        <w:suppressAutoHyphens w:val="0"/>
        <w:spacing w:line="276" w:lineRule="auto"/>
        <w:ind w:left="1800" w:hanging="1800"/>
        <w:jc w:val="both"/>
        <w:rPr>
          <w:rFonts w:cs="Times New Roman"/>
        </w:rPr>
      </w:pPr>
      <w:r>
        <w:rPr>
          <w:rFonts w:cs="Times New Roman"/>
          <w:spacing w:val="4"/>
        </w:rPr>
        <w:t>Rozpoczęcie</w:t>
      </w:r>
      <w:r>
        <w:rPr>
          <w:rFonts w:cs="Times New Roman"/>
        </w:rPr>
        <w:t xml:space="preserve">: </w:t>
      </w:r>
      <w:r>
        <w:rPr>
          <w:rFonts w:cs="Times New Roman"/>
        </w:rPr>
        <w:tab/>
      </w:r>
      <w:r>
        <w:rPr>
          <w:rFonts w:cs="Times New Roman"/>
          <w:b/>
          <w:bCs/>
        </w:rPr>
        <w:t xml:space="preserve">od dnia podpisania umowy, </w:t>
      </w:r>
    </w:p>
    <w:p w:rsidR="006003CF" w:rsidRDefault="006003CF" w:rsidP="006003CF">
      <w:pPr>
        <w:numPr>
          <w:ilvl w:val="0"/>
          <w:numId w:val="7"/>
        </w:numPr>
        <w:shd w:val="clear" w:color="auto" w:fill="FFFFFF"/>
        <w:tabs>
          <w:tab w:val="clear" w:pos="720"/>
          <w:tab w:val="left" w:pos="360"/>
          <w:tab w:val="left" w:pos="1080"/>
        </w:tabs>
        <w:suppressAutoHyphens w:val="0"/>
        <w:spacing w:line="276" w:lineRule="auto"/>
        <w:ind w:left="1800" w:hanging="1800"/>
        <w:jc w:val="both"/>
        <w:rPr>
          <w:rFonts w:cs="Times New Roman"/>
          <w:b/>
          <w:bCs/>
          <w:spacing w:val="4"/>
        </w:rPr>
      </w:pPr>
      <w:r>
        <w:rPr>
          <w:rFonts w:cs="Times New Roman"/>
          <w:spacing w:val="4"/>
        </w:rPr>
        <w:t>Zakończenie:</w:t>
      </w:r>
      <w:r>
        <w:rPr>
          <w:rFonts w:cs="Times New Roman"/>
          <w:spacing w:val="4"/>
        </w:rPr>
        <w:tab/>
      </w:r>
      <w:r>
        <w:rPr>
          <w:rFonts w:cs="Times New Roman"/>
          <w:b/>
          <w:bCs/>
          <w:spacing w:val="4"/>
        </w:rPr>
        <w:t>…………………….</w:t>
      </w:r>
    </w:p>
    <w:p w:rsidR="006003CF" w:rsidRDefault="006003CF" w:rsidP="006003CF">
      <w:pPr>
        <w:shd w:val="clear" w:color="auto" w:fill="FFFFFF"/>
        <w:tabs>
          <w:tab w:val="left" w:pos="0"/>
        </w:tabs>
        <w:spacing w:line="276" w:lineRule="auto"/>
        <w:jc w:val="center"/>
        <w:rPr>
          <w:rFonts w:cs="Times New Roman"/>
          <w:b/>
        </w:rPr>
      </w:pPr>
    </w:p>
    <w:p w:rsidR="00412B07" w:rsidRDefault="00412B07" w:rsidP="006003CF">
      <w:pPr>
        <w:shd w:val="clear" w:color="auto" w:fill="FFFFFF"/>
        <w:tabs>
          <w:tab w:val="left" w:pos="0"/>
        </w:tabs>
        <w:spacing w:line="276" w:lineRule="auto"/>
        <w:jc w:val="center"/>
        <w:rPr>
          <w:rFonts w:cs="Times New Roman"/>
          <w:b/>
        </w:rPr>
      </w:pPr>
    </w:p>
    <w:p w:rsidR="006003CF" w:rsidRDefault="006003CF" w:rsidP="006003CF">
      <w:pPr>
        <w:shd w:val="clear" w:color="auto" w:fill="FFFFFF"/>
        <w:tabs>
          <w:tab w:val="left" w:pos="0"/>
        </w:tabs>
        <w:spacing w:line="276" w:lineRule="auto"/>
        <w:jc w:val="center"/>
        <w:rPr>
          <w:rFonts w:cs="Times New Roman"/>
          <w:b/>
        </w:rPr>
      </w:pPr>
      <w:r>
        <w:rPr>
          <w:rFonts w:cs="Times New Roman"/>
          <w:b/>
        </w:rPr>
        <w:t>§ 3</w:t>
      </w:r>
    </w:p>
    <w:p w:rsidR="006003CF" w:rsidRDefault="006003CF" w:rsidP="006003CF">
      <w:pPr>
        <w:pStyle w:val="Nagwek1"/>
        <w:spacing w:before="0" w:line="276" w:lineRule="auto"/>
        <w:rPr>
          <w:rFonts w:ascii="Times New Roman" w:hAnsi="Times New Roman"/>
          <w:sz w:val="24"/>
        </w:rPr>
      </w:pPr>
      <w:r>
        <w:rPr>
          <w:rFonts w:ascii="Times New Roman" w:hAnsi="Times New Roman"/>
          <w:sz w:val="24"/>
        </w:rPr>
        <w:t>Nadzór nad pracami</w:t>
      </w:r>
    </w:p>
    <w:p w:rsidR="006003CF" w:rsidRDefault="006003CF" w:rsidP="006003CF">
      <w:pPr>
        <w:widowControl/>
        <w:numPr>
          <w:ilvl w:val="0"/>
          <w:numId w:val="5"/>
        </w:numPr>
        <w:tabs>
          <w:tab w:val="left" w:pos="360"/>
        </w:tabs>
        <w:suppressAutoHyphens w:val="0"/>
        <w:spacing w:line="276" w:lineRule="auto"/>
        <w:ind w:left="360" w:hanging="360"/>
        <w:jc w:val="both"/>
        <w:rPr>
          <w:rFonts w:cs="Times New Roman"/>
        </w:rPr>
      </w:pPr>
      <w:bookmarkStart w:id="1" w:name="_Hlk93999507"/>
      <w:r>
        <w:rPr>
          <w:rFonts w:cs="Times New Roman"/>
        </w:rPr>
        <w:t xml:space="preserve">Przyjmujący Zamówienie </w:t>
      </w:r>
      <w:bookmarkEnd w:id="1"/>
      <w:r>
        <w:rPr>
          <w:rFonts w:cs="Times New Roman"/>
        </w:rPr>
        <w:t>ustanawia Inspektorów Nadzoru Inwestorskiego nad robotami budowlanymi objętymi realizacją zadania w osobach</w:t>
      </w:r>
    </w:p>
    <w:p w:rsidR="006003CF" w:rsidRDefault="006003CF" w:rsidP="006003CF">
      <w:pPr>
        <w:widowControl/>
        <w:numPr>
          <w:ilvl w:val="0"/>
          <w:numId w:val="17"/>
        </w:numPr>
        <w:tabs>
          <w:tab w:val="left" w:pos="360"/>
        </w:tabs>
        <w:suppressAutoHyphens w:val="0"/>
        <w:spacing w:line="276" w:lineRule="auto"/>
        <w:jc w:val="both"/>
        <w:rPr>
          <w:rFonts w:cs="Times New Roman"/>
        </w:rPr>
      </w:pPr>
      <w:r>
        <w:rPr>
          <w:rFonts w:cs="Times New Roman"/>
        </w:rPr>
        <w:t xml:space="preserve">………………………..  - branża </w:t>
      </w:r>
      <w:proofErr w:type="spellStart"/>
      <w:r>
        <w:rPr>
          <w:rFonts w:cs="Times New Roman"/>
          <w:iCs/>
        </w:rPr>
        <w:t>konstrukcyjno</w:t>
      </w:r>
      <w:proofErr w:type="spellEnd"/>
      <w:r>
        <w:rPr>
          <w:rFonts w:cs="Times New Roman"/>
          <w:iCs/>
        </w:rPr>
        <w:t xml:space="preserve"> – budowlana,</w:t>
      </w:r>
    </w:p>
    <w:p w:rsidR="006003CF" w:rsidRDefault="006003CF" w:rsidP="006003CF">
      <w:pPr>
        <w:widowControl/>
        <w:numPr>
          <w:ilvl w:val="0"/>
          <w:numId w:val="17"/>
        </w:numPr>
        <w:tabs>
          <w:tab w:val="left" w:pos="360"/>
        </w:tabs>
        <w:suppressAutoHyphens w:val="0"/>
        <w:spacing w:line="276" w:lineRule="auto"/>
        <w:jc w:val="both"/>
        <w:rPr>
          <w:rFonts w:cs="Times New Roman"/>
        </w:rPr>
      </w:pPr>
      <w:r>
        <w:rPr>
          <w:rFonts w:cs="Times New Roman"/>
        </w:rPr>
        <w:lastRenderedPageBreak/>
        <w:t>………………………. - branża elektryczna,</w:t>
      </w:r>
    </w:p>
    <w:p w:rsidR="006003CF" w:rsidRDefault="006003CF" w:rsidP="006003CF">
      <w:pPr>
        <w:widowControl/>
        <w:numPr>
          <w:ilvl w:val="0"/>
          <w:numId w:val="17"/>
        </w:numPr>
        <w:tabs>
          <w:tab w:val="left" w:pos="360"/>
        </w:tabs>
        <w:suppressAutoHyphens w:val="0"/>
        <w:spacing w:line="276" w:lineRule="auto"/>
        <w:jc w:val="both"/>
        <w:rPr>
          <w:rFonts w:cs="Times New Roman"/>
        </w:rPr>
      </w:pPr>
      <w:r>
        <w:rPr>
          <w:rFonts w:cs="Times New Roman"/>
        </w:rPr>
        <w:t>…………………………- branża sanitarna,</w:t>
      </w:r>
    </w:p>
    <w:p w:rsidR="006003CF" w:rsidRDefault="006003CF" w:rsidP="006003CF">
      <w:pPr>
        <w:widowControl/>
        <w:numPr>
          <w:ilvl w:val="0"/>
          <w:numId w:val="5"/>
        </w:numPr>
        <w:tabs>
          <w:tab w:val="left" w:pos="360"/>
        </w:tabs>
        <w:suppressAutoHyphens w:val="0"/>
        <w:spacing w:line="276" w:lineRule="auto"/>
        <w:ind w:left="360" w:hanging="360"/>
        <w:jc w:val="both"/>
        <w:rPr>
          <w:rFonts w:cs="Times New Roman"/>
        </w:rPr>
      </w:pPr>
      <w:r>
        <w:rPr>
          <w:rFonts w:cs="Times New Roman"/>
        </w:rPr>
        <w:t xml:space="preserve">Przyjmujący Zamówienie działa w granicach umocowania określonego przepisami ustawy z dnia 7 lipca 1994 r. Prawo budowlane </w:t>
      </w:r>
      <w:r>
        <w:rPr>
          <w:rFonts w:cs="Times New Roman"/>
          <w:bCs/>
        </w:rPr>
        <w:t>– w szczególności w zakresie praw i obowiązków określonych w art. 25 i 26 ustawy (</w:t>
      </w:r>
      <w:proofErr w:type="spellStart"/>
      <w:r>
        <w:rPr>
          <w:rFonts w:cs="Times New Roman"/>
          <w:bCs/>
        </w:rPr>
        <w:t>t.j</w:t>
      </w:r>
      <w:proofErr w:type="spellEnd"/>
      <w:r>
        <w:rPr>
          <w:rFonts w:cs="Times New Roman"/>
          <w:bCs/>
        </w:rPr>
        <w:t xml:space="preserve"> Dz. U. 2025 poz. 418 z </w:t>
      </w:r>
      <w:proofErr w:type="spellStart"/>
      <w:r>
        <w:rPr>
          <w:rFonts w:cs="Times New Roman"/>
          <w:bCs/>
        </w:rPr>
        <w:t>późn</w:t>
      </w:r>
      <w:proofErr w:type="spellEnd"/>
      <w:r>
        <w:rPr>
          <w:rFonts w:cs="Times New Roman"/>
          <w:bCs/>
        </w:rPr>
        <w:t>. zm.).</w:t>
      </w:r>
    </w:p>
    <w:p w:rsidR="006003CF" w:rsidRDefault="006003CF" w:rsidP="006003CF">
      <w:pPr>
        <w:widowControl/>
        <w:numPr>
          <w:ilvl w:val="0"/>
          <w:numId w:val="5"/>
        </w:numPr>
        <w:tabs>
          <w:tab w:val="left" w:pos="360"/>
        </w:tabs>
        <w:suppressAutoHyphens w:val="0"/>
        <w:spacing w:line="276" w:lineRule="auto"/>
        <w:ind w:left="360" w:hanging="360"/>
        <w:jc w:val="both"/>
        <w:rPr>
          <w:rFonts w:cs="Times New Roman"/>
        </w:rPr>
      </w:pPr>
      <w:r>
        <w:rPr>
          <w:rFonts w:cs="Times New Roman"/>
        </w:rPr>
        <w:t xml:space="preserve">Zamawiający wyznacza przedstawicieli Zamawiającego w osobach: </w:t>
      </w:r>
    </w:p>
    <w:p w:rsidR="006003CF" w:rsidRDefault="006003CF" w:rsidP="006003CF">
      <w:pPr>
        <w:widowControl/>
        <w:tabs>
          <w:tab w:val="left" w:pos="360"/>
        </w:tabs>
        <w:suppressAutoHyphens w:val="0"/>
        <w:spacing w:line="276" w:lineRule="auto"/>
        <w:ind w:left="360"/>
        <w:jc w:val="both"/>
        <w:rPr>
          <w:rFonts w:cs="Times New Roman"/>
        </w:rPr>
      </w:pPr>
      <w:r>
        <w:rPr>
          <w:rFonts w:cs="Times New Roman"/>
        </w:rPr>
        <w:t xml:space="preserve">a) Anna Zawiślak </w:t>
      </w:r>
    </w:p>
    <w:p w:rsidR="006003CF" w:rsidRDefault="006003CF" w:rsidP="006003CF">
      <w:pPr>
        <w:widowControl/>
        <w:tabs>
          <w:tab w:val="left" w:pos="360"/>
        </w:tabs>
        <w:suppressAutoHyphens w:val="0"/>
        <w:spacing w:line="276" w:lineRule="auto"/>
        <w:ind w:left="360"/>
        <w:jc w:val="both"/>
        <w:rPr>
          <w:rFonts w:cs="Times New Roman"/>
        </w:rPr>
      </w:pPr>
      <w:r>
        <w:rPr>
          <w:rFonts w:cs="Times New Roman"/>
        </w:rPr>
        <w:t xml:space="preserve">b) Dawid Gruda </w:t>
      </w:r>
    </w:p>
    <w:p w:rsidR="006003CF" w:rsidRDefault="006003CF" w:rsidP="006003CF">
      <w:pPr>
        <w:widowControl/>
        <w:tabs>
          <w:tab w:val="left" w:pos="360"/>
        </w:tabs>
        <w:suppressAutoHyphens w:val="0"/>
        <w:spacing w:line="276" w:lineRule="auto"/>
        <w:ind w:left="360"/>
        <w:jc w:val="both"/>
        <w:rPr>
          <w:rFonts w:cs="Times New Roman"/>
        </w:rPr>
      </w:pPr>
      <w:r>
        <w:rPr>
          <w:rFonts w:cs="Times New Roman"/>
        </w:rPr>
        <w:t>– jako koordynatorów czynności na budowie, zwanych w dalszej części umowy łącznie Koordynatorami, lub samodzielnie Koordynatorem. Uprawnienia Koordynatorów są równorzędne.</w:t>
      </w:r>
    </w:p>
    <w:p w:rsidR="006003CF" w:rsidRDefault="006003CF" w:rsidP="006003CF">
      <w:pPr>
        <w:spacing w:line="276" w:lineRule="auto"/>
        <w:rPr>
          <w:rFonts w:cs="Times New Roman"/>
          <w:b/>
        </w:rPr>
      </w:pPr>
    </w:p>
    <w:p w:rsidR="00412B07" w:rsidRDefault="00412B07" w:rsidP="006003CF">
      <w:pPr>
        <w:spacing w:line="276" w:lineRule="auto"/>
        <w:rPr>
          <w:rFonts w:cs="Times New Roman"/>
          <w:b/>
        </w:rPr>
      </w:pPr>
    </w:p>
    <w:p w:rsidR="006003CF" w:rsidRDefault="006003CF" w:rsidP="006003CF">
      <w:pPr>
        <w:spacing w:line="276" w:lineRule="auto"/>
        <w:jc w:val="center"/>
        <w:rPr>
          <w:rFonts w:cs="Times New Roman"/>
          <w:b/>
        </w:rPr>
      </w:pPr>
      <w:r>
        <w:rPr>
          <w:rFonts w:cs="Times New Roman"/>
          <w:b/>
        </w:rPr>
        <w:t>§ 4</w:t>
      </w:r>
    </w:p>
    <w:p w:rsidR="00484C30" w:rsidRDefault="006003CF" w:rsidP="00484C30">
      <w:pPr>
        <w:spacing w:line="276" w:lineRule="auto"/>
        <w:jc w:val="center"/>
        <w:rPr>
          <w:rFonts w:cs="Times New Roman"/>
          <w:b/>
        </w:rPr>
      </w:pPr>
      <w:r>
        <w:rPr>
          <w:rFonts w:cs="Times New Roman"/>
          <w:b/>
        </w:rPr>
        <w:t>Wartość zamówienia</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Strony ustalają, że całkowita wysokość wynagrodzenia ryczałtowego     Przyjmującego Zamówienie z tytułu prawidłowego i terminowego wykonania przedmiotu umowy wynosi netto ............. zł (słownie: ..................... złotych 00/100) tj. brutto:  .............. zł (słownie: ...................................... złotych 00/100). Wynagrodzenie jest niezależne od ilości pobytów na terenie robót za cały okres sprawowania funkcji inspektora nadzoru inwestorskiego.</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Strony ustalają,</w:t>
      </w:r>
      <w:r>
        <w:rPr>
          <w:rFonts w:cs="Times New Roman"/>
          <w:bCs/>
        </w:rPr>
        <w:t xml:space="preserve"> </w:t>
      </w:r>
      <w:r w:rsidRPr="00484C30">
        <w:rPr>
          <w:rFonts w:cs="Times New Roman"/>
          <w:bCs/>
        </w:rPr>
        <w:t>że Przyjmujący Zamówienie będzie otrzymywał wynagrodzenie w częściach. Wynagrodzenie częściowe przysługujące Przyjmującemu Zamówienie</w:t>
      </w:r>
      <w:r>
        <w:rPr>
          <w:rFonts w:cs="Times New Roman"/>
          <w:bCs/>
        </w:rPr>
        <w:t xml:space="preserve"> </w:t>
      </w:r>
      <w:r w:rsidRPr="00484C30">
        <w:rPr>
          <w:rFonts w:cs="Times New Roman"/>
          <w:bCs/>
        </w:rPr>
        <w:t xml:space="preserve">będzie stanowiło procentowy ekwiwalent zaawansowania odebranych etapów robót – zgodnie z załącznikiem </w:t>
      </w:r>
      <w:r w:rsidR="00412B07">
        <w:rPr>
          <w:rFonts w:cs="Times New Roman"/>
          <w:bCs/>
        </w:rPr>
        <w:br/>
      </w:r>
      <w:r w:rsidRPr="00484C30">
        <w:rPr>
          <w:rFonts w:cs="Times New Roman"/>
          <w:bCs/>
        </w:rPr>
        <w:t>do niniejszej umowy.  Wynagrodzenie częściowe będzie płatne po zakończeniu i dokonaniu przez Inspektora oraz Zamawiającego odbioru danego etapu nadzorowanych robót.</w:t>
      </w:r>
    </w:p>
    <w:p w:rsidR="00484C30" w:rsidRPr="00484C30" w:rsidRDefault="00484C30" w:rsidP="00484C30">
      <w:pPr>
        <w:pStyle w:val="Akapitzlist"/>
        <w:numPr>
          <w:ilvl w:val="0"/>
          <w:numId w:val="30"/>
        </w:numPr>
        <w:spacing w:line="276" w:lineRule="auto"/>
        <w:jc w:val="both"/>
        <w:rPr>
          <w:rFonts w:cs="Times New Roman"/>
          <w:bCs/>
        </w:rPr>
      </w:pPr>
      <w:r>
        <w:rPr>
          <w:rFonts w:cs="Times New Roman"/>
          <w:bCs/>
        </w:rPr>
        <w:t>W</w:t>
      </w:r>
      <w:r w:rsidRPr="00484C30">
        <w:rPr>
          <w:rFonts w:cs="Times New Roman"/>
          <w:bCs/>
        </w:rPr>
        <w:t xml:space="preserve"> ramach faktur częściowych Pryzmujący zamówienie otrzymać </w:t>
      </w:r>
      <w:r>
        <w:rPr>
          <w:rFonts w:cs="Times New Roman"/>
          <w:bCs/>
        </w:rPr>
        <w:t xml:space="preserve">nie </w:t>
      </w:r>
      <w:r w:rsidRPr="00484C30">
        <w:rPr>
          <w:rFonts w:cs="Times New Roman"/>
          <w:bCs/>
        </w:rPr>
        <w:t>więcej niż</w:t>
      </w:r>
      <w:r>
        <w:rPr>
          <w:rFonts w:cs="Times New Roman"/>
          <w:bCs/>
        </w:rPr>
        <w:t xml:space="preserve"> 80</w:t>
      </w:r>
      <w:r w:rsidRPr="00484C30">
        <w:rPr>
          <w:rFonts w:cs="Times New Roman"/>
          <w:bCs/>
        </w:rPr>
        <w:t xml:space="preserve">% wynagrodzenia wskazanego w </w:t>
      </w:r>
      <w:r>
        <w:rPr>
          <w:rFonts w:cs="Times New Roman"/>
          <w:bCs/>
        </w:rPr>
        <w:t>ust. 1 powyżej</w:t>
      </w:r>
      <w:r w:rsidRPr="00484C30">
        <w:rPr>
          <w:rFonts w:cs="Times New Roman"/>
          <w:bCs/>
        </w:rPr>
        <w:t xml:space="preserve">. Pozostała część należnego wynagrodzenia zostanie wypłacona Pryzmującemu Zamówienie po zakończeniu </w:t>
      </w:r>
      <w:r>
        <w:rPr>
          <w:rFonts w:cs="Times New Roman"/>
          <w:bCs/>
        </w:rPr>
        <w:t xml:space="preserve">robót budowlanych </w:t>
      </w:r>
      <w:r w:rsidRPr="00484C30">
        <w:rPr>
          <w:rFonts w:cs="Times New Roman"/>
          <w:bCs/>
        </w:rPr>
        <w:t>i dokonaniu przez Inspektora oraz Zamawiającego</w:t>
      </w:r>
      <w:r>
        <w:rPr>
          <w:rFonts w:cs="Times New Roman"/>
          <w:bCs/>
        </w:rPr>
        <w:t xml:space="preserve"> </w:t>
      </w:r>
      <w:r w:rsidRPr="00484C30">
        <w:rPr>
          <w:rFonts w:cs="Times New Roman"/>
          <w:bCs/>
        </w:rPr>
        <w:t>odbioru danego końcowego robót</w:t>
      </w:r>
      <w:r>
        <w:rPr>
          <w:rFonts w:cs="Times New Roman"/>
          <w:bCs/>
        </w:rPr>
        <w:t xml:space="preserve"> </w:t>
      </w:r>
      <w:r w:rsidRPr="00484C30">
        <w:rPr>
          <w:rFonts w:cs="Times New Roman"/>
          <w:bCs/>
        </w:rPr>
        <w:t>na podstawie faktury końcowej.</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 xml:space="preserve">Pryzmujący Zamówienie jest zobowiązany do pobytów na terenie budowy w ilości </w:t>
      </w:r>
      <w:r>
        <w:rPr>
          <w:rFonts w:cs="Times New Roman"/>
          <w:bCs/>
        </w:rPr>
        <w:t xml:space="preserve">nie mniejszej niż </w:t>
      </w:r>
      <w:r w:rsidRPr="00484C30">
        <w:rPr>
          <w:rFonts w:cs="Times New Roman"/>
          <w:bCs/>
        </w:rPr>
        <w:t>wynikając</w:t>
      </w:r>
      <w:r>
        <w:rPr>
          <w:rFonts w:cs="Times New Roman"/>
          <w:bCs/>
        </w:rPr>
        <w:t xml:space="preserve">a </w:t>
      </w:r>
      <w:r w:rsidRPr="00484C30">
        <w:rPr>
          <w:rFonts w:cs="Times New Roman"/>
          <w:bCs/>
        </w:rPr>
        <w:t>ze złożonej przez niego oferty.</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Przyjmujący Zamówienie  w ramach wynagrodzenia wynikającego z umowy  zobowiązany jest objąć nadzorem inwestorskim roboty dodatkowe i zamienne, których zasadność wykonania ujawni się na etapie prowadzenia robót budowlano-instalacyjnych - z tym zastrzeżeniem, że jeżeli łączna wartość nadzorowanych robót dodatkowych i zamiennych (których zasadność wykonania ujawni się na etapie prowadzenia robót budowlano instalacyjnych) nie będzie wyższa niż 1 500 000,00 złotych brutto – Przyjmującemu Zamówienie nie przysługuje z tego tytułu dodatkowe wynagrodzenie.</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Jeżeli wartość robót dodatkowych lub zamiennych przekroczy 1 500 000,00 złotych brutto – Strony uregulują wysokość przysługującego Przyjmującemu Zamówienie wynagrodzenia dodatkowego w drodze aneksu do niniejszej umowy.</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lastRenderedPageBreak/>
        <w:t>Należności z tytułu wystawionych faktur będą regulowane w terminie do 30 dni od daty wystawienia faktury, przelewem na numer rachunku bankowego Wykonawcy.</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Datą zapłaty jest dzień wydania polecenia przelewu bankowego.</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Wynagrodzenie ryczałtowe obejmuje całość kosztów związanych z realizacją umowy.</w:t>
      </w:r>
    </w:p>
    <w:p w:rsidR="00484C30" w:rsidRDefault="00484C30" w:rsidP="00484C30">
      <w:pPr>
        <w:pStyle w:val="Akapitzlist"/>
        <w:numPr>
          <w:ilvl w:val="0"/>
          <w:numId w:val="30"/>
        </w:numPr>
        <w:spacing w:line="276" w:lineRule="auto"/>
        <w:jc w:val="both"/>
        <w:rPr>
          <w:rFonts w:cs="Times New Roman"/>
          <w:bCs/>
        </w:rPr>
      </w:pPr>
      <w:r w:rsidRPr="00484C30">
        <w:rPr>
          <w:rFonts w:cs="Times New Roman"/>
          <w:bCs/>
        </w:rPr>
        <w:t>Zamawiający oświadcza, że jest płatnikiem VAT, posługuje się nr NIP 885-15-34-651 i jest upoważniony do wystawiania i otrzymywania faktur VAT.</w:t>
      </w:r>
    </w:p>
    <w:p w:rsidR="00484C30" w:rsidRPr="00484C30" w:rsidRDefault="00484C30" w:rsidP="00484C30">
      <w:pPr>
        <w:pStyle w:val="Akapitzlist"/>
        <w:numPr>
          <w:ilvl w:val="0"/>
          <w:numId w:val="30"/>
        </w:numPr>
        <w:spacing w:line="276" w:lineRule="auto"/>
        <w:jc w:val="both"/>
        <w:rPr>
          <w:rFonts w:cs="Times New Roman"/>
          <w:bCs/>
        </w:rPr>
      </w:pPr>
      <w:r w:rsidRPr="00484C30">
        <w:rPr>
          <w:rFonts w:cs="Times New Roman"/>
          <w:bCs/>
        </w:rPr>
        <w:t>Jeśli numer rachunku rozliczeniowego wskazany przez Przyjmującego Zamówienie jest rachunkiem, dla którego zgodnie z Rozdziałem 3a ustawy z dnia 29 sierpnia 1997 r. - Prawo Bankowe prowadzony jest rachunek VAT to:</w:t>
      </w:r>
    </w:p>
    <w:p w:rsidR="00484C30" w:rsidRPr="00484C30" w:rsidRDefault="00484C30" w:rsidP="00484C30">
      <w:pPr>
        <w:spacing w:line="276" w:lineRule="auto"/>
        <w:rPr>
          <w:rFonts w:cs="Times New Roman"/>
          <w:bCs/>
        </w:rPr>
      </w:pPr>
    </w:p>
    <w:p w:rsidR="00484C30" w:rsidRDefault="00484C30" w:rsidP="00484C30">
      <w:pPr>
        <w:pStyle w:val="Akapitzlist"/>
        <w:numPr>
          <w:ilvl w:val="0"/>
          <w:numId w:val="31"/>
        </w:numPr>
        <w:spacing w:line="276" w:lineRule="auto"/>
        <w:jc w:val="both"/>
        <w:rPr>
          <w:rFonts w:cs="Times New Roman"/>
          <w:bCs/>
        </w:rPr>
      </w:pPr>
      <w:r w:rsidRPr="00484C30">
        <w:rPr>
          <w:rFonts w:cs="Times New Roman"/>
          <w:bCs/>
        </w:rPr>
        <w:t xml:space="preserve">Zamawiający oświadcza, że będzie realizować płatności za fakturę z zastosowaniem mechanizmu podzielonej płatności tzw. </w:t>
      </w:r>
      <w:proofErr w:type="spellStart"/>
      <w:r w:rsidRPr="00484C30">
        <w:rPr>
          <w:rFonts w:cs="Times New Roman"/>
          <w:bCs/>
        </w:rPr>
        <w:t>split</w:t>
      </w:r>
      <w:proofErr w:type="spellEnd"/>
      <w:r w:rsidRPr="00484C30">
        <w:rPr>
          <w:rFonts w:cs="Times New Roman"/>
          <w:bCs/>
        </w:rPr>
        <w:t xml:space="preserve"> </w:t>
      </w:r>
      <w:proofErr w:type="spellStart"/>
      <w:r w:rsidRPr="00484C30">
        <w:rPr>
          <w:rFonts w:cs="Times New Roman"/>
          <w:bCs/>
        </w:rPr>
        <w:t>payment</w:t>
      </w:r>
      <w:proofErr w:type="spellEnd"/>
      <w:r w:rsidRPr="00484C30">
        <w:rPr>
          <w:rFonts w:cs="Times New Roman"/>
          <w:bCs/>
        </w:rPr>
        <w:t>. Zapłatę w tym systemie uznaje się za dokonanie płatności zgodnie umową.</w:t>
      </w:r>
    </w:p>
    <w:p w:rsidR="00484C30" w:rsidRPr="00484C30" w:rsidRDefault="00484C30" w:rsidP="00484C30">
      <w:pPr>
        <w:pStyle w:val="Akapitzlist"/>
        <w:numPr>
          <w:ilvl w:val="0"/>
          <w:numId w:val="31"/>
        </w:numPr>
        <w:spacing w:line="276" w:lineRule="auto"/>
        <w:jc w:val="both"/>
        <w:rPr>
          <w:rFonts w:cs="Times New Roman"/>
          <w:bCs/>
        </w:rPr>
      </w:pPr>
      <w:r w:rsidRPr="00484C30">
        <w:rPr>
          <w:rFonts w:cs="Times New Roman"/>
          <w:bCs/>
        </w:rPr>
        <w:t xml:space="preserve">Podzieloną płatność tzw. </w:t>
      </w:r>
      <w:proofErr w:type="spellStart"/>
      <w:r w:rsidRPr="00484C30">
        <w:rPr>
          <w:rFonts w:cs="Times New Roman"/>
          <w:bCs/>
        </w:rPr>
        <w:t>split</w:t>
      </w:r>
      <w:proofErr w:type="spellEnd"/>
      <w:r w:rsidRPr="00484C30">
        <w:rPr>
          <w:rFonts w:cs="Times New Roman"/>
          <w:bCs/>
        </w:rPr>
        <w:t xml:space="preserve"> </w:t>
      </w:r>
      <w:proofErr w:type="spellStart"/>
      <w:r w:rsidRPr="00484C30">
        <w:rPr>
          <w:rFonts w:cs="Times New Roman"/>
          <w:bCs/>
        </w:rPr>
        <w:t>payment</w:t>
      </w:r>
      <w:proofErr w:type="spellEnd"/>
      <w:r w:rsidRPr="00484C30">
        <w:rPr>
          <w:rFonts w:cs="Times New Roman"/>
          <w:bC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rsidR="006003CF" w:rsidRDefault="006003CF" w:rsidP="00412B07">
      <w:pPr>
        <w:tabs>
          <w:tab w:val="left" w:pos="0"/>
        </w:tabs>
        <w:spacing w:line="276" w:lineRule="auto"/>
        <w:rPr>
          <w:rFonts w:cs="Times New Roman"/>
          <w:b/>
        </w:rPr>
      </w:pPr>
    </w:p>
    <w:p w:rsidR="00412B07" w:rsidRDefault="00412B07" w:rsidP="00412B07">
      <w:pPr>
        <w:tabs>
          <w:tab w:val="left" w:pos="0"/>
        </w:tabs>
        <w:spacing w:line="276" w:lineRule="auto"/>
        <w:rPr>
          <w:rFonts w:cs="Times New Roman"/>
          <w:b/>
        </w:rPr>
      </w:pPr>
    </w:p>
    <w:p w:rsidR="006003CF" w:rsidRDefault="006003CF" w:rsidP="006003CF">
      <w:pPr>
        <w:tabs>
          <w:tab w:val="left" w:pos="0"/>
        </w:tabs>
        <w:spacing w:line="276" w:lineRule="auto"/>
        <w:jc w:val="center"/>
        <w:rPr>
          <w:rFonts w:cs="Times New Roman"/>
          <w:b/>
        </w:rPr>
      </w:pPr>
      <w:r>
        <w:rPr>
          <w:rFonts w:cs="Times New Roman"/>
          <w:b/>
        </w:rPr>
        <w:t>§ 5</w:t>
      </w:r>
    </w:p>
    <w:p w:rsidR="006003CF" w:rsidRDefault="006003CF" w:rsidP="006003CF">
      <w:pPr>
        <w:pStyle w:val="Nagwek1"/>
        <w:spacing w:before="0" w:line="276" w:lineRule="auto"/>
        <w:rPr>
          <w:rFonts w:ascii="Times New Roman" w:hAnsi="Times New Roman"/>
          <w:sz w:val="24"/>
        </w:rPr>
      </w:pPr>
      <w:r>
        <w:rPr>
          <w:rFonts w:ascii="Times New Roman" w:hAnsi="Times New Roman"/>
          <w:sz w:val="24"/>
        </w:rPr>
        <w:t>Obowiązki zamawiającego</w:t>
      </w:r>
    </w:p>
    <w:p w:rsidR="006003CF" w:rsidRDefault="006003CF" w:rsidP="006003CF">
      <w:pPr>
        <w:widowControl/>
        <w:numPr>
          <w:ilvl w:val="0"/>
          <w:numId w:val="8"/>
        </w:numPr>
        <w:tabs>
          <w:tab w:val="left" w:pos="360"/>
        </w:tabs>
        <w:suppressAutoHyphens w:val="0"/>
        <w:spacing w:line="276" w:lineRule="auto"/>
        <w:ind w:left="360" w:hanging="360"/>
        <w:jc w:val="both"/>
        <w:rPr>
          <w:rFonts w:cs="Times New Roman"/>
        </w:rPr>
      </w:pPr>
      <w:r>
        <w:rPr>
          <w:rFonts w:cs="Times New Roman"/>
        </w:rPr>
        <w:t>Zamawiający zobowiązuje się do udostępnienia Przyjmującemu Zamówienie dokumentacji projektowej, specyfikacji technicznych wykonania i odbioru robót budowlanych oraz umów z realizatorem robót najpóźniej 3 dni przed planowanym terminem rozpoczęcia realizacji poszczególnych zadań.</w:t>
      </w:r>
    </w:p>
    <w:p w:rsidR="006003CF" w:rsidRDefault="006003CF" w:rsidP="006003CF">
      <w:pPr>
        <w:widowControl/>
        <w:numPr>
          <w:ilvl w:val="0"/>
          <w:numId w:val="8"/>
        </w:numPr>
        <w:tabs>
          <w:tab w:val="left" w:pos="360"/>
        </w:tabs>
        <w:suppressAutoHyphens w:val="0"/>
        <w:spacing w:line="276" w:lineRule="auto"/>
        <w:ind w:left="360" w:hanging="360"/>
        <w:jc w:val="both"/>
        <w:rPr>
          <w:rFonts w:cs="Times New Roman"/>
        </w:rPr>
      </w:pPr>
      <w:r>
        <w:rPr>
          <w:rFonts w:cs="Times New Roman"/>
        </w:rPr>
        <w:t>Zamawiający dostarczy Przyjmującemu Zamówienie wszelkie posiadane informacje mogące mieć wpływ na ryzyko i okoliczności realizacji przedmiotu umowy.</w:t>
      </w:r>
    </w:p>
    <w:p w:rsidR="00412B07" w:rsidRDefault="00412B07" w:rsidP="006003CF">
      <w:pPr>
        <w:rPr>
          <w:rFonts w:cs="Times New Roman"/>
          <w:b/>
        </w:rPr>
      </w:pPr>
    </w:p>
    <w:p w:rsidR="00412B07" w:rsidRDefault="00412B07" w:rsidP="006003CF">
      <w:pPr>
        <w:rPr>
          <w:rFonts w:cs="Times New Roman"/>
          <w:b/>
        </w:rPr>
      </w:pPr>
    </w:p>
    <w:p w:rsidR="006003CF" w:rsidRDefault="006003CF" w:rsidP="006003CF">
      <w:pPr>
        <w:spacing w:line="276" w:lineRule="auto"/>
        <w:jc w:val="center"/>
        <w:rPr>
          <w:rFonts w:cs="Times New Roman"/>
          <w:b/>
        </w:rPr>
      </w:pPr>
      <w:r>
        <w:rPr>
          <w:rFonts w:cs="Times New Roman"/>
          <w:b/>
        </w:rPr>
        <w:t>§ 6</w:t>
      </w:r>
    </w:p>
    <w:p w:rsidR="006003CF" w:rsidRDefault="006003CF" w:rsidP="006003CF">
      <w:pPr>
        <w:pStyle w:val="Nagwek1"/>
        <w:spacing w:before="0" w:line="276" w:lineRule="auto"/>
        <w:rPr>
          <w:rFonts w:ascii="Times New Roman" w:hAnsi="Times New Roman"/>
          <w:sz w:val="24"/>
        </w:rPr>
      </w:pPr>
      <w:r>
        <w:rPr>
          <w:rFonts w:ascii="Times New Roman" w:hAnsi="Times New Roman"/>
          <w:sz w:val="24"/>
        </w:rPr>
        <w:t xml:space="preserve">Obowiązki Przyjmującego Zamówienie </w:t>
      </w:r>
    </w:p>
    <w:p w:rsidR="006003CF" w:rsidRDefault="006003CF" w:rsidP="006003CF">
      <w:pPr>
        <w:widowControl/>
        <w:numPr>
          <w:ilvl w:val="0"/>
          <w:numId w:val="13"/>
        </w:numPr>
        <w:tabs>
          <w:tab w:val="clear" w:pos="720"/>
          <w:tab w:val="left" w:pos="360"/>
        </w:tabs>
        <w:suppressAutoHyphens w:val="0"/>
        <w:spacing w:line="276" w:lineRule="auto"/>
        <w:ind w:left="360"/>
        <w:rPr>
          <w:rFonts w:cs="Times New Roman"/>
          <w:bCs/>
        </w:rPr>
      </w:pPr>
      <w:r>
        <w:rPr>
          <w:rFonts w:cs="Times New Roman"/>
          <w:bCs/>
        </w:rPr>
        <w:t>Obowiązki ogólne:</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 xml:space="preserve">reprezentowanie Inwestora na budowie poprzez sprawowanie kontroli zgodności jej realizacji z projektem, zasadami wiedzy technicznej, obowiązującymi przepisami </w:t>
      </w:r>
      <w:proofErr w:type="spellStart"/>
      <w:r>
        <w:rPr>
          <w:rFonts w:cs="Times New Roman"/>
        </w:rPr>
        <w:t>techniczno</w:t>
      </w:r>
      <w:proofErr w:type="spellEnd"/>
      <w:r>
        <w:rPr>
          <w:rFonts w:cs="Times New Roman"/>
        </w:rPr>
        <w:t xml:space="preserve"> – budowlanymi, bhp, przeciw pożarowymi oraz pozwoleniem na budowę i decyzją konserwatora zabytków, </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koordynowanie robót poszczególnych branż,</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 xml:space="preserve">sprawdzanie jakości wykonanych robót i wbudowanych materiałów budowlanych, zapobieganie zastosowaniu wadliwych i niedopuszczonych wyrobów budowlanych do stosowania w budownictwie, </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lastRenderedPageBreak/>
        <w:t>uczestniczenie w prowadzonych próbach i odbiorach technicznych instalacji, urządzeń technicznych,</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 xml:space="preserve">przygotowanie i uczestniczenie w czynnościach odbioru gotowych elementów obiektu, </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potwierdzanie faktycznie wykonanych robót,</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potwierdzanie usunięcia przez wykonawcę ewentualnych wad, usterek, niedoróbek,</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kontrolowanie końcowego rozliczenia budowy oraz procesu uzyskania decyzji o pozwoleniu na użytkowanie,</w:t>
      </w:r>
    </w:p>
    <w:p w:rsidR="006003CF" w:rsidRDefault="006003CF" w:rsidP="006003CF">
      <w:pPr>
        <w:widowControl/>
        <w:numPr>
          <w:ilvl w:val="0"/>
          <w:numId w:val="4"/>
        </w:numPr>
        <w:tabs>
          <w:tab w:val="left" w:pos="720"/>
        </w:tabs>
        <w:spacing w:line="276" w:lineRule="auto"/>
        <w:ind w:left="720" w:hanging="360"/>
        <w:jc w:val="both"/>
        <w:rPr>
          <w:rFonts w:cs="Times New Roman"/>
        </w:rPr>
      </w:pPr>
      <w:r>
        <w:rPr>
          <w:rFonts w:cs="Times New Roman"/>
        </w:rPr>
        <w:t>zarządzanie realizacją postanowień umów zawartych z wykonawcami robót budowlanych, usług i dostaw.</w:t>
      </w:r>
    </w:p>
    <w:p w:rsidR="006003CF" w:rsidRDefault="006003CF" w:rsidP="006003CF">
      <w:pPr>
        <w:widowControl/>
        <w:numPr>
          <w:ilvl w:val="0"/>
          <w:numId w:val="13"/>
        </w:numPr>
        <w:tabs>
          <w:tab w:val="clear" w:pos="720"/>
          <w:tab w:val="left" w:pos="360"/>
        </w:tabs>
        <w:spacing w:line="276" w:lineRule="auto"/>
        <w:ind w:left="360"/>
        <w:jc w:val="both"/>
        <w:rPr>
          <w:rFonts w:cs="Times New Roman"/>
        </w:rPr>
      </w:pPr>
      <w:r>
        <w:rPr>
          <w:rFonts w:cs="Times New Roman"/>
          <w:b/>
        </w:rPr>
        <w:t xml:space="preserve">Obowiązki szczegółowe – </w:t>
      </w:r>
      <w:r>
        <w:rPr>
          <w:rFonts w:cs="Times New Roman"/>
        </w:rPr>
        <w:t>Inspektor Nadzoru Inwestorskiego zobowiązany jest do wykonywania obowiązków, jakie obciążają Zamawiającego, a w szczególności:</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sprawowania kontroli nad zgodnością i prawidłowością realizacji robót z dokumentacją projektową i pozwoleniami na budowę, OPZ, ofertą wykonawcy, zawartą umową, przepisami i obowiązującymi Polskimi Normami oraz zasadami wiedzy technicznej;</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zapewnienia wykonywania przedmiotu umowy przez osoby posiadające odpowiednie kwalifikacje zawodowe i uprawnienia;</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sprawnego zarządzania inwestycją w sposób umożliwiający:</w:t>
      </w:r>
    </w:p>
    <w:p w:rsidR="006003CF" w:rsidRDefault="006003CF" w:rsidP="006003CF">
      <w:pPr>
        <w:widowControl/>
        <w:numPr>
          <w:ilvl w:val="1"/>
          <w:numId w:val="9"/>
        </w:numPr>
        <w:tabs>
          <w:tab w:val="left" w:pos="1080"/>
        </w:tabs>
        <w:suppressAutoHyphens w:val="0"/>
        <w:spacing w:line="276" w:lineRule="auto"/>
        <w:ind w:left="1080"/>
        <w:jc w:val="both"/>
        <w:rPr>
          <w:rFonts w:cs="Times New Roman"/>
        </w:rPr>
      </w:pPr>
      <w:r>
        <w:rPr>
          <w:rFonts w:cs="Times New Roman"/>
        </w:rPr>
        <w:t>kontrolę i rejestrację postępu robót,</w:t>
      </w:r>
    </w:p>
    <w:p w:rsidR="006003CF" w:rsidRDefault="006003CF" w:rsidP="006003CF">
      <w:pPr>
        <w:widowControl/>
        <w:numPr>
          <w:ilvl w:val="1"/>
          <w:numId w:val="9"/>
        </w:numPr>
        <w:tabs>
          <w:tab w:val="left" w:pos="1080"/>
        </w:tabs>
        <w:suppressAutoHyphens w:val="0"/>
        <w:spacing w:line="276" w:lineRule="auto"/>
        <w:ind w:left="1080"/>
        <w:jc w:val="both"/>
        <w:rPr>
          <w:rFonts w:cs="Times New Roman"/>
        </w:rPr>
      </w:pPr>
      <w:r>
        <w:rPr>
          <w:rFonts w:cs="Times New Roman"/>
        </w:rPr>
        <w:t>rejestrację zmian;</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oceny użytych przez Wykonawcę materiałów budowlanych:</w:t>
      </w:r>
    </w:p>
    <w:p w:rsidR="006003CF" w:rsidRDefault="006003CF" w:rsidP="006003CF">
      <w:pPr>
        <w:widowControl/>
        <w:numPr>
          <w:ilvl w:val="1"/>
          <w:numId w:val="2"/>
        </w:numPr>
        <w:tabs>
          <w:tab w:val="left" w:pos="1080"/>
        </w:tabs>
        <w:suppressAutoHyphens w:val="0"/>
        <w:spacing w:line="276" w:lineRule="auto"/>
        <w:ind w:left="1080"/>
        <w:jc w:val="both"/>
        <w:rPr>
          <w:rFonts w:cs="Times New Roman"/>
        </w:rPr>
      </w:pPr>
      <w:r>
        <w:rPr>
          <w:rFonts w:cs="Times New Roman"/>
        </w:rPr>
        <w:t>nadzorowanie badań materiałów budowlanych,</w:t>
      </w:r>
    </w:p>
    <w:p w:rsidR="006003CF" w:rsidRDefault="006003CF" w:rsidP="006003CF">
      <w:pPr>
        <w:widowControl/>
        <w:numPr>
          <w:ilvl w:val="1"/>
          <w:numId w:val="2"/>
        </w:numPr>
        <w:tabs>
          <w:tab w:val="left" w:pos="1080"/>
        </w:tabs>
        <w:suppressAutoHyphens w:val="0"/>
        <w:spacing w:line="276" w:lineRule="auto"/>
        <w:ind w:left="1080"/>
        <w:jc w:val="both"/>
        <w:rPr>
          <w:rFonts w:cs="Times New Roman"/>
        </w:rPr>
      </w:pPr>
      <w:r>
        <w:rPr>
          <w:rFonts w:cs="Times New Roman"/>
        </w:rPr>
        <w:t>kontrola sposobu składowania i przechowywania materiałów,</w:t>
      </w:r>
    </w:p>
    <w:p w:rsidR="006003CF" w:rsidRDefault="006003CF" w:rsidP="006003CF">
      <w:pPr>
        <w:widowControl/>
        <w:numPr>
          <w:ilvl w:val="1"/>
          <w:numId w:val="2"/>
        </w:numPr>
        <w:tabs>
          <w:tab w:val="left" w:pos="1080"/>
        </w:tabs>
        <w:suppressAutoHyphens w:val="0"/>
        <w:spacing w:line="276" w:lineRule="auto"/>
        <w:ind w:left="1080"/>
        <w:jc w:val="both"/>
        <w:rPr>
          <w:rFonts w:cs="Times New Roman"/>
        </w:rPr>
      </w:pPr>
      <w:r>
        <w:rPr>
          <w:rFonts w:cs="Times New Roman"/>
        </w:rPr>
        <w:t>zatwierdzanie receptur i technologii proponowanych przez Wykonawcę robót,</w:t>
      </w:r>
    </w:p>
    <w:p w:rsidR="006003CF" w:rsidRDefault="006003CF" w:rsidP="006003CF">
      <w:pPr>
        <w:widowControl/>
        <w:numPr>
          <w:ilvl w:val="1"/>
          <w:numId w:val="2"/>
        </w:numPr>
        <w:tabs>
          <w:tab w:val="left" w:pos="1080"/>
        </w:tabs>
        <w:suppressAutoHyphens w:val="0"/>
        <w:spacing w:line="276" w:lineRule="auto"/>
        <w:ind w:left="1080"/>
        <w:jc w:val="both"/>
        <w:rPr>
          <w:rFonts w:cs="Times New Roman"/>
        </w:rPr>
      </w:pPr>
      <w:r>
        <w:rPr>
          <w:rFonts w:cs="Times New Roman"/>
        </w:rPr>
        <w:t>zatwierdzanie przed wbudowaniem materiałów i półwyrobów oraz dokonywanie ich oceny jakościowej i zgodności z wymaganiami obowiązujących norm</w:t>
      </w:r>
    </w:p>
    <w:p w:rsidR="006003CF" w:rsidRDefault="006003CF" w:rsidP="006003CF">
      <w:pPr>
        <w:widowControl/>
        <w:numPr>
          <w:ilvl w:val="1"/>
          <w:numId w:val="2"/>
        </w:numPr>
        <w:tabs>
          <w:tab w:val="left" w:pos="1080"/>
        </w:tabs>
        <w:suppressAutoHyphens w:val="0"/>
        <w:spacing w:line="276" w:lineRule="auto"/>
        <w:ind w:left="1080"/>
        <w:jc w:val="both"/>
        <w:rPr>
          <w:rFonts w:cs="Times New Roman"/>
        </w:rPr>
      </w:pPr>
      <w:r>
        <w:rPr>
          <w:rFonts w:cs="Times New Roman"/>
        </w:rPr>
        <w:t>zlecanie Wykonawcy wykonania dodatkowych badań materiałów budzących wątpliwość co do ich jakości,</w:t>
      </w:r>
    </w:p>
    <w:p w:rsidR="006003CF" w:rsidRDefault="006003CF" w:rsidP="006003CF">
      <w:pPr>
        <w:widowControl/>
        <w:numPr>
          <w:ilvl w:val="1"/>
          <w:numId w:val="2"/>
        </w:numPr>
        <w:tabs>
          <w:tab w:val="left" w:pos="1080"/>
        </w:tabs>
        <w:suppressAutoHyphens w:val="0"/>
        <w:spacing w:line="276" w:lineRule="auto"/>
        <w:ind w:left="1080"/>
        <w:jc w:val="both"/>
        <w:rPr>
          <w:rFonts w:cs="Times New Roman"/>
        </w:rPr>
      </w:pPr>
      <w:r>
        <w:rPr>
          <w:rFonts w:cs="Times New Roman"/>
        </w:rPr>
        <w:t>w przypadku użycia przez Wykonawcę materiałów zamiennych, jednakże spełniających parametry techniczne wymagane w dokumentacji projektowej, Wykonawca winien uzyskać pisemne: aprobatę Projektanta i zgodę Inspektora Nadzoru Inwestorskiego;</w:t>
      </w:r>
    </w:p>
    <w:p w:rsidR="006003CF" w:rsidRDefault="006003CF" w:rsidP="006003CF">
      <w:pPr>
        <w:widowControl/>
        <w:numPr>
          <w:ilvl w:val="0"/>
          <w:numId w:val="9"/>
        </w:numPr>
        <w:tabs>
          <w:tab w:val="left" w:pos="720"/>
        </w:tabs>
        <w:suppressAutoHyphens w:val="0"/>
        <w:spacing w:line="276" w:lineRule="auto"/>
        <w:ind w:left="360" w:firstLine="0"/>
        <w:jc w:val="both"/>
        <w:rPr>
          <w:rFonts w:cs="Times New Roman"/>
        </w:rPr>
      </w:pPr>
      <w:r>
        <w:rPr>
          <w:rFonts w:cs="Times New Roman"/>
        </w:rPr>
        <w:t>kontroli robót:</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prowadzenia regularnych inspekcji na terenie budowy w celu sprawdzenia jakości wykonanych robót, w szczególności w terminach wskazanych przez Zamawiającego</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monitorowania realizacji zawartej umowy, sprawdzania i potwierdzania wykonania określonych w umowie z wykonawcą robót etapów inwestycji,</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kontrolowanie terminowości wykonania w stosunku do harmonogramów robót określonych w umowie z Wykonawcą,</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 xml:space="preserve">uczestniczenie w naradach koordynacyjnych, </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 xml:space="preserve">żądania od kierownika budowy lub robót dokonania poprawek bądź ponownego wykonania wadliwie wykonanych robót, </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lastRenderedPageBreak/>
        <w:t>podejmowania decyzji o wstrzymaniu części lub całości robót, gdyby ich kontynuacja mogła wywołać zagrożenie bądź spowodować niedopuszczalna niezgodność z projektem lub pozwoleniem na budowę,</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wnioskowania o usunięcie z terenu budowy każdej osoby zatrudnionej przez Wykonawcę robót, która zachowuje się niewłaściwie, jest niekompetentna lub niedbała w swojej pracy,</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dokonywania obmiaru wykonanych robót,</w:t>
      </w:r>
    </w:p>
    <w:p w:rsidR="006003CF" w:rsidRDefault="006003CF" w:rsidP="006003CF">
      <w:pPr>
        <w:widowControl/>
        <w:numPr>
          <w:ilvl w:val="0"/>
          <w:numId w:val="10"/>
        </w:numPr>
        <w:tabs>
          <w:tab w:val="clear" w:pos="720"/>
          <w:tab w:val="left" w:pos="1080"/>
        </w:tabs>
        <w:suppressAutoHyphens w:val="0"/>
        <w:spacing w:line="276" w:lineRule="auto"/>
        <w:ind w:left="1080"/>
        <w:jc w:val="both"/>
        <w:rPr>
          <w:rFonts w:cs="Times New Roman"/>
        </w:rPr>
      </w:pPr>
      <w:r>
        <w:rPr>
          <w:rFonts w:cs="Times New Roman"/>
        </w:rPr>
        <w:t>odbioru robót zanikających i ulegających zakryciu;</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kontroli prawidłowości prowadzenia dziennika budowy, książek obmiarów i dokonywanie wpisów;</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sporządzania i przechowywania dokumentacji dotyczącej prowadzonego nadzoru;</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badań, pomiarów, zlecenia i wykonania ekspertyz, kontrolnych badań laboratoryjnych i pomiarów geodezyjnych w razie potrzeb wykonanych robót;</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udzielania Wykonawcy robót/dostaw wszelkich dostępnych informacji i wyjaśnień dotyczących danego zadania;</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współdziałania – porozumienia z autorem dokumentacji projektowej i uzyskiwania od Projektanta zgody na zmiany w zakresie projektu budowlanego;</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organizowania, przeprowadzania i dokonywania po uprzednim zawiadomieniu Zamawiającego, czynności odbiorów częściowych oraz wstępnego i końcowego dla poszczególnych części zdania od wykonawcy robót, a w szczególności:</w:t>
      </w:r>
    </w:p>
    <w:p w:rsidR="006003CF" w:rsidRDefault="006003CF" w:rsidP="006003CF">
      <w:pPr>
        <w:widowControl/>
        <w:numPr>
          <w:ilvl w:val="0"/>
          <w:numId w:val="11"/>
        </w:numPr>
        <w:tabs>
          <w:tab w:val="clear" w:pos="720"/>
          <w:tab w:val="left" w:pos="1080"/>
        </w:tabs>
        <w:suppressAutoHyphens w:val="0"/>
        <w:spacing w:line="276" w:lineRule="auto"/>
        <w:ind w:left="1080"/>
        <w:jc w:val="both"/>
        <w:rPr>
          <w:rFonts w:cs="Times New Roman"/>
        </w:rPr>
      </w:pPr>
      <w:r>
        <w:rPr>
          <w:rFonts w:cs="Times New Roman"/>
        </w:rPr>
        <w:t>sprawdzenia gotowości do odbioru,</w:t>
      </w:r>
    </w:p>
    <w:p w:rsidR="006003CF" w:rsidRDefault="006003CF" w:rsidP="006003CF">
      <w:pPr>
        <w:widowControl/>
        <w:numPr>
          <w:ilvl w:val="0"/>
          <w:numId w:val="11"/>
        </w:numPr>
        <w:tabs>
          <w:tab w:val="clear" w:pos="720"/>
          <w:tab w:val="left" w:pos="1080"/>
        </w:tabs>
        <w:suppressAutoHyphens w:val="0"/>
        <w:spacing w:line="276" w:lineRule="auto"/>
        <w:ind w:left="1080"/>
        <w:jc w:val="both"/>
        <w:rPr>
          <w:rFonts w:cs="Times New Roman"/>
          <w:color w:val="000000"/>
        </w:rPr>
      </w:pPr>
      <w:r>
        <w:rPr>
          <w:rFonts w:cs="Times New Roman"/>
          <w:color w:val="000000"/>
        </w:rPr>
        <w:t>przeprowadzenia komisyjnych odbiorów częściowych i wstępnych,</w:t>
      </w:r>
    </w:p>
    <w:p w:rsidR="006003CF" w:rsidRDefault="006003CF" w:rsidP="006003CF">
      <w:pPr>
        <w:widowControl/>
        <w:numPr>
          <w:ilvl w:val="0"/>
          <w:numId w:val="11"/>
        </w:numPr>
        <w:tabs>
          <w:tab w:val="clear" w:pos="720"/>
          <w:tab w:val="left" w:pos="1080"/>
        </w:tabs>
        <w:suppressAutoHyphens w:val="0"/>
        <w:spacing w:line="276" w:lineRule="auto"/>
        <w:ind w:left="1080"/>
        <w:jc w:val="both"/>
        <w:rPr>
          <w:rFonts w:cs="Times New Roman"/>
        </w:rPr>
      </w:pPr>
      <w:r>
        <w:rPr>
          <w:rFonts w:cs="Times New Roman"/>
        </w:rPr>
        <w:t>wystawienia świadectwa odbioru końcowego,</w:t>
      </w:r>
    </w:p>
    <w:p w:rsidR="006003CF" w:rsidRDefault="006003CF" w:rsidP="006003CF">
      <w:pPr>
        <w:widowControl/>
        <w:numPr>
          <w:ilvl w:val="0"/>
          <w:numId w:val="11"/>
        </w:numPr>
        <w:tabs>
          <w:tab w:val="clear" w:pos="720"/>
          <w:tab w:val="left" w:pos="1080"/>
        </w:tabs>
        <w:suppressAutoHyphens w:val="0"/>
        <w:spacing w:line="276" w:lineRule="auto"/>
        <w:ind w:left="1080"/>
        <w:jc w:val="both"/>
        <w:rPr>
          <w:rFonts w:cs="Times New Roman"/>
          <w:color w:val="000000"/>
        </w:rPr>
      </w:pPr>
      <w:r>
        <w:rPr>
          <w:rFonts w:cs="Times New Roman"/>
          <w:color w:val="000000"/>
        </w:rPr>
        <w:t>przekazania przedmiotu odbioru Zamawiającemu wraz z dokumentacją powykonawczą,</w:t>
      </w:r>
    </w:p>
    <w:p w:rsidR="006003CF" w:rsidRDefault="006003CF" w:rsidP="006003CF">
      <w:pPr>
        <w:widowControl/>
        <w:numPr>
          <w:ilvl w:val="0"/>
          <w:numId w:val="11"/>
        </w:numPr>
        <w:tabs>
          <w:tab w:val="clear" w:pos="720"/>
          <w:tab w:val="left" w:pos="1080"/>
        </w:tabs>
        <w:suppressAutoHyphens w:val="0"/>
        <w:spacing w:line="276" w:lineRule="auto"/>
        <w:ind w:left="1080"/>
        <w:jc w:val="both"/>
        <w:rPr>
          <w:rFonts w:cs="Times New Roman"/>
          <w:color w:val="000000"/>
        </w:rPr>
      </w:pPr>
      <w:r>
        <w:rPr>
          <w:rFonts w:cs="Times New Roman"/>
          <w:color w:val="000000"/>
        </w:rPr>
        <w:t>dokonania odbioru końcowego po upływie terminu gwarancji;</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sporządzania i przekazywania Zamawiającemu podpisanych protokołów odbiorów częściowych robót wraz ze sprawdzonym rozliczeniem finansowym tych prac, dokumentacji rzeczowo – finansowej – powykonawczej w sposób zapewniający sprawne i terminowe płatności wykonawcy robót;</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egzekwowania od wykonawcy robót obsługi geodezyjnej i inwentaryzacji powykonawczej robót;</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kontrolowania prawidłowości treści protokołów odbioru oraz faktur sporządzanych przez wykonawcę robót w zakresie fakturowania robót finansowanych przez jednostki współfinansujące;</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sprawdzania kompletności przedstawionych przez wykonawców robót dokumentów i zaświadczeń niezbędnych do przeprowadzenia odbiorów (operatów kolaudacyjnych) oraz dołączenie do nich opracowanej przez siebie oceny jakościowej wraz z uzasadnieniem;</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sprawdzania faktur częściowych i końcowych oraz dokonania rozliczenia finansowego i rzeczowego inwestycji w terminie do 14 dni licząc od dnia bezusterkowego protokolarnego odbioru końcowego zadania inwestycyjnego;</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rozliczenia umowy na roboty budowlane w przypadku odstąpienia od niej;</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kontrolowania przestrzegania przez wykonawcę robót zasad BHP oraz utrzymania porządku na terenie budowy;</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lastRenderedPageBreak/>
        <w:t>zachowania wymagań określonych w przepisach dotyczących ochrony środowiska;</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zachowania zgodności przedmiotu umowy ze Specyfikacją Warunków Zamówienia bądź pomoc Zamawiającemu w rozwiązaniu problemów z legalizacją ewentualnych zmian</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przedstawienia Zamawiającemu pisemnych zaleceń na temat wyceny stawek wszelkich nieprzewidzianych robót;</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informowania z wyprzedzeniem i uzgadnianie z Zamawiającym odstępstw od zakresu podstawowego inwestycji/zmian technicznych, robotach dodatkowych/ powodujących wzrost kosztów inwestycji;</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informowania Zamawiającego o powstaniu konieczności wykonania robót dodatkowych niezbędnych do dalszego prowadzenia robót, których niewykonanie uniemożliwi wykonanie całości robót związanych z zadaniem oraz zobowiązany jest do uczestnictwa w sporządzeniu, przy udziale Zamawiającego, protokołów konieczności na te roboty i weryfikacji kosztorysów tych robót;</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w przypadku potrzeby wykonania robót dodatkowych, wynikających z konieczności zapobieżenia bezpośredniemu niebezpieczeństwu, zabezpieczenia robót już wykonanych dla uniknięcia strat, Inspektor Nadzoru ma obowiązek podjęcia wiążących decyzji w sprawie natychmiastowego wykonania takich robót. Decyzja taka powinna być odnotowana w dzienniku budowy. O powyższych okolicznościach Inspektor Nadzoru jest zobowiązany powiadomić Zamawiającego w terminie 2 dni od ich zaistnienia;</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przyjmujący Zamówienie jest zobowiązany do informowania Zamawiającego o problemach i okolicznościach mogących mieć wpływ na jakość robót lub termin ich zakończenia oraz o zaistniałych na terenie budowy kontrolach i wypadkach;</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zapobiegania nieuzasadnionym roszczeniom wykonawcy robót;</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 xml:space="preserve">identyfikowania </w:t>
      </w:r>
      <w:proofErr w:type="gramStart"/>
      <w:r>
        <w:rPr>
          <w:rFonts w:cs="Times New Roman"/>
        </w:rPr>
        <w:t>wszędzie</w:t>
      </w:r>
      <w:proofErr w:type="gramEnd"/>
      <w:r>
        <w:rPr>
          <w:rFonts w:cs="Times New Roman"/>
        </w:rPr>
        <w:t xml:space="preserve"> gdzie jest to możliwe ryzyka powstania potencjalnych roszczeń ze strony wykonawcy robót i stron trzecich i informowania o tym Zamawiającego z propozycjami sposobów zapobiegania tym roszczeniom;</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powiadomienia Zamawiającego o wszelkich roszczeniach wykonawcy robót oraz rozbieżnościach między dokumentacją Zamawiającego a stanem faktycznym na terenie budowy;</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rozpatrywania roszczeń Wykonawcy robót i przedstawienia stanowiska w odniesieniu do nich;</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w przypadku, gdy wszczęty zostanie spór sądowy między Zamawiającym a wykonawcą robót dotyczący realizacji inwestycji, wsparcie Zamawiającego, poprzez przedstawienie wyczerpujących informacji i wyjaśnień dotyczących sporu oraz jednoznacznego stanowiska wykonawcy, co do przedmiotu sporu;</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udziału w rozwiązywaniu wszelkiego rodzaju skarg i roszczeń osób trzecich wywołanych realizacją inwestycji;</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Inspektor Nadzoru Inwestorskiego wraz z wykonawcą robót przygotują na dzień odbioru końcowego niezbędną dokumentację i wniosek do PINB celem zgłoszenia zakończenia robót lub uzyskania decyzji o pozwoleniu na użytkowanie;</w:t>
      </w:r>
    </w:p>
    <w:p w:rsidR="006003CF" w:rsidRDefault="006003CF" w:rsidP="006003CF">
      <w:pPr>
        <w:widowControl/>
        <w:numPr>
          <w:ilvl w:val="0"/>
          <w:numId w:val="9"/>
        </w:numPr>
        <w:tabs>
          <w:tab w:val="left" w:pos="720"/>
        </w:tabs>
        <w:suppressAutoHyphens w:val="0"/>
        <w:spacing w:line="276" w:lineRule="auto"/>
        <w:ind w:left="720" w:hanging="360"/>
        <w:jc w:val="both"/>
        <w:rPr>
          <w:rFonts w:cs="Times New Roman"/>
        </w:rPr>
      </w:pPr>
      <w:r>
        <w:rPr>
          <w:rFonts w:cs="Times New Roman"/>
        </w:rPr>
        <w:t xml:space="preserve">Inspektor Nadzoru Inwestorskiego działając na zasadzie starannego stosowania się do przepisów kodeksu cywilnego ponosi wobec Zamawiającego odpowiedzialność </w:t>
      </w:r>
      <w:r>
        <w:rPr>
          <w:rFonts w:cs="Times New Roman"/>
        </w:rPr>
        <w:lastRenderedPageBreak/>
        <w:t>za wyrządzone szkody będące następstwem nienależytego wykonania czynności objętych niniejszym zamówieniem publicznym do wysokości faktycznie poniesionych strat.</w:t>
      </w:r>
    </w:p>
    <w:p w:rsidR="006003CF" w:rsidRDefault="006003CF" w:rsidP="006003CF">
      <w:pPr>
        <w:pStyle w:val="Tekstpodstawowy"/>
        <w:numPr>
          <w:ilvl w:val="0"/>
          <w:numId w:val="3"/>
        </w:numPr>
        <w:tabs>
          <w:tab w:val="clear" w:pos="720"/>
          <w:tab w:val="left" w:pos="360"/>
        </w:tabs>
        <w:suppressAutoHyphens/>
        <w:spacing w:after="0" w:line="276" w:lineRule="auto"/>
        <w:ind w:left="360"/>
        <w:rPr>
          <w:bCs/>
        </w:rPr>
      </w:pPr>
      <w:r>
        <w:rPr>
          <w:bCs/>
        </w:rPr>
        <w:t>Etap po zakończeniu robót – Obsługa okresu gwarancyjnego:</w:t>
      </w:r>
    </w:p>
    <w:p w:rsidR="006003CF" w:rsidRDefault="006003CF" w:rsidP="006003CF">
      <w:pPr>
        <w:pStyle w:val="Tekstpodstawowy"/>
        <w:numPr>
          <w:ilvl w:val="0"/>
          <w:numId w:val="12"/>
        </w:numPr>
        <w:tabs>
          <w:tab w:val="left" w:pos="0"/>
          <w:tab w:val="left" w:pos="720"/>
        </w:tabs>
        <w:suppressAutoHyphens/>
        <w:spacing w:after="0" w:line="276" w:lineRule="auto"/>
        <w:ind w:left="720" w:hanging="360"/>
        <w:jc w:val="both"/>
      </w:pPr>
      <w:r>
        <w:t>nadzór nad usunięciem usterek stwierdzonych w trakcie końcowego odbioru i w trakcie okresu gwarancyjnego oraz protokolarne potwierdzenie ich usunięcia;</w:t>
      </w:r>
    </w:p>
    <w:p w:rsidR="006003CF" w:rsidRDefault="006003CF" w:rsidP="006003CF">
      <w:pPr>
        <w:pStyle w:val="Tekstpodstawowy"/>
        <w:numPr>
          <w:ilvl w:val="0"/>
          <w:numId w:val="12"/>
        </w:numPr>
        <w:tabs>
          <w:tab w:val="left" w:pos="0"/>
          <w:tab w:val="left" w:pos="720"/>
        </w:tabs>
        <w:suppressAutoHyphens/>
        <w:spacing w:after="0" w:line="276" w:lineRule="auto"/>
        <w:ind w:left="720" w:hanging="360"/>
        <w:jc w:val="both"/>
        <w:rPr>
          <w:color w:val="000000"/>
        </w:rPr>
      </w:pPr>
      <w:r>
        <w:t xml:space="preserve">uczestniczenia </w:t>
      </w:r>
      <w:r>
        <w:rPr>
          <w:color w:val="000000"/>
        </w:rPr>
        <w:t>w czynnościach związanych z ujawnieniem i kontrolą usunięcia wad powstałych w nadzorowanych robotach w okresie gwarancji i rękojmi na te roboty, jak również w odbiorach pogwarancyjnych.</w:t>
      </w:r>
    </w:p>
    <w:p w:rsidR="006003CF" w:rsidRDefault="006003CF" w:rsidP="006003CF">
      <w:pPr>
        <w:spacing w:line="276" w:lineRule="auto"/>
        <w:jc w:val="center"/>
        <w:rPr>
          <w:rFonts w:cs="Times New Roman"/>
          <w:b/>
        </w:rPr>
      </w:pPr>
    </w:p>
    <w:p w:rsidR="00412B07" w:rsidRDefault="00412B07" w:rsidP="006003CF">
      <w:pPr>
        <w:spacing w:line="276" w:lineRule="auto"/>
        <w:jc w:val="center"/>
        <w:rPr>
          <w:rFonts w:cs="Times New Roman"/>
          <w:b/>
        </w:rPr>
      </w:pPr>
    </w:p>
    <w:p w:rsidR="006003CF" w:rsidRDefault="006003CF" w:rsidP="006003CF">
      <w:pPr>
        <w:spacing w:line="276" w:lineRule="auto"/>
        <w:jc w:val="center"/>
        <w:rPr>
          <w:rFonts w:cs="Times New Roman"/>
          <w:b/>
        </w:rPr>
      </w:pPr>
      <w:r>
        <w:rPr>
          <w:rFonts w:cs="Times New Roman"/>
          <w:b/>
        </w:rPr>
        <w:t>§ 7</w:t>
      </w:r>
    </w:p>
    <w:p w:rsidR="006003CF" w:rsidRDefault="006003CF" w:rsidP="006003CF">
      <w:pPr>
        <w:spacing w:line="276" w:lineRule="auto"/>
        <w:jc w:val="center"/>
        <w:rPr>
          <w:rFonts w:cs="Times New Roman"/>
          <w:b/>
        </w:rPr>
      </w:pPr>
      <w:r>
        <w:rPr>
          <w:rFonts w:cs="Times New Roman"/>
          <w:b/>
        </w:rPr>
        <w:t>Kary umowne</w:t>
      </w:r>
    </w:p>
    <w:p w:rsidR="006003CF" w:rsidRDefault="006003CF" w:rsidP="006003CF">
      <w:pPr>
        <w:widowControl/>
        <w:numPr>
          <w:ilvl w:val="2"/>
          <w:numId w:val="9"/>
        </w:numPr>
        <w:tabs>
          <w:tab w:val="left" w:pos="360"/>
        </w:tabs>
        <w:suppressAutoHyphens w:val="0"/>
        <w:spacing w:line="276" w:lineRule="auto"/>
        <w:ind w:hanging="2415"/>
        <w:rPr>
          <w:rFonts w:cs="Times New Roman"/>
        </w:rPr>
      </w:pPr>
      <w:r>
        <w:rPr>
          <w:rFonts w:cs="Times New Roman"/>
        </w:rPr>
        <w:t>Strony zastrzegają sobie prawo dochodzenia kar umownych.</w:t>
      </w:r>
    </w:p>
    <w:p w:rsidR="006003CF" w:rsidRDefault="006003CF" w:rsidP="006003CF">
      <w:pPr>
        <w:widowControl/>
        <w:numPr>
          <w:ilvl w:val="2"/>
          <w:numId w:val="9"/>
        </w:numPr>
        <w:tabs>
          <w:tab w:val="left" w:pos="360"/>
        </w:tabs>
        <w:suppressAutoHyphens w:val="0"/>
        <w:spacing w:line="276" w:lineRule="auto"/>
        <w:ind w:hanging="2415"/>
        <w:rPr>
          <w:rFonts w:cs="Times New Roman"/>
        </w:rPr>
      </w:pPr>
      <w:r>
        <w:rPr>
          <w:rFonts w:cs="Times New Roman"/>
        </w:rPr>
        <w:t>Przyjmujący Zamówienie zapłaci Zamawiającemu następujące kary umowne:</w:t>
      </w:r>
    </w:p>
    <w:p w:rsidR="006003CF" w:rsidRDefault="006003CF" w:rsidP="006003CF">
      <w:pPr>
        <w:pStyle w:val="Tekstpodstawowy2"/>
        <w:numPr>
          <w:ilvl w:val="2"/>
          <w:numId w:val="10"/>
        </w:numPr>
        <w:tabs>
          <w:tab w:val="left" w:pos="720"/>
        </w:tabs>
        <w:spacing w:before="0" w:line="276" w:lineRule="auto"/>
        <w:ind w:left="720"/>
        <w:rPr>
          <w:rFonts w:ascii="Times New Roman" w:hAnsi="Times New Roman"/>
          <w:sz w:val="24"/>
        </w:rPr>
      </w:pPr>
      <w:r>
        <w:rPr>
          <w:rFonts w:ascii="Times New Roman" w:hAnsi="Times New Roman"/>
          <w:sz w:val="24"/>
        </w:rPr>
        <w:t xml:space="preserve">za odstąpienie od umowy przez Zamawiającego z przyczyn, za które ponosi odpowiedzialność </w:t>
      </w:r>
      <w:bookmarkStart w:id="2" w:name="_Hlk93999859"/>
      <w:r>
        <w:rPr>
          <w:rFonts w:ascii="Times New Roman" w:hAnsi="Times New Roman"/>
          <w:sz w:val="24"/>
        </w:rPr>
        <w:t xml:space="preserve">Przyjmujący Zamówienie </w:t>
      </w:r>
      <w:bookmarkEnd w:id="2"/>
      <w:r>
        <w:rPr>
          <w:rFonts w:ascii="Times New Roman" w:hAnsi="Times New Roman"/>
          <w:sz w:val="24"/>
        </w:rPr>
        <w:t>– w wysokości 30%</w:t>
      </w:r>
      <w:r w:rsidR="00484C30">
        <w:rPr>
          <w:rFonts w:ascii="Times New Roman" w:hAnsi="Times New Roman"/>
          <w:sz w:val="24"/>
        </w:rPr>
        <w:t xml:space="preserve"> </w:t>
      </w:r>
      <w:proofErr w:type="gramStart"/>
      <w:r>
        <w:rPr>
          <w:rFonts w:ascii="Times New Roman" w:hAnsi="Times New Roman"/>
          <w:sz w:val="24"/>
        </w:rPr>
        <w:t>całkowitej</w:t>
      </w:r>
      <w:r w:rsidR="00484C30">
        <w:rPr>
          <w:rFonts w:ascii="Times New Roman" w:hAnsi="Times New Roman"/>
          <w:sz w:val="24"/>
        </w:rPr>
        <w:t xml:space="preserve"> </w:t>
      </w:r>
      <w:r>
        <w:rPr>
          <w:rFonts w:ascii="Times New Roman" w:hAnsi="Times New Roman"/>
          <w:sz w:val="24"/>
        </w:rPr>
        <w:t>wysokość</w:t>
      </w:r>
      <w:proofErr w:type="gramEnd"/>
      <w:r w:rsidR="00484C30">
        <w:rPr>
          <w:rFonts w:ascii="Times New Roman" w:hAnsi="Times New Roman"/>
          <w:sz w:val="24"/>
        </w:rPr>
        <w:t xml:space="preserve"> </w:t>
      </w:r>
      <w:r>
        <w:rPr>
          <w:rFonts w:ascii="Times New Roman" w:hAnsi="Times New Roman"/>
          <w:sz w:val="24"/>
        </w:rPr>
        <w:t>wynagrodzenia ryczałtowego brutto, określonego w § 4 ust. 1 umowy;</w:t>
      </w:r>
    </w:p>
    <w:p w:rsidR="006003CF" w:rsidRDefault="006003CF" w:rsidP="006003CF">
      <w:pPr>
        <w:pStyle w:val="Tekstpodstawowy2"/>
        <w:numPr>
          <w:ilvl w:val="2"/>
          <w:numId w:val="10"/>
        </w:numPr>
        <w:tabs>
          <w:tab w:val="left" w:pos="720"/>
        </w:tabs>
        <w:spacing w:before="0" w:line="276" w:lineRule="auto"/>
        <w:ind w:left="720"/>
        <w:rPr>
          <w:rStyle w:val="FontStyle16"/>
          <w:rFonts w:ascii="Times New Roman" w:hAnsi="Times New Roman" w:cs="Times New Roman"/>
          <w:sz w:val="24"/>
        </w:rPr>
      </w:pPr>
      <w:r>
        <w:rPr>
          <w:rStyle w:val="FontStyle16"/>
          <w:rFonts w:ascii="Times New Roman" w:hAnsi="Times New Roman" w:cs="Times New Roman"/>
          <w:sz w:val="24"/>
        </w:rPr>
        <w:t>za każdą stwierdzoną nieobecność na placu budowy – w terminie, w którym Wykonawca jest zobowiązany przebywać na placu budowy - w wysokości 200,00 zł;</w:t>
      </w:r>
    </w:p>
    <w:p w:rsidR="006003CF" w:rsidRDefault="006003CF" w:rsidP="006003CF">
      <w:pPr>
        <w:pStyle w:val="Tekstpodstawowy2"/>
        <w:numPr>
          <w:ilvl w:val="2"/>
          <w:numId w:val="10"/>
        </w:numPr>
        <w:tabs>
          <w:tab w:val="left" w:pos="720"/>
        </w:tabs>
        <w:spacing w:before="0" w:line="276" w:lineRule="auto"/>
        <w:ind w:left="720"/>
        <w:rPr>
          <w:rFonts w:ascii="Times New Roman" w:hAnsi="Times New Roman"/>
          <w:sz w:val="24"/>
        </w:rPr>
      </w:pPr>
      <w:r>
        <w:rPr>
          <w:rStyle w:val="FontStyle16"/>
          <w:rFonts w:ascii="Times New Roman" w:hAnsi="Times New Roman" w:cs="Times New Roman"/>
          <w:sz w:val="24"/>
        </w:rPr>
        <w:t>za każdą stwierdzoną nieobecność na naradzie koordynacyjnej - w wysokości 200,00 zł.</w:t>
      </w:r>
    </w:p>
    <w:p w:rsidR="006003CF" w:rsidRDefault="006003CF" w:rsidP="006003CF">
      <w:pPr>
        <w:pStyle w:val="Tekstpodstawowy2"/>
        <w:numPr>
          <w:ilvl w:val="1"/>
          <w:numId w:val="10"/>
        </w:numPr>
        <w:tabs>
          <w:tab w:val="clear" w:pos="720"/>
          <w:tab w:val="left" w:pos="360"/>
        </w:tabs>
        <w:spacing w:before="0" w:line="276" w:lineRule="auto"/>
        <w:ind w:left="360"/>
        <w:rPr>
          <w:rFonts w:ascii="Times New Roman" w:hAnsi="Times New Roman"/>
          <w:sz w:val="24"/>
        </w:rPr>
      </w:pPr>
      <w:r>
        <w:rPr>
          <w:rFonts w:ascii="Times New Roman" w:hAnsi="Times New Roman"/>
          <w:sz w:val="24"/>
        </w:rPr>
        <w:t xml:space="preserve">Zamawiający zapłaci Przyjmującemu Zamówienie karę umowną za odstąpienia od umowy przez Przyjmującego Zamówienie z przyczyn, za które odpowiedzialność ponosi Zamawiający – w wysokości 30% </w:t>
      </w:r>
      <w:proofErr w:type="gramStart"/>
      <w:r>
        <w:rPr>
          <w:rFonts w:ascii="Times New Roman" w:hAnsi="Times New Roman"/>
          <w:sz w:val="24"/>
        </w:rPr>
        <w:t>całkowitej wysokość</w:t>
      </w:r>
      <w:proofErr w:type="gramEnd"/>
      <w:r>
        <w:rPr>
          <w:rFonts w:ascii="Times New Roman" w:hAnsi="Times New Roman"/>
          <w:sz w:val="24"/>
        </w:rPr>
        <w:t xml:space="preserve"> wynagrodzenia ryczałtowego brutto, określonego w § 4 ust. 1 umowy;  </w:t>
      </w:r>
    </w:p>
    <w:p w:rsidR="006003CF" w:rsidRDefault="006003CF" w:rsidP="006003CF">
      <w:pPr>
        <w:pStyle w:val="Tekstpodstawowy2"/>
        <w:numPr>
          <w:ilvl w:val="1"/>
          <w:numId w:val="10"/>
        </w:numPr>
        <w:tabs>
          <w:tab w:val="clear" w:pos="720"/>
          <w:tab w:val="left" w:pos="360"/>
        </w:tabs>
        <w:spacing w:before="0" w:line="276" w:lineRule="auto"/>
        <w:ind w:left="360"/>
        <w:rPr>
          <w:rFonts w:ascii="Times New Roman" w:hAnsi="Times New Roman"/>
          <w:sz w:val="24"/>
        </w:rPr>
      </w:pPr>
      <w:r>
        <w:rPr>
          <w:rFonts w:ascii="Times New Roman" w:hAnsi="Times New Roman"/>
          <w:sz w:val="24"/>
        </w:rPr>
        <w:t>Jeżeli kwoty z tytułu kar umownych, o których mowa, nie pokryją szkód poniesionych przez Zamawiającego lub Przyjmującego Zamówienie, strony mają prawo dochodzenia odszkodowania uzupełniającego do wysokości rzeczywiście poniesionych kosztów.</w:t>
      </w:r>
    </w:p>
    <w:p w:rsidR="006003CF" w:rsidRDefault="006003CF" w:rsidP="006003CF">
      <w:pPr>
        <w:pStyle w:val="Tekstpodstawowy2"/>
        <w:numPr>
          <w:ilvl w:val="1"/>
          <w:numId w:val="10"/>
        </w:numPr>
        <w:tabs>
          <w:tab w:val="clear" w:pos="720"/>
          <w:tab w:val="left" w:pos="360"/>
        </w:tabs>
        <w:spacing w:before="0" w:line="276" w:lineRule="auto"/>
        <w:ind w:left="360"/>
        <w:rPr>
          <w:rFonts w:ascii="Times New Roman" w:hAnsi="Times New Roman"/>
          <w:sz w:val="24"/>
        </w:rPr>
      </w:pPr>
      <w:r>
        <w:rPr>
          <w:rFonts w:ascii="Times New Roman" w:hAnsi="Times New Roman"/>
          <w:sz w:val="24"/>
        </w:rPr>
        <w:t>Zamawiający zastrzega sobie prawo do potrącenia naliczonych kar umownych z należnego Przyjmującego Zamówienie wynagrodzenia, na co Przyjmujący Zamówienie wyraża zgodę.</w:t>
      </w:r>
    </w:p>
    <w:p w:rsidR="006003CF" w:rsidRDefault="006003CF" w:rsidP="006003CF">
      <w:pPr>
        <w:spacing w:line="276" w:lineRule="auto"/>
        <w:jc w:val="center"/>
        <w:rPr>
          <w:rFonts w:cs="Times New Roman"/>
          <w:b/>
        </w:rPr>
      </w:pPr>
    </w:p>
    <w:p w:rsidR="00412B07" w:rsidRDefault="00412B07" w:rsidP="006003CF">
      <w:pPr>
        <w:spacing w:line="276" w:lineRule="auto"/>
        <w:jc w:val="center"/>
        <w:rPr>
          <w:rFonts w:cs="Times New Roman"/>
          <w:b/>
        </w:rPr>
      </w:pPr>
    </w:p>
    <w:p w:rsidR="006003CF" w:rsidRDefault="006003CF" w:rsidP="006003CF">
      <w:pPr>
        <w:spacing w:line="276" w:lineRule="auto"/>
        <w:jc w:val="center"/>
        <w:rPr>
          <w:rFonts w:cs="Times New Roman"/>
          <w:b/>
        </w:rPr>
      </w:pPr>
      <w:r>
        <w:rPr>
          <w:rFonts w:cs="Times New Roman"/>
          <w:b/>
        </w:rPr>
        <w:t>§ 8</w:t>
      </w:r>
    </w:p>
    <w:p w:rsidR="006003CF" w:rsidRDefault="006003CF" w:rsidP="006003CF">
      <w:pPr>
        <w:spacing w:line="276" w:lineRule="auto"/>
        <w:jc w:val="center"/>
        <w:rPr>
          <w:rFonts w:cs="Times New Roman"/>
          <w:bCs/>
        </w:rPr>
      </w:pPr>
      <w:r>
        <w:rPr>
          <w:rFonts w:cs="Times New Roman"/>
          <w:b/>
        </w:rPr>
        <w:t>Podwykonawcy</w:t>
      </w:r>
    </w:p>
    <w:p w:rsidR="006003CF" w:rsidRDefault="006003CF" w:rsidP="006003CF">
      <w:pPr>
        <w:widowControl/>
        <w:numPr>
          <w:ilvl w:val="0"/>
          <w:numId w:val="19"/>
        </w:numPr>
        <w:tabs>
          <w:tab w:val="clear" w:pos="720"/>
          <w:tab w:val="left" w:pos="360"/>
        </w:tabs>
        <w:suppressAutoHyphens w:val="0"/>
        <w:spacing w:line="276" w:lineRule="auto"/>
        <w:ind w:left="360"/>
        <w:jc w:val="both"/>
        <w:rPr>
          <w:rFonts w:cs="Times New Roman"/>
        </w:rPr>
      </w:pPr>
      <w:r>
        <w:rPr>
          <w:rFonts w:cs="Times New Roman"/>
        </w:rPr>
        <w:t xml:space="preserve">Przyjmujący Zamówienie może zlecić wykonanie części usług Podwykonawcom pod warunkiem, że posiadają oni kwalifikacje do ich wykonania. </w:t>
      </w:r>
    </w:p>
    <w:p w:rsidR="006003CF" w:rsidRDefault="006003CF" w:rsidP="006003CF">
      <w:pPr>
        <w:widowControl/>
        <w:numPr>
          <w:ilvl w:val="0"/>
          <w:numId w:val="14"/>
        </w:numPr>
        <w:tabs>
          <w:tab w:val="clear" w:pos="720"/>
          <w:tab w:val="left" w:pos="360"/>
        </w:tabs>
        <w:suppressAutoHyphens w:val="0"/>
        <w:spacing w:line="276" w:lineRule="auto"/>
        <w:ind w:left="360"/>
        <w:jc w:val="both"/>
        <w:rPr>
          <w:rFonts w:cs="Times New Roman"/>
        </w:rPr>
      </w:pPr>
      <w:r>
        <w:rPr>
          <w:rFonts w:cs="Times New Roman"/>
        </w:rPr>
        <w:t xml:space="preserve">Przyjmujący Zamówienie zwraca się z wnioskiem do Zamawiającego o wyrażenie zgody na Podwykonawcę, który będzie uczestniczył w realizacji przedmiotu umowy. </w:t>
      </w:r>
    </w:p>
    <w:p w:rsidR="006003CF" w:rsidRDefault="006003CF" w:rsidP="006003CF">
      <w:pPr>
        <w:widowControl/>
        <w:numPr>
          <w:ilvl w:val="0"/>
          <w:numId w:val="14"/>
        </w:numPr>
        <w:tabs>
          <w:tab w:val="clear" w:pos="720"/>
          <w:tab w:val="left" w:pos="360"/>
        </w:tabs>
        <w:suppressAutoHyphens w:val="0"/>
        <w:spacing w:line="276" w:lineRule="auto"/>
        <w:ind w:left="360"/>
        <w:jc w:val="both"/>
        <w:rPr>
          <w:rFonts w:cs="Times New Roman"/>
        </w:rPr>
      </w:pPr>
      <w:r>
        <w:rPr>
          <w:rFonts w:cs="Times New Roman"/>
        </w:rPr>
        <w:t>Zamawiający może zażądać od Przyjmującego Zamówienie przedstawienia dokumentów potwierdzających kwalifikacje Podwykonawcy. Zamawiający wyznacza termin na dostarczenie powyższych dokumentów, termin ten jednak nie może być krótszy niż 3 dni.</w:t>
      </w:r>
    </w:p>
    <w:p w:rsidR="006003CF" w:rsidRDefault="006003CF" w:rsidP="006003CF">
      <w:pPr>
        <w:widowControl/>
        <w:numPr>
          <w:ilvl w:val="0"/>
          <w:numId w:val="14"/>
        </w:numPr>
        <w:tabs>
          <w:tab w:val="clear" w:pos="720"/>
          <w:tab w:val="left" w:pos="360"/>
        </w:tabs>
        <w:suppressAutoHyphens w:val="0"/>
        <w:spacing w:line="276" w:lineRule="auto"/>
        <w:ind w:left="360"/>
        <w:jc w:val="both"/>
        <w:rPr>
          <w:rFonts w:cs="Times New Roman"/>
        </w:rPr>
      </w:pPr>
      <w:r>
        <w:rPr>
          <w:rFonts w:cs="Times New Roman"/>
        </w:rPr>
        <w:t>Zamawiający w terminie 7 dni od otrzymania wniosku może zgłosić sprzeciw lub zastrzeżenia i żądać zmiany wskazanego Podwykonawcy z podaniem uzasadnienia.</w:t>
      </w:r>
    </w:p>
    <w:p w:rsidR="006003CF" w:rsidRDefault="006003CF" w:rsidP="006003CF">
      <w:pPr>
        <w:widowControl/>
        <w:numPr>
          <w:ilvl w:val="0"/>
          <w:numId w:val="14"/>
        </w:numPr>
        <w:tabs>
          <w:tab w:val="clear" w:pos="720"/>
          <w:tab w:val="left" w:pos="360"/>
        </w:tabs>
        <w:suppressAutoHyphens w:val="0"/>
        <w:spacing w:line="276" w:lineRule="auto"/>
        <w:ind w:left="360"/>
        <w:jc w:val="both"/>
        <w:rPr>
          <w:rFonts w:cs="Times New Roman"/>
        </w:rPr>
      </w:pPr>
      <w:r>
        <w:rPr>
          <w:rFonts w:cs="Times New Roman"/>
        </w:rPr>
        <w:lastRenderedPageBreak/>
        <w:t>Jeżeli Zamawiający w terminie 7 dni nie zgłosi na piśmie sprzeciwu lub zastrzeżeń, uważa się, że wyraził zgodę na Podwykonawcę.</w:t>
      </w:r>
    </w:p>
    <w:p w:rsidR="006003CF" w:rsidRDefault="006003CF" w:rsidP="006003CF">
      <w:pPr>
        <w:widowControl/>
        <w:numPr>
          <w:ilvl w:val="0"/>
          <w:numId w:val="14"/>
        </w:numPr>
        <w:tabs>
          <w:tab w:val="clear" w:pos="720"/>
          <w:tab w:val="left" w:pos="360"/>
        </w:tabs>
        <w:suppressAutoHyphens w:val="0"/>
        <w:spacing w:line="276" w:lineRule="auto"/>
        <w:ind w:left="360"/>
        <w:jc w:val="both"/>
        <w:rPr>
          <w:rFonts w:cs="Times New Roman"/>
        </w:rPr>
      </w:pPr>
      <w:r>
        <w:rPr>
          <w:rFonts w:cs="Times New Roman"/>
        </w:rPr>
        <w:t>W umowach z Podwykonawcami Przyjmujący Zamówienie powinien zapewnić:</w:t>
      </w:r>
    </w:p>
    <w:p w:rsidR="006003CF" w:rsidRDefault="006003CF" w:rsidP="006003CF">
      <w:pPr>
        <w:widowControl/>
        <w:numPr>
          <w:ilvl w:val="1"/>
          <w:numId w:val="14"/>
        </w:numPr>
        <w:tabs>
          <w:tab w:val="left" w:pos="360"/>
          <w:tab w:val="left" w:pos="720"/>
        </w:tabs>
        <w:suppressAutoHyphens w:val="0"/>
        <w:spacing w:line="276" w:lineRule="auto"/>
        <w:ind w:left="720"/>
        <w:jc w:val="both"/>
        <w:rPr>
          <w:rFonts w:cs="Times New Roman"/>
        </w:rPr>
      </w:pPr>
      <w:r>
        <w:rPr>
          <w:rFonts w:cs="Times New Roman"/>
        </w:rPr>
        <w:t>aby suma wynagrodzeń ustalona w nich za zakres usług wykonanych w podwykonawstwie nie przekroczyła wynagrodzenia przypadającego na ten zakres usług w niniejszej umowie,</w:t>
      </w:r>
    </w:p>
    <w:p w:rsidR="006003CF" w:rsidRDefault="006003CF" w:rsidP="006003CF">
      <w:pPr>
        <w:widowControl/>
        <w:numPr>
          <w:ilvl w:val="1"/>
          <w:numId w:val="14"/>
        </w:numPr>
        <w:tabs>
          <w:tab w:val="left" w:pos="360"/>
          <w:tab w:val="left" w:pos="720"/>
        </w:tabs>
        <w:suppressAutoHyphens w:val="0"/>
        <w:spacing w:line="276" w:lineRule="auto"/>
        <w:ind w:left="720"/>
        <w:jc w:val="both"/>
        <w:rPr>
          <w:rFonts w:cs="Times New Roman"/>
        </w:rPr>
      </w:pPr>
      <w:r>
        <w:rPr>
          <w:rFonts w:cs="Times New Roman"/>
        </w:rPr>
        <w:t>obowiązek Podwykonawców dostarczania Zamawiającemu potwierdzeń terminowego otrzymania wynagrodzenia za usługi objęte umową zawartą pomiędzy Przyjmującym Zamówienie a Podwykonawcą w ramach realizacji niniejszej umowy.</w:t>
      </w:r>
    </w:p>
    <w:p w:rsidR="006003CF" w:rsidRDefault="006003CF" w:rsidP="006003CF">
      <w:pPr>
        <w:widowControl/>
        <w:numPr>
          <w:ilvl w:val="0"/>
          <w:numId w:val="14"/>
        </w:numPr>
        <w:tabs>
          <w:tab w:val="clear" w:pos="720"/>
          <w:tab w:val="left" w:pos="360"/>
        </w:tabs>
        <w:suppressAutoHyphens w:val="0"/>
        <w:spacing w:line="276" w:lineRule="auto"/>
        <w:ind w:left="360"/>
        <w:jc w:val="both"/>
        <w:rPr>
          <w:rFonts w:cs="Times New Roman"/>
        </w:rPr>
      </w:pPr>
      <w:r>
        <w:rPr>
          <w:rFonts w:cs="Times New Roman"/>
        </w:rPr>
        <w:t xml:space="preserve">Umowa pomiędzy Przyjmującym Zamówienie a Podwykonawcą powinna być zawarta w formie pisemnej pod rygorem nieważności. </w:t>
      </w:r>
    </w:p>
    <w:p w:rsidR="006003CF" w:rsidRDefault="006003CF" w:rsidP="006003CF">
      <w:pPr>
        <w:widowControl/>
        <w:numPr>
          <w:ilvl w:val="0"/>
          <w:numId w:val="14"/>
        </w:numPr>
        <w:tabs>
          <w:tab w:val="clear" w:pos="720"/>
          <w:tab w:val="left" w:pos="360"/>
        </w:tabs>
        <w:suppressAutoHyphens w:val="0"/>
        <w:spacing w:line="276" w:lineRule="auto"/>
        <w:ind w:left="360"/>
        <w:jc w:val="both"/>
        <w:rPr>
          <w:rFonts w:cs="Times New Roman"/>
        </w:rPr>
      </w:pPr>
      <w:r>
        <w:rPr>
          <w:rFonts w:cs="Times New Roman"/>
        </w:rPr>
        <w:t xml:space="preserve">W przypadku powierzenia przez </w:t>
      </w:r>
      <w:bookmarkStart w:id="3" w:name="_Hlk94000543"/>
      <w:r>
        <w:rPr>
          <w:rFonts w:cs="Times New Roman"/>
        </w:rPr>
        <w:t xml:space="preserve">Przyjmującego Zamówienie </w:t>
      </w:r>
      <w:bookmarkEnd w:id="3"/>
      <w:r>
        <w:rPr>
          <w:rFonts w:cs="Times New Roman"/>
        </w:rPr>
        <w:t>realizacji usług Podwykonawcy, jest on zobowiązany do dokonania we własnym zakresie zapłaty wynagrodzenia należnego Podwykonawcy z zachowaniem terminów płatności określonych w umowie z Podwykonawcą.</w:t>
      </w:r>
    </w:p>
    <w:p w:rsidR="006003CF" w:rsidRDefault="006003CF" w:rsidP="006003CF">
      <w:pPr>
        <w:tabs>
          <w:tab w:val="left" w:pos="360"/>
        </w:tabs>
        <w:spacing w:line="276" w:lineRule="auto"/>
        <w:jc w:val="both"/>
        <w:rPr>
          <w:rFonts w:cs="Times New Roman"/>
        </w:rPr>
      </w:pPr>
      <w:r>
        <w:rPr>
          <w:rFonts w:cs="Times New Roman"/>
        </w:rPr>
        <w:t xml:space="preserve">9. Do zawarcia przez Podwykonawcę umowy z dalszym Podwykonawcą jest wymagana zgoda Zamawiającego i Przyjmującego Zamówienie. </w:t>
      </w:r>
    </w:p>
    <w:p w:rsidR="006003CF" w:rsidRDefault="006003CF" w:rsidP="006003CF">
      <w:pPr>
        <w:tabs>
          <w:tab w:val="left" w:pos="360"/>
        </w:tabs>
        <w:spacing w:line="276" w:lineRule="auto"/>
        <w:ind w:left="360" w:hanging="360"/>
        <w:jc w:val="both"/>
        <w:rPr>
          <w:rFonts w:cs="Times New Roman"/>
        </w:rPr>
      </w:pPr>
      <w:r>
        <w:rPr>
          <w:rFonts w:cs="Times New Roman"/>
        </w:rPr>
        <w:t>10.Wykonanie prac w podwykonawstwie nie zwalnia Przyjmującego Zamówienie z odpowiedzialności za wykonanie obowiązków wynikających z umowy i obowiązujących przepisów prawa. Przyjmujący Zamówienie odpowiada za działania i zaniechania Podwykonawców jak za własne.</w:t>
      </w:r>
    </w:p>
    <w:p w:rsidR="00484C30" w:rsidRDefault="00484C30" w:rsidP="006003CF">
      <w:pPr>
        <w:spacing w:line="276" w:lineRule="auto"/>
        <w:rPr>
          <w:rFonts w:cs="Times New Roman"/>
          <w:b/>
        </w:rPr>
      </w:pPr>
    </w:p>
    <w:p w:rsidR="00412B07" w:rsidRDefault="00412B07" w:rsidP="006003CF">
      <w:pPr>
        <w:spacing w:line="276" w:lineRule="auto"/>
        <w:rPr>
          <w:rFonts w:cs="Times New Roman"/>
          <w:b/>
        </w:rPr>
      </w:pPr>
    </w:p>
    <w:p w:rsidR="006003CF" w:rsidRDefault="006003CF" w:rsidP="006003CF">
      <w:pPr>
        <w:spacing w:line="276" w:lineRule="auto"/>
        <w:jc w:val="center"/>
        <w:rPr>
          <w:rFonts w:cs="Times New Roman"/>
          <w:b/>
        </w:rPr>
      </w:pPr>
      <w:r>
        <w:rPr>
          <w:rFonts w:cs="Times New Roman"/>
          <w:b/>
        </w:rPr>
        <w:t>§ 9</w:t>
      </w:r>
    </w:p>
    <w:p w:rsidR="006003CF" w:rsidRDefault="006003CF" w:rsidP="006003CF">
      <w:pPr>
        <w:spacing w:line="276" w:lineRule="auto"/>
        <w:jc w:val="center"/>
        <w:rPr>
          <w:rFonts w:cs="Times New Roman"/>
          <w:b/>
        </w:rPr>
      </w:pPr>
      <w:r>
        <w:rPr>
          <w:rFonts w:cs="Times New Roman"/>
          <w:b/>
        </w:rPr>
        <w:t>Odstąpienie od umowy</w:t>
      </w:r>
    </w:p>
    <w:p w:rsidR="006003CF" w:rsidRDefault="006003CF" w:rsidP="006003CF">
      <w:pPr>
        <w:widowControl/>
        <w:numPr>
          <w:ilvl w:val="1"/>
          <w:numId w:val="11"/>
        </w:numPr>
        <w:tabs>
          <w:tab w:val="left" w:pos="360"/>
          <w:tab w:val="left" w:pos="540"/>
        </w:tabs>
        <w:suppressAutoHyphens w:val="0"/>
        <w:spacing w:line="276" w:lineRule="auto"/>
        <w:ind w:left="360" w:hanging="360"/>
        <w:jc w:val="both"/>
        <w:rPr>
          <w:rFonts w:cs="Times New Roman"/>
        </w:rPr>
      </w:pPr>
      <w:r>
        <w:rPr>
          <w:rFonts w:cs="Times New Roman"/>
        </w:rPr>
        <w:t>W razie wystąpienia okoliczności powodującej, że wykonanie umowy w zakresie realizacji robót nie leży w interesie publicznym, czego nie można było przewidzieć w chwili zawarcia umowy, Zamawiający może odstąpić od umowy w terminie 60 dni od powzięcia wiadomości o powyższych okolicznościach. W takim wypadku Przyjmującemu Zamówienie przysługuje wynagrodzenie, jedynie za wykonaną część umowy.</w:t>
      </w:r>
    </w:p>
    <w:p w:rsidR="006003CF" w:rsidRDefault="006003CF" w:rsidP="006003CF">
      <w:pPr>
        <w:widowControl/>
        <w:numPr>
          <w:ilvl w:val="1"/>
          <w:numId w:val="11"/>
        </w:numPr>
        <w:tabs>
          <w:tab w:val="left" w:pos="360"/>
          <w:tab w:val="left" w:pos="540"/>
        </w:tabs>
        <w:suppressAutoHyphens w:val="0"/>
        <w:spacing w:line="276" w:lineRule="auto"/>
        <w:ind w:left="360" w:hanging="360"/>
        <w:jc w:val="both"/>
        <w:rPr>
          <w:rFonts w:cs="Times New Roman"/>
        </w:rPr>
      </w:pPr>
      <w:r>
        <w:rPr>
          <w:rFonts w:cs="Times New Roman"/>
        </w:rPr>
        <w:t>Zamawiający może odstąpić od umowy, gdy:</w:t>
      </w:r>
    </w:p>
    <w:p w:rsidR="006003CF" w:rsidRDefault="006003CF" w:rsidP="006003CF">
      <w:pPr>
        <w:widowControl/>
        <w:numPr>
          <w:ilvl w:val="0"/>
          <w:numId w:val="1"/>
        </w:numPr>
        <w:tabs>
          <w:tab w:val="left" w:pos="720"/>
          <w:tab w:val="left" w:pos="1080"/>
        </w:tabs>
        <w:suppressAutoHyphens w:val="0"/>
        <w:spacing w:line="276" w:lineRule="auto"/>
        <w:ind w:left="720"/>
        <w:jc w:val="both"/>
        <w:rPr>
          <w:rFonts w:cs="Times New Roman"/>
        </w:rPr>
      </w:pPr>
      <w:r>
        <w:rPr>
          <w:rFonts w:cs="Times New Roman"/>
        </w:rPr>
        <w:t>Przyjmujący Zamówienie nie rozpoczął świadczenia usług bez uzasadnionych przyczyn lub nie kontynuuje ich mimo wezwania złożonego na piśmie przez Zamawiającego w wyznaczonym przez Zamawiającego terminie na przystąpienie do świadczenia usług;</w:t>
      </w:r>
    </w:p>
    <w:p w:rsidR="006003CF" w:rsidRDefault="006003CF" w:rsidP="006003CF">
      <w:pPr>
        <w:widowControl/>
        <w:numPr>
          <w:ilvl w:val="0"/>
          <w:numId w:val="1"/>
        </w:numPr>
        <w:tabs>
          <w:tab w:val="left" w:pos="720"/>
          <w:tab w:val="left" w:pos="1080"/>
        </w:tabs>
        <w:suppressAutoHyphens w:val="0"/>
        <w:spacing w:line="276" w:lineRule="auto"/>
        <w:ind w:left="720"/>
        <w:jc w:val="both"/>
        <w:rPr>
          <w:rFonts w:cs="Times New Roman"/>
        </w:rPr>
      </w:pPr>
      <w:r>
        <w:rPr>
          <w:rFonts w:cs="Times New Roman"/>
        </w:rPr>
        <w:t>zostanie ogłoszona likwidacja firmy Przyjmującego Zamówienie;</w:t>
      </w:r>
    </w:p>
    <w:p w:rsidR="006003CF" w:rsidRDefault="006003CF" w:rsidP="006003CF">
      <w:pPr>
        <w:widowControl/>
        <w:numPr>
          <w:ilvl w:val="0"/>
          <w:numId w:val="1"/>
        </w:numPr>
        <w:tabs>
          <w:tab w:val="left" w:pos="720"/>
          <w:tab w:val="left" w:pos="1080"/>
        </w:tabs>
        <w:suppressAutoHyphens w:val="0"/>
        <w:spacing w:line="276" w:lineRule="auto"/>
        <w:ind w:left="720"/>
        <w:jc w:val="both"/>
        <w:rPr>
          <w:rFonts w:cs="Times New Roman"/>
        </w:rPr>
      </w:pPr>
      <w:r>
        <w:rPr>
          <w:rFonts w:cs="Times New Roman"/>
        </w:rPr>
        <w:t>gdy Przyjmujący Zamówienie przerwał realizację przedmiotu umowy i przerwa ta trwa dłużej niż 10 dni,</w:t>
      </w:r>
    </w:p>
    <w:p w:rsidR="006003CF" w:rsidRDefault="006003CF" w:rsidP="006003CF">
      <w:pPr>
        <w:widowControl/>
        <w:numPr>
          <w:ilvl w:val="0"/>
          <w:numId w:val="1"/>
        </w:numPr>
        <w:tabs>
          <w:tab w:val="left" w:pos="720"/>
          <w:tab w:val="left" w:pos="1080"/>
        </w:tabs>
        <w:suppressAutoHyphens w:val="0"/>
        <w:spacing w:line="276" w:lineRule="auto"/>
        <w:ind w:left="720"/>
        <w:jc w:val="both"/>
        <w:rPr>
          <w:rFonts w:cs="Times New Roman"/>
        </w:rPr>
      </w:pPr>
      <w:r>
        <w:rPr>
          <w:rFonts w:cs="Times New Roman"/>
        </w:rPr>
        <w:t>gdy Przyjmujący Zamówienie w rażący sposób naruszy obowiązki wynikające z niniejszej umowy.</w:t>
      </w:r>
    </w:p>
    <w:p w:rsidR="006003CF" w:rsidRDefault="006003CF" w:rsidP="006003CF">
      <w:pPr>
        <w:widowControl/>
        <w:numPr>
          <w:ilvl w:val="1"/>
          <w:numId w:val="11"/>
        </w:numPr>
        <w:tabs>
          <w:tab w:val="left" w:pos="360"/>
        </w:tabs>
        <w:suppressAutoHyphens w:val="0"/>
        <w:spacing w:line="276" w:lineRule="auto"/>
        <w:ind w:left="360" w:hanging="360"/>
        <w:jc w:val="both"/>
        <w:rPr>
          <w:rFonts w:cs="Times New Roman"/>
        </w:rPr>
      </w:pPr>
      <w:r>
        <w:rPr>
          <w:rFonts w:cs="Times New Roman"/>
        </w:rPr>
        <w:t>Przyjmującemu Zamówienie przysługuje prawo odstąpienia od umowy</w:t>
      </w:r>
      <w:r w:rsidR="00484C30">
        <w:rPr>
          <w:rFonts w:cs="Times New Roman"/>
        </w:rPr>
        <w:t>,</w:t>
      </w:r>
      <w:r>
        <w:rPr>
          <w:rFonts w:cs="Times New Roman"/>
        </w:rPr>
        <w:t xml:space="preserve"> gdy Zamawiający nie wywiązuje się z obowiązku zapłaty faktury pomimo dodatkowego wezwania w terminie dłuższym niż 60 dni od upływu terminu na zapłatę faktury określonego w niniejszej umowie.</w:t>
      </w:r>
    </w:p>
    <w:p w:rsidR="006003CF" w:rsidRDefault="006003CF" w:rsidP="006003CF">
      <w:pPr>
        <w:widowControl/>
        <w:numPr>
          <w:ilvl w:val="1"/>
          <w:numId w:val="11"/>
        </w:numPr>
        <w:tabs>
          <w:tab w:val="left" w:pos="360"/>
        </w:tabs>
        <w:suppressAutoHyphens w:val="0"/>
        <w:spacing w:line="276" w:lineRule="auto"/>
        <w:ind w:left="360" w:hanging="360"/>
        <w:jc w:val="both"/>
        <w:rPr>
          <w:rFonts w:cs="Times New Roman"/>
        </w:rPr>
      </w:pPr>
      <w:r>
        <w:rPr>
          <w:rFonts w:cs="Times New Roman"/>
        </w:rPr>
        <w:lastRenderedPageBreak/>
        <w:t xml:space="preserve">Odstąpienie od umowy powinno nastąpić w terminie 30 dni od powzięcia przez Stronę odstępującą od umowy wiadomości o zaistnieniu okoliczności uzasadniających odstąpienie </w:t>
      </w:r>
      <w:r w:rsidR="00412B07">
        <w:rPr>
          <w:rFonts w:cs="Times New Roman"/>
        </w:rPr>
        <w:t>–</w:t>
      </w:r>
      <w:r>
        <w:rPr>
          <w:rFonts w:cs="Times New Roman"/>
        </w:rPr>
        <w:t xml:space="preserve"> </w:t>
      </w:r>
      <w:proofErr w:type="gramStart"/>
      <w:r>
        <w:rPr>
          <w:rFonts w:cs="Times New Roman"/>
        </w:rPr>
        <w:t>w</w:t>
      </w:r>
      <w:r w:rsidR="00412B07">
        <w:rPr>
          <w:rFonts w:cs="Times New Roman"/>
        </w:rPr>
        <w:t xml:space="preserve"> </w:t>
      </w:r>
      <w:r>
        <w:rPr>
          <w:rFonts w:cs="Times New Roman"/>
        </w:rPr>
        <w:t xml:space="preserve"> formie</w:t>
      </w:r>
      <w:proofErr w:type="gramEnd"/>
      <w:r>
        <w:rPr>
          <w:rFonts w:cs="Times New Roman"/>
        </w:rPr>
        <w:t xml:space="preserve"> pisemnej wraz z podaniem jego uzasadnienia, pod rygorem nieważności tej czynności.</w:t>
      </w:r>
    </w:p>
    <w:p w:rsidR="006003CF" w:rsidRDefault="006003CF" w:rsidP="006003CF">
      <w:pPr>
        <w:spacing w:line="276" w:lineRule="auto"/>
        <w:jc w:val="center"/>
        <w:rPr>
          <w:rFonts w:cs="Times New Roman"/>
          <w:b/>
        </w:rPr>
      </w:pPr>
    </w:p>
    <w:p w:rsidR="00412B07" w:rsidRDefault="00412B07" w:rsidP="006003CF">
      <w:pPr>
        <w:spacing w:line="276" w:lineRule="auto"/>
        <w:jc w:val="center"/>
        <w:rPr>
          <w:rFonts w:cs="Times New Roman"/>
          <w:b/>
        </w:rPr>
      </w:pPr>
    </w:p>
    <w:p w:rsidR="006003CF" w:rsidRDefault="006003CF" w:rsidP="006003CF">
      <w:pPr>
        <w:spacing w:line="276" w:lineRule="auto"/>
        <w:jc w:val="center"/>
        <w:rPr>
          <w:rFonts w:cs="Times New Roman"/>
          <w:b/>
        </w:rPr>
      </w:pPr>
      <w:r>
        <w:rPr>
          <w:rFonts w:cs="Times New Roman"/>
          <w:b/>
        </w:rPr>
        <w:t>§ 10</w:t>
      </w:r>
    </w:p>
    <w:p w:rsidR="006003CF" w:rsidRDefault="006003CF" w:rsidP="006003CF">
      <w:pPr>
        <w:spacing w:line="276" w:lineRule="auto"/>
        <w:jc w:val="center"/>
        <w:rPr>
          <w:rFonts w:cs="Times New Roman"/>
          <w:b/>
        </w:rPr>
      </w:pPr>
      <w:r>
        <w:rPr>
          <w:rFonts w:cs="Times New Roman"/>
          <w:b/>
        </w:rPr>
        <w:t>Rozstrzyganie sporów</w:t>
      </w:r>
    </w:p>
    <w:p w:rsidR="006003CF" w:rsidRDefault="006003CF" w:rsidP="006003CF">
      <w:pPr>
        <w:widowControl/>
        <w:numPr>
          <w:ilvl w:val="0"/>
          <w:numId w:val="6"/>
        </w:numPr>
        <w:tabs>
          <w:tab w:val="clear" w:pos="720"/>
          <w:tab w:val="left" w:pos="360"/>
        </w:tabs>
        <w:suppressAutoHyphens w:val="0"/>
        <w:spacing w:line="276" w:lineRule="auto"/>
        <w:ind w:left="360"/>
        <w:jc w:val="both"/>
        <w:rPr>
          <w:rFonts w:cs="Times New Roman"/>
        </w:rPr>
      </w:pPr>
      <w:r>
        <w:rPr>
          <w:rFonts w:cs="Times New Roman"/>
        </w:rPr>
        <w:t>Wszystkie problemy i sprawy sporne wynikające z realizacji Umowy, dla których Strony nie znajdą polubownego rozwiązania, będą rozstrzygane przez Sąd właściwy dla siedziby Zamawiającego.</w:t>
      </w:r>
    </w:p>
    <w:p w:rsidR="006003CF" w:rsidRDefault="006003CF" w:rsidP="006003CF">
      <w:pPr>
        <w:widowControl/>
        <w:numPr>
          <w:ilvl w:val="0"/>
          <w:numId w:val="6"/>
        </w:numPr>
        <w:tabs>
          <w:tab w:val="clear" w:pos="720"/>
          <w:tab w:val="left" w:pos="360"/>
        </w:tabs>
        <w:suppressAutoHyphens w:val="0"/>
        <w:spacing w:line="276" w:lineRule="auto"/>
        <w:ind w:left="360"/>
        <w:jc w:val="both"/>
        <w:rPr>
          <w:rFonts w:cs="Times New Roman"/>
        </w:rPr>
      </w:pPr>
      <w:r>
        <w:rPr>
          <w:rFonts w:cs="Times New Roman"/>
        </w:rPr>
        <w:t>W sprawach nie uregulowanych niniejszą Umową mają zastosowanie przepisy ustawy Kodeks Cywilny i Prawo Budowlane.</w:t>
      </w:r>
    </w:p>
    <w:p w:rsidR="006003CF" w:rsidRDefault="006003CF" w:rsidP="006003CF">
      <w:pPr>
        <w:widowControl/>
        <w:numPr>
          <w:ilvl w:val="0"/>
          <w:numId w:val="6"/>
        </w:numPr>
        <w:tabs>
          <w:tab w:val="clear" w:pos="720"/>
          <w:tab w:val="left" w:pos="360"/>
        </w:tabs>
        <w:suppressAutoHyphens w:val="0"/>
        <w:spacing w:line="276" w:lineRule="auto"/>
        <w:ind w:left="360"/>
        <w:jc w:val="both"/>
        <w:rPr>
          <w:rFonts w:cs="Times New Roman"/>
        </w:rPr>
      </w:pPr>
      <w:r>
        <w:rPr>
          <w:rFonts w:cs="Times New Roman"/>
        </w:rPr>
        <w:t>Wykonawca bez Zgody Zamawiającego nie może przenieść cesji należności wynikających z niniejszej umowy stronie trzeciej.</w:t>
      </w:r>
    </w:p>
    <w:p w:rsidR="006003CF" w:rsidRDefault="006003CF" w:rsidP="006003CF">
      <w:pPr>
        <w:spacing w:line="276" w:lineRule="auto"/>
        <w:jc w:val="center"/>
        <w:rPr>
          <w:rFonts w:cs="Times New Roman"/>
          <w:b/>
        </w:rPr>
      </w:pPr>
    </w:p>
    <w:p w:rsidR="00412B07" w:rsidRDefault="00412B07" w:rsidP="006003CF">
      <w:pPr>
        <w:spacing w:line="276" w:lineRule="auto"/>
        <w:jc w:val="center"/>
        <w:rPr>
          <w:rFonts w:cs="Times New Roman"/>
          <w:b/>
        </w:rPr>
      </w:pPr>
    </w:p>
    <w:p w:rsidR="006003CF" w:rsidRDefault="006003CF" w:rsidP="006003CF">
      <w:pPr>
        <w:spacing w:line="276" w:lineRule="auto"/>
        <w:jc w:val="center"/>
        <w:rPr>
          <w:rFonts w:cs="Times New Roman"/>
          <w:b/>
        </w:rPr>
      </w:pPr>
      <w:r>
        <w:rPr>
          <w:rFonts w:cs="Times New Roman"/>
          <w:b/>
        </w:rPr>
        <w:t>§ 11</w:t>
      </w:r>
    </w:p>
    <w:p w:rsidR="006003CF" w:rsidRDefault="006003CF" w:rsidP="006003CF">
      <w:pPr>
        <w:spacing w:line="276" w:lineRule="auto"/>
        <w:jc w:val="center"/>
        <w:rPr>
          <w:rFonts w:cs="Times New Roman"/>
          <w:b/>
        </w:rPr>
      </w:pPr>
      <w:r>
        <w:rPr>
          <w:rFonts w:cs="Times New Roman"/>
          <w:b/>
        </w:rPr>
        <w:t>Zmiana lub uzupełnienie</w:t>
      </w:r>
    </w:p>
    <w:p w:rsidR="006003CF" w:rsidRDefault="006003CF" w:rsidP="006003CF">
      <w:pPr>
        <w:widowControl/>
        <w:numPr>
          <w:ilvl w:val="2"/>
          <w:numId w:val="1"/>
        </w:numPr>
        <w:tabs>
          <w:tab w:val="left" w:pos="360"/>
        </w:tabs>
        <w:suppressAutoHyphens w:val="0"/>
        <w:spacing w:line="276" w:lineRule="auto"/>
        <w:ind w:left="360" w:hanging="360"/>
        <w:jc w:val="both"/>
        <w:rPr>
          <w:rFonts w:cs="Times New Roman"/>
        </w:rPr>
      </w:pPr>
      <w:r>
        <w:rPr>
          <w:rFonts w:cs="Times New Roman"/>
        </w:rPr>
        <w:t>Wszelkie zmiany i uzupełnienia treści niniejszej umowy, wymagają formy pisemnej w postaci aneksów do umowy, pod rygorem nieważności.</w:t>
      </w:r>
    </w:p>
    <w:p w:rsidR="006003CF" w:rsidRDefault="006003CF" w:rsidP="006003CF">
      <w:pPr>
        <w:widowControl/>
        <w:numPr>
          <w:ilvl w:val="2"/>
          <w:numId w:val="1"/>
        </w:numPr>
        <w:tabs>
          <w:tab w:val="left" w:pos="360"/>
        </w:tabs>
        <w:suppressAutoHyphens w:val="0"/>
        <w:spacing w:line="276" w:lineRule="auto"/>
        <w:ind w:left="360" w:hanging="360"/>
        <w:jc w:val="both"/>
        <w:rPr>
          <w:rFonts w:cs="Times New Roman"/>
        </w:rPr>
      </w:pPr>
      <w:r>
        <w:rPr>
          <w:rFonts w:cs="Times New Roman"/>
        </w:rPr>
        <w:t xml:space="preserve">Zakazuje się zmian postanowień zawartej umowy w stosunku do treści oferty, na podstawie której dokonano wyboru wykonawcy z zastrzeżeniem ust. 6 poniżej i/lub </w:t>
      </w:r>
      <w:r w:rsidRPr="00E407A6">
        <w:rPr>
          <w:rFonts w:cs="Times New Roman"/>
        </w:rPr>
        <w:t>§ 1</w:t>
      </w:r>
      <w:r>
        <w:rPr>
          <w:rFonts w:cs="Times New Roman"/>
        </w:rPr>
        <w:t>2 niniejszej umowy.</w:t>
      </w:r>
    </w:p>
    <w:p w:rsidR="006003CF" w:rsidRDefault="006003CF" w:rsidP="006003CF">
      <w:pPr>
        <w:widowControl/>
        <w:numPr>
          <w:ilvl w:val="2"/>
          <w:numId w:val="1"/>
        </w:numPr>
        <w:tabs>
          <w:tab w:val="left" w:pos="360"/>
        </w:tabs>
        <w:suppressAutoHyphens w:val="0"/>
        <w:spacing w:line="276" w:lineRule="auto"/>
        <w:ind w:left="360" w:hanging="360"/>
        <w:jc w:val="both"/>
        <w:rPr>
          <w:rFonts w:cs="Times New Roman"/>
        </w:rPr>
      </w:pPr>
      <w:r>
        <w:rPr>
          <w:rFonts w:cs="Times New Roman"/>
        </w:rPr>
        <w:t>Zmiana umowy dokonana z naruszeniem przepisu ust. 2 podlega unieważnieniu.</w:t>
      </w:r>
    </w:p>
    <w:p w:rsidR="006003CF" w:rsidRDefault="006003CF" w:rsidP="006003CF">
      <w:pPr>
        <w:widowControl/>
        <w:numPr>
          <w:ilvl w:val="2"/>
          <w:numId w:val="1"/>
        </w:numPr>
        <w:tabs>
          <w:tab w:val="left" w:pos="360"/>
        </w:tabs>
        <w:suppressAutoHyphens w:val="0"/>
        <w:spacing w:line="276" w:lineRule="auto"/>
        <w:ind w:left="360" w:hanging="360"/>
        <w:jc w:val="both"/>
        <w:rPr>
          <w:rFonts w:cs="Times New Roman"/>
        </w:rPr>
      </w:pPr>
      <w:r>
        <w:rPr>
          <w:rFonts w:cs="Times New Roman"/>
        </w:rPr>
        <w:t>Prawa i obowiązki wynikające z niniejszej umowy, w szczególności wierzytelność o zapłatę wynagrodzenia mogą być przeniesione na rzecz osób trzecich, wyłącznie za zgodą Stron wyrażoną w formie pisemnej.</w:t>
      </w:r>
    </w:p>
    <w:p w:rsidR="006003CF" w:rsidRDefault="006003CF" w:rsidP="006003CF">
      <w:pPr>
        <w:widowControl/>
        <w:numPr>
          <w:ilvl w:val="2"/>
          <w:numId w:val="1"/>
        </w:numPr>
        <w:tabs>
          <w:tab w:val="left" w:pos="360"/>
          <w:tab w:val="left" w:pos="2407"/>
        </w:tabs>
        <w:suppressAutoHyphens w:val="0"/>
        <w:spacing w:line="276" w:lineRule="auto"/>
        <w:ind w:left="360" w:hanging="360"/>
        <w:jc w:val="both"/>
        <w:rPr>
          <w:rFonts w:cs="Times New Roman"/>
        </w:rPr>
      </w:pPr>
      <w:r>
        <w:rPr>
          <w:rFonts w:cs="Times New Roman"/>
        </w:rPr>
        <w:t>Przyjmujący Zamówienie zobowiązany jest do pisemnego powiadomienia Zamawiającego o każdej groźbie opóźnienia prac.</w:t>
      </w:r>
    </w:p>
    <w:p w:rsidR="006003CF" w:rsidRDefault="006003CF" w:rsidP="006003CF">
      <w:pPr>
        <w:widowControl/>
        <w:numPr>
          <w:ilvl w:val="2"/>
          <w:numId w:val="1"/>
        </w:numPr>
        <w:tabs>
          <w:tab w:val="left" w:pos="360"/>
          <w:tab w:val="left" w:pos="2407"/>
        </w:tabs>
        <w:suppressAutoHyphens w:val="0"/>
        <w:spacing w:line="276" w:lineRule="auto"/>
        <w:ind w:left="360" w:hanging="360"/>
        <w:jc w:val="both"/>
        <w:rPr>
          <w:rFonts w:cs="Times New Roman"/>
        </w:rPr>
      </w:pPr>
      <w:r>
        <w:rPr>
          <w:rFonts w:cs="Times New Roman"/>
        </w:rPr>
        <w:t>Zamawiający w ramach określonego w § 4 ust.1 całkowitego wynagrodzenia ryczałtowego przewiduje możliwość dokonania zmiany postanowień zawartej umowy przy wystąpieniu następujących warunków:</w:t>
      </w:r>
    </w:p>
    <w:p w:rsidR="006003CF" w:rsidRDefault="006003CF" w:rsidP="006003CF">
      <w:pPr>
        <w:tabs>
          <w:tab w:val="left" w:pos="1080"/>
        </w:tabs>
        <w:spacing w:line="276" w:lineRule="auto"/>
        <w:ind w:left="540" w:hanging="180"/>
        <w:jc w:val="both"/>
        <w:rPr>
          <w:rFonts w:cs="Times New Roman"/>
        </w:rPr>
      </w:pPr>
      <w:r>
        <w:rPr>
          <w:rFonts w:cs="Times New Roman"/>
        </w:rPr>
        <w:t>a.</w:t>
      </w:r>
      <w:r>
        <w:rPr>
          <w:rFonts w:cs="Times New Roman"/>
          <w:b/>
        </w:rPr>
        <w:t xml:space="preserve"> </w:t>
      </w:r>
      <w:r>
        <w:rPr>
          <w:rFonts w:cs="Times New Roman"/>
        </w:rPr>
        <w:t xml:space="preserve">Termin zakończenia świadczenia usług, nie później niż 30 dni przed jego upływem, może za zgodą obu stron ulec przesunięciu w przypadku wystąpienia opóźnień wynikających z: działania siły wyższej np. klęski żywiołowej mającej bezpośredni wpływ na terminowość wykonywania robót, wystąpienia warunków atmosferycznych uniemożliwiających wykonywanie robót lub wystąpienie okoliczności, których strony umowy nie były w stanie przewidzieć, pomimo zachowania należytej staranności. W przedstawionych w niniejszym ustępie przypadkach wystąpienia opóźnień strony ustalą nowe terminy realizacji z tym, że minimalny okres przesunięcia terminu zakończenia równy będzie danemu okresowi powodującemu opóźnienie. </w:t>
      </w:r>
    </w:p>
    <w:p w:rsidR="006003CF" w:rsidRDefault="006003CF" w:rsidP="00412B07">
      <w:pPr>
        <w:tabs>
          <w:tab w:val="left" w:pos="1080"/>
        </w:tabs>
        <w:spacing w:line="276" w:lineRule="auto"/>
        <w:ind w:left="540" w:hanging="180"/>
        <w:jc w:val="both"/>
        <w:rPr>
          <w:rFonts w:cs="Times New Roman"/>
        </w:rPr>
      </w:pPr>
      <w:r>
        <w:rPr>
          <w:rFonts w:cs="Times New Roman"/>
        </w:rPr>
        <w:t>b.</w:t>
      </w:r>
      <w:r>
        <w:rPr>
          <w:rFonts w:cs="Times New Roman"/>
          <w:b/>
        </w:rPr>
        <w:t xml:space="preserve"> </w:t>
      </w:r>
      <w:r>
        <w:rPr>
          <w:rFonts w:cs="Times New Roman"/>
        </w:rPr>
        <w:t xml:space="preserve">Zmiana którejkolwiek z osób, o których mowa w </w:t>
      </w:r>
      <w:bookmarkStart w:id="4" w:name="_Hlk150180745"/>
      <w:r>
        <w:rPr>
          <w:rFonts w:cs="Times New Roman"/>
        </w:rPr>
        <w:t>§ 3</w:t>
      </w:r>
      <w:bookmarkEnd w:id="4"/>
      <w:r>
        <w:rPr>
          <w:rFonts w:cs="Times New Roman"/>
        </w:rPr>
        <w:t xml:space="preserve"> umowy, w trakcie realizacji przedmiotu niniejszej umowy, musi być uzasadniona przez Przyjmującego Zamówienie na piśmie </w:t>
      </w:r>
      <w:r>
        <w:rPr>
          <w:rFonts w:cs="Times New Roman"/>
        </w:rPr>
        <w:lastRenderedPageBreak/>
        <w:t>i wymaga zaakceptowania przez Zamawiającego. Zamawiający zaakceptuje taką zmianę w terminie 7 dni od daty przedłożenia propozycji wyłącznie wtedy, gdy kwalifikacje i doświadczenie wskazanych osób będą spełniać warunki postawione w tym zakresie w zapytaniu ofertowym. Zaakceptowana przez Zamawiającego zmiana którejkolwiek z osób, o których mowa w § 3 winna być potwierdzona pisemnie i nie wymaga aneksu do niniejszej umowy.</w:t>
      </w:r>
    </w:p>
    <w:p w:rsidR="00412B07" w:rsidRDefault="00412B07" w:rsidP="00412B07">
      <w:pPr>
        <w:tabs>
          <w:tab w:val="left" w:pos="1080"/>
        </w:tabs>
        <w:spacing w:line="276" w:lineRule="auto"/>
        <w:ind w:left="540" w:hanging="180"/>
        <w:jc w:val="both"/>
        <w:rPr>
          <w:rFonts w:cs="Times New Roman"/>
        </w:rPr>
      </w:pPr>
    </w:p>
    <w:p w:rsidR="00412B07" w:rsidRPr="00412B07" w:rsidRDefault="00412B07" w:rsidP="00412B07">
      <w:pPr>
        <w:tabs>
          <w:tab w:val="left" w:pos="1080"/>
        </w:tabs>
        <w:spacing w:line="276" w:lineRule="auto"/>
        <w:ind w:left="540" w:hanging="180"/>
        <w:jc w:val="both"/>
        <w:rPr>
          <w:rFonts w:cs="Times New Roman"/>
        </w:rPr>
      </w:pPr>
    </w:p>
    <w:p w:rsidR="006003CF" w:rsidRPr="008D60C5" w:rsidRDefault="006003CF" w:rsidP="008D60C5">
      <w:pPr>
        <w:spacing w:line="276" w:lineRule="auto"/>
        <w:jc w:val="center"/>
        <w:rPr>
          <w:rFonts w:cs="Times New Roman"/>
          <w:b/>
        </w:rPr>
      </w:pPr>
      <w:r w:rsidRPr="00E407A6">
        <w:rPr>
          <w:rFonts w:cs="Times New Roman"/>
          <w:b/>
        </w:rPr>
        <w:t>§ 12</w:t>
      </w:r>
    </w:p>
    <w:p w:rsidR="006003CF" w:rsidRPr="001768EC" w:rsidRDefault="006003CF" w:rsidP="006003CF">
      <w:pPr>
        <w:autoSpaceDE w:val="0"/>
        <w:autoSpaceDN w:val="0"/>
        <w:adjustRightInd w:val="0"/>
        <w:spacing w:line="276" w:lineRule="auto"/>
        <w:jc w:val="center"/>
        <w:rPr>
          <w:rFonts w:cs="Times New Roman"/>
        </w:rPr>
      </w:pPr>
      <w:r w:rsidRPr="001768EC">
        <w:rPr>
          <w:rFonts w:cs="Times New Roman"/>
          <w:b/>
          <w:bCs/>
        </w:rPr>
        <w:t>Klauzula Waloryzacyjna</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 xml:space="preserve">Zamawiający przewiduje możliwość zmiany wysokości wynagrodzenia (zwiększenie lub zmniejszenie) określonego w § </w:t>
      </w:r>
      <w:r>
        <w:t>4</w:t>
      </w:r>
      <w:r w:rsidRPr="001768EC">
        <w:rPr>
          <w:rFonts w:cs="Times New Roman"/>
        </w:rPr>
        <w:t xml:space="preserve"> Umowy w przypadku, gdy ceny materiałów lub kosztów związanych z realizacją przedmiotu Umowy ulegną, zgodnie z odpowiednim komunikatem Prezesa GUS o kwartalnym wskaźniku cen produkcji montażowo - budowlanej, zmianie o co najmniej 10% w stosunku do wartości tego wskaźnika z daty złożenia oferty. </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Wysokość wynagrodzenia Wykonawcy ulegnie waloryzacji o zmianę wynikającą z aktualnego na dzień złożenia wniosku kwartalnego wskaźnika cen produkcji budowlano-montażowej, ustalanego przez Prezesa GUS w stosunku do:</w:t>
      </w:r>
    </w:p>
    <w:p w:rsidR="006003CF" w:rsidRPr="001768EC" w:rsidRDefault="006003CF" w:rsidP="006003CF">
      <w:pPr>
        <w:pStyle w:val="Akapitzlist"/>
        <w:widowControl/>
        <w:numPr>
          <w:ilvl w:val="0"/>
          <w:numId w:val="27"/>
        </w:numPr>
        <w:suppressAutoHyphens w:val="0"/>
        <w:autoSpaceDE w:val="0"/>
        <w:autoSpaceDN w:val="0"/>
        <w:adjustRightInd w:val="0"/>
        <w:spacing w:line="276" w:lineRule="auto"/>
        <w:jc w:val="both"/>
        <w:rPr>
          <w:rFonts w:cs="Times New Roman"/>
        </w:rPr>
      </w:pPr>
      <w:r w:rsidRPr="001768EC">
        <w:rPr>
          <w:rFonts w:cs="Times New Roman"/>
        </w:rPr>
        <w:t>kwartalnego wskaźnika cen produkcji budowlano-montażowej ogłoszonego w miesiącu przypadającym na składanie ofert – w przypadku pierwszego wniosku o waloryzację;</w:t>
      </w:r>
    </w:p>
    <w:p w:rsidR="006003CF" w:rsidRPr="001768EC" w:rsidRDefault="006003CF" w:rsidP="006003CF">
      <w:pPr>
        <w:pStyle w:val="Akapitzlist"/>
        <w:widowControl/>
        <w:numPr>
          <w:ilvl w:val="0"/>
          <w:numId w:val="27"/>
        </w:numPr>
        <w:suppressAutoHyphens w:val="0"/>
        <w:autoSpaceDE w:val="0"/>
        <w:autoSpaceDN w:val="0"/>
        <w:adjustRightInd w:val="0"/>
        <w:spacing w:line="276" w:lineRule="auto"/>
        <w:jc w:val="both"/>
        <w:rPr>
          <w:rFonts w:cs="Times New Roman"/>
        </w:rPr>
      </w:pPr>
      <w:r w:rsidRPr="001768EC">
        <w:rPr>
          <w:rFonts w:cs="Times New Roman"/>
        </w:rPr>
        <w:t xml:space="preserve">kwartalnego wskaźnika cen produkcji budowlano-montażowej ogłoszonego w miesiącu, w którym Wykonawca wystąpił z poprzednim wnioskiem o waloryzację – w przypadku każdej kolejnej waloryzacji. </w:t>
      </w:r>
    </w:p>
    <w:p w:rsidR="006003CF" w:rsidRPr="001768EC" w:rsidRDefault="006003CF" w:rsidP="006003CF">
      <w:pPr>
        <w:pStyle w:val="Akapitzlist"/>
        <w:autoSpaceDE w:val="0"/>
        <w:autoSpaceDN w:val="0"/>
        <w:adjustRightInd w:val="0"/>
        <w:ind w:left="426"/>
        <w:jc w:val="both"/>
        <w:rPr>
          <w:rFonts w:cs="Times New Roman"/>
        </w:rPr>
      </w:pPr>
      <w:r w:rsidRPr="001768EC">
        <w:rPr>
          <w:rFonts w:cs="Times New Roman"/>
        </w:rPr>
        <w:t>- z zastrzeżeniem maksymalnej kwoty zmiany wynagrodzenia określonej w ust. 8. W przypadku każdej waloryzacji, waloryzacji podlega jedynie wynagrodzenie Wykonawcy dotyczące przedmiotu zamówienia niezrealizowanego do dnia złożenia wniosku.</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 xml:space="preserve">W </w:t>
      </w:r>
      <w:proofErr w:type="gramStart"/>
      <w:r w:rsidRPr="001768EC">
        <w:rPr>
          <w:rFonts w:cs="Times New Roman"/>
        </w:rPr>
        <w:t>przypadku</w:t>
      </w:r>
      <w:proofErr w:type="gramEnd"/>
      <w:r w:rsidRPr="001768EC">
        <w:rPr>
          <w:rFonts w:cs="Times New Roman"/>
        </w:rPr>
        <w:t xml:space="preserve"> gdyby wskaźniki publikowane przez Prezesa GUS przestały być dostępne, zastosowanie znajdą inne, najbardziej zbliżone wskaźniki publikowane przez Prezesa GUS.</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 xml:space="preserve">Strona, która wnosi o waloryzację wynagrodzenia zobowiązana jest do złożenia pisemnego wniosku i przedstawienia szczegółowego uzasadnienia, wskazującego: </w:t>
      </w:r>
    </w:p>
    <w:p w:rsidR="006003CF" w:rsidRPr="001768EC" w:rsidRDefault="006003CF" w:rsidP="006003CF">
      <w:pPr>
        <w:pStyle w:val="Akapitzlist"/>
        <w:widowControl/>
        <w:numPr>
          <w:ilvl w:val="0"/>
          <w:numId w:val="28"/>
        </w:numPr>
        <w:suppressAutoHyphens w:val="0"/>
        <w:autoSpaceDE w:val="0"/>
        <w:autoSpaceDN w:val="0"/>
        <w:adjustRightInd w:val="0"/>
        <w:spacing w:line="276" w:lineRule="auto"/>
        <w:jc w:val="both"/>
        <w:rPr>
          <w:rFonts w:cs="Times New Roman"/>
        </w:rPr>
      </w:pPr>
      <w:r w:rsidRPr="001768EC">
        <w:rPr>
          <w:rFonts w:cs="Times New Roman"/>
        </w:rPr>
        <w:t>jakie ceny i koszty związane z realizacją Umowy wzrosły w stosunku do cen i kosztów z daty złożenia oferty, wraz z odniesieniem się do odpowiednich komunikatów Prezesa GUS;</w:t>
      </w:r>
    </w:p>
    <w:p w:rsidR="006003CF" w:rsidRPr="001768EC" w:rsidRDefault="006003CF" w:rsidP="006003CF">
      <w:pPr>
        <w:pStyle w:val="Akapitzlist"/>
        <w:widowControl/>
        <w:numPr>
          <w:ilvl w:val="0"/>
          <w:numId w:val="28"/>
        </w:numPr>
        <w:suppressAutoHyphens w:val="0"/>
        <w:autoSpaceDE w:val="0"/>
        <w:autoSpaceDN w:val="0"/>
        <w:adjustRightInd w:val="0"/>
        <w:spacing w:line="276" w:lineRule="auto"/>
        <w:jc w:val="both"/>
        <w:rPr>
          <w:rFonts w:cs="Times New Roman"/>
        </w:rPr>
      </w:pPr>
      <w:r w:rsidRPr="001768EC">
        <w:rPr>
          <w:rFonts w:cs="Times New Roman"/>
        </w:rPr>
        <w:t>dlaczego ww. zmiana wpływa na koszt realizacji Umowy;</w:t>
      </w:r>
    </w:p>
    <w:p w:rsidR="006003CF" w:rsidRPr="001768EC" w:rsidRDefault="006003CF" w:rsidP="006003CF">
      <w:pPr>
        <w:pStyle w:val="Akapitzlist"/>
        <w:widowControl/>
        <w:numPr>
          <w:ilvl w:val="0"/>
          <w:numId w:val="28"/>
        </w:numPr>
        <w:suppressAutoHyphens w:val="0"/>
        <w:autoSpaceDE w:val="0"/>
        <w:autoSpaceDN w:val="0"/>
        <w:adjustRightInd w:val="0"/>
        <w:spacing w:line="276" w:lineRule="auto"/>
        <w:jc w:val="both"/>
        <w:rPr>
          <w:rFonts w:cs="Times New Roman"/>
        </w:rPr>
      </w:pPr>
      <w:r w:rsidRPr="001768EC">
        <w:rPr>
          <w:rFonts w:cs="Times New Roman"/>
        </w:rPr>
        <w:t xml:space="preserve">kwotę waloryzacji, o jaką zmienił się koszt wykonania Umowy, w związku ze zmianą cen i kosztów związanych z realizacją Umowy wraz z uzasadnieniem. </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W przypadku wątpliwości w zakresie przedstawionych informacji, każda ze Stron może żądać uzupełnienia lub poprawienia informacji przedstawionych przez Stronę wnioskującą o zmianę wynagrodzenia w wyniku waloryzacji.</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Złożenie wniosku o waloryzację wynagrodzenia dopuszczalne jest nie wcześniej niż po upływie 6 miesięcy od dnia zawarcia Umowy (początkowy termin ustalenia zmiany wynagrodzenia); możliwe jest wprowadzanie kolejnych zmian wynagrodzenia z zastrzeżeniem, że będą one wprowadzane nie częściej niż co 3 miesiące.</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Waloryzacja nie obejmuje wynagrodzenia za usługi wykonane przed datą złożenia wniosku.</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lastRenderedPageBreak/>
        <w:t>Łączna wartość wszystkich waloryzacji wynagrodzenia nie może przekroczyć poziomu 10% pierwotnie przewidzianego wynagrodzenia umownego brutto za wykonanie Umowy w całości.</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Waloryzacja wynagrodzenia może nastąpić pod warunkiem, że zmiana cen związanych z realizacją zamówienia ma rzeczywisty wpływ na koszt wykonania Umowy.</w:t>
      </w:r>
    </w:p>
    <w:p w:rsidR="006003CF" w:rsidRPr="001768EC" w:rsidRDefault="006003CF" w:rsidP="006003CF">
      <w:pPr>
        <w:pStyle w:val="Akapitzlist"/>
        <w:widowControl/>
        <w:numPr>
          <w:ilvl w:val="0"/>
          <w:numId w:val="26"/>
        </w:numPr>
        <w:suppressAutoHyphens w:val="0"/>
        <w:autoSpaceDE w:val="0"/>
        <w:autoSpaceDN w:val="0"/>
        <w:adjustRightInd w:val="0"/>
        <w:spacing w:line="276" w:lineRule="auto"/>
        <w:ind w:left="426" w:hanging="426"/>
        <w:jc w:val="both"/>
        <w:rPr>
          <w:rFonts w:cs="Times New Roman"/>
        </w:rPr>
      </w:pPr>
      <w:r w:rsidRPr="001768EC">
        <w:rPr>
          <w:rFonts w:cs="Times New Roman"/>
        </w:rPr>
        <w:t>Jeżeli zawarcie Umowy nastąpiło po 180 dniach od upływu terminu składania ofert, początkowym terminem ustalenia zmiany wysokości wynagrodzenia jest dzień otwarcia ofert.</w:t>
      </w:r>
    </w:p>
    <w:p w:rsidR="006003CF" w:rsidRDefault="006003CF" w:rsidP="006003CF">
      <w:pPr>
        <w:rPr>
          <w:rFonts w:cs="Times New Roman"/>
        </w:rPr>
      </w:pPr>
    </w:p>
    <w:p w:rsidR="00412B07" w:rsidRPr="00E407A6" w:rsidRDefault="00412B07" w:rsidP="006003CF">
      <w:pPr>
        <w:rPr>
          <w:rFonts w:cs="Times New Roman"/>
        </w:rPr>
      </w:pPr>
    </w:p>
    <w:p w:rsidR="006003CF" w:rsidRPr="001768EC" w:rsidRDefault="006003CF" w:rsidP="006003CF">
      <w:pPr>
        <w:spacing w:line="276" w:lineRule="auto"/>
        <w:jc w:val="center"/>
        <w:rPr>
          <w:rFonts w:cs="Times New Roman"/>
          <w:b/>
          <w:bCs/>
        </w:rPr>
      </w:pPr>
      <w:r w:rsidRPr="001768EC">
        <w:rPr>
          <w:rFonts w:cs="Times New Roman"/>
          <w:b/>
          <w:bCs/>
        </w:rPr>
        <w:t>§ 13</w:t>
      </w:r>
    </w:p>
    <w:p w:rsidR="006003CF" w:rsidRPr="001768EC" w:rsidRDefault="006003CF" w:rsidP="006003CF">
      <w:pPr>
        <w:spacing w:line="276" w:lineRule="auto"/>
        <w:jc w:val="center"/>
        <w:rPr>
          <w:rFonts w:cs="Times New Roman"/>
          <w:b/>
          <w:bCs/>
        </w:rPr>
      </w:pPr>
      <w:r w:rsidRPr="001768EC">
        <w:rPr>
          <w:rFonts w:cs="Times New Roman"/>
          <w:b/>
          <w:bCs/>
        </w:rPr>
        <w:t>RODO</w:t>
      </w:r>
    </w:p>
    <w:p w:rsidR="006003CF" w:rsidRPr="001768EC" w:rsidRDefault="006003CF" w:rsidP="006003CF">
      <w:pPr>
        <w:pStyle w:val="Akapitzlist"/>
        <w:numPr>
          <w:ilvl w:val="0"/>
          <w:numId w:val="21"/>
        </w:numPr>
        <w:spacing w:line="276" w:lineRule="auto"/>
        <w:jc w:val="both"/>
        <w:rPr>
          <w:rFonts w:eastAsia="Lucida Sans Unicode" w:cs="Times New Roman"/>
          <w:lang w:eastAsia="zh-CN"/>
        </w:rPr>
      </w:pPr>
      <w:r w:rsidRPr="001768EC">
        <w:rPr>
          <w:rFonts w:eastAsia="Lucida Sans Unicode" w:cs="Times New Roman"/>
          <w:lang w:eastAsia="zh-CN"/>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 realizacją niniejszej umowie, Zamawiający wobec treści art. 13 ust.1 i 2 rozporządzenia RODO informuje, że:</w:t>
      </w:r>
    </w:p>
    <w:p w:rsidR="006003CF" w:rsidRPr="001768EC" w:rsidRDefault="006003CF" w:rsidP="006003CF">
      <w:pPr>
        <w:numPr>
          <w:ilvl w:val="0"/>
          <w:numId w:val="24"/>
        </w:numPr>
        <w:spacing w:line="276" w:lineRule="auto"/>
        <w:ind w:left="720"/>
        <w:contextualSpacing/>
        <w:jc w:val="both"/>
        <w:rPr>
          <w:rFonts w:eastAsia="Lucida Sans Unicode" w:cs="Times New Roman"/>
          <w:b/>
          <w:bCs/>
          <w:lang w:eastAsia="zh-CN"/>
        </w:rPr>
      </w:pPr>
      <w:r w:rsidRPr="001768EC">
        <w:rPr>
          <w:rFonts w:eastAsia="Lucida Sans Unicode" w:cs="Times New Roman"/>
          <w:lang w:eastAsia="zh-CN"/>
        </w:rPr>
        <w:t xml:space="preserve">administratorem Pani/Pana danych osobowych jest: </w:t>
      </w:r>
      <w:r w:rsidRPr="001768EC">
        <w:rPr>
          <w:rFonts w:eastAsia="Lucida Sans Unicode" w:cs="Times New Roman"/>
          <w:b/>
          <w:lang w:eastAsia="zh-CN"/>
        </w:rPr>
        <w:t>Gmina Nowa Ruda z siedzibą przy ul. </w:t>
      </w:r>
      <w:r w:rsidRPr="001768EC">
        <w:rPr>
          <w:rFonts w:eastAsia="Calibri" w:cs="Times New Roman"/>
          <w:b/>
          <w:bCs/>
          <w:lang w:eastAsia="zh-CN"/>
        </w:rPr>
        <w:t>Niepodległości 2, 57-400 Nowa Ruda</w:t>
      </w:r>
      <w:r w:rsidRPr="001768EC">
        <w:rPr>
          <w:rFonts w:eastAsia="Lucida Sans Unicode" w:cs="Times New Roman"/>
          <w:lang w:eastAsia="zh-CN"/>
        </w:rPr>
        <w:t>;</w:t>
      </w:r>
    </w:p>
    <w:p w:rsidR="006003CF" w:rsidRPr="001768EC" w:rsidRDefault="006003CF" w:rsidP="006003CF">
      <w:pPr>
        <w:numPr>
          <w:ilvl w:val="0"/>
          <w:numId w:val="24"/>
        </w:numPr>
        <w:spacing w:line="276" w:lineRule="auto"/>
        <w:ind w:left="720"/>
        <w:contextualSpacing/>
        <w:jc w:val="both"/>
        <w:rPr>
          <w:rFonts w:eastAsia="Lucida Sans Unicode" w:cs="Times New Roman"/>
          <w:lang w:eastAsia="zh-CN"/>
        </w:rPr>
      </w:pPr>
      <w:r w:rsidRPr="001768EC">
        <w:rPr>
          <w:rFonts w:eastAsia="Lucida Sans Unicode" w:cs="Times New Roman"/>
          <w:lang w:eastAsia="zh-CN"/>
        </w:rPr>
        <w:t xml:space="preserve">Na wszelkie pytania dotyczące sposobu i zakresu przetwarzania Pani/Pana danych osobowych przez Gminę, a także przysługujących Pani/Panu uprawnień może Pani/Pan uzyskać odpowiedź poprzez kontakt z Inspektorem Ochrony Danych Osobowych pod adresem email: </w:t>
      </w:r>
      <w:hyperlink r:id="rId7" w:history="1">
        <w:r w:rsidRPr="001768EC">
          <w:rPr>
            <w:rFonts w:eastAsia="Lucida Sans Unicode" w:cs="Times New Roman"/>
            <w:color w:val="0563C1" w:themeColor="hyperlink"/>
            <w:u w:val="single"/>
            <w:lang w:eastAsia="zh-CN"/>
          </w:rPr>
          <w:t>bip@gmina.nowaruda.pl</w:t>
        </w:r>
      </w:hyperlink>
      <w:r w:rsidRPr="001768EC">
        <w:rPr>
          <w:rFonts w:eastAsia="Lucida Sans Unicode" w:cs="Times New Roman"/>
          <w:color w:val="0563C1" w:themeColor="hyperlink"/>
          <w:u w:val="single"/>
          <w:lang w:eastAsia="zh-CN"/>
        </w:rPr>
        <w:t>;</w:t>
      </w:r>
    </w:p>
    <w:p w:rsidR="006003CF" w:rsidRPr="001768EC" w:rsidRDefault="006003CF" w:rsidP="006003CF">
      <w:pPr>
        <w:numPr>
          <w:ilvl w:val="0"/>
          <w:numId w:val="24"/>
        </w:numPr>
        <w:spacing w:line="276" w:lineRule="auto"/>
        <w:ind w:left="720"/>
        <w:contextualSpacing/>
        <w:jc w:val="both"/>
        <w:rPr>
          <w:rFonts w:eastAsia="Lucida Sans Unicode" w:cs="Times New Roman"/>
          <w:b/>
          <w:lang w:eastAsia="zh-CN"/>
        </w:rPr>
      </w:pPr>
      <w:r w:rsidRPr="001768EC">
        <w:rPr>
          <w:rFonts w:eastAsia="Lucida Sans Unicode" w:cs="Times New Roman"/>
          <w:lang w:eastAsia="zh-CN"/>
        </w:rPr>
        <w:t xml:space="preserve">przetwarzanie Pana/Pani danych osobowych następuje na podstawie art. 6 ust.1 lit. b) </w:t>
      </w:r>
      <w:r w:rsidRPr="001768EC">
        <w:rPr>
          <w:rFonts w:eastAsia="Lucida Sans Unicode" w:cs="Times New Roman"/>
          <w:lang w:eastAsia="zh-CN"/>
        </w:rPr>
        <w:br/>
        <w:t>i c) rozporządzenia RODO w celu związanym z realizacją niniejszej Umowy, której jest Pan/Pani stroną;</w:t>
      </w:r>
    </w:p>
    <w:p w:rsidR="006003CF" w:rsidRPr="001768EC" w:rsidRDefault="006003CF" w:rsidP="006003CF">
      <w:pPr>
        <w:numPr>
          <w:ilvl w:val="0"/>
          <w:numId w:val="24"/>
        </w:numPr>
        <w:shd w:val="clear" w:color="auto" w:fill="FFFFFF"/>
        <w:spacing w:line="276" w:lineRule="auto"/>
        <w:ind w:left="720"/>
        <w:contextualSpacing/>
        <w:jc w:val="both"/>
        <w:rPr>
          <w:rFonts w:eastAsia="Times New Roman" w:cs="Times New Roman"/>
          <w:color w:val="000000"/>
          <w:lang w:eastAsia="pl-PL"/>
        </w:rPr>
      </w:pPr>
      <w:r w:rsidRPr="001768EC">
        <w:rPr>
          <w:rFonts w:eastAsia="Times New Roman" w:cs="Times New Roman"/>
          <w:color w:val="000000"/>
          <w:lang w:eastAsia="pl-PL"/>
        </w:rPr>
        <w:t>odbiorcami Pana/Pani danych osobowych będą pracownicy Urzędu Gminy Nowa Ruda, wykonujący czynności związane z zawarciem i realizacją Umowy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rsidR="006003CF" w:rsidRPr="001768EC" w:rsidRDefault="006003CF" w:rsidP="006003CF">
      <w:pPr>
        <w:numPr>
          <w:ilvl w:val="0"/>
          <w:numId w:val="24"/>
        </w:numPr>
        <w:shd w:val="clear" w:color="auto" w:fill="FFFFFF"/>
        <w:spacing w:line="276" w:lineRule="auto"/>
        <w:ind w:left="720"/>
        <w:contextualSpacing/>
        <w:jc w:val="both"/>
        <w:rPr>
          <w:rFonts w:eastAsia="Times New Roman" w:cs="Times New Roman"/>
          <w:color w:val="000000"/>
          <w:lang w:eastAsia="pl-PL"/>
        </w:rPr>
      </w:pPr>
      <w:r w:rsidRPr="001768EC">
        <w:rPr>
          <w:rFonts w:eastAsia="Times New Roman" w:cs="Times New Roman"/>
          <w:color w:val="000000"/>
          <w:lang w:eastAsia="pl-PL"/>
        </w:rPr>
        <w:t>Zamawiający będzie przetwarzał, powierzone na podstawie Umowy, w szczególności następujące dane osobowe: imię i nazwisko; seria i numer dokumentu tożsamości; numer PESEL i NIP, adres zamieszkania lub miejsca (siedziby) prowadzenia działalności, nr posiadanych uprawnień niezbędnych do wykonywania usług będących przedmiotem zamówienia publicznego udzielonego na podstawie niniejszej Umowy;</w:t>
      </w:r>
    </w:p>
    <w:p w:rsidR="006003CF" w:rsidRPr="001768EC" w:rsidRDefault="006003CF" w:rsidP="006003CF">
      <w:pPr>
        <w:numPr>
          <w:ilvl w:val="0"/>
          <w:numId w:val="24"/>
        </w:numPr>
        <w:spacing w:line="276" w:lineRule="auto"/>
        <w:ind w:left="720"/>
        <w:contextualSpacing/>
        <w:jc w:val="both"/>
        <w:rPr>
          <w:rFonts w:eastAsia="Calibri" w:cs="Times New Roman"/>
        </w:rPr>
      </w:pPr>
      <w:r w:rsidRPr="001768EC">
        <w:rPr>
          <w:rFonts w:eastAsia="Lucida Sans Unicode" w:cs="Times New Roman"/>
          <w:lang w:eastAsia="zh-CN"/>
        </w:rPr>
        <w:t>Pani/Pana dane osobowe będą przechowywane, przez okres realizacji Umowy oraz 5 lat od dnia jej zakończenia; a w przypadku dochodzenia roszczeń wynikających z Umowy – przez cały okres ich dochodzenia i egzekwowania;</w:t>
      </w:r>
    </w:p>
    <w:p w:rsidR="006003CF" w:rsidRPr="001768EC" w:rsidRDefault="006003CF" w:rsidP="006003CF">
      <w:pPr>
        <w:numPr>
          <w:ilvl w:val="0"/>
          <w:numId w:val="24"/>
        </w:numPr>
        <w:spacing w:line="276" w:lineRule="auto"/>
        <w:ind w:left="720"/>
        <w:contextualSpacing/>
        <w:jc w:val="both"/>
        <w:rPr>
          <w:rFonts w:eastAsia="Lucida Sans Unicode" w:cs="Times New Roman"/>
          <w:b/>
          <w:i/>
          <w:lang w:eastAsia="zh-CN"/>
        </w:rPr>
      </w:pPr>
      <w:r w:rsidRPr="001768EC">
        <w:rPr>
          <w:rFonts w:eastAsia="Lucida Sans Unicode" w:cs="Times New Roman"/>
          <w:lang w:eastAsia="zh-CN"/>
        </w:rPr>
        <w:t>obowiązek podania przez Panią/Pana danych osobowych bezpośrednio Pani/Pana dotyczących jest warunkiem zawarcia Umowy, której Pan/Pani jest stroną, skutkiem niepodania danych jest brak możliwości zawarcia Umowy;</w:t>
      </w:r>
    </w:p>
    <w:p w:rsidR="006003CF" w:rsidRPr="001768EC" w:rsidRDefault="006003CF" w:rsidP="006003CF">
      <w:pPr>
        <w:numPr>
          <w:ilvl w:val="0"/>
          <w:numId w:val="24"/>
        </w:numPr>
        <w:spacing w:line="276" w:lineRule="auto"/>
        <w:ind w:left="720"/>
        <w:contextualSpacing/>
        <w:jc w:val="both"/>
        <w:rPr>
          <w:rFonts w:eastAsia="Lucida Sans Unicode" w:cs="Times New Roman"/>
          <w:lang w:eastAsia="zh-CN"/>
        </w:rPr>
      </w:pPr>
      <w:r w:rsidRPr="001768EC">
        <w:rPr>
          <w:rFonts w:eastAsia="Lucida Sans Unicode" w:cs="Times New Roman"/>
          <w:lang w:eastAsia="zh-CN"/>
        </w:rPr>
        <w:lastRenderedPageBreak/>
        <w:t>w odniesieniu do Pani/Pana danych osobowych decyzje nie będą podejmowane w sposób zautomatyzowany, stosowanie do art. 22 RODO;</w:t>
      </w:r>
    </w:p>
    <w:p w:rsidR="006003CF" w:rsidRPr="001768EC" w:rsidRDefault="006003CF" w:rsidP="006003CF">
      <w:pPr>
        <w:numPr>
          <w:ilvl w:val="0"/>
          <w:numId w:val="24"/>
        </w:numPr>
        <w:spacing w:line="276" w:lineRule="auto"/>
        <w:ind w:left="720"/>
        <w:contextualSpacing/>
        <w:rPr>
          <w:rFonts w:eastAsia="Lucida Sans Unicode" w:cs="Times New Roman"/>
          <w:lang w:eastAsia="zh-CN"/>
        </w:rPr>
      </w:pPr>
      <w:r w:rsidRPr="001768EC">
        <w:rPr>
          <w:rFonts w:eastAsia="Lucida Sans Unicode" w:cs="Times New Roman"/>
          <w:lang w:eastAsia="zh-CN"/>
        </w:rPr>
        <w:t>posiada Pani/Pan:</w:t>
      </w:r>
    </w:p>
    <w:p w:rsidR="006003CF" w:rsidRPr="001768EC" w:rsidRDefault="006003CF" w:rsidP="006003CF">
      <w:pPr>
        <w:numPr>
          <w:ilvl w:val="0"/>
          <w:numId w:val="22"/>
        </w:numPr>
        <w:spacing w:line="276" w:lineRule="auto"/>
        <w:contextualSpacing/>
        <w:jc w:val="both"/>
        <w:rPr>
          <w:rFonts w:eastAsia="Lucida Sans Unicode" w:cs="Times New Roman"/>
          <w:lang w:eastAsia="zh-CN"/>
        </w:rPr>
      </w:pPr>
      <w:r w:rsidRPr="001768EC">
        <w:rPr>
          <w:rFonts w:eastAsia="Lucida Sans Unicode" w:cs="Times New Roman"/>
          <w:lang w:eastAsia="zh-CN"/>
        </w:rPr>
        <w:t>prawo dostępu do danych osobowych Pani/Pana dotyczących zgodnie z art. 15 rozporządzenia RODO;</w:t>
      </w:r>
    </w:p>
    <w:p w:rsidR="006003CF" w:rsidRPr="001768EC" w:rsidRDefault="006003CF" w:rsidP="006003CF">
      <w:pPr>
        <w:numPr>
          <w:ilvl w:val="0"/>
          <w:numId w:val="22"/>
        </w:numPr>
        <w:spacing w:line="276" w:lineRule="auto"/>
        <w:contextualSpacing/>
        <w:jc w:val="both"/>
        <w:rPr>
          <w:rFonts w:eastAsia="Lucida Sans Unicode" w:cs="Times New Roman"/>
          <w:lang w:eastAsia="zh-CN"/>
        </w:rPr>
      </w:pPr>
      <w:r w:rsidRPr="001768EC">
        <w:rPr>
          <w:rFonts w:eastAsia="Lucida Sans Unicode" w:cs="Times New Roman"/>
          <w:lang w:eastAsia="zh-CN"/>
        </w:rPr>
        <w:t>prawo do sprostowania Pani/Pana danych osobowych zgodnie z art. 16 rozporządzenia RODO;</w:t>
      </w:r>
    </w:p>
    <w:p w:rsidR="006003CF" w:rsidRPr="001768EC" w:rsidRDefault="006003CF" w:rsidP="006003CF">
      <w:pPr>
        <w:numPr>
          <w:ilvl w:val="0"/>
          <w:numId w:val="22"/>
        </w:numPr>
        <w:spacing w:line="276" w:lineRule="auto"/>
        <w:contextualSpacing/>
        <w:jc w:val="both"/>
        <w:rPr>
          <w:rFonts w:eastAsia="Lucida Sans Unicode" w:cs="Times New Roman"/>
          <w:lang w:eastAsia="zh-CN"/>
        </w:rPr>
      </w:pPr>
      <w:r w:rsidRPr="001768EC">
        <w:rPr>
          <w:rFonts w:eastAsia="Lucida Sans Unicode" w:cs="Times New Roman"/>
          <w:lang w:eastAsia="zh-CN"/>
        </w:rPr>
        <w:t>prawo żądania od administratora ograniczenia przetwarzania danych osobowych zgodnie z art. 18 rozporządzenia RODO z zastrzeżeniem przypadków, o których mowa w art. 18 ust. 2 RODO;</w:t>
      </w:r>
    </w:p>
    <w:p w:rsidR="006003CF" w:rsidRPr="001768EC" w:rsidRDefault="006003CF" w:rsidP="006003CF">
      <w:pPr>
        <w:numPr>
          <w:ilvl w:val="0"/>
          <w:numId w:val="22"/>
        </w:numPr>
        <w:spacing w:line="276" w:lineRule="auto"/>
        <w:contextualSpacing/>
        <w:jc w:val="both"/>
        <w:rPr>
          <w:rFonts w:eastAsia="Lucida Sans Unicode" w:cs="Times New Roman"/>
          <w:lang w:eastAsia="zh-CN"/>
        </w:rPr>
      </w:pPr>
      <w:r w:rsidRPr="001768EC">
        <w:rPr>
          <w:rFonts w:eastAsia="Lucida Sans Unicode" w:cs="Times New Roman"/>
          <w:lang w:eastAsia="zh-CN"/>
        </w:rPr>
        <w:t>prawo do wniesienia skargi do Prezesa Urzędu Ochrony Danych Osobowych, gdy uzna Pani/Pan, że przetwarzanie danych osobowych Pani/Pana dotyczących narusza przepisy rozporządzenia RODO;</w:t>
      </w:r>
    </w:p>
    <w:p w:rsidR="006003CF" w:rsidRPr="001768EC" w:rsidRDefault="006003CF" w:rsidP="006003CF">
      <w:pPr>
        <w:pStyle w:val="Akapitzlist"/>
        <w:numPr>
          <w:ilvl w:val="0"/>
          <w:numId w:val="24"/>
        </w:numPr>
        <w:spacing w:line="276" w:lineRule="auto"/>
        <w:ind w:left="709"/>
        <w:rPr>
          <w:rFonts w:eastAsia="Lucida Sans Unicode" w:cs="Times New Roman"/>
          <w:i/>
          <w:lang w:eastAsia="zh-CN"/>
        </w:rPr>
      </w:pPr>
      <w:r w:rsidRPr="001768EC">
        <w:rPr>
          <w:rFonts w:eastAsia="Lucida Sans Unicode" w:cs="Times New Roman"/>
          <w:lang w:eastAsia="zh-CN"/>
        </w:rPr>
        <w:t>nie przysługuje Pani/Panu:</w:t>
      </w:r>
    </w:p>
    <w:p w:rsidR="006003CF" w:rsidRPr="001768EC" w:rsidRDefault="006003CF" w:rsidP="006003CF">
      <w:pPr>
        <w:numPr>
          <w:ilvl w:val="0"/>
          <w:numId w:val="23"/>
        </w:numPr>
        <w:spacing w:line="276" w:lineRule="auto"/>
        <w:contextualSpacing/>
        <w:jc w:val="both"/>
        <w:rPr>
          <w:rFonts w:eastAsia="Lucida Sans Unicode" w:cs="Times New Roman"/>
          <w:lang w:eastAsia="zh-CN"/>
        </w:rPr>
      </w:pPr>
      <w:r w:rsidRPr="001768EC">
        <w:rPr>
          <w:rFonts w:eastAsia="Lucida Sans Unicode" w:cs="Times New Roman"/>
          <w:lang w:eastAsia="zh-CN"/>
        </w:rPr>
        <w:t>w związku z art. 17 ust. 3 lit. b) i e) rozporządzenia RODO prawo do usunięcia danych osobowych;</w:t>
      </w:r>
    </w:p>
    <w:p w:rsidR="006003CF" w:rsidRPr="001768EC" w:rsidRDefault="006003CF" w:rsidP="006003CF">
      <w:pPr>
        <w:numPr>
          <w:ilvl w:val="0"/>
          <w:numId w:val="23"/>
        </w:numPr>
        <w:spacing w:line="276" w:lineRule="auto"/>
        <w:contextualSpacing/>
        <w:jc w:val="both"/>
        <w:rPr>
          <w:rFonts w:eastAsia="Lucida Sans Unicode" w:cs="Times New Roman"/>
          <w:lang w:eastAsia="zh-CN"/>
        </w:rPr>
      </w:pPr>
      <w:r w:rsidRPr="001768EC">
        <w:rPr>
          <w:rFonts w:eastAsia="Lucida Sans Unicode" w:cs="Times New Roman"/>
          <w:lang w:eastAsia="zh-CN"/>
        </w:rPr>
        <w:t>prawo do przenoszenia danych osobowych, o którym mowa w art. 20 rozporządzenia RODO;</w:t>
      </w:r>
    </w:p>
    <w:p w:rsidR="006003CF" w:rsidRPr="001768EC" w:rsidRDefault="006003CF" w:rsidP="006003CF">
      <w:pPr>
        <w:numPr>
          <w:ilvl w:val="0"/>
          <w:numId w:val="23"/>
        </w:numPr>
        <w:spacing w:line="276" w:lineRule="auto"/>
        <w:contextualSpacing/>
        <w:jc w:val="both"/>
        <w:rPr>
          <w:rFonts w:eastAsia="Lucida Sans Unicode" w:cs="Times New Roman"/>
          <w:lang w:eastAsia="zh-CN"/>
        </w:rPr>
      </w:pPr>
      <w:r w:rsidRPr="001768EC">
        <w:rPr>
          <w:rFonts w:eastAsia="Lucida Sans Unicode" w:cs="Times New Roman"/>
          <w:lang w:eastAsia="zh-CN"/>
        </w:rPr>
        <w:t>prawo sprzeciwu, o którym mowa w art. 21 rozporządzenia RODO, wobec przetwarzania danych osobowych, gdyż podstawą prawną przetwarzania Pani/Pana danych osobowych jest art. 6 ust. 1 lit. b) rozporządzenia RODO.</w:t>
      </w:r>
    </w:p>
    <w:p w:rsidR="006003CF" w:rsidRPr="001768EC" w:rsidRDefault="006003CF" w:rsidP="006003CF">
      <w:pPr>
        <w:numPr>
          <w:ilvl w:val="0"/>
          <w:numId w:val="24"/>
        </w:numPr>
        <w:shd w:val="clear" w:color="auto" w:fill="FFFFFF"/>
        <w:spacing w:line="276" w:lineRule="auto"/>
        <w:ind w:left="709"/>
        <w:contextualSpacing/>
        <w:jc w:val="both"/>
        <w:rPr>
          <w:rFonts w:eastAsia="Times New Roman" w:cs="Times New Roman"/>
          <w:color w:val="000000"/>
          <w:lang w:eastAsia="pl-PL"/>
        </w:rPr>
      </w:pPr>
      <w:r w:rsidRPr="001768EC">
        <w:rPr>
          <w:rFonts w:eastAsia="Times New Roman" w:cs="Times New Roman"/>
          <w:color w:val="000000"/>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rsidR="006003CF" w:rsidRPr="001768EC" w:rsidRDefault="006003CF" w:rsidP="006003CF">
      <w:pPr>
        <w:pStyle w:val="Akapitzlist"/>
        <w:widowControl/>
        <w:numPr>
          <w:ilvl w:val="0"/>
          <w:numId w:val="21"/>
        </w:numPr>
        <w:spacing w:line="276" w:lineRule="auto"/>
        <w:jc w:val="both"/>
        <w:rPr>
          <w:rFonts w:cs="Times New Roman"/>
          <w:lang w:eastAsia="zh-CN"/>
        </w:rPr>
      </w:pPr>
      <w:r w:rsidRPr="001768EC">
        <w:rPr>
          <w:rFonts w:eastAsia="Lucida Sans Unicode" w:cs="Times New Roman"/>
          <w:lang w:eastAsia="zh-CN"/>
        </w:rPr>
        <w:t xml:space="preserve">W przypadku, gdy w związku z realizacją niniejszej Umowy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rsidR="006003CF" w:rsidRDefault="006003CF" w:rsidP="006003CF">
      <w:pPr>
        <w:autoSpaceDE w:val="0"/>
        <w:autoSpaceDN w:val="0"/>
        <w:adjustRightInd w:val="0"/>
        <w:spacing w:after="120" w:line="276" w:lineRule="auto"/>
        <w:rPr>
          <w:rFonts w:cs="Times New Roman"/>
          <w:b/>
          <w:bCs/>
        </w:rPr>
      </w:pPr>
    </w:p>
    <w:p w:rsidR="00412B07" w:rsidRPr="001768EC" w:rsidRDefault="00412B07" w:rsidP="006003CF">
      <w:pPr>
        <w:autoSpaceDE w:val="0"/>
        <w:autoSpaceDN w:val="0"/>
        <w:adjustRightInd w:val="0"/>
        <w:spacing w:after="120" w:line="276" w:lineRule="auto"/>
        <w:rPr>
          <w:rFonts w:cs="Times New Roman"/>
          <w:b/>
          <w:bCs/>
        </w:rPr>
      </w:pPr>
    </w:p>
    <w:p w:rsidR="006003CF" w:rsidRPr="001768EC" w:rsidRDefault="006003CF" w:rsidP="008D60C5">
      <w:pPr>
        <w:autoSpaceDE w:val="0"/>
        <w:autoSpaceDN w:val="0"/>
        <w:adjustRightInd w:val="0"/>
        <w:spacing w:after="120" w:line="276" w:lineRule="auto"/>
        <w:jc w:val="center"/>
        <w:rPr>
          <w:rFonts w:cs="Times New Roman"/>
          <w:b/>
          <w:bCs/>
        </w:rPr>
      </w:pPr>
      <w:r w:rsidRPr="001768EC">
        <w:rPr>
          <w:rFonts w:cs="Times New Roman"/>
          <w:b/>
          <w:bCs/>
        </w:rPr>
        <w:t>§ 1</w:t>
      </w:r>
      <w:r w:rsidR="008D60C5">
        <w:rPr>
          <w:rFonts w:cs="Times New Roman"/>
          <w:b/>
          <w:bCs/>
        </w:rPr>
        <w:t>4</w:t>
      </w:r>
    </w:p>
    <w:p w:rsidR="006003CF" w:rsidRPr="001768EC" w:rsidRDefault="006003CF" w:rsidP="006003CF">
      <w:pPr>
        <w:autoSpaceDE w:val="0"/>
        <w:autoSpaceDN w:val="0"/>
        <w:adjustRightInd w:val="0"/>
        <w:spacing w:after="120" w:line="276" w:lineRule="auto"/>
        <w:jc w:val="center"/>
        <w:rPr>
          <w:rFonts w:cs="Times New Roman"/>
          <w:b/>
          <w:bCs/>
        </w:rPr>
      </w:pPr>
      <w:r w:rsidRPr="001768EC">
        <w:rPr>
          <w:rFonts w:cs="Times New Roman"/>
          <w:b/>
          <w:bCs/>
        </w:rPr>
        <w:t>Postanowienia końcowe</w:t>
      </w:r>
    </w:p>
    <w:p w:rsidR="006003CF" w:rsidRPr="001768EC" w:rsidRDefault="006003CF" w:rsidP="006003CF">
      <w:pPr>
        <w:pStyle w:val="Akapitzlist"/>
        <w:widowControl/>
        <w:numPr>
          <w:ilvl w:val="0"/>
          <w:numId w:val="20"/>
        </w:numPr>
        <w:suppressAutoHyphens w:val="0"/>
        <w:spacing w:after="160" w:line="276" w:lineRule="auto"/>
        <w:jc w:val="both"/>
        <w:rPr>
          <w:rFonts w:cs="Times New Roman"/>
        </w:rPr>
      </w:pPr>
      <w:r w:rsidRPr="001768EC">
        <w:rPr>
          <w:rFonts w:cs="Times New Roman"/>
        </w:rPr>
        <w:t>W sprawach nieuregulowanych niniejszą Umową mają zastosowanie powszechnie obowiązujące przepisy prawa.</w:t>
      </w:r>
    </w:p>
    <w:p w:rsidR="006003CF" w:rsidRPr="001768EC" w:rsidRDefault="006003CF" w:rsidP="006003CF">
      <w:pPr>
        <w:pStyle w:val="Akapitzlist"/>
        <w:widowControl/>
        <w:numPr>
          <w:ilvl w:val="0"/>
          <w:numId w:val="20"/>
        </w:numPr>
        <w:suppressAutoHyphens w:val="0"/>
        <w:autoSpaceDE w:val="0"/>
        <w:autoSpaceDN w:val="0"/>
        <w:adjustRightInd w:val="0"/>
        <w:spacing w:line="276" w:lineRule="auto"/>
        <w:jc w:val="both"/>
        <w:rPr>
          <w:rFonts w:cs="Times New Roman"/>
        </w:rPr>
      </w:pPr>
      <w:r w:rsidRPr="001768EC">
        <w:rPr>
          <w:rFonts w:cs="Times New Roman"/>
        </w:rPr>
        <w:t xml:space="preserve">Wszelkie spory, mogące wyniknąć z tytułu niniejszej Umowy, będą rozstrzygane przez sąd właściwy miejscowo dla siedziby Zamawiającego. </w:t>
      </w:r>
    </w:p>
    <w:p w:rsidR="006003CF" w:rsidRPr="001768EC" w:rsidRDefault="006003CF" w:rsidP="006003CF">
      <w:pPr>
        <w:pStyle w:val="Akapitzlist"/>
        <w:widowControl/>
        <w:numPr>
          <w:ilvl w:val="0"/>
          <w:numId w:val="20"/>
        </w:numPr>
        <w:suppressAutoHyphens w:val="0"/>
        <w:autoSpaceDE w:val="0"/>
        <w:autoSpaceDN w:val="0"/>
        <w:adjustRightInd w:val="0"/>
        <w:spacing w:line="276" w:lineRule="auto"/>
        <w:jc w:val="both"/>
        <w:rPr>
          <w:rFonts w:cs="Times New Roman"/>
        </w:rPr>
      </w:pPr>
      <w:r w:rsidRPr="001768EC">
        <w:rPr>
          <w:rFonts w:cs="Times New Roman"/>
        </w:rPr>
        <w:t xml:space="preserve">Wszelkie zmiany Umowy wymagają formy pisemnej pod rygorem nieważności. </w:t>
      </w:r>
    </w:p>
    <w:p w:rsidR="006003CF" w:rsidRPr="001768EC" w:rsidRDefault="006003CF" w:rsidP="006003CF">
      <w:pPr>
        <w:pStyle w:val="Akapitzlist"/>
        <w:widowControl/>
        <w:numPr>
          <w:ilvl w:val="0"/>
          <w:numId w:val="20"/>
        </w:numPr>
        <w:suppressAutoHyphens w:val="0"/>
        <w:autoSpaceDE w:val="0"/>
        <w:autoSpaceDN w:val="0"/>
        <w:adjustRightInd w:val="0"/>
        <w:spacing w:line="276" w:lineRule="auto"/>
        <w:jc w:val="both"/>
        <w:rPr>
          <w:rFonts w:cs="Times New Roman"/>
        </w:rPr>
      </w:pPr>
      <w:r w:rsidRPr="001768EC">
        <w:rPr>
          <w:rFonts w:cs="Times New Roman"/>
        </w:rPr>
        <w:t xml:space="preserve">Umowę sporządzono w trzech jednobrzmiących egzemplarzach, jeden egzemplarz dla Wykonawcy i dwa egzemplarze dla Zamawiającego. </w:t>
      </w:r>
    </w:p>
    <w:p w:rsidR="006003CF" w:rsidRPr="001768EC" w:rsidRDefault="006003CF" w:rsidP="006003CF">
      <w:pPr>
        <w:pStyle w:val="Akapitzlist"/>
        <w:widowControl/>
        <w:numPr>
          <w:ilvl w:val="0"/>
          <w:numId w:val="20"/>
        </w:numPr>
        <w:suppressAutoHyphens w:val="0"/>
        <w:autoSpaceDE w:val="0"/>
        <w:autoSpaceDN w:val="0"/>
        <w:adjustRightInd w:val="0"/>
        <w:spacing w:line="276" w:lineRule="auto"/>
        <w:jc w:val="both"/>
        <w:rPr>
          <w:rFonts w:cs="Times New Roman"/>
        </w:rPr>
      </w:pPr>
      <w:r w:rsidRPr="001768EC">
        <w:rPr>
          <w:rFonts w:cs="Times New Roman"/>
          <w:b/>
          <w:bCs/>
        </w:rPr>
        <w:lastRenderedPageBreak/>
        <w:t xml:space="preserve">Integralną część Umowy stanowią załączniki: </w:t>
      </w:r>
    </w:p>
    <w:p w:rsidR="006003CF" w:rsidRPr="001768EC" w:rsidRDefault="006003CF" w:rsidP="006003CF">
      <w:pPr>
        <w:pStyle w:val="Akapitzlist"/>
        <w:widowControl/>
        <w:numPr>
          <w:ilvl w:val="0"/>
          <w:numId w:val="25"/>
        </w:numPr>
        <w:suppressAutoHyphens w:val="0"/>
        <w:autoSpaceDE w:val="0"/>
        <w:autoSpaceDN w:val="0"/>
        <w:adjustRightInd w:val="0"/>
        <w:spacing w:line="276" w:lineRule="auto"/>
        <w:jc w:val="both"/>
        <w:rPr>
          <w:rFonts w:cs="Times New Roman"/>
        </w:rPr>
      </w:pPr>
      <w:r w:rsidRPr="001768EC">
        <w:rPr>
          <w:rFonts w:cs="Times New Roman"/>
        </w:rPr>
        <w:t>Specyfikacja Warunków Zamówienia wraz z załącznikami.</w:t>
      </w:r>
    </w:p>
    <w:p w:rsidR="006003CF" w:rsidRPr="001768EC" w:rsidRDefault="006003CF" w:rsidP="006003CF">
      <w:pPr>
        <w:pStyle w:val="Akapitzlist"/>
        <w:widowControl/>
        <w:numPr>
          <w:ilvl w:val="0"/>
          <w:numId w:val="25"/>
        </w:numPr>
        <w:suppressAutoHyphens w:val="0"/>
        <w:autoSpaceDE w:val="0"/>
        <w:autoSpaceDN w:val="0"/>
        <w:adjustRightInd w:val="0"/>
        <w:spacing w:line="276" w:lineRule="auto"/>
        <w:jc w:val="both"/>
        <w:rPr>
          <w:rFonts w:cs="Times New Roman"/>
        </w:rPr>
      </w:pPr>
      <w:r w:rsidRPr="001768EC">
        <w:rPr>
          <w:rFonts w:cs="Times New Roman"/>
        </w:rPr>
        <w:t>Oferta Wykonawcy.</w:t>
      </w:r>
    </w:p>
    <w:p w:rsidR="006003CF" w:rsidRPr="00D176E4" w:rsidRDefault="006003CF" w:rsidP="006003CF">
      <w:pPr>
        <w:pStyle w:val="Akapitzlist"/>
        <w:widowControl/>
        <w:numPr>
          <w:ilvl w:val="0"/>
          <w:numId w:val="20"/>
        </w:numPr>
        <w:tabs>
          <w:tab w:val="left" w:pos="360"/>
        </w:tabs>
        <w:suppressAutoHyphens w:val="0"/>
        <w:spacing w:after="200" w:line="276" w:lineRule="auto"/>
        <w:jc w:val="both"/>
      </w:pPr>
      <w:r w:rsidRPr="001768EC">
        <w:rPr>
          <w:rFonts w:eastAsia="Times New Roman" w:cs="Times New Roman"/>
          <w:kern w:val="0"/>
          <w:lang w:eastAsia="pl-PL" w:bidi="ar-SA"/>
        </w:rPr>
        <w:t>W przypadku rozbieżności zapisów poszczególnych dokumentów pierwszeństwo mają zapisy dokumentu wymienionego we wcześniejszej kolejności.</w:t>
      </w:r>
    </w:p>
    <w:p w:rsidR="006003CF" w:rsidRDefault="006003CF" w:rsidP="00412B07">
      <w:pPr>
        <w:rPr>
          <w:rFonts w:cs="Times New Roman"/>
        </w:rPr>
      </w:pPr>
    </w:p>
    <w:p w:rsidR="006003CF" w:rsidRDefault="006003CF" w:rsidP="006003CF">
      <w:pPr>
        <w:jc w:val="center"/>
        <w:rPr>
          <w:rFonts w:cs="Times New Roman"/>
        </w:rPr>
      </w:pPr>
      <w:r>
        <w:rPr>
          <w:rFonts w:cs="Times New Roman"/>
        </w:rPr>
        <w:t>ZAMAWIAJĄCY                                                        PRZYJMUJĄCY ZAMÓWIENIE</w:t>
      </w:r>
    </w:p>
    <w:p w:rsidR="006003CF" w:rsidRDefault="006003CF" w:rsidP="006003CF">
      <w:pPr>
        <w:jc w:val="center"/>
        <w:rPr>
          <w:rFonts w:cs="Times New Roman"/>
        </w:rPr>
      </w:pPr>
    </w:p>
    <w:p w:rsidR="006003CF" w:rsidRDefault="006003CF" w:rsidP="006003CF">
      <w:pPr>
        <w:jc w:val="center"/>
        <w:rPr>
          <w:rFonts w:cs="Times New Roman"/>
        </w:rPr>
      </w:pPr>
    </w:p>
    <w:p w:rsidR="006003CF" w:rsidRDefault="006003CF" w:rsidP="006003CF">
      <w:pPr>
        <w:jc w:val="center"/>
        <w:rPr>
          <w:rFonts w:cs="Times New Roman"/>
        </w:rPr>
      </w:pPr>
      <w:r>
        <w:rPr>
          <w:rFonts w:cs="Times New Roman"/>
        </w:rPr>
        <w:t>......................................................... .</w:t>
      </w:r>
      <w:r>
        <w:rPr>
          <w:rFonts w:cs="Times New Roman"/>
        </w:rPr>
        <w:tab/>
      </w:r>
      <w:r>
        <w:rPr>
          <w:rFonts w:cs="Times New Roman"/>
        </w:rPr>
        <w:tab/>
      </w:r>
      <w:r>
        <w:rPr>
          <w:rFonts w:cs="Times New Roman"/>
        </w:rPr>
        <w:tab/>
        <w:t>........................................................</w:t>
      </w:r>
    </w:p>
    <w:p w:rsidR="006003CF" w:rsidRDefault="006003CF" w:rsidP="006003CF">
      <w:pPr>
        <w:jc w:val="center"/>
        <w:rPr>
          <w:rFonts w:cs="Times New Roman"/>
        </w:rPr>
      </w:pPr>
    </w:p>
    <w:p w:rsidR="006003CF" w:rsidRDefault="006003CF" w:rsidP="006003CF">
      <w:pPr>
        <w:jc w:val="center"/>
        <w:rPr>
          <w:rFonts w:cs="Times New Roman"/>
        </w:rPr>
      </w:pPr>
    </w:p>
    <w:p w:rsidR="006003CF" w:rsidRDefault="006003CF" w:rsidP="006003CF">
      <w:pPr>
        <w:jc w:val="center"/>
        <w:rPr>
          <w:rFonts w:cs="Times New Roman"/>
        </w:rPr>
      </w:pPr>
    </w:p>
    <w:p w:rsidR="006003CF" w:rsidRDefault="006003CF" w:rsidP="006003CF">
      <w:pPr>
        <w:jc w:val="center"/>
        <w:rPr>
          <w:rFonts w:cs="Times New Roman"/>
        </w:rPr>
      </w:pPr>
    </w:p>
    <w:p w:rsidR="006003CF" w:rsidRDefault="006003CF" w:rsidP="006003CF">
      <w:pPr>
        <w:jc w:val="center"/>
        <w:rPr>
          <w:rFonts w:cs="Times New Roman"/>
        </w:rPr>
      </w:pPr>
    </w:p>
    <w:p w:rsidR="006003CF" w:rsidRDefault="006003CF" w:rsidP="006003CF">
      <w:pPr>
        <w:jc w:val="center"/>
        <w:rPr>
          <w:rFonts w:cs="Times New Roman"/>
        </w:rPr>
      </w:pPr>
      <w:r>
        <w:rPr>
          <w:rFonts w:cs="Times New Roman"/>
        </w:rPr>
        <w:t>KONTRASYGNATA SKARBNIKA</w:t>
      </w:r>
    </w:p>
    <w:p w:rsidR="006003CF" w:rsidRDefault="006003CF" w:rsidP="006003CF">
      <w:pPr>
        <w:jc w:val="center"/>
        <w:rPr>
          <w:rFonts w:cs="Times New Roman"/>
        </w:rPr>
      </w:pPr>
    </w:p>
    <w:p w:rsidR="006003CF" w:rsidRDefault="006003CF" w:rsidP="006003CF">
      <w:pPr>
        <w:jc w:val="center"/>
        <w:rPr>
          <w:rFonts w:cs="Times New Roman"/>
        </w:rPr>
      </w:pPr>
      <w:r>
        <w:rPr>
          <w:rFonts w:cs="Times New Roman"/>
        </w:rPr>
        <w:t>.........................................................</w:t>
      </w:r>
    </w:p>
    <w:p w:rsidR="006003CF" w:rsidRDefault="006003CF" w:rsidP="006003CF">
      <w:pPr>
        <w:rPr>
          <w:rFonts w:cs="Times New Roman"/>
        </w:rPr>
      </w:pPr>
    </w:p>
    <w:p w:rsidR="006003CF" w:rsidRDefault="006003CF"/>
    <w:sectPr w:rsidR="006003CF" w:rsidSect="006003C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2E16" w:rsidRDefault="007D2E16">
      <w:r>
        <w:separator/>
      </w:r>
    </w:p>
  </w:endnote>
  <w:endnote w:type="continuationSeparator" w:id="0">
    <w:p w:rsidR="007D2E16" w:rsidRDefault="007D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46C2" w:rsidRDefault="001246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46C2" w:rsidRDefault="001246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46C2" w:rsidRDefault="001246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2E16" w:rsidRDefault="007D2E16">
      <w:r>
        <w:separator/>
      </w:r>
    </w:p>
  </w:footnote>
  <w:footnote w:type="continuationSeparator" w:id="0">
    <w:p w:rsidR="007D2E16" w:rsidRDefault="007D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46C2" w:rsidRDefault="001246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46C2" w:rsidRDefault="00000000">
    <w:pPr>
      <w:pStyle w:val="Nagwek"/>
    </w:pPr>
    <w:r>
      <w:rPr>
        <w:noProof/>
      </w:rPr>
      <w:drawing>
        <wp:inline distT="0" distB="0" distL="0" distR="0" wp14:anchorId="6EC68F92" wp14:editId="527ECE3F">
          <wp:extent cx="5760720" cy="711200"/>
          <wp:effectExtent l="0" t="0" r="0" b="0"/>
          <wp:docPr id="1"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stretch>
                    <a:fillRect/>
                  </a:stretch>
                </pic:blipFill>
                <pic:spPr bwMode="auto">
                  <a:xfrm>
                    <a:off x="0" y="0"/>
                    <a:ext cx="5760720" cy="711200"/>
                  </a:xfrm>
                  <a:prstGeom prst="rect">
                    <a:avLst/>
                  </a:prstGeom>
                </pic:spPr>
              </pic:pic>
            </a:graphicData>
          </a:graphic>
        </wp:inline>
      </w:drawing>
    </w:r>
  </w:p>
  <w:p w:rsidR="001246C2" w:rsidRDefault="001246C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46C2" w:rsidRDefault="00000000">
    <w:pPr>
      <w:pStyle w:val="Nagwek"/>
    </w:pPr>
    <w:r>
      <w:rPr>
        <w:noProof/>
      </w:rPr>
      <w:drawing>
        <wp:inline distT="0" distB="0" distL="0" distR="0" wp14:anchorId="4C786C83" wp14:editId="42E7C6B7">
          <wp:extent cx="5760720" cy="711200"/>
          <wp:effectExtent l="0" t="0" r="0" b="0"/>
          <wp:docPr id="2"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stretch>
                    <a:fillRect/>
                  </a:stretch>
                </pic:blipFill>
                <pic:spPr bwMode="auto">
                  <a:xfrm>
                    <a:off x="0" y="0"/>
                    <a:ext cx="5760720" cy="711200"/>
                  </a:xfrm>
                  <a:prstGeom prst="rect">
                    <a:avLst/>
                  </a:prstGeom>
                </pic:spPr>
              </pic:pic>
            </a:graphicData>
          </a:graphic>
        </wp:inline>
      </w:drawing>
    </w:r>
  </w:p>
  <w:p w:rsidR="001246C2" w:rsidRDefault="001246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5F9"/>
    <w:multiLevelType w:val="multilevel"/>
    <w:tmpl w:val="832CC9A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A896759"/>
    <w:multiLevelType w:val="multilevel"/>
    <w:tmpl w:val="FDBA5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055A1C"/>
    <w:multiLevelType w:val="multilevel"/>
    <w:tmpl w:val="66EAA83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44372C"/>
    <w:multiLevelType w:val="multilevel"/>
    <w:tmpl w:val="8E1403B4"/>
    <w:lvl w:ilvl="0">
      <w:start w:val="1"/>
      <w:numFmt w:val="decimal"/>
      <w:lvlText w:val="%1."/>
      <w:lvlJc w:val="left"/>
      <w:pPr>
        <w:tabs>
          <w:tab w:val="num" w:pos="720"/>
        </w:tabs>
        <w:ind w:left="720" w:hanging="360"/>
      </w:pPr>
      <w:rPr>
        <w:rFonts w:cs="Arial"/>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50134B"/>
    <w:multiLevelType w:val="hybridMultilevel"/>
    <w:tmpl w:val="CA5E2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80D49"/>
    <w:multiLevelType w:val="multilevel"/>
    <w:tmpl w:val="AFC2571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rPr>
        <w:b w:val="0"/>
        <w:i w:val="0"/>
      </w:rPr>
    </w:lvl>
    <w:lvl w:ilvl="2">
      <w:start w:val="1"/>
      <w:numFmt w:val="decimal"/>
      <w:lvlText w:val="%3."/>
      <w:lvlJc w:val="left"/>
      <w:pPr>
        <w:tabs>
          <w:tab w:val="num" w:pos="2640"/>
        </w:tabs>
        <w:ind w:left="2640" w:hanging="4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15:restartNumberingAfterBreak="0">
    <w:nsid w:val="0DAE0A45"/>
    <w:multiLevelType w:val="multilevel"/>
    <w:tmpl w:val="3D704F5C"/>
    <w:lvl w:ilvl="0">
      <w:start w:val="1"/>
      <w:numFmt w:val="lowerLetter"/>
      <w:lvlText w:val="%1."/>
      <w:lvlJc w:val="left"/>
      <w:pPr>
        <w:tabs>
          <w:tab w:val="num" w:pos="720"/>
        </w:tabs>
        <w:ind w:left="720" w:hanging="360"/>
      </w:pPr>
      <w:rPr>
        <w:b w:val="0"/>
        <w:i w:val="0"/>
      </w:rPr>
    </w:lvl>
    <w:lvl w:ilvl="1">
      <w:start w:val="1"/>
      <w:numFmt w:val="decimal"/>
      <w:lvlText w:val="%2."/>
      <w:lvlJc w:val="left"/>
      <w:pPr>
        <w:tabs>
          <w:tab w:val="num" w:pos="900"/>
        </w:tabs>
        <w:ind w:left="900" w:hanging="54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8AA7949"/>
    <w:multiLevelType w:val="hybridMultilevel"/>
    <w:tmpl w:val="4274B1A2"/>
    <w:lvl w:ilvl="0" w:tplc="0415000F">
      <w:start w:val="1"/>
      <w:numFmt w:val="decimal"/>
      <w:lvlText w:val="%1."/>
      <w:lvlJc w:val="left"/>
      <w:pPr>
        <w:ind w:left="360" w:hanging="360"/>
      </w:pPr>
    </w:lvl>
    <w:lvl w:ilvl="1" w:tplc="3B5EE28C">
      <w:start w:val="1"/>
      <w:numFmt w:val="lowerLetter"/>
      <w:lvlText w:val="%2)"/>
      <w:lvlJc w:val="left"/>
      <w:pPr>
        <w:ind w:left="1380" w:hanging="6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784C7A"/>
    <w:multiLevelType w:val="multilevel"/>
    <w:tmpl w:val="36106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4DF1B1D"/>
    <w:multiLevelType w:val="multilevel"/>
    <w:tmpl w:val="B7EA40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9669B4"/>
    <w:multiLevelType w:val="multilevel"/>
    <w:tmpl w:val="C8027C9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rFonts w:ascii="Verdana" w:hAnsi="Verdana"/>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BD579E"/>
    <w:multiLevelType w:val="multilevel"/>
    <w:tmpl w:val="011862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CE0643"/>
    <w:multiLevelType w:val="multilevel"/>
    <w:tmpl w:val="D5F4965A"/>
    <w:lvl w:ilvl="0">
      <w:start w:val="1"/>
      <w:numFmt w:val="decimal"/>
      <w:lvlText w:val="%1)"/>
      <w:lvlJc w:val="left"/>
      <w:pPr>
        <w:tabs>
          <w:tab w:val="num" w:pos="567"/>
        </w:tabs>
        <w:ind w:left="567" w:hanging="454"/>
      </w:pPr>
      <w:rPr>
        <w:rFonts w:ascii="Times New Roman" w:hAnsi="Times New Roman"/>
        <w:b w:val="0"/>
        <w:i w:val="0"/>
        <w:sz w:val="24"/>
        <w:szCs w:val="24"/>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415"/>
        </w:tabs>
        <w:ind w:left="2415" w:hanging="43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E004A5"/>
    <w:multiLevelType w:val="multilevel"/>
    <w:tmpl w:val="C6564B8E"/>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820905"/>
    <w:multiLevelType w:val="multilevel"/>
    <w:tmpl w:val="66180348"/>
    <w:lvl w:ilvl="0">
      <w:start w:val="1"/>
      <w:numFmt w:val="decimal"/>
      <w:lvlText w:val="%1)"/>
      <w:lvlJc w:val="left"/>
      <w:pPr>
        <w:tabs>
          <w:tab w:val="num" w:pos="814"/>
        </w:tabs>
        <w:ind w:left="814" w:hanging="454"/>
      </w:pPr>
      <w:rPr>
        <w:rFonts w:ascii="Times New Roman" w:hAnsi="Times New Roman"/>
        <w:b w:val="0"/>
        <w:i w:val="0"/>
        <w:sz w:val="20"/>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1211"/>
        </w:tabs>
        <w:ind w:left="1211"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3956E9"/>
    <w:multiLevelType w:val="multilevel"/>
    <w:tmpl w:val="D0BC6A82"/>
    <w:lvl w:ilvl="0">
      <w:start w:val="1"/>
      <w:numFmt w:val="decimal"/>
      <w:lvlText w:val="%1."/>
      <w:lvlJc w:val="left"/>
      <w:pPr>
        <w:tabs>
          <w:tab w:val="num" w:pos="900"/>
        </w:tabs>
        <w:ind w:left="900" w:hanging="5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7C02AEB"/>
    <w:multiLevelType w:val="multilevel"/>
    <w:tmpl w:val="4F6C71AA"/>
    <w:lvl w:ilvl="0">
      <w:start w:val="1"/>
      <w:numFmt w:val="decimal"/>
      <w:lvlText w:val="%1)"/>
      <w:lvlJc w:val="left"/>
      <w:pPr>
        <w:tabs>
          <w:tab w:val="num" w:pos="814"/>
        </w:tabs>
        <w:ind w:left="814" w:hanging="454"/>
      </w:pPr>
      <w:rPr>
        <w:rFonts w:ascii="Verdana" w:hAnsi="Verdana"/>
        <w:b w:val="0"/>
        <w:i w:val="0"/>
        <w:sz w:val="20"/>
      </w:rPr>
    </w:lvl>
    <w:lvl w:ilvl="1">
      <w:start w:val="1"/>
      <w:numFmt w:val="lowerLetter"/>
      <w:lvlText w:val="%2."/>
      <w:lvlJc w:val="left"/>
      <w:pPr>
        <w:tabs>
          <w:tab w:val="num" w:pos="1687"/>
        </w:tabs>
        <w:ind w:left="1687" w:hanging="360"/>
      </w:pPr>
    </w:lvl>
    <w:lvl w:ilvl="2">
      <w:start w:val="1"/>
      <w:numFmt w:val="lowerRoman"/>
      <w:lvlText w:val="%3."/>
      <w:lvlJc w:val="right"/>
      <w:pPr>
        <w:tabs>
          <w:tab w:val="num" w:pos="2407"/>
        </w:tabs>
        <w:ind w:left="2407" w:hanging="180"/>
      </w:pPr>
    </w:lvl>
    <w:lvl w:ilvl="3">
      <w:start w:val="1"/>
      <w:numFmt w:val="decimal"/>
      <w:lvlText w:val="%4."/>
      <w:lvlJc w:val="left"/>
      <w:pPr>
        <w:tabs>
          <w:tab w:val="num" w:pos="3127"/>
        </w:tabs>
        <w:ind w:left="3127" w:hanging="360"/>
      </w:pPr>
    </w:lvl>
    <w:lvl w:ilvl="4">
      <w:start w:val="1"/>
      <w:numFmt w:val="lowerLetter"/>
      <w:lvlText w:val="%5."/>
      <w:lvlJc w:val="left"/>
      <w:pPr>
        <w:tabs>
          <w:tab w:val="num" w:pos="3847"/>
        </w:tabs>
        <w:ind w:left="3847" w:hanging="360"/>
      </w:pPr>
    </w:lvl>
    <w:lvl w:ilvl="5">
      <w:start w:val="1"/>
      <w:numFmt w:val="lowerRoman"/>
      <w:lvlText w:val="%6."/>
      <w:lvlJc w:val="right"/>
      <w:pPr>
        <w:tabs>
          <w:tab w:val="num" w:pos="4567"/>
        </w:tabs>
        <w:ind w:left="4567" w:hanging="180"/>
      </w:pPr>
    </w:lvl>
    <w:lvl w:ilvl="6">
      <w:start w:val="1"/>
      <w:numFmt w:val="decimal"/>
      <w:lvlText w:val="%7."/>
      <w:lvlJc w:val="left"/>
      <w:pPr>
        <w:tabs>
          <w:tab w:val="num" w:pos="5287"/>
        </w:tabs>
        <w:ind w:left="5287" w:hanging="360"/>
      </w:pPr>
    </w:lvl>
    <w:lvl w:ilvl="7">
      <w:start w:val="1"/>
      <w:numFmt w:val="lowerLetter"/>
      <w:lvlText w:val="%8."/>
      <w:lvlJc w:val="left"/>
      <w:pPr>
        <w:tabs>
          <w:tab w:val="num" w:pos="6007"/>
        </w:tabs>
        <w:ind w:left="6007" w:hanging="360"/>
      </w:pPr>
    </w:lvl>
    <w:lvl w:ilvl="8">
      <w:start w:val="1"/>
      <w:numFmt w:val="lowerRoman"/>
      <w:lvlText w:val="%9."/>
      <w:lvlJc w:val="right"/>
      <w:pPr>
        <w:tabs>
          <w:tab w:val="num" w:pos="6727"/>
        </w:tabs>
        <w:ind w:left="6727" w:hanging="180"/>
      </w:pPr>
    </w:lvl>
  </w:abstractNum>
  <w:abstractNum w:abstractNumId="22"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5E7738A4"/>
    <w:multiLevelType w:val="multilevel"/>
    <w:tmpl w:val="3842A524"/>
    <w:lvl w:ilvl="0">
      <w:start w:val="1"/>
      <w:numFmt w:val="decimal"/>
      <w:lvlText w:val="%1."/>
      <w:lvlJc w:val="left"/>
      <w:pPr>
        <w:tabs>
          <w:tab w:val="num" w:pos="397"/>
        </w:tabs>
        <w:ind w:left="397"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DE37F2"/>
    <w:multiLevelType w:val="multilevel"/>
    <w:tmpl w:val="E138B614"/>
    <w:lvl w:ilvl="0">
      <w:start w:val="1"/>
      <w:numFmt w:val="decimal"/>
      <w:lvlText w:val="%1."/>
      <w:lvlJc w:val="left"/>
      <w:pPr>
        <w:tabs>
          <w:tab w:val="num" w:pos="0"/>
        </w:tabs>
        <w:ind w:left="900" w:hanging="54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1D7F7E"/>
    <w:multiLevelType w:val="multilevel"/>
    <w:tmpl w:val="8F5AF280"/>
    <w:lvl w:ilvl="0">
      <w:start w:val="1"/>
      <w:numFmt w:val="lowerLetter"/>
      <w:lvlText w:val="%1."/>
      <w:lvlJc w:val="left"/>
      <w:pPr>
        <w:tabs>
          <w:tab w:val="num" w:pos="720"/>
        </w:tabs>
        <w:ind w:left="720" w:hanging="36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E025D17"/>
    <w:multiLevelType w:val="hybridMultilevel"/>
    <w:tmpl w:val="58AC13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3208380">
    <w:abstractNumId w:val="5"/>
  </w:num>
  <w:num w:numId="2" w16cid:durableId="869419050">
    <w:abstractNumId w:val="1"/>
  </w:num>
  <w:num w:numId="3" w16cid:durableId="2080442391">
    <w:abstractNumId w:val="12"/>
  </w:num>
  <w:num w:numId="4" w16cid:durableId="1669552824">
    <w:abstractNumId w:val="17"/>
  </w:num>
  <w:num w:numId="5" w16cid:durableId="6641762">
    <w:abstractNumId w:val="24"/>
  </w:num>
  <w:num w:numId="6" w16cid:durableId="932203261">
    <w:abstractNumId w:val="11"/>
  </w:num>
  <w:num w:numId="7" w16cid:durableId="2137798184">
    <w:abstractNumId w:val="3"/>
  </w:num>
  <w:num w:numId="8" w16cid:durableId="1251157566">
    <w:abstractNumId w:val="18"/>
  </w:num>
  <w:num w:numId="9" w16cid:durableId="937449457">
    <w:abstractNumId w:val="15"/>
  </w:num>
  <w:num w:numId="10" w16cid:durableId="184102076">
    <w:abstractNumId w:val="25"/>
  </w:num>
  <w:num w:numId="11" w16cid:durableId="387533246">
    <w:abstractNumId w:val="6"/>
  </w:num>
  <w:num w:numId="12" w16cid:durableId="241572364">
    <w:abstractNumId w:val="21"/>
  </w:num>
  <w:num w:numId="13" w16cid:durableId="846749601">
    <w:abstractNumId w:val="16"/>
  </w:num>
  <w:num w:numId="14" w16cid:durableId="1134446674">
    <w:abstractNumId w:val="9"/>
  </w:num>
  <w:num w:numId="15" w16cid:durableId="418452593">
    <w:abstractNumId w:val="13"/>
  </w:num>
  <w:num w:numId="16" w16cid:durableId="5713825">
    <w:abstractNumId w:val="23"/>
  </w:num>
  <w:num w:numId="17" w16cid:durableId="841747998">
    <w:abstractNumId w:val="2"/>
  </w:num>
  <w:num w:numId="18" w16cid:durableId="1812867642">
    <w:abstractNumId w:val="0"/>
  </w:num>
  <w:num w:numId="19" w16cid:durableId="1355498434">
    <w:abstractNumId w:val="9"/>
    <w:lvlOverride w:ilvl="0">
      <w:startOverride w:val="1"/>
    </w:lvlOverride>
  </w:num>
  <w:num w:numId="20" w16cid:durableId="1580092311">
    <w:abstractNumId w:val="20"/>
  </w:num>
  <w:num w:numId="21" w16cid:durableId="1512257231">
    <w:abstractNumId w:val="27"/>
  </w:num>
  <w:num w:numId="22" w16cid:durableId="1272979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93486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2087451">
    <w:abstractNumId w:val="10"/>
  </w:num>
  <w:num w:numId="25" w16cid:durableId="305865834">
    <w:abstractNumId w:val="28"/>
  </w:num>
  <w:num w:numId="26" w16cid:durableId="266275529">
    <w:abstractNumId w:val="14"/>
  </w:num>
  <w:num w:numId="27" w16cid:durableId="748963212">
    <w:abstractNumId w:val="19"/>
  </w:num>
  <w:num w:numId="28" w16cid:durableId="1315335624">
    <w:abstractNumId w:val="8"/>
  </w:num>
  <w:num w:numId="29" w16cid:durableId="1449087519">
    <w:abstractNumId w:val="22"/>
  </w:num>
  <w:num w:numId="30" w16cid:durableId="645280341">
    <w:abstractNumId w:val="7"/>
  </w:num>
  <w:num w:numId="31" w16cid:durableId="1972205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CF"/>
    <w:rsid w:val="00000F8E"/>
    <w:rsid w:val="00055BAE"/>
    <w:rsid w:val="0008275B"/>
    <w:rsid w:val="001246C2"/>
    <w:rsid w:val="00401C3C"/>
    <w:rsid w:val="00412B07"/>
    <w:rsid w:val="00484C30"/>
    <w:rsid w:val="006003CF"/>
    <w:rsid w:val="006F3E88"/>
    <w:rsid w:val="007D2E16"/>
    <w:rsid w:val="008B2B41"/>
    <w:rsid w:val="008D60C5"/>
    <w:rsid w:val="00911503"/>
    <w:rsid w:val="00D55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FDCD681"/>
  <w15:chartTrackingRefBased/>
  <w15:docId w15:val="{9AA09C66-DCCB-CB46-9230-560422D1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3CF"/>
    <w:pPr>
      <w:widowControl w:val="0"/>
      <w:suppressAutoHyphens/>
      <w:spacing w:after="0" w:line="240" w:lineRule="auto"/>
    </w:pPr>
    <w:rPr>
      <w:rFonts w:ascii="Times New Roman" w:eastAsia="SimSun" w:hAnsi="Times New Roman" w:cs="Mangal"/>
      <w:lang w:eastAsia="hi-IN" w:bidi="hi-IN"/>
      <w14:ligatures w14:val="none"/>
    </w:rPr>
  </w:style>
  <w:style w:type="paragraph" w:styleId="Nagwek1">
    <w:name w:val="heading 1"/>
    <w:basedOn w:val="Normalny"/>
    <w:next w:val="Normalny"/>
    <w:link w:val="Nagwek1Znak"/>
    <w:qFormat/>
    <w:rsid w:val="006003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003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003C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003C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003C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003C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003C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003C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003C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03C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003C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003C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003C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003C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003C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003C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003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003CF"/>
    <w:rPr>
      <w:rFonts w:eastAsiaTheme="majorEastAsia" w:cstheme="majorBidi"/>
      <w:color w:val="272727" w:themeColor="text1" w:themeTint="D8"/>
    </w:rPr>
  </w:style>
  <w:style w:type="paragraph" w:styleId="Tytu">
    <w:name w:val="Title"/>
    <w:basedOn w:val="Normalny"/>
    <w:next w:val="Normalny"/>
    <w:link w:val="TytuZnak"/>
    <w:uiPriority w:val="10"/>
    <w:qFormat/>
    <w:rsid w:val="006003C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003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003C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003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003CF"/>
    <w:pPr>
      <w:spacing w:before="160"/>
      <w:jc w:val="center"/>
    </w:pPr>
    <w:rPr>
      <w:i/>
      <w:iCs/>
      <w:color w:val="404040" w:themeColor="text1" w:themeTint="BF"/>
    </w:rPr>
  </w:style>
  <w:style w:type="character" w:customStyle="1" w:styleId="CytatZnak">
    <w:name w:val="Cytat Znak"/>
    <w:basedOn w:val="Domylnaczcionkaakapitu"/>
    <w:link w:val="Cytat"/>
    <w:uiPriority w:val="29"/>
    <w:rsid w:val="006003CF"/>
    <w:rPr>
      <w:i/>
      <w:iCs/>
      <w:color w:val="404040" w:themeColor="text1" w:themeTint="BF"/>
    </w:rPr>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6003CF"/>
    <w:pPr>
      <w:ind w:left="720"/>
      <w:contextualSpacing/>
    </w:pPr>
  </w:style>
  <w:style w:type="character" w:styleId="Wyrnienieintensywne">
    <w:name w:val="Intense Emphasis"/>
    <w:basedOn w:val="Domylnaczcionkaakapitu"/>
    <w:uiPriority w:val="21"/>
    <w:qFormat/>
    <w:rsid w:val="006003CF"/>
    <w:rPr>
      <w:i/>
      <w:iCs/>
      <w:color w:val="2F5496" w:themeColor="accent1" w:themeShade="BF"/>
    </w:rPr>
  </w:style>
  <w:style w:type="paragraph" w:styleId="Cytatintensywny">
    <w:name w:val="Intense Quote"/>
    <w:basedOn w:val="Normalny"/>
    <w:next w:val="Normalny"/>
    <w:link w:val="CytatintensywnyZnak"/>
    <w:uiPriority w:val="30"/>
    <w:qFormat/>
    <w:rsid w:val="00600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003CF"/>
    <w:rPr>
      <w:i/>
      <w:iCs/>
      <w:color w:val="2F5496" w:themeColor="accent1" w:themeShade="BF"/>
    </w:rPr>
  </w:style>
  <w:style w:type="character" w:styleId="Odwoanieintensywne">
    <w:name w:val="Intense Reference"/>
    <w:basedOn w:val="Domylnaczcionkaakapitu"/>
    <w:uiPriority w:val="32"/>
    <w:qFormat/>
    <w:rsid w:val="006003CF"/>
    <w:rPr>
      <w:b/>
      <w:bCs/>
      <w:smallCaps/>
      <w:color w:val="2F5496" w:themeColor="accent1" w:themeShade="BF"/>
      <w:spacing w:val="5"/>
    </w:rPr>
  </w:style>
  <w:style w:type="character" w:customStyle="1" w:styleId="TekstpodstawowyZnak">
    <w:name w:val="Tekst podstawowy Znak"/>
    <w:basedOn w:val="Domylnaczcionkaakapitu"/>
    <w:link w:val="Tekstpodstawowy"/>
    <w:qFormat/>
    <w:rsid w:val="006003CF"/>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qFormat/>
    <w:rsid w:val="006003CF"/>
    <w:rPr>
      <w:rFonts w:ascii="Verdana" w:eastAsia="Times New Roman" w:hAnsi="Verdana" w:cs="Times New Roman"/>
      <w:sz w:val="20"/>
      <w:lang w:eastAsia="pl-PL"/>
    </w:rPr>
  </w:style>
  <w:style w:type="character" w:customStyle="1" w:styleId="FontStyle16">
    <w:name w:val="Font Style16"/>
    <w:qFormat/>
    <w:rsid w:val="006003CF"/>
    <w:rPr>
      <w:rFonts w:ascii="Arial Unicode MS" w:eastAsia="Arial Unicode MS" w:hAnsi="Arial Unicode MS" w:cs="Arial Unicode MS"/>
      <w:sz w:val="18"/>
      <w:szCs w:val="18"/>
    </w:rPr>
  </w:style>
  <w:style w:type="character" w:customStyle="1" w:styleId="NagwekZnak">
    <w:name w:val="Nagłówek Znak"/>
    <w:basedOn w:val="Domylnaczcionkaakapitu"/>
    <w:link w:val="Nagwek"/>
    <w:uiPriority w:val="99"/>
    <w:qFormat/>
    <w:rsid w:val="006003CF"/>
    <w:rPr>
      <w:rFonts w:ascii="Times New Roman" w:eastAsia="SimSun" w:hAnsi="Times New Roman" w:cs="Mangal"/>
      <w:szCs w:val="21"/>
      <w:lang w:eastAsia="hi-IN" w:bidi="hi-IN"/>
    </w:rPr>
  </w:style>
  <w:style w:type="character" w:customStyle="1" w:styleId="StopkaZnak">
    <w:name w:val="Stopka Znak"/>
    <w:basedOn w:val="Domylnaczcionkaakapitu"/>
    <w:link w:val="Stopka"/>
    <w:uiPriority w:val="99"/>
    <w:qFormat/>
    <w:rsid w:val="006003CF"/>
    <w:rPr>
      <w:rFonts w:ascii="Times New Roman" w:eastAsia="SimSun" w:hAnsi="Times New Roman" w:cs="Mangal"/>
      <w:szCs w:val="21"/>
      <w:lang w:eastAsia="hi-IN" w:bidi="hi-IN"/>
    </w:rPr>
  </w:style>
  <w:style w:type="paragraph" w:styleId="Nagwek">
    <w:name w:val="header"/>
    <w:basedOn w:val="Normalny"/>
    <w:next w:val="Tekstpodstawowy"/>
    <w:link w:val="NagwekZnak"/>
    <w:uiPriority w:val="99"/>
    <w:unhideWhenUsed/>
    <w:rsid w:val="006003CF"/>
    <w:pPr>
      <w:tabs>
        <w:tab w:val="center" w:pos="4536"/>
        <w:tab w:val="right" w:pos="9072"/>
      </w:tabs>
    </w:pPr>
    <w:rPr>
      <w:szCs w:val="21"/>
      <w14:ligatures w14:val="standardContextual"/>
    </w:rPr>
  </w:style>
  <w:style w:type="character" w:customStyle="1" w:styleId="NagwekZnak1">
    <w:name w:val="Nagłówek Znak1"/>
    <w:basedOn w:val="Domylnaczcionkaakapitu"/>
    <w:uiPriority w:val="99"/>
    <w:semiHidden/>
    <w:rsid w:val="006003CF"/>
    <w:rPr>
      <w:rFonts w:ascii="Times New Roman" w:eastAsia="SimSun" w:hAnsi="Times New Roman" w:cs="Mangal"/>
      <w:szCs w:val="21"/>
      <w:lang w:eastAsia="hi-IN" w:bidi="hi-IN"/>
      <w14:ligatures w14:val="none"/>
    </w:rPr>
  </w:style>
  <w:style w:type="paragraph" w:styleId="Tekstpodstawowy">
    <w:name w:val="Body Text"/>
    <w:basedOn w:val="Normalny"/>
    <w:link w:val="TekstpodstawowyZnak"/>
    <w:rsid w:val="006003CF"/>
    <w:pPr>
      <w:widowControl/>
      <w:suppressAutoHyphens w:val="0"/>
      <w:spacing w:after="120"/>
    </w:pPr>
    <w:rPr>
      <w:rFonts w:eastAsia="Times New Roman" w:cs="Times New Roman"/>
      <w:lang w:eastAsia="pl-PL" w:bidi="ar-SA"/>
      <w14:ligatures w14:val="standardContextual"/>
    </w:rPr>
  </w:style>
  <w:style w:type="character" w:customStyle="1" w:styleId="TekstpodstawowyZnak1">
    <w:name w:val="Tekst podstawowy Znak1"/>
    <w:basedOn w:val="Domylnaczcionkaakapitu"/>
    <w:uiPriority w:val="99"/>
    <w:semiHidden/>
    <w:rsid w:val="006003CF"/>
    <w:rPr>
      <w:rFonts w:ascii="Times New Roman" w:eastAsia="SimSun" w:hAnsi="Times New Roman" w:cs="Mangal"/>
      <w:szCs w:val="21"/>
      <w:lang w:eastAsia="hi-IN" w:bidi="hi-IN"/>
      <w14:ligatures w14:val="none"/>
    </w:rPr>
  </w:style>
  <w:style w:type="paragraph" w:customStyle="1" w:styleId="Standard">
    <w:name w:val="Standard"/>
    <w:qFormat/>
    <w:rsid w:val="006003CF"/>
    <w:pPr>
      <w:suppressAutoHyphens/>
      <w:spacing w:after="0" w:line="240" w:lineRule="auto"/>
      <w:textAlignment w:val="baseline"/>
    </w:pPr>
    <w:rPr>
      <w:rFonts w:ascii="Times New Roman" w:eastAsia="Times New Roman" w:hAnsi="Times New Roman" w:cs="Times New Roman"/>
      <w:sz w:val="20"/>
      <w:szCs w:val="20"/>
      <w:lang w:eastAsia="pl-PL"/>
      <w14:ligatures w14:val="none"/>
    </w:rPr>
  </w:style>
  <w:style w:type="paragraph" w:customStyle="1" w:styleId="JarekD">
    <w:name w:val="Jarek D"/>
    <w:basedOn w:val="Normalny"/>
    <w:qFormat/>
    <w:rsid w:val="006003CF"/>
    <w:pPr>
      <w:suppressAutoHyphens w:val="0"/>
      <w:spacing w:before="20" w:line="360" w:lineRule="auto"/>
      <w:ind w:left="720" w:firstLine="709"/>
      <w:jc w:val="both"/>
    </w:pPr>
    <w:rPr>
      <w:rFonts w:ascii="Gill Sans MT" w:eastAsia="Times New Roman" w:hAnsi="Gill Sans MT" w:cs="Times New Roman"/>
      <w:kern w:val="0"/>
      <w:sz w:val="22"/>
      <w:szCs w:val="22"/>
      <w:lang w:eastAsia="pl-PL" w:bidi="ar-SA"/>
    </w:rPr>
  </w:style>
  <w:style w:type="paragraph" w:styleId="Tekstpodstawowy2">
    <w:name w:val="Body Text 2"/>
    <w:basedOn w:val="Normalny"/>
    <w:link w:val="Tekstpodstawowy2Znak"/>
    <w:qFormat/>
    <w:rsid w:val="006003CF"/>
    <w:pPr>
      <w:widowControl/>
      <w:suppressAutoHyphens w:val="0"/>
      <w:spacing w:before="120"/>
      <w:jc w:val="both"/>
    </w:pPr>
    <w:rPr>
      <w:rFonts w:ascii="Verdana" w:eastAsia="Times New Roman" w:hAnsi="Verdana" w:cs="Times New Roman"/>
      <w:sz w:val="20"/>
      <w:lang w:eastAsia="pl-PL" w:bidi="ar-SA"/>
      <w14:ligatures w14:val="standardContextual"/>
    </w:rPr>
  </w:style>
  <w:style w:type="character" w:customStyle="1" w:styleId="Tekstpodstawowy2Znak1">
    <w:name w:val="Tekst podstawowy 2 Znak1"/>
    <w:basedOn w:val="Domylnaczcionkaakapitu"/>
    <w:uiPriority w:val="99"/>
    <w:semiHidden/>
    <w:rsid w:val="006003CF"/>
    <w:rPr>
      <w:rFonts w:ascii="Times New Roman" w:eastAsia="SimSun" w:hAnsi="Times New Roman" w:cs="Mangal"/>
      <w:szCs w:val="21"/>
      <w:lang w:eastAsia="hi-IN" w:bidi="hi-IN"/>
      <w14:ligatures w14:val="none"/>
    </w:rPr>
  </w:style>
  <w:style w:type="paragraph" w:styleId="Stopka">
    <w:name w:val="footer"/>
    <w:basedOn w:val="Normalny"/>
    <w:link w:val="StopkaZnak"/>
    <w:uiPriority w:val="99"/>
    <w:unhideWhenUsed/>
    <w:rsid w:val="006003CF"/>
    <w:pPr>
      <w:tabs>
        <w:tab w:val="center" w:pos="4536"/>
        <w:tab w:val="right" w:pos="9072"/>
      </w:tabs>
    </w:pPr>
    <w:rPr>
      <w:szCs w:val="21"/>
      <w14:ligatures w14:val="standardContextual"/>
    </w:rPr>
  </w:style>
  <w:style w:type="character" w:customStyle="1" w:styleId="StopkaZnak1">
    <w:name w:val="Stopka Znak1"/>
    <w:basedOn w:val="Domylnaczcionkaakapitu"/>
    <w:uiPriority w:val="99"/>
    <w:semiHidden/>
    <w:rsid w:val="006003CF"/>
    <w:rPr>
      <w:rFonts w:ascii="Times New Roman" w:eastAsia="SimSun" w:hAnsi="Times New Roman" w:cs="Mangal"/>
      <w:szCs w:val="21"/>
      <w:lang w:eastAsia="hi-IN" w:bidi="hi-IN"/>
      <w14:ligatures w14:val="none"/>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60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p@gmina.nowarud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4426</Words>
  <Characters>26560</Characters>
  <Application>Microsoft Office Word</Application>
  <DocSecurity>0</DocSecurity>
  <Lines>221</Lines>
  <Paragraphs>61</Paragraphs>
  <ScaleCrop>false</ScaleCrop>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Marcin Bernat</cp:lastModifiedBy>
  <cp:revision>3</cp:revision>
  <dcterms:created xsi:type="dcterms:W3CDTF">2025-05-27T12:39:00Z</dcterms:created>
  <dcterms:modified xsi:type="dcterms:W3CDTF">2025-05-27T12:42:00Z</dcterms:modified>
</cp:coreProperties>
</file>