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44BE" w14:textId="422407DA" w:rsidR="00F63ED1" w:rsidRPr="00F8401D" w:rsidRDefault="00F8401D" w:rsidP="00F8401D">
      <w:pPr>
        <w:jc w:val="center"/>
        <w:rPr>
          <w:rFonts w:cstheme="minorHAnsi"/>
        </w:rPr>
      </w:pPr>
      <w:r w:rsidRPr="00F8401D">
        <w:rPr>
          <w:rFonts w:cstheme="minorHAnsi"/>
        </w:rPr>
        <w:t>Opis oferowanych urządzeń</w:t>
      </w:r>
    </w:p>
    <w:p w14:paraId="5D7DEE6E" w14:textId="4D8CC2D7" w:rsidR="00F8401D" w:rsidRPr="00F8401D" w:rsidRDefault="00F8401D" w:rsidP="00F8401D">
      <w:pPr>
        <w:jc w:val="center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U</w:t>
      </w:r>
      <w:r w:rsidR="00707A4A">
        <w:rPr>
          <w:rFonts w:cstheme="minorHAnsi"/>
          <w:b/>
          <w:sz w:val="20"/>
          <w:szCs w:val="20"/>
        </w:rPr>
        <w:t>rządzenie nr 3</w:t>
      </w:r>
      <w:r w:rsidRPr="00F8401D">
        <w:rPr>
          <w:rFonts w:cstheme="minorHAnsi"/>
          <w:b/>
          <w:sz w:val="20"/>
          <w:szCs w:val="20"/>
        </w:rPr>
        <w:t xml:space="preserve"> – </w:t>
      </w:r>
      <w:r w:rsidR="004C1A49">
        <w:rPr>
          <w:rFonts w:cstheme="minorHAnsi"/>
          <w:b/>
          <w:sz w:val="20"/>
          <w:szCs w:val="20"/>
        </w:rPr>
        <w:t xml:space="preserve">Urządzenie wielofunkcyjne </w:t>
      </w:r>
      <w:r w:rsidR="00707A4A">
        <w:rPr>
          <w:rFonts w:cstheme="minorHAnsi"/>
          <w:b/>
          <w:sz w:val="20"/>
          <w:szCs w:val="20"/>
        </w:rPr>
        <w:t>Kolor</w:t>
      </w:r>
    </w:p>
    <w:p w14:paraId="395FF8FA" w14:textId="48E000FE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Oferujemy, urządzenie *):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8401D" w:rsidRPr="00F8401D" w14:paraId="0101E3CE" w14:textId="77777777" w:rsidTr="0028654B">
        <w:trPr>
          <w:trHeight w:val="397"/>
        </w:trPr>
        <w:tc>
          <w:tcPr>
            <w:tcW w:w="2412" w:type="pct"/>
            <w:shd w:val="clear" w:color="auto" w:fill="auto"/>
            <w:vAlign w:val="center"/>
          </w:tcPr>
          <w:p w14:paraId="324E4D8D" w14:textId="23DEE768" w:rsidR="00F8401D" w:rsidRPr="00F8401D" w:rsidRDefault="00F8401D" w:rsidP="002865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F8401D" w:rsidRPr="00F8401D" w14:paraId="7FCD3B29" w14:textId="77777777" w:rsidTr="0028654B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408D178C" w14:textId="39605839" w:rsidR="00F8401D" w:rsidRPr="00F8401D" w:rsidRDefault="00F8401D" w:rsidP="002865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Oferowany model / typ/rok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315DFE76" w14:textId="77777777" w:rsidTr="0028654B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24D59912" w14:textId="0C5ECA8D" w:rsidR="00F8401D" w:rsidRPr="00F8401D" w:rsidRDefault="00F8401D" w:rsidP="002865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 :           sztuk</w:t>
            </w:r>
            <w:r w:rsidR="00332E71">
              <w:rPr>
                <w:rFonts w:cstheme="minorHAnsi"/>
                <w:sz w:val="20"/>
                <w:szCs w:val="20"/>
              </w:rPr>
              <w:t xml:space="preserve"> </w:t>
            </w:r>
            <w:r w:rsidR="00332E71" w:rsidRPr="00332E71">
              <w:rPr>
                <w:rFonts w:cstheme="minorHAnsi"/>
                <w:i/>
                <w:sz w:val="20"/>
                <w:szCs w:val="20"/>
              </w:rPr>
              <w:t>(wpisać ilość oferowanych urządzeń)</w:t>
            </w:r>
          </w:p>
        </w:tc>
      </w:tr>
    </w:tbl>
    <w:p w14:paraId="21CC365D" w14:textId="77777777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5"/>
        <w:gridCol w:w="5717"/>
        <w:gridCol w:w="3090"/>
      </w:tblGrid>
      <w:tr w:rsidR="001A1DF8" w14:paraId="4C316F54" w14:textId="77777777" w:rsidTr="0028654B">
        <w:tc>
          <w:tcPr>
            <w:tcW w:w="515" w:type="dxa"/>
          </w:tcPr>
          <w:p w14:paraId="620FC560" w14:textId="09390B41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717" w:type="dxa"/>
            <w:vAlign w:val="center"/>
          </w:tcPr>
          <w:p w14:paraId="1213E219" w14:textId="58EB5CBF" w:rsidR="001A1DF8" w:rsidRPr="001A1DF8" w:rsidRDefault="001A1DF8" w:rsidP="00286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sz w:val="20"/>
                <w:szCs w:val="20"/>
              </w:rPr>
              <w:t>Parametry urządzenia wymagane przez Zamawiającego</w:t>
            </w:r>
          </w:p>
        </w:tc>
        <w:tc>
          <w:tcPr>
            <w:tcW w:w="3090" w:type="dxa"/>
          </w:tcPr>
          <w:p w14:paraId="76BB66DD" w14:textId="542D3E62" w:rsidR="0028654B" w:rsidRPr="00332E71" w:rsidRDefault="0028654B" w:rsidP="002865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E71">
              <w:rPr>
                <w:rFonts w:cstheme="minorHAnsi"/>
                <w:b/>
                <w:sz w:val="20"/>
                <w:szCs w:val="20"/>
              </w:rPr>
              <w:t>Parametr</w:t>
            </w:r>
            <w:r>
              <w:rPr>
                <w:rFonts w:cstheme="minorHAnsi"/>
                <w:b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oferowane</w:t>
            </w:r>
            <w:r w:rsidRPr="00332E71">
              <w:rPr>
                <w:rFonts w:cstheme="minorHAnsi"/>
                <w:b/>
                <w:sz w:val="20"/>
                <w:szCs w:val="20"/>
              </w:rPr>
              <w:t xml:space="preserve"> przez Wykonawcę</w:t>
            </w:r>
            <w:r>
              <w:rPr>
                <w:rFonts w:cstheme="minorHAnsi"/>
                <w:b/>
                <w:sz w:val="20"/>
                <w:szCs w:val="20"/>
              </w:rPr>
              <w:t xml:space="preserve"> spełniają</w:t>
            </w:r>
            <w:r w:rsidR="00F02721">
              <w:rPr>
                <w:rFonts w:cstheme="minorHAnsi"/>
                <w:b/>
                <w:sz w:val="20"/>
                <w:szCs w:val="20"/>
              </w:rPr>
              <w:t>/nie spełniają</w:t>
            </w:r>
            <w:r>
              <w:rPr>
                <w:rFonts w:cstheme="minorHAnsi"/>
                <w:b/>
                <w:sz w:val="20"/>
                <w:szCs w:val="20"/>
              </w:rPr>
              <w:t xml:space="preserve"> wymagania Zamawiającego</w:t>
            </w:r>
          </w:p>
          <w:p w14:paraId="1FD593FA" w14:textId="0E662D9D" w:rsidR="001A1DF8" w:rsidRDefault="0028654B" w:rsidP="0028654B">
            <w:pPr>
              <w:jc w:val="center"/>
            </w:pPr>
            <w:r w:rsidRPr="00332E71">
              <w:rPr>
                <w:rFonts w:cstheme="minorHAnsi"/>
                <w:b/>
                <w:sz w:val="20"/>
                <w:szCs w:val="20"/>
              </w:rPr>
              <w:t>TAK / 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32E71">
              <w:rPr>
                <w:rFonts w:cstheme="minorHAnsi"/>
                <w:b/>
                <w:sz w:val="20"/>
                <w:szCs w:val="20"/>
              </w:rPr>
              <w:t>**)</w:t>
            </w:r>
          </w:p>
        </w:tc>
      </w:tr>
      <w:tr w:rsidR="001A1DF8" w14:paraId="0105F922" w14:textId="77777777" w:rsidTr="001A1DF8">
        <w:tc>
          <w:tcPr>
            <w:tcW w:w="515" w:type="dxa"/>
          </w:tcPr>
          <w:p w14:paraId="1F88B67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087C9A2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Druk:</w:t>
            </w:r>
          </w:p>
        </w:tc>
      </w:tr>
      <w:tr w:rsidR="001A1DF8" w14:paraId="5E7E635E" w14:textId="77777777" w:rsidTr="001A1DF8">
        <w:tc>
          <w:tcPr>
            <w:tcW w:w="515" w:type="dxa"/>
          </w:tcPr>
          <w:p w14:paraId="5D334180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717" w:type="dxa"/>
          </w:tcPr>
          <w:p w14:paraId="1264B58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Prędkości druku mono i kolor (ISO, format A4) min. 25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3C94BBCF" w14:textId="77777777" w:rsidR="001A1DF8" w:rsidRDefault="001A1DF8" w:rsidP="00B906AD"/>
        </w:tc>
      </w:tr>
      <w:tr w:rsidR="001A1DF8" w14:paraId="59D765B4" w14:textId="77777777" w:rsidTr="001A1DF8">
        <w:tc>
          <w:tcPr>
            <w:tcW w:w="515" w:type="dxa"/>
          </w:tcPr>
          <w:p w14:paraId="31B6F27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717" w:type="dxa"/>
          </w:tcPr>
          <w:p w14:paraId="528015CB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Wydruk pierwszej strony w czerni i kolorze (A4) max 10sek</w:t>
            </w:r>
          </w:p>
        </w:tc>
        <w:tc>
          <w:tcPr>
            <w:tcW w:w="3090" w:type="dxa"/>
          </w:tcPr>
          <w:p w14:paraId="16D0FBCB" w14:textId="77777777" w:rsidR="001A1DF8" w:rsidRDefault="001A1DF8" w:rsidP="00B906AD"/>
        </w:tc>
      </w:tr>
      <w:tr w:rsidR="001A1DF8" w14:paraId="7B8F8AF2" w14:textId="77777777" w:rsidTr="001A1DF8">
        <w:tc>
          <w:tcPr>
            <w:tcW w:w="515" w:type="dxa"/>
          </w:tcPr>
          <w:p w14:paraId="376595EA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17" w:type="dxa"/>
          </w:tcPr>
          <w:p w14:paraId="4F34FE9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Jakość druku w czerni min: 600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090" w:type="dxa"/>
          </w:tcPr>
          <w:p w14:paraId="3F178C65" w14:textId="77777777" w:rsidR="001A1DF8" w:rsidRDefault="001A1DF8" w:rsidP="00B906AD"/>
        </w:tc>
      </w:tr>
      <w:tr w:rsidR="001A1DF8" w14:paraId="14350E2A" w14:textId="77777777" w:rsidTr="001A1DF8">
        <w:tc>
          <w:tcPr>
            <w:tcW w:w="515" w:type="dxa"/>
          </w:tcPr>
          <w:p w14:paraId="4CD2618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17" w:type="dxa"/>
          </w:tcPr>
          <w:p w14:paraId="3DF5069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Normatywny cykl pracy (miesięcznie): do 80000 stron;</w:t>
            </w:r>
          </w:p>
        </w:tc>
        <w:tc>
          <w:tcPr>
            <w:tcW w:w="3090" w:type="dxa"/>
          </w:tcPr>
          <w:p w14:paraId="7C0B64D6" w14:textId="77777777" w:rsidR="001A1DF8" w:rsidRDefault="001A1DF8" w:rsidP="00B906AD"/>
        </w:tc>
      </w:tr>
      <w:tr w:rsidR="001A1DF8" w14:paraId="330656D4" w14:textId="77777777" w:rsidTr="001A1DF8">
        <w:tc>
          <w:tcPr>
            <w:tcW w:w="515" w:type="dxa"/>
          </w:tcPr>
          <w:p w14:paraId="526D241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17" w:type="dxa"/>
          </w:tcPr>
          <w:p w14:paraId="400E877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Minimum języki drukowania: PCL5, PCL5e, PCL5c, PCL6 </w:t>
            </w:r>
          </w:p>
        </w:tc>
        <w:tc>
          <w:tcPr>
            <w:tcW w:w="3090" w:type="dxa"/>
          </w:tcPr>
          <w:p w14:paraId="086F6C13" w14:textId="77777777" w:rsidR="001A1DF8" w:rsidRDefault="001A1DF8" w:rsidP="00B906AD"/>
        </w:tc>
      </w:tr>
      <w:tr w:rsidR="001A1DF8" w14:paraId="35CAB1CE" w14:textId="77777777" w:rsidTr="001A1DF8">
        <w:tc>
          <w:tcPr>
            <w:tcW w:w="515" w:type="dxa"/>
          </w:tcPr>
          <w:p w14:paraId="153DCAE0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717" w:type="dxa"/>
          </w:tcPr>
          <w:p w14:paraId="7E9CAE4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Możliwość emulacji Postscript Level 3</w:t>
            </w:r>
          </w:p>
        </w:tc>
        <w:tc>
          <w:tcPr>
            <w:tcW w:w="3090" w:type="dxa"/>
          </w:tcPr>
          <w:p w14:paraId="5BD65E10" w14:textId="77777777" w:rsidR="001A1DF8" w:rsidRDefault="001A1DF8" w:rsidP="00B906AD"/>
        </w:tc>
      </w:tr>
      <w:tr w:rsidR="001A1DF8" w14:paraId="0A2341AB" w14:textId="77777777" w:rsidTr="001A1DF8">
        <w:tc>
          <w:tcPr>
            <w:tcW w:w="515" w:type="dxa"/>
          </w:tcPr>
          <w:p w14:paraId="3C13F01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717" w:type="dxa"/>
          </w:tcPr>
          <w:p w14:paraId="63EEB4C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Drukowanie bezpośrednie PDF (v1.7)</w:t>
            </w:r>
          </w:p>
        </w:tc>
        <w:tc>
          <w:tcPr>
            <w:tcW w:w="3090" w:type="dxa"/>
          </w:tcPr>
          <w:p w14:paraId="57999A32" w14:textId="77777777" w:rsidR="001A1DF8" w:rsidRDefault="001A1DF8" w:rsidP="00B906AD"/>
        </w:tc>
      </w:tr>
      <w:tr w:rsidR="001A1DF8" w14:paraId="0F327DBF" w14:textId="77777777" w:rsidTr="001A1DF8">
        <w:tc>
          <w:tcPr>
            <w:tcW w:w="515" w:type="dxa"/>
          </w:tcPr>
          <w:p w14:paraId="059AFD1D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ACA0F42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Łączność:</w:t>
            </w:r>
          </w:p>
        </w:tc>
      </w:tr>
      <w:tr w:rsidR="001A1DF8" w14:paraId="649EEF1D" w14:textId="77777777" w:rsidTr="001A1DF8">
        <w:tc>
          <w:tcPr>
            <w:tcW w:w="515" w:type="dxa"/>
          </w:tcPr>
          <w:p w14:paraId="1F0EC87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717" w:type="dxa"/>
          </w:tcPr>
          <w:p w14:paraId="152CC93C" w14:textId="77777777" w:rsidR="001A1DF8" w:rsidRPr="001A1DF8" w:rsidRDefault="001A1DF8" w:rsidP="00B906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minimum 1 port USB Hi-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2.0</w:t>
            </w:r>
          </w:p>
        </w:tc>
        <w:tc>
          <w:tcPr>
            <w:tcW w:w="3090" w:type="dxa"/>
          </w:tcPr>
          <w:p w14:paraId="7230B406" w14:textId="77777777" w:rsidR="001A1DF8" w:rsidRDefault="001A1DF8" w:rsidP="00B906AD"/>
        </w:tc>
      </w:tr>
      <w:tr w:rsidR="001A1DF8" w14:paraId="4D587774" w14:textId="77777777" w:rsidTr="001A1DF8">
        <w:tc>
          <w:tcPr>
            <w:tcW w:w="515" w:type="dxa"/>
          </w:tcPr>
          <w:p w14:paraId="404814E2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717" w:type="dxa"/>
          </w:tcPr>
          <w:p w14:paraId="28560AC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Minimum 1 port USB hosta</w:t>
            </w:r>
          </w:p>
        </w:tc>
        <w:tc>
          <w:tcPr>
            <w:tcW w:w="3090" w:type="dxa"/>
          </w:tcPr>
          <w:p w14:paraId="07E8449F" w14:textId="77777777" w:rsidR="001A1DF8" w:rsidRDefault="001A1DF8" w:rsidP="00B906AD"/>
        </w:tc>
      </w:tr>
      <w:tr w:rsidR="001A1DF8" w14:paraId="0395F9B4" w14:textId="77777777" w:rsidTr="001A1DF8">
        <w:tc>
          <w:tcPr>
            <w:tcW w:w="515" w:type="dxa"/>
          </w:tcPr>
          <w:p w14:paraId="55EB88A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717" w:type="dxa"/>
          </w:tcPr>
          <w:p w14:paraId="47E6AE5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karta sieciowa Gigabit Ethernet 10/100/1000T</w:t>
            </w:r>
          </w:p>
        </w:tc>
        <w:tc>
          <w:tcPr>
            <w:tcW w:w="3090" w:type="dxa"/>
          </w:tcPr>
          <w:p w14:paraId="77BAE524" w14:textId="77777777" w:rsidR="001A1DF8" w:rsidRDefault="001A1DF8" w:rsidP="00B906AD"/>
        </w:tc>
      </w:tr>
      <w:tr w:rsidR="001A1DF8" w14:paraId="3B65F582" w14:textId="77777777" w:rsidTr="001A1DF8">
        <w:tc>
          <w:tcPr>
            <w:tcW w:w="515" w:type="dxa"/>
          </w:tcPr>
          <w:p w14:paraId="2B991D4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717" w:type="dxa"/>
          </w:tcPr>
          <w:p w14:paraId="2C05BB3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Karta sieci bezprzewodowej z możliwością fizycznego odłączenia/podłączenia, do obsługi urządzeń mobilnych opartych na systemach Android/IOS do zdefiniowania podłączenia typu punkt-punkt bez potrzeby instalacji dodatkowego oprogramowania na komputerze</w:t>
            </w:r>
          </w:p>
        </w:tc>
        <w:tc>
          <w:tcPr>
            <w:tcW w:w="3090" w:type="dxa"/>
          </w:tcPr>
          <w:p w14:paraId="72EBCED8" w14:textId="77777777" w:rsidR="001A1DF8" w:rsidRDefault="001A1DF8" w:rsidP="00B906AD"/>
        </w:tc>
      </w:tr>
      <w:tr w:rsidR="001A1DF8" w14:paraId="6A1037FA" w14:textId="77777777" w:rsidTr="001A1DF8">
        <w:tc>
          <w:tcPr>
            <w:tcW w:w="515" w:type="dxa"/>
          </w:tcPr>
          <w:p w14:paraId="5188461B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717" w:type="dxa"/>
          </w:tcPr>
          <w:p w14:paraId="73F6576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Panel http i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https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zarządzania drukarką dostępny przez przeglądarki internetowe (Chrome/Edge/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Firefox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>/Opera)</w:t>
            </w:r>
          </w:p>
        </w:tc>
        <w:tc>
          <w:tcPr>
            <w:tcW w:w="3090" w:type="dxa"/>
          </w:tcPr>
          <w:p w14:paraId="4C839283" w14:textId="77777777" w:rsidR="001A1DF8" w:rsidRDefault="001A1DF8" w:rsidP="00B906AD"/>
        </w:tc>
      </w:tr>
      <w:tr w:rsidR="001A1DF8" w14:paraId="30A60074" w14:textId="77777777" w:rsidTr="001A1DF8">
        <w:tc>
          <w:tcPr>
            <w:tcW w:w="515" w:type="dxa"/>
          </w:tcPr>
          <w:p w14:paraId="0B4073D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717" w:type="dxa"/>
          </w:tcPr>
          <w:p w14:paraId="42A81EBF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Obsługa protokołu LDAP i LDAP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over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SSL</w:t>
            </w:r>
          </w:p>
        </w:tc>
        <w:tc>
          <w:tcPr>
            <w:tcW w:w="3090" w:type="dxa"/>
          </w:tcPr>
          <w:p w14:paraId="46B06EF6" w14:textId="77777777" w:rsidR="001A1DF8" w:rsidRDefault="001A1DF8" w:rsidP="00B906AD"/>
        </w:tc>
      </w:tr>
      <w:tr w:rsidR="001A1DF8" w14:paraId="70D4682A" w14:textId="77777777" w:rsidTr="001A1DF8">
        <w:tc>
          <w:tcPr>
            <w:tcW w:w="515" w:type="dxa"/>
          </w:tcPr>
          <w:p w14:paraId="6B6C326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717" w:type="dxa"/>
          </w:tcPr>
          <w:p w14:paraId="30D5EE6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Sterownik w języku polskim z podpisem cyfrowym producenta urządzenia lub systemu operacyjnego</w:t>
            </w:r>
          </w:p>
        </w:tc>
        <w:tc>
          <w:tcPr>
            <w:tcW w:w="3090" w:type="dxa"/>
          </w:tcPr>
          <w:p w14:paraId="1A280218" w14:textId="77777777" w:rsidR="001A1DF8" w:rsidRDefault="001A1DF8" w:rsidP="00B906AD"/>
        </w:tc>
      </w:tr>
      <w:tr w:rsidR="001A1DF8" w14:paraId="49C99DA7" w14:textId="77777777" w:rsidTr="001A1DF8">
        <w:tc>
          <w:tcPr>
            <w:tcW w:w="515" w:type="dxa"/>
          </w:tcPr>
          <w:p w14:paraId="1FACFCC2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2936858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Skanowanie:</w:t>
            </w:r>
          </w:p>
        </w:tc>
      </w:tr>
      <w:tr w:rsidR="001A1DF8" w14:paraId="25968FDA" w14:textId="77777777" w:rsidTr="001A1DF8">
        <w:tc>
          <w:tcPr>
            <w:tcW w:w="515" w:type="dxa"/>
          </w:tcPr>
          <w:p w14:paraId="56B1DF7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717" w:type="dxa"/>
          </w:tcPr>
          <w:p w14:paraId="00D6C33B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Funkcje kopiowania i skanowania: skanowanie i kopiowanie min.30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4A0C7098" w14:textId="77777777" w:rsidR="001A1DF8" w:rsidRDefault="001A1DF8" w:rsidP="00B906AD"/>
        </w:tc>
      </w:tr>
      <w:tr w:rsidR="001A1DF8" w14:paraId="41C97E22" w14:textId="77777777" w:rsidTr="001A1DF8">
        <w:tc>
          <w:tcPr>
            <w:tcW w:w="515" w:type="dxa"/>
          </w:tcPr>
          <w:p w14:paraId="1C19611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717" w:type="dxa"/>
          </w:tcPr>
          <w:p w14:paraId="14AF2A8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Minimum skanowanie do: email, urządzenie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usb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>, folder sieciowy (SMB 2/3); obsługa faxu</w:t>
            </w:r>
          </w:p>
        </w:tc>
        <w:tc>
          <w:tcPr>
            <w:tcW w:w="3090" w:type="dxa"/>
          </w:tcPr>
          <w:p w14:paraId="1EFEDE66" w14:textId="77777777" w:rsidR="001A1DF8" w:rsidRDefault="001A1DF8" w:rsidP="00B906AD"/>
        </w:tc>
      </w:tr>
      <w:tr w:rsidR="001A1DF8" w14:paraId="593BDF98" w14:textId="77777777" w:rsidTr="001A1DF8">
        <w:tc>
          <w:tcPr>
            <w:tcW w:w="515" w:type="dxa"/>
          </w:tcPr>
          <w:p w14:paraId="69F8B7F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717" w:type="dxa"/>
          </w:tcPr>
          <w:p w14:paraId="05B661DD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Automatyczny podajnik dokumentów do dwustronnego skanowania, kopiowania i fax</w:t>
            </w:r>
          </w:p>
        </w:tc>
        <w:tc>
          <w:tcPr>
            <w:tcW w:w="3090" w:type="dxa"/>
          </w:tcPr>
          <w:p w14:paraId="40D51AAD" w14:textId="77777777" w:rsidR="001A1DF8" w:rsidRDefault="001A1DF8" w:rsidP="00B906AD"/>
        </w:tc>
      </w:tr>
      <w:tr w:rsidR="001A1DF8" w14:paraId="2634F72D" w14:textId="77777777" w:rsidTr="001A1DF8">
        <w:tc>
          <w:tcPr>
            <w:tcW w:w="515" w:type="dxa"/>
          </w:tcPr>
          <w:p w14:paraId="68FDADA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717" w:type="dxa"/>
          </w:tcPr>
          <w:p w14:paraId="66FB9491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Skanowanie do formatów (minimum): PDF, JPG lub/i PNG</w:t>
            </w:r>
          </w:p>
        </w:tc>
        <w:tc>
          <w:tcPr>
            <w:tcW w:w="3090" w:type="dxa"/>
          </w:tcPr>
          <w:p w14:paraId="5C7F61A8" w14:textId="77777777" w:rsidR="001A1DF8" w:rsidRDefault="001A1DF8" w:rsidP="00B906AD"/>
        </w:tc>
      </w:tr>
      <w:tr w:rsidR="001A1DF8" w14:paraId="32B5B9CB" w14:textId="77777777" w:rsidTr="001A1DF8">
        <w:tc>
          <w:tcPr>
            <w:tcW w:w="515" w:type="dxa"/>
          </w:tcPr>
          <w:p w14:paraId="58FB4EEA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2741AD6D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Wsparcie dla systemów operacyjnych:</w:t>
            </w:r>
          </w:p>
        </w:tc>
      </w:tr>
      <w:tr w:rsidR="001A1DF8" w14:paraId="48741C04" w14:textId="77777777" w:rsidTr="001A1DF8">
        <w:tc>
          <w:tcPr>
            <w:tcW w:w="515" w:type="dxa"/>
          </w:tcPr>
          <w:p w14:paraId="00A57FF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717" w:type="dxa"/>
          </w:tcPr>
          <w:p w14:paraId="682B94DA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System operacyjny z rodziny Microsoft Windows x64 i x86 z obsługą sterownika dołączonego do produktu. Wsparcie dla UPD (Universal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Printer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Driver) producenta.</w:t>
            </w:r>
          </w:p>
        </w:tc>
        <w:tc>
          <w:tcPr>
            <w:tcW w:w="3090" w:type="dxa"/>
          </w:tcPr>
          <w:p w14:paraId="6AFA52C6" w14:textId="77777777" w:rsidR="001A1DF8" w:rsidRDefault="001A1DF8" w:rsidP="00B906AD"/>
        </w:tc>
      </w:tr>
      <w:tr w:rsidR="001A1DF8" w14:paraId="484A9C6D" w14:textId="77777777" w:rsidTr="001A1DF8">
        <w:tc>
          <w:tcPr>
            <w:tcW w:w="515" w:type="dxa"/>
          </w:tcPr>
          <w:p w14:paraId="2963944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5717" w:type="dxa"/>
          </w:tcPr>
          <w:p w14:paraId="6C3C44ED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Mac OS wersja 14 - do najnowszej</w:t>
            </w:r>
          </w:p>
        </w:tc>
        <w:tc>
          <w:tcPr>
            <w:tcW w:w="3090" w:type="dxa"/>
          </w:tcPr>
          <w:p w14:paraId="5F2D2FD5" w14:textId="77777777" w:rsidR="001A1DF8" w:rsidRDefault="001A1DF8" w:rsidP="00B906AD"/>
        </w:tc>
      </w:tr>
      <w:tr w:rsidR="001A1DF8" w14:paraId="6CC3BAB8" w14:textId="77777777" w:rsidTr="001A1DF8">
        <w:tc>
          <w:tcPr>
            <w:tcW w:w="515" w:type="dxa"/>
          </w:tcPr>
          <w:p w14:paraId="715FE9F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717" w:type="dxa"/>
          </w:tcPr>
          <w:p w14:paraId="079FD04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Systemy operacyjne urządzeń mobilnych (telefon, tablet) (sterowniki systemowe): iOS 16 – do najnowszej, Android 10 – do najnowszej</w:t>
            </w:r>
          </w:p>
        </w:tc>
        <w:tc>
          <w:tcPr>
            <w:tcW w:w="3090" w:type="dxa"/>
          </w:tcPr>
          <w:p w14:paraId="1905C69A" w14:textId="77777777" w:rsidR="001A1DF8" w:rsidRDefault="001A1DF8" w:rsidP="00B906AD"/>
        </w:tc>
      </w:tr>
      <w:tr w:rsidR="001A1DF8" w14:paraId="1297EE99" w14:textId="77777777" w:rsidTr="001A1DF8">
        <w:tc>
          <w:tcPr>
            <w:tcW w:w="515" w:type="dxa"/>
          </w:tcPr>
          <w:p w14:paraId="2BDF0F8B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717" w:type="dxa"/>
          </w:tcPr>
          <w:p w14:paraId="2764142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Linux OS, DEBIAN, RED HAT ENTERPRISE LINUX</w:t>
            </w:r>
          </w:p>
        </w:tc>
        <w:tc>
          <w:tcPr>
            <w:tcW w:w="3090" w:type="dxa"/>
          </w:tcPr>
          <w:p w14:paraId="4565C8AD" w14:textId="77777777" w:rsidR="001A1DF8" w:rsidRDefault="001A1DF8" w:rsidP="00B906AD"/>
        </w:tc>
      </w:tr>
      <w:tr w:rsidR="001A1DF8" w14:paraId="1B1A0E76" w14:textId="77777777" w:rsidTr="001A1DF8">
        <w:tc>
          <w:tcPr>
            <w:tcW w:w="515" w:type="dxa"/>
          </w:tcPr>
          <w:p w14:paraId="69A90EF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9C1AD9E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Rodzaje i podajniki papieru:</w:t>
            </w:r>
          </w:p>
        </w:tc>
      </w:tr>
      <w:tr w:rsidR="001A1DF8" w14:paraId="76D57EAE" w14:textId="77777777" w:rsidTr="001A1DF8">
        <w:tc>
          <w:tcPr>
            <w:tcW w:w="515" w:type="dxa"/>
          </w:tcPr>
          <w:p w14:paraId="51A990FE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717" w:type="dxa"/>
          </w:tcPr>
          <w:p w14:paraId="712C4F1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Minimum 2 identyfikowalne podajniki papieru</w:t>
            </w:r>
          </w:p>
        </w:tc>
        <w:tc>
          <w:tcPr>
            <w:tcW w:w="3090" w:type="dxa"/>
          </w:tcPr>
          <w:p w14:paraId="4BE317FF" w14:textId="77777777" w:rsidR="001A1DF8" w:rsidRDefault="001A1DF8" w:rsidP="00B906AD"/>
        </w:tc>
      </w:tr>
      <w:tr w:rsidR="001A1DF8" w14:paraId="30505A75" w14:textId="77777777" w:rsidTr="001A1DF8">
        <w:tc>
          <w:tcPr>
            <w:tcW w:w="515" w:type="dxa"/>
          </w:tcPr>
          <w:p w14:paraId="7769CE7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717" w:type="dxa"/>
          </w:tcPr>
          <w:p w14:paraId="3122DC2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Minimalnie obsługiwane formaty we wszystkich podajnikach: A4, A5, A6, koperty B5, C5, DL (format recepty), niestandardowe formaty definiowane przez użytkownika</w:t>
            </w:r>
          </w:p>
        </w:tc>
        <w:tc>
          <w:tcPr>
            <w:tcW w:w="3090" w:type="dxa"/>
          </w:tcPr>
          <w:p w14:paraId="2163FF03" w14:textId="77777777" w:rsidR="001A1DF8" w:rsidRDefault="001A1DF8" w:rsidP="00B906AD"/>
        </w:tc>
      </w:tr>
      <w:tr w:rsidR="001A1DF8" w14:paraId="470462D2" w14:textId="77777777" w:rsidTr="001A1DF8">
        <w:tc>
          <w:tcPr>
            <w:tcW w:w="515" w:type="dxa"/>
          </w:tcPr>
          <w:p w14:paraId="15AB135F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717" w:type="dxa"/>
          </w:tcPr>
          <w:p w14:paraId="5F12E752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Minimalna pojemność pierwszego z podajników: 50 kartek</w:t>
            </w:r>
          </w:p>
        </w:tc>
        <w:tc>
          <w:tcPr>
            <w:tcW w:w="3090" w:type="dxa"/>
          </w:tcPr>
          <w:p w14:paraId="73411D63" w14:textId="77777777" w:rsidR="001A1DF8" w:rsidRDefault="001A1DF8" w:rsidP="00B906AD"/>
        </w:tc>
      </w:tr>
      <w:tr w:rsidR="001A1DF8" w14:paraId="06C06460" w14:textId="77777777" w:rsidTr="001A1DF8">
        <w:tc>
          <w:tcPr>
            <w:tcW w:w="515" w:type="dxa"/>
          </w:tcPr>
          <w:p w14:paraId="0E4FE490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717" w:type="dxa"/>
          </w:tcPr>
          <w:p w14:paraId="2A002CB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Minimalna pojemność drugiego z podajników: 250 kartek</w:t>
            </w:r>
          </w:p>
        </w:tc>
        <w:tc>
          <w:tcPr>
            <w:tcW w:w="3090" w:type="dxa"/>
          </w:tcPr>
          <w:p w14:paraId="63C088D3" w14:textId="77777777" w:rsidR="001A1DF8" w:rsidRDefault="001A1DF8" w:rsidP="00B906AD"/>
        </w:tc>
      </w:tr>
      <w:tr w:rsidR="001A1DF8" w14:paraId="1E101B62" w14:textId="77777777" w:rsidTr="004B135C">
        <w:tc>
          <w:tcPr>
            <w:tcW w:w="515" w:type="dxa"/>
          </w:tcPr>
          <w:p w14:paraId="1DD7662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493A55A9" w14:textId="6D7D5C3A" w:rsidR="001A1DF8" w:rsidRDefault="001A1DF8" w:rsidP="00B906AD"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Inne:</w:t>
            </w:r>
          </w:p>
        </w:tc>
      </w:tr>
      <w:tr w:rsidR="001A1DF8" w14:paraId="065D8C16" w14:textId="77777777" w:rsidTr="001A1DF8">
        <w:tc>
          <w:tcPr>
            <w:tcW w:w="515" w:type="dxa"/>
          </w:tcPr>
          <w:p w14:paraId="6AF7497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717" w:type="dxa"/>
          </w:tcPr>
          <w:p w14:paraId="2BC9D29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Panel sterowania z kolorowym ekranem dotykowym</w:t>
            </w:r>
          </w:p>
        </w:tc>
        <w:tc>
          <w:tcPr>
            <w:tcW w:w="3090" w:type="dxa"/>
          </w:tcPr>
          <w:p w14:paraId="78A0B09C" w14:textId="77777777" w:rsidR="001A1DF8" w:rsidRDefault="001A1DF8" w:rsidP="00B906AD"/>
        </w:tc>
      </w:tr>
      <w:tr w:rsidR="001A1DF8" w14:paraId="3336BC6E" w14:textId="77777777" w:rsidTr="001A1DF8">
        <w:tc>
          <w:tcPr>
            <w:tcW w:w="515" w:type="dxa"/>
          </w:tcPr>
          <w:p w14:paraId="4DD3EC7A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717" w:type="dxa"/>
          </w:tcPr>
          <w:p w14:paraId="5623DEE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Lokalna książka adresowa dla minimum 20 rekordów dla email, fax.</w:t>
            </w:r>
          </w:p>
        </w:tc>
        <w:tc>
          <w:tcPr>
            <w:tcW w:w="3090" w:type="dxa"/>
          </w:tcPr>
          <w:p w14:paraId="392B5B46" w14:textId="77777777" w:rsidR="001A1DF8" w:rsidRDefault="001A1DF8" w:rsidP="00B906AD"/>
        </w:tc>
      </w:tr>
      <w:tr w:rsidR="001A1DF8" w14:paraId="04EE0E31" w14:textId="77777777" w:rsidTr="001A1DF8">
        <w:tc>
          <w:tcPr>
            <w:tcW w:w="515" w:type="dxa"/>
          </w:tcPr>
          <w:p w14:paraId="55E796D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717" w:type="dxa"/>
          </w:tcPr>
          <w:p w14:paraId="30935A07" w14:textId="5518B24D" w:rsidR="001A1DF8" w:rsidRPr="001A1DF8" w:rsidRDefault="006B7E7E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6B7E7E">
              <w:rPr>
                <w:rFonts w:ascii="Calibri" w:hAnsi="Calibri" w:cs="Calibri"/>
                <w:sz w:val="20"/>
                <w:szCs w:val="20"/>
              </w:rPr>
              <w:t>Maksymalne zużycie energii w poszczególnych trybach pracy: 600 W (drukowanie), 22 W (tryb gotowości), 6 W (tryb uśpienia), 2 W (automatycznie wyłączenie się podczas braku użytkowania po zdefiniowanym czasie i automatyczne włączenie po otrzymaniu zlecenia na drukowanie)</w:t>
            </w:r>
          </w:p>
        </w:tc>
        <w:tc>
          <w:tcPr>
            <w:tcW w:w="3090" w:type="dxa"/>
          </w:tcPr>
          <w:p w14:paraId="1FF18BCC" w14:textId="77777777" w:rsidR="001A1DF8" w:rsidRDefault="001A1DF8" w:rsidP="00B906AD"/>
        </w:tc>
      </w:tr>
      <w:tr w:rsidR="001A1DF8" w14:paraId="2784301B" w14:textId="77777777" w:rsidTr="001A1DF8">
        <w:tc>
          <w:tcPr>
            <w:tcW w:w="515" w:type="dxa"/>
          </w:tcPr>
          <w:p w14:paraId="3BA3237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717" w:type="dxa"/>
          </w:tcPr>
          <w:p w14:paraId="7C93CEB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Maksymalne wymiary (szer. x głęb. x wys.): 450 × 500 × 400 mm z tolerancją 15% do każdego z wymiarów</w:t>
            </w:r>
          </w:p>
        </w:tc>
        <w:tc>
          <w:tcPr>
            <w:tcW w:w="3090" w:type="dxa"/>
          </w:tcPr>
          <w:p w14:paraId="4D6E1773" w14:textId="77777777" w:rsidR="001A1DF8" w:rsidRDefault="001A1DF8" w:rsidP="00B906AD"/>
        </w:tc>
      </w:tr>
      <w:tr w:rsidR="001A1DF8" w14:paraId="60E46670" w14:textId="77777777" w:rsidTr="001A1DF8">
        <w:tc>
          <w:tcPr>
            <w:tcW w:w="515" w:type="dxa"/>
          </w:tcPr>
          <w:p w14:paraId="15364FCE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717" w:type="dxa"/>
          </w:tcPr>
          <w:p w14:paraId="5FA05D10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Maksymalna głośność pracy drukarki 65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(Na podstawie PN-N-01307:1994 </w:t>
            </w: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</w:t>
            </w:r>
            <w:r w:rsidRPr="001A1D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PN-87/B-02151/02</w:t>
            </w:r>
            <w:r w:rsidRPr="001A1DF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14:paraId="261F16BD" w14:textId="77777777" w:rsidR="001A1DF8" w:rsidRDefault="001A1DF8" w:rsidP="00B906AD"/>
        </w:tc>
      </w:tr>
      <w:tr w:rsidR="001A1DF8" w14:paraId="193FDF99" w14:textId="77777777" w:rsidTr="001A1DF8">
        <w:tc>
          <w:tcPr>
            <w:tcW w:w="515" w:type="dxa"/>
          </w:tcPr>
          <w:p w14:paraId="353AC4F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717" w:type="dxa"/>
          </w:tcPr>
          <w:p w14:paraId="2AA3B96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FAX minimum:</w:t>
            </w:r>
          </w:p>
          <w:p w14:paraId="660CBE0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- Tryb korekcji błędów CCITU/ITU Group3 z trybem korekcji błędów</w:t>
            </w:r>
          </w:p>
          <w:p w14:paraId="11E2AD9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- Szybkość transmisji do 33,6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kb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na s/ok. 3 s na stronę</w:t>
            </w:r>
          </w:p>
        </w:tc>
        <w:tc>
          <w:tcPr>
            <w:tcW w:w="3090" w:type="dxa"/>
          </w:tcPr>
          <w:p w14:paraId="402A69A6" w14:textId="77777777" w:rsidR="001A1DF8" w:rsidRDefault="001A1DF8" w:rsidP="00B906AD"/>
        </w:tc>
      </w:tr>
    </w:tbl>
    <w:p w14:paraId="2C1B93E3" w14:textId="77777777" w:rsidR="00707A4A" w:rsidRDefault="00707A4A" w:rsidP="00F8401D">
      <w:pPr>
        <w:rPr>
          <w:rFonts w:cstheme="minorHAnsi"/>
          <w:b/>
          <w:sz w:val="20"/>
          <w:szCs w:val="20"/>
        </w:rPr>
      </w:pPr>
    </w:p>
    <w:p w14:paraId="6A55F91F" w14:textId="77216F17" w:rsidR="00F8401D" w:rsidRDefault="00F8401D" w:rsidP="00F8401D">
      <w:pPr>
        <w:rPr>
          <w:rFonts w:cstheme="minorHAnsi"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*)</w:t>
      </w:r>
      <w:r w:rsidR="00332E71">
        <w:rPr>
          <w:rFonts w:cstheme="minorHAnsi"/>
          <w:b/>
          <w:sz w:val="20"/>
          <w:szCs w:val="20"/>
        </w:rPr>
        <w:t xml:space="preserve"> </w:t>
      </w:r>
      <w:r w:rsidR="00332E71" w:rsidRPr="00332E71">
        <w:rPr>
          <w:rFonts w:cstheme="minorHAnsi"/>
          <w:sz w:val="20"/>
          <w:szCs w:val="20"/>
        </w:rPr>
        <w:t xml:space="preserve">w przypadku oferowania różnych modeli urządzeń w </w:t>
      </w:r>
      <w:r w:rsidR="00FA6DC9">
        <w:rPr>
          <w:rFonts w:cstheme="minorHAnsi"/>
          <w:sz w:val="20"/>
          <w:szCs w:val="20"/>
        </w:rPr>
        <w:t>zakresie dotyczącym urządzenia nr 3</w:t>
      </w:r>
      <w:r w:rsidR="00332E71" w:rsidRPr="00332E71">
        <w:rPr>
          <w:rFonts w:cstheme="minorHAnsi"/>
          <w:sz w:val="20"/>
          <w:szCs w:val="20"/>
        </w:rPr>
        <w:t>, należy powielić tabelę i uzupełnić dane dla wszystkich oferowanych urządzeń</w:t>
      </w:r>
      <w:r w:rsidR="00332E71">
        <w:rPr>
          <w:rFonts w:cstheme="minorHAnsi"/>
          <w:sz w:val="20"/>
          <w:szCs w:val="20"/>
        </w:rPr>
        <w:t>;</w:t>
      </w:r>
    </w:p>
    <w:p w14:paraId="62945799" w14:textId="639CEF09" w:rsidR="00F8401D" w:rsidRDefault="00F8401D" w:rsidP="00F8401D">
      <w:pPr>
        <w:rPr>
          <w:rFonts w:cstheme="minorHAnsi"/>
          <w:sz w:val="20"/>
          <w:szCs w:val="20"/>
        </w:rPr>
      </w:pPr>
      <w:r w:rsidRPr="00332E71">
        <w:rPr>
          <w:rFonts w:cstheme="minorHAnsi"/>
          <w:b/>
          <w:sz w:val="20"/>
          <w:szCs w:val="20"/>
        </w:rPr>
        <w:t>**)</w:t>
      </w:r>
      <w:r>
        <w:rPr>
          <w:rFonts w:cstheme="minorHAnsi"/>
          <w:sz w:val="20"/>
          <w:szCs w:val="20"/>
        </w:rPr>
        <w:t xml:space="preserve"> w przypadku gdy oferowany parametr spełniania parametr wymagany przez Zamawiającego – należy wpisać TAK, w przypadku gdy nie spełnia – należy wpisać NIE</w:t>
      </w:r>
      <w:r w:rsidR="00332E71">
        <w:rPr>
          <w:rFonts w:cstheme="minorHAnsi"/>
          <w:sz w:val="20"/>
          <w:szCs w:val="20"/>
        </w:rPr>
        <w:t>.</w:t>
      </w:r>
    </w:p>
    <w:p w14:paraId="32F46B6D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2599EB8" w14:textId="77777777" w:rsidR="000B40AA" w:rsidRPr="000B3D68" w:rsidRDefault="000B40AA" w:rsidP="000B40AA">
      <w:pPr>
        <w:ind w:left="3600"/>
        <w:jc w:val="center"/>
        <w:rPr>
          <w:rFonts w:ascii="Calibri" w:hAnsi="Calibri"/>
          <w:b/>
          <w:color w:val="00B050"/>
          <w:sz w:val="20"/>
          <w:szCs w:val="20"/>
        </w:rPr>
      </w:pPr>
      <w:r w:rsidRPr="000B3D68">
        <w:rPr>
          <w:rFonts w:ascii="Calibri" w:hAnsi="Calibri"/>
          <w:b/>
          <w:i/>
          <w:iCs/>
          <w:color w:val="00B050"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65CA061E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74CCE40" w14:textId="77777777" w:rsidR="00F8401D" w:rsidRDefault="00F8401D" w:rsidP="00F8401D"/>
    <w:p w14:paraId="364A55F5" w14:textId="77777777" w:rsidR="00F8401D" w:rsidRDefault="00F8401D" w:rsidP="00F8401D"/>
    <w:p w14:paraId="5CD06B19" w14:textId="77777777" w:rsidR="00F8401D" w:rsidRDefault="00F8401D" w:rsidP="00F8401D"/>
    <w:p w14:paraId="1BFD5E6C" w14:textId="77777777" w:rsidR="00F8401D" w:rsidRDefault="00F8401D" w:rsidP="00F8401D"/>
    <w:p w14:paraId="2C3F85D1" w14:textId="77777777" w:rsidR="00F8401D" w:rsidRPr="00F8401D" w:rsidRDefault="00F8401D" w:rsidP="00F8401D"/>
    <w:sectPr w:rsidR="00F8401D" w:rsidRPr="00F840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E1E58" w14:textId="77777777" w:rsidR="005811E7" w:rsidRDefault="005811E7" w:rsidP="00F8401D">
      <w:pPr>
        <w:spacing w:after="0" w:line="240" w:lineRule="auto"/>
      </w:pPr>
      <w:r>
        <w:separator/>
      </w:r>
    </w:p>
  </w:endnote>
  <w:endnote w:type="continuationSeparator" w:id="0">
    <w:p w14:paraId="708D0515" w14:textId="77777777" w:rsidR="005811E7" w:rsidRDefault="005811E7" w:rsidP="00F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1961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7C93D8" w14:textId="0A853058" w:rsidR="004B4DE5" w:rsidRPr="00F02721" w:rsidRDefault="004B4DE5">
        <w:pPr>
          <w:pStyle w:val="Stopka"/>
          <w:jc w:val="right"/>
          <w:rPr>
            <w:sz w:val="18"/>
            <w:szCs w:val="18"/>
          </w:rPr>
        </w:pPr>
        <w:r w:rsidRPr="00F02721">
          <w:rPr>
            <w:sz w:val="18"/>
            <w:szCs w:val="18"/>
          </w:rPr>
          <w:fldChar w:fldCharType="begin"/>
        </w:r>
        <w:r w:rsidRPr="00F02721">
          <w:rPr>
            <w:sz w:val="18"/>
            <w:szCs w:val="18"/>
          </w:rPr>
          <w:instrText>PAGE   \* MERGEFORMAT</w:instrText>
        </w:r>
        <w:r w:rsidRPr="00F02721">
          <w:rPr>
            <w:sz w:val="18"/>
            <w:szCs w:val="18"/>
          </w:rPr>
          <w:fldChar w:fldCharType="separate"/>
        </w:r>
        <w:r w:rsidR="001D722F">
          <w:rPr>
            <w:noProof/>
            <w:sz w:val="18"/>
            <w:szCs w:val="18"/>
          </w:rPr>
          <w:t>2</w:t>
        </w:r>
        <w:r w:rsidRPr="00F02721">
          <w:rPr>
            <w:sz w:val="18"/>
            <w:szCs w:val="18"/>
          </w:rPr>
          <w:fldChar w:fldCharType="end"/>
        </w:r>
      </w:p>
    </w:sdtContent>
  </w:sdt>
  <w:p w14:paraId="0BA22E07" w14:textId="77777777" w:rsidR="004B4DE5" w:rsidRDefault="004B4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F81EA" w14:textId="77777777" w:rsidR="005811E7" w:rsidRDefault="005811E7" w:rsidP="00F8401D">
      <w:pPr>
        <w:spacing w:after="0" w:line="240" w:lineRule="auto"/>
      </w:pPr>
      <w:r>
        <w:separator/>
      </w:r>
    </w:p>
  </w:footnote>
  <w:footnote w:type="continuationSeparator" w:id="0">
    <w:p w14:paraId="331A7A65" w14:textId="77777777" w:rsidR="005811E7" w:rsidRDefault="005811E7" w:rsidP="00F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AE2F" w14:textId="04290AD2" w:rsidR="005B57CD" w:rsidRPr="005B57CD" w:rsidRDefault="005B57CD" w:rsidP="005B57CD">
    <w:pPr>
      <w:spacing w:after="0" w:line="240" w:lineRule="auto"/>
      <w:jc w:val="right"/>
      <w:rPr>
        <w:rFonts w:cstheme="minorHAnsi"/>
        <w:sz w:val="16"/>
        <w:szCs w:val="16"/>
      </w:rPr>
    </w:pPr>
    <w:r w:rsidRPr="005B57CD">
      <w:rPr>
        <w:rFonts w:cstheme="minorHAnsi"/>
        <w:sz w:val="16"/>
        <w:szCs w:val="16"/>
      </w:rPr>
      <w:t>Numer sprawy:</w:t>
    </w:r>
    <w:r w:rsidRPr="005B57CD">
      <w:rPr>
        <w:rFonts w:cstheme="minorHAnsi"/>
        <w:b/>
        <w:sz w:val="16"/>
        <w:szCs w:val="16"/>
      </w:rPr>
      <w:t xml:space="preserve"> </w:t>
    </w:r>
    <w:r w:rsidR="001D722F">
      <w:rPr>
        <w:rFonts w:cstheme="minorHAnsi"/>
        <w:sz w:val="16"/>
        <w:szCs w:val="16"/>
      </w:rPr>
      <w:t>SPL/15</w:t>
    </w:r>
    <w:r w:rsidR="00BB2DC0">
      <w:rPr>
        <w:rFonts w:cstheme="minorHAnsi"/>
        <w:sz w:val="16"/>
        <w:szCs w:val="16"/>
      </w:rPr>
      <w:t>/KC</w:t>
    </w:r>
    <w:r w:rsidRPr="005B57CD">
      <w:rPr>
        <w:rFonts w:cstheme="minorHAnsi"/>
        <w:sz w:val="16"/>
        <w:szCs w:val="16"/>
      </w:rPr>
      <w:t>/2025</w:t>
    </w:r>
  </w:p>
  <w:p w14:paraId="456A31D7" w14:textId="10056B91" w:rsidR="005B57CD" w:rsidRPr="005B57CD" w:rsidRDefault="005B57CD" w:rsidP="005B57CD">
    <w:pPr>
      <w:tabs>
        <w:tab w:val="right" w:pos="3179"/>
      </w:tabs>
      <w:autoSpaceDE w:val="0"/>
      <w:spacing w:after="0" w:line="240" w:lineRule="auto"/>
      <w:jc w:val="right"/>
      <w:rPr>
        <w:rFonts w:cstheme="minorHAnsi"/>
        <w:b/>
        <w:sz w:val="16"/>
        <w:szCs w:val="16"/>
      </w:rPr>
    </w:pPr>
    <w:r w:rsidRPr="005B57CD">
      <w:rPr>
        <w:rFonts w:cstheme="minorHAnsi"/>
        <w:b/>
        <w:sz w:val="16"/>
        <w:szCs w:val="16"/>
      </w:rPr>
      <w:t xml:space="preserve">Załącznik nr </w:t>
    </w:r>
    <w:r w:rsidR="00BB2DC0">
      <w:rPr>
        <w:rFonts w:cstheme="minorHAnsi"/>
        <w:b/>
        <w:sz w:val="16"/>
        <w:szCs w:val="16"/>
      </w:rPr>
      <w:t>6</w:t>
    </w:r>
    <w:r w:rsidR="00707A4A">
      <w:rPr>
        <w:rFonts w:cstheme="minorHAnsi"/>
        <w:b/>
        <w:sz w:val="16"/>
        <w:szCs w:val="16"/>
      </w:rPr>
      <w:t>C</w:t>
    </w:r>
    <w:r w:rsidR="004C1A49">
      <w:rPr>
        <w:rFonts w:cstheme="minorHAnsi"/>
        <w:b/>
        <w:sz w:val="16"/>
        <w:szCs w:val="16"/>
      </w:rPr>
      <w:t xml:space="preserve"> </w:t>
    </w:r>
    <w:r w:rsidRPr="005B57CD">
      <w:rPr>
        <w:rFonts w:cstheme="minorHAnsi"/>
        <w:b/>
        <w:sz w:val="16"/>
        <w:szCs w:val="16"/>
      </w:rPr>
      <w:t xml:space="preserve"> do </w:t>
    </w:r>
    <w:r w:rsidR="00BE2546">
      <w:rPr>
        <w:rFonts w:cstheme="minorHAnsi"/>
        <w:b/>
        <w:sz w:val="16"/>
        <w:szCs w:val="16"/>
      </w:rPr>
      <w:t>Zaproszenia</w:t>
    </w:r>
  </w:p>
  <w:p w14:paraId="65D5B4DA" w14:textId="77777777" w:rsidR="005B57CD" w:rsidRDefault="005B5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C0280"/>
    <w:multiLevelType w:val="hybridMultilevel"/>
    <w:tmpl w:val="45FE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25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ED1"/>
    <w:rsid w:val="000033D0"/>
    <w:rsid w:val="00015AEE"/>
    <w:rsid w:val="000B40AA"/>
    <w:rsid w:val="000E1A82"/>
    <w:rsid w:val="00164501"/>
    <w:rsid w:val="001A1DF8"/>
    <w:rsid w:val="001D722F"/>
    <w:rsid w:val="0028654B"/>
    <w:rsid w:val="00332E71"/>
    <w:rsid w:val="00366FE2"/>
    <w:rsid w:val="003C23BA"/>
    <w:rsid w:val="00480DCD"/>
    <w:rsid w:val="004B4DE5"/>
    <w:rsid w:val="004C1A49"/>
    <w:rsid w:val="005811E7"/>
    <w:rsid w:val="005B57CD"/>
    <w:rsid w:val="006B7E7E"/>
    <w:rsid w:val="006F56F1"/>
    <w:rsid w:val="00707A4A"/>
    <w:rsid w:val="0085373A"/>
    <w:rsid w:val="00853ED2"/>
    <w:rsid w:val="008B011E"/>
    <w:rsid w:val="008E57FC"/>
    <w:rsid w:val="00A93C4D"/>
    <w:rsid w:val="00B527EB"/>
    <w:rsid w:val="00BB2DC0"/>
    <w:rsid w:val="00BE2546"/>
    <w:rsid w:val="00C3679A"/>
    <w:rsid w:val="00C46431"/>
    <w:rsid w:val="00D6640D"/>
    <w:rsid w:val="00D93FE8"/>
    <w:rsid w:val="00DA79C6"/>
    <w:rsid w:val="00E305E3"/>
    <w:rsid w:val="00F02721"/>
    <w:rsid w:val="00F15043"/>
    <w:rsid w:val="00F2335A"/>
    <w:rsid w:val="00F63ED1"/>
    <w:rsid w:val="00F8401D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BF1CE"/>
  <w15:docId w15:val="{73FB64E5-1CC3-443A-9E8E-4663205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Szczekocki</dc:creator>
  <cp:lastModifiedBy>Bartłomiej Postek</cp:lastModifiedBy>
  <cp:revision>2</cp:revision>
  <cp:lastPrinted>2025-05-19T11:22:00Z</cp:lastPrinted>
  <dcterms:created xsi:type="dcterms:W3CDTF">2025-05-26T12:51:00Z</dcterms:created>
  <dcterms:modified xsi:type="dcterms:W3CDTF">2025-05-26T12:51:00Z</dcterms:modified>
</cp:coreProperties>
</file>