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51BA" w14:textId="7D70BF2C" w:rsidR="006664B7" w:rsidRPr="00C40B61" w:rsidRDefault="006664B7" w:rsidP="00075624">
      <w:pPr>
        <w:pStyle w:val="Tytu"/>
        <w:spacing w:before="120" w:after="240" w:line="360" w:lineRule="auto"/>
        <w:contextualSpacing w:val="0"/>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118EB5A4" w:rsidR="00A04792" w:rsidRPr="006C7133" w:rsidRDefault="008F6EF1" w:rsidP="006C7133">
      <w:pPr>
        <w:pStyle w:val="Tytu"/>
        <w:spacing w:before="360" w:after="240" w:line="360" w:lineRule="auto"/>
        <w:contextualSpacing w:val="0"/>
        <w:rPr>
          <w:rFonts w:ascii="Arial" w:hAnsi="Arial" w:cs="Arial"/>
          <w:b/>
          <w:bCs/>
          <w:color w:val="00B050"/>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w:t>
      </w:r>
      <w:r w:rsidR="009B21C7">
        <w:rPr>
          <w:rFonts w:ascii="Arial" w:hAnsi="Arial" w:cs="Arial"/>
          <w:b/>
          <w:bCs/>
          <w:sz w:val="28"/>
          <w:szCs w:val="28"/>
          <w:lang w:eastAsia="pl-PL"/>
        </w:rPr>
        <w:t>3</w:t>
      </w:r>
      <w:r w:rsidR="004A3AF3">
        <w:rPr>
          <w:rFonts w:ascii="Arial" w:hAnsi="Arial" w:cs="Arial"/>
          <w:b/>
          <w:bCs/>
          <w:sz w:val="28"/>
          <w:szCs w:val="28"/>
          <w:lang w:eastAsia="pl-PL"/>
        </w:rPr>
        <w:t>)</w:t>
      </w:r>
      <w:r w:rsidR="006C7133">
        <w:rPr>
          <w:rFonts w:ascii="Arial" w:hAnsi="Arial" w:cs="Arial"/>
          <w:b/>
          <w:bCs/>
          <w:sz w:val="28"/>
          <w:szCs w:val="28"/>
          <w:lang w:eastAsia="pl-PL"/>
        </w:rPr>
        <w:t xml:space="preserve"> – </w:t>
      </w:r>
      <w:r w:rsidR="006C7133" w:rsidRPr="006C7133">
        <w:rPr>
          <w:rFonts w:ascii="Arial" w:hAnsi="Arial" w:cs="Arial"/>
          <w:b/>
          <w:bCs/>
          <w:color w:val="00B050"/>
          <w:sz w:val="28"/>
          <w:szCs w:val="28"/>
          <w:lang w:eastAsia="pl-PL"/>
        </w:rPr>
        <w:t>zmiana 25.06.2024 r.</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61F686D3" w14:textId="77777777" w:rsidR="00670198" w:rsidRPr="00245872" w:rsidRDefault="00670198" w:rsidP="00670198">
      <w:pPr>
        <w:spacing w:line="276" w:lineRule="auto"/>
        <w:rPr>
          <w:rFonts w:ascii="Arial" w:hAnsi="Arial" w:cs="Arial"/>
          <w:sz w:val="22"/>
        </w:rPr>
      </w:pPr>
      <w:r>
        <w:rPr>
          <w:rFonts w:ascii="Arial" w:hAnsi="Arial" w:cs="Arial"/>
          <w:sz w:val="22"/>
        </w:rPr>
        <w:t xml:space="preserve">Budżet za 12 miesięcy: </w:t>
      </w:r>
      <w:r w:rsidRPr="00245872">
        <w:rPr>
          <w:rFonts w:ascii="Arial" w:hAnsi="Arial" w:cs="Arial"/>
          <w:sz w:val="22"/>
        </w:rPr>
        <w:t>18 285 000,00 zł,</w:t>
      </w:r>
    </w:p>
    <w:p w14:paraId="499F47E9" w14:textId="77777777" w:rsidR="00670198" w:rsidRDefault="00670198" w:rsidP="00670198">
      <w:pPr>
        <w:pStyle w:val="Tekstpodstawowywcity2"/>
        <w:shd w:val="clear" w:color="auto" w:fill="FFFFFF"/>
        <w:autoSpaceDE w:val="0"/>
        <w:autoSpaceDN w:val="0"/>
        <w:spacing w:line="276" w:lineRule="auto"/>
        <w:ind w:left="0"/>
        <w:rPr>
          <w:rFonts w:ascii="Arial" w:hAnsi="Arial" w:cs="Arial"/>
          <w:color w:val="0070C0"/>
          <w:sz w:val="22"/>
        </w:rPr>
      </w:pPr>
      <w:r w:rsidRPr="00245872">
        <w:rPr>
          <w:rFonts w:ascii="Arial" w:hAnsi="Arial" w:cs="Arial"/>
          <w:sz w:val="22"/>
          <w:lang w:eastAsia="pl-PL"/>
        </w:rPr>
        <w:t xml:space="preserve">Liczba </w:t>
      </w:r>
      <w:proofErr w:type="gramStart"/>
      <w:r w:rsidRPr="00245872">
        <w:rPr>
          <w:rFonts w:ascii="Arial" w:hAnsi="Arial" w:cs="Arial"/>
          <w:sz w:val="22"/>
          <w:lang w:eastAsia="pl-PL"/>
        </w:rPr>
        <w:t>zatrudnionych  maj</w:t>
      </w:r>
      <w:proofErr w:type="gramEnd"/>
      <w:r w:rsidRPr="00245872">
        <w:rPr>
          <w:rFonts w:ascii="Arial" w:hAnsi="Arial" w:cs="Arial"/>
          <w:sz w:val="22"/>
          <w:lang w:eastAsia="pl-PL"/>
        </w:rPr>
        <w:t xml:space="preserve"> 2024 : 89 osób</w:t>
      </w:r>
      <w:r>
        <w:rPr>
          <w:rFonts w:ascii="Arial" w:hAnsi="Arial" w:cs="Arial"/>
          <w:color w:val="000000"/>
          <w:sz w:val="22"/>
          <w:lang w:eastAsia="pl-PL"/>
        </w:rPr>
        <w:t>, w tym:</w:t>
      </w:r>
    </w:p>
    <w:p w14:paraId="7E9687C3" w14:textId="4BE722EE"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pracownicy jednostek pływających – 19 osób,</w:t>
      </w:r>
    </w:p>
    <w:p w14:paraId="6FE34709" w14:textId="77777777"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inspektorzy rybołówstwa – 48 osób,</w:t>
      </w:r>
    </w:p>
    <w:p w14:paraId="7D292691" w14:textId="77777777"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pozostali pracownicy – 22 osoby.</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4EC69CFB" w14:textId="52AEE63D" w:rsidR="00370300" w:rsidRPr="00BD63CB" w:rsidRDefault="00412F35" w:rsidP="00BD63CB">
      <w:pPr>
        <w:spacing w:line="276" w:lineRule="auto"/>
        <w:ind w:left="567"/>
        <w:rPr>
          <w:rFonts w:ascii="Arial" w:hAnsi="Arial" w:cs="Arial"/>
          <w:sz w:val="22"/>
        </w:rPr>
      </w:pPr>
      <w:r w:rsidRPr="00370300">
        <w:rPr>
          <w:rFonts w:ascii="Arial" w:hAnsi="Arial" w:cs="Arial"/>
          <w:sz w:val="22"/>
        </w:rPr>
        <w:t xml:space="preserve">Postanowienia Opisu Przedmiotu Zamówienia (dalej OPZ) mają pierwszeństwo przed dokumentem </w:t>
      </w:r>
      <w:r w:rsidRPr="00370300">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370300">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7A1782A6"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9B21C7">
        <w:rPr>
          <w:rFonts w:ascii="Arial" w:hAnsi="Arial" w:cs="Arial"/>
          <w:color w:val="auto"/>
          <w:sz w:val="22"/>
          <w:szCs w:val="22"/>
        </w:rPr>
        <w:t>3</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41DD0DC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r w:rsidR="00517986">
        <w:rPr>
          <w:rFonts w:ascii="Arial" w:hAnsi="Arial" w:cs="Arial"/>
          <w:sz w:val="22"/>
        </w:rPr>
        <w:t>;</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6D72B8A3" w14:textId="6D23B7F5" w:rsidR="00290D42" w:rsidRPr="00517986"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9B21C7">
        <w:rPr>
          <w:rFonts w:ascii="Arial" w:hAnsi="Arial" w:cs="Arial"/>
          <w:color w:val="auto"/>
          <w:sz w:val="22"/>
          <w:szCs w:val="22"/>
        </w:rPr>
        <w:t>3</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lastRenderedPageBreak/>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6B1CF0">
        <w:rPr>
          <w:rFonts w:ascii="Arial" w:hAnsi="Arial" w:cs="Arial"/>
          <w:color w:val="auto"/>
          <w:sz w:val="22"/>
          <w:szCs w:val="22"/>
        </w:rPr>
        <w:t xml:space="preserve"> </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w:t>
      </w:r>
      <w:r w:rsidR="00D00DB0" w:rsidRPr="00517986">
        <w:rPr>
          <w:rFonts w:ascii="Arial" w:hAnsi="Arial" w:cs="Arial"/>
          <w:color w:val="auto"/>
          <w:sz w:val="22"/>
        </w:rPr>
        <w:t>01.09.202</w:t>
      </w:r>
      <w:r w:rsidR="009B21C7" w:rsidRPr="00517986">
        <w:rPr>
          <w:rFonts w:ascii="Arial" w:hAnsi="Arial" w:cs="Arial"/>
          <w:color w:val="auto"/>
          <w:sz w:val="22"/>
        </w:rPr>
        <w:t>4</w:t>
      </w:r>
      <w:r w:rsidR="00D00DB0" w:rsidRPr="00517986">
        <w:rPr>
          <w:rFonts w:ascii="Arial" w:hAnsi="Arial" w:cs="Arial"/>
          <w:color w:val="auto"/>
          <w:sz w:val="22"/>
        </w:rPr>
        <w:t xml:space="preserve"> r. do 31.08.202</w:t>
      </w:r>
      <w:r w:rsidR="009B21C7" w:rsidRPr="00517986">
        <w:rPr>
          <w:rFonts w:ascii="Arial" w:hAnsi="Arial" w:cs="Arial"/>
          <w:color w:val="auto"/>
          <w:sz w:val="22"/>
        </w:rPr>
        <w:t>5</w:t>
      </w:r>
      <w:r w:rsidR="00D00DB0" w:rsidRPr="00517986">
        <w:rPr>
          <w:rFonts w:ascii="Arial" w:hAnsi="Arial" w:cs="Arial"/>
          <w:color w:val="auto"/>
          <w:sz w:val="22"/>
        </w:rPr>
        <w:t xml:space="preserve"> r.</w:t>
      </w:r>
    </w:p>
    <w:p w14:paraId="4B6A5583" w14:textId="45277F13" w:rsidR="00993283" w:rsidRPr="00D27CAC" w:rsidRDefault="00993283" w:rsidP="00993283">
      <w:pPr>
        <w:spacing w:line="276" w:lineRule="auto"/>
        <w:ind w:left="567"/>
        <w:rPr>
          <w:rFonts w:ascii="Arial" w:hAnsi="Arial" w:cs="Arial"/>
          <w:sz w:val="22"/>
          <w:lang w:eastAsia="pl-PL"/>
        </w:rPr>
      </w:pPr>
      <w:r w:rsidRPr="00D27CAC">
        <w:rPr>
          <w:rFonts w:ascii="Arial" w:hAnsi="Arial" w:cs="Arial"/>
          <w:sz w:val="22"/>
          <w:lang w:eastAsia="pl-PL"/>
        </w:rPr>
        <w:t xml:space="preserve">Polisy lub inne równoważne dokumenty ubezpieczenia będą dostarczane do siedziby </w:t>
      </w:r>
      <w:proofErr w:type="spellStart"/>
      <w:r w:rsidRPr="00D27CAC">
        <w:rPr>
          <w:rFonts w:ascii="Arial" w:hAnsi="Arial" w:cs="Arial"/>
          <w:sz w:val="22"/>
          <w:lang w:eastAsia="pl-PL"/>
        </w:rPr>
        <w:t>Zamawiajacegow</w:t>
      </w:r>
      <w:proofErr w:type="spellEnd"/>
      <w:r w:rsidRPr="00D27CAC">
        <w:rPr>
          <w:rFonts w:ascii="Arial" w:hAnsi="Arial" w:cs="Arial"/>
          <w:sz w:val="22"/>
          <w:lang w:eastAsia="pl-PL"/>
        </w:rPr>
        <w:t xml:space="preserve"> terminie nie </w:t>
      </w:r>
      <w:r w:rsidR="00DE089F">
        <w:rPr>
          <w:rFonts w:ascii="Arial" w:hAnsi="Arial" w:cs="Arial"/>
          <w:sz w:val="22"/>
          <w:lang w:eastAsia="pl-PL"/>
        </w:rPr>
        <w:t>dłuższym</w:t>
      </w:r>
      <w:r w:rsidR="00DE089F" w:rsidRPr="00D27CAC">
        <w:rPr>
          <w:rFonts w:ascii="Arial" w:hAnsi="Arial" w:cs="Arial"/>
          <w:sz w:val="22"/>
          <w:lang w:eastAsia="pl-PL"/>
        </w:rPr>
        <w:t xml:space="preserve"> </w:t>
      </w:r>
      <w:r w:rsidRPr="00D27CAC">
        <w:rPr>
          <w:rFonts w:ascii="Arial" w:hAnsi="Arial" w:cs="Arial"/>
          <w:sz w:val="22"/>
          <w:lang w:eastAsia="pl-PL"/>
        </w:rPr>
        <w:t xml:space="preserve">niż </w:t>
      </w:r>
      <w:r w:rsidRPr="00D27CAC">
        <w:rPr>
          <w:rFonts w:ascii="Arial" w:hAnsi="Arial" w:cs="Arial"/>
          <w:b/>
          <w:bCs/>
          <w:sz w:val="22"/>
          <w:lang w:eastAsia="pl-PL"/>
        </w:rPr>
        <w:t>7 dni przed rozpoczęciem</w:t>
      </w:r>
      <w:r w:rsidRPr="00D27CAC">
        <w:rPr>
          <w:rFonts w:ascii="Arial" w:hAnsi="Arial" w:cs="Arial"/>
          <w:sz w:val="22"/>
          <w:lang w:eastAsia="pl-PL"/>
        </w:rPr>
        <w:t xml:space="preserve"> nowego okresu ubezpieczenia. W przypadku nabytych przez Zamawiającego nowych przedmiotów podlegających </w:t>
      </w:r>
      <w:proofErr w:type="spellStart"/>
      <w:r w:rsidR="004A67B1" w:rsidRPr="00D27CAC">
        <w:rPr>
          <w:rFonts w:ascii="Arial" w:hAnsi="Arial" w:cs="Arial"/>
          <w:sz w:val="22"/>
          <w:lang w:eastAsia="pl-PL"/>
        </w:rPr>
        <w:t>idywidualnemu</w:t>
      </w:r>
      <w:proofErr w:type="spellEnd"/>
      <w:r w:rsidR="004A67B1" w:rsidRPr="00D27CAC">
        <w:rPr>
          <w:rFonts w:ascii="Arial" w:hAnsi="Arial" w:cs="Arial"/>
          <w:sz w:val="22"/>
          <w:lang w:eastAsia="pl-PL"/>
        </w:rPr>
        <w:t xml:space="preserve"> </w:t>
      </w:r>
      <w:r w:rsidRPr="00D27CAC">
        <w:rPr>
          <w:rFonts w:ascii="Arial" w:hAnsi="Arial" w:cs="Arial"/>
          <w:sz w:val="22"/>
          <w:lang w:eastAsia="pl-PL"/>
        </w:rPr>
        <w:t xml:space="preserve">ubezpieczeniu polisa będzie wystawiona i dostarczona do Zamawiającego w terminie </w:t>
      </w:r>
      <w:r w:rsidRPr="00D27CAC">
        <w:rPr>
          <w:rFonts w:ascii="Arial" w:hAnsi="Arial" w:cs="Arial"/>
          <w:b/>
          <w:bCs/>
          <w:sz w:val="22"/>
          <w:lang w:eastAsia="pl-PL"/>
        </w:rPr>
        <w:t xml:space="preserve">3 dni roboczych </w:t>
      </w:r>
      <w:r w:rsidRPr="00D27CAC">
        <w:rPr>
          <w:rFonts w:ascii="Arial" w:hAnsi="Arial" w:cs="Arial"/>
          <w:sz w:val="22"/>
          <w:lang w:eastAsia="pl-PL"/>
        </w:rPr>
        <w:t xml:space="preserve">od zgłoszenia przesłanego drogą </w:t>
      </w:r>
      <w:proofErr w:type="spellStart"/>
      <w:r w:rsidRPr="00D27CAC">
        <w:rPr>
          <w:rFonts w:ascii="Arial" w:hAnsi="Arial" w:cs="Arial"/>
          <w:sz w:val="22"/>
          <w:lang w:eastAsia="pl-PL"/>
        </w:rPr>
        <w:t>elektoniczną</w:t>
      </w:r>
      <w:proofErr w:type="spellEnd"/>
      <w:r w:rsidRPr="00D27CAC">
        <w:rPr>
          <w:rFonts w:ascii="Arial" w:hAnsi="Arial" w:cs="Arial"/>
          <w:sz w:val="22"/>
          <w:lang w:eastAsia="pl-PL"/>
        </w:rPr>
        <w:t xml:space="preserve"> wraz z fakturą zakupu lub protokołem odbioru.</w:t>
      </w:r>
    </w:p>
    <w:p w14:paraId="13613B92" w14:textId="33B30FF4" w:rsidR="00DC3681" w:rsidRPr="00DC3681" w:rsidRDefault="00DC3681" w:rsidP="00993283">
      <w:pPr>
        <w:spacing w:before="120"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1EFB0AE2"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F22C38">
        <w:rPr>
          <w:rFonts w:ascii="Arial" w:hAnsi="Arial" w:cs="Arial"/>
          <w:sz w:val="22"/>
        </w:rPr>
        <w:t>, z wyłączeniem jednostek pływających</w:t>
      </w:r>
      <w:r w:rsidR="0065746C">
        <w:rPr>
          <w:rFonts w:ascii="Arial" w:hAnsi="Arial" w:cs="Arial"/>
          <w:sz w:val="22"/>
        </w:rPr>
        <w:t>.</w:t>
      </w:r>
    </w:p>
    <w:p w14:paraId="7D6CA28F" w14:textId="1FDD3BF9"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w:t>
      </w:r>
      <w:r w:rsidR="00F22C38">
        <w:rPr>
          <w:rFonts w:ascii="Arial" w:hAnsi="Arial" w:cs="Arial"/>
          <w:sz w:val="22"/>
        </w:rPr>
        <w:t>i</w:t>
      </w:r>
      <w:r w:rsidR="00723AD5" w:rsidRPr="006869DD">
        <w:rPr>
          <w:rFonts w:ascii="Arial" w:hAnsi="Arial" w:cs="Arial"/>
          <w:sz w:val="22"/>
        </w:rPr>
        <w:t xml:space="preserve">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5BF303E3"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517986">
        <w:rPr>
          <w:rFonts w:ascii="Arial" w:hAnsi="Arial" w:cs="Arial"/>
          <w:b/>
          <w:bCs/>
          <w:sz w:val="22"/>
        </w:rPr>
        <w:t>31.</w:t>
      </w:r>
      <w:r w:rsidR="00BC456E" w:rsidRPr="00517986">
        <w:rPr>
          <w:rFonts w:ascii="Arial" w:hAnsi="Arial" w:cs="Arial"/>
          <w:b/>
          <w:bCs/>
          <w:sz w:val="22"/>
        </w:rPr>
        <w:t>0</w:t>
      </w:r>
      <w:r w:rsidR="00266377" w:rsidRPr="00517986">
        <w:rPr>
          <w:rFonts w:ascii="Arial" w:hAnsi="Arial" w:cs="Arial"/>
          <w:b/>
          <w:bCs/>
          <w:sz w:val="22"/>
        </w:rPr>
        <w:t>8</w:t>
      </w:r>
      <w:r w:rsidRPr="00517986">
        <w:rPr>
          <w:rFonts w:ascii="Arial" w:hAnsi="Arial" w:cs="Arial"/>
          <w:b/>
          <w:bCs/>
          <w:sz w:val="22"/>
        </w:rPr>
        <w:t>.202</w:t>
      </w:r>
      <w:r w:rsidR="009B21C7" w:rsidRPr="00517986">
        <w:rPr>
          <w:rFonts w:ascii="Arial" w:hAnsi="Arial" w:cs="Arial"/>
          <w:b/>
          <w:bCs/>
          <w:sz w:val="22"/>
        </w:rPr>
        <w:t>5</w:t>
      </w:r>
      <w:r w:rsidR="00D57A49" w:rsidRPr="00517986">
        <w:rPr>
          <w:rFonts w:ascii="Arial" w:hAnsi="Arial" w:cs="Arial"/>
          <w:b/>
          <w:bCs/>
          <w:sz w:val="22"/>
        </w:rPr>
        <w:t xml:space="preserve"> </w:t>
      </w:r>
      <w:r w:rsidRPr="00517986">
        <w:rPr>
          <w:rFonts w:ascii="Arial" w:hAnsi="Arial" w:cs="Arial"/>
          <w:b/>
          <w:bCs/>
          <w:sz w:val="22"/>
        </w:rPr>
        <w:t>r.</w:t>
      </w:r>
      <w:r w:rsidRPr="00517986">
        <w:rPr>
          <w:rFonts w:ascii="Arial" w:hAnsi="Arial" w:cs="Arial"/>
          <w:sz w:val="22"/>
        </w:rPr>
        <w:t xml:space="preserve"> </w:t>
      </w:r>
      <w:r w:rsidRPr="006869DD">
        <w:rPr>
          <w:rFonts w:ascii="Arial" w:hAnsi="Arial" w:cs="Arial"/>
          <w:sz w:val="22"/>
        </w:rPr>
        <w:t xml:space="preserve">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2A29F434"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7F38477D"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może być prowadzona pisemnie </w:t>
      </w:r>
      <w:r w:rsidR="00DE089F">
        <w:rPr>
          <w:rFonts w:ascii="Arial" w:hAnsi="Arial" w:cs="Arial"/>
          <w:sz w:val="22"/>
        </w:rPr>
        <w:t xml:space="preserve">lub </w:t>
      </w:r>
      <w:r w:rsidR="00245A6E" w:rsidRPr="006869DD">
        <w:rPr>
          <w:rFonts w:ascii="Arial" w:hAnsi="Arial" w:cs="Arial"/>
          <w:sz w:val="22"/>
        </w:rPr>
        <w:t>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69383077"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w:t>
      </w:r>
      <w:r w:rsidR="00517986">
        <w:rPr>
          <w:rFonts w:ascii="Arial" w:hAnsi="Arial" w:cs="Arial"/>
          <w:sz w:val="22"/>
        </w:rPr>
        <w:t>u</w:t>
      </w:r>
      <w:r w:rsidRPr="006869DD">
        <w:rPr>
          <w:rFonts w:ascii="Arial" w:hAnsi="Arial" w:cs="Arial"/>
          <w:sz w:val="22"/>
        </w:rPr>
        <w:t xml:space="preserve">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lastRenderedPageBreak/>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5B0AC2" w:rsidRDefault="00E7625F">
      <w:pPr>
        <w:pStyle w:val="Nagwek3"/>
        <w:numPr>
          <w:ilvl w:val="0"/>
          <w:numId w:val="14"/>
        </w:numPr>
        <w:spacing w:before="120" w:after="0" w:line="276" w:lineRule="auto"/>
        <w:ind w:left="567" w:hanging="567"/>
        <w:rPr>
          <w:rFonts w:ascii="Arial" w:hAnsi="Arial" w:cs="Arial"/>
          <w:color w:val="auto"/>
          <w:sz w:val="22"/>
          <w:szCs w:val="22"/>
        </w:rPr>
      </w:pPr>
      <w:r w:rsidRPr="005B0AC2">
        <w:rPr>
          <w:rFonts w:ascii="Arial" w:hAnsi="Arial" w:cs="Arial"/>
          <w:color w:val="auto"/>
          <w:sz w:val="22"/>
          <w:szCs w:val="22"/>
        </w:rPr>
        <w:t>Informacj</w:t>
      </w:r>
      <w:r w:rsidR="00412F35" w:rsidRPr="005B0AC2">
        <w:rPr>
          <w:rFonts w:ascii="Arial" w:hAnsi="Arial" w:cs="Arial"/>
          <w:color w:val="auto"/>
          <w:sz w:val="22"/>
          <w:szCs w:val="22"/>
        </w:rPr>
        <w:t xml:space="preserve">e </w:t>
      </w:r>
      <w:r w:rsidRPr="005B0AC2">
        <w:rPr>
          <w:rFonts w:ascii="Arial" w:hAnsi="Arial" w:cs="Arial"/>
          <w:color w:val="auto"/>
          <w:sz w:val="22"/>
          <w:szCs w:val="22"/>
        </w:rPr>
        <w:t xml:space="preserve">o </w:t>
      </w:r>
      <w:r w:rsidR="00412F35" w:rsidRPr="005B0AC2">
        <w:rPr>
          <w:rFonts w:ascii="Arial" w:hAnsi="Arial" w:cs="Arial"/>
          <w:color w:val="auto"/>
          <w:sz w:val="22"/>
          <w:szCs w:val="22"/>
        </w:rPr>
        <w:t>szkod</w:t>
      </w:r>
      <w:r w:rsidRPr="005B0AC2">
        <w:rPr>
          <w:rFonts w:ascii="Arial" w:hAnsi="Arial" w:cs="Arial"/>
          <w:color w:val="auto"/>
          <w:sz w:val="22"/>
          <w:szCs w:val="22"/>
        </w:rPr>
        <w:t>ach</w:t>
      </w:r>
      <w:r w:rsidR="001F5FA5" w:rsidRPr="005B0AC2">
        <w:rPr>
          <w:rFonts w:ascii="Arial" w:hAnsi="Arial" w:cs="Arial"/>
          <w:color w:val="auto"/>
          <w:sz w:val="22"/>
          <w:szCs w:val="22"/>
        </w:rPr>
        <w:t xml:space="preserve"> w oparciu o dane ubezpieczycieli za okres </w:t>
      </w:r>
      <w:r w:rsidR="00B01F94" w:rsidRPr="005B0AC2">
        <w:rPr>
          <w:rFonts w:ascii="Arial" w:hAnsi="Arial" w:cs="Arial"/>
          <w:color w:val="auto"/>
          <w:sz w:val="22"/>
          <w:szCs w:val="22"/>
        </w:rPr>
        <w:t xml:space="preserve">ostatnich </w:t>
      </w:r>
      <w:r w:rsidR="00B01F94" w:rsidRPr="005B0AC2">
        <w:rPr>
          <w:rFonts w:ascii="Arial" w:hAnsi="Arial" w:cs="Arial"/>
          <w:color w:val="auto"/>
          <w:sz w:val="22"/>
          <w:szCs w:val="22"/>
        </w:rPr>
        <w:br/>
      </w:r>
      <w:r w:rsidR="001F5FA5" w:rsidRPr="005B0AC2">
        <w:rPr>
          <w:rFonts w:ascii="Arial" w:hAnsi="Arial" w:cs="Arial"/>
          <w:color w:val="auto"/>
          <w:sz w:val="22"/>
          <w:szCs w:val="22"/>
        </w:rPr>
        <w:t>3 lat</w:t>
      </w:r>
      <w:r w:rsidR="00412F35" w:rsidRPr="005B0AC2">
        <w:rPr>
          <w:rFonts w:ascii="Arial" w:hAnsi="Arial" w:cs="Arial"/>
          <w:color w:val="auto"/>
          <w:sz w:val="22"/>
          <w:szCs w:val="22"/>
        </w:rPr>
        <w:t>:</w:t>
      </w:r>
    </w:p>
    <w:p w14:paraId="3DF2167F" w14:textId="09D214DF" w:rsidR="001E6490" w:rsidRPr="005B0AC2" w:rsidRDefault="001E6490">
      <w:pPr>
        <w:pStyle w:val="Akapitzlist"/>
        <w:numPr>
          <w:ilvl w:val="0"/>
          <w:numId w:val="20"/>
        </w:numPr>
        <w:spacing w:line="276" w:lineRule="auto"/>
        <w:ind w:left="1134" w:hanging="567"/>
        <w:rPr>
          <w:rFonts w:ascii="Arial" w:hAnsi="Arial" w:cs="Arial"/>
          <w:sz w:val="22"/>
          <w:lang w:eastAsia="pl-PL"/>
        </w:rPr>
      </w:pPr>
      <w:r w:rsidRPr="005B0AC2">
        <w:rPr>
          <w:rFonts w:ascii="Arial" w:hAnsi="Arial" w:cs="Arial"/>
          <w:sz w:val="22"/>
          <w:lang w:eastAsia="pl-PL"/>
        </w:rPr>
        <w:t>Ubezpieczeni</w:t>
      </w:r>
      <w:r w:rsidR="00AF2BB7" w:rsidRPr="005B0AC2">
        <w:rPr>
          <w:rFonts w:ascii="Arial" w:hAnsi="Arial" w:cs="Arial"/>
          <w:sz w:val="22"/>
          <w:lang w:eastAsia="pl-PL"/>
        </w:rPr>
        <w:t>e</w:t>
      </w:r>
      <w:r w:rsidRPr="005B0AC2">
        <w:rPr>
          <w:rFonts w:ascii="Arial" w:hAnsi="Arial" w:cs="Arial"/>
          <w:sz w:val="22"/>
          <w:lang w:eastAsia="pl-PL"/>
        </w:rPr>
        <w:t xml:space="preserve"> majątkowe:</w:t>
      </w:r>
    </w:p>
    <w:p w14:paraId="657C0A39" w14:textId="609B8E74" w:rsidR="001E6490" w:rsidRPr="005B0AC2" w:rsidRDefault="001E6490">
      <w:pPr>
        <w:pStyle w:val="Akapitzlist"/>
        <w:numPr>
          <w:ilvl w:val="0"/>
          <w:numId w:val="21"/>
        </w:numPr>
        <w:spacing w:line="276" w:lineRule="auto"/>
        <w:ind w:left="1560" w:hanging="426"/>
        <w:rPr>
          <w:rFonts w:ascii="Arial" w:hAnsi="Arial" w:cs="Arial"/>
          <w:sz w:val="22"/>
          <w:lang w:eastAsia="pl-PL"/>
        </w:rPr>
      </w:pPr>
      <w:r w:rsidRPr="005B0AC2">
        <w:rPr>
          <w:rFonts w:ascii="Arial" w:hAnsi="Arial" w:cs="Arial"/>
          <w:sz w:val="22"/>
          <w:lang w:eastAsia="pl-PL"/>
        </w:rPr>
        <w:t>Ubezpieczenie mienia:</w:t>
      </w:r>
    </w:p>
    <w:p w14:paraId="68530B5D" w14:textId="55EC2400" w:rsidR="001E6490" w:rsidRPr="005B0AC2" w:rsidRDefault="001E6490" w:rsidP="000638C1">
      <w:pPr>
        <w:spacing w:line="276" w:lineRule="auto"/>
        <w:ind w:left="1559"/>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442F362F" w14:textId="20FA90FF" w:rsidR="001E6490" w:rsidRPr="005B0AC2" w:rsidRDefault="001E6490" w:rsidP="000638C1">
      <w:pPr>
        <w:pStyle w:val="Akapitzlist"/>
        <w:numPr>
          <w:ilvl w:val="0"/>
          <w:numId w:val="21"/>
        </w:numPr>
        <w:spacing w:line="276" w:lineRule="auto"/>
        <w:ind w:left="1559" w:hanging="425"/>
        <w:rPr>
          <w:rFonts w:ascii="Arial" w:hAnsi="Arial" w:cs="Arial"/>
          <w:sz w:val="22"/>
          <w:lang w:eastAsia="pl-PL"/>
        </w:rPr>
      </w:pPr>
      <w:r w:rsidRPr="005B0AC2">
        <w:rPr>
          <w:rFonts w:ascii="Arial" w:hAnsi="Arial" w:cs="Arial"/>
          <w:sz w:val="22"/>
          <w:lang w:eastAsia="pl-PL"/>
        </w:rPr>
        <w:t>Ubezpieczenie sprzętu elektronicznego:</w:t>
      </w:r>
    </w:p>
    <w:p w14:paraId="63295859" w14:textId="6C30E29B" w:rsidR="001E6490" w:rsidRPr="005B0AC2" w:rsidRDefault="001E6490" w:rsidP="007B7D00">
      <w:pPr>
        <w:spacing w:line="276" w:lineRule="auto"/>
        <w:ind w:left="1560"/>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28C205A6" w14:textId="385D16B0" w:rsidR="001E6490" w:rsidRPr="005B0AC2" w:rsidRDefault="001E6490">
      <w:pPr>
        <w:pStyle w:val="Akapitzlist"/>
        <w:numPr>
          <w:ilvl w:val="0"/>
          <w:numId w:val="21"/>
        </w:numPr>
        <w:ind w:left="1560" w:hanging="426"/>
        <w:rPr>
          <w:rFonts w:ascii="Arial" w:hAnsi="Arial" w:cs="Arial"/>
          <w:sz w:val="22"/>
          <w:lang w:eastAsia="pl-PL"/>
        </w:rPr>
      </w:pPr>
      <w:r w:rsidRPr="005B0AC2">
        <w:rPr>
          <w:rFonts w:ascii="Arial" w:hAnsi="Arial" w:cs="Arial"/>
          <w:sz w:val="22"/>
          <w:lang w:eastAsia="pl-PL"/>
        </w:rPr>
        <w:t>Ubezpieczenie od odpowiedzialności cywilnej:</w:t>
      </w:r>
    </w:p>
    <w:p w14:paraId="4F130C0C" w14:textId="533B0847" w:rsidR="001E6490" w:rsidRPr="005B0AC2" w:rsidRDefault="001E6490" w:rsidP="007B7D00">
      <w:pPr>
        <w:ind w:left="1560"/>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04CDA191" w14:textId="77777777" w:rsidR="00302F30" w:rsidRPr="00302F30" w:rsidRDefault="00302F30" w:rsidP="00302F30">
      <w:pPr>
        <w:pStyle w:val="Akapitzlist"/>
        <w:numPr>
          <w:ilvl w:val="0"/>
          <w:numId w:val="20"/>
        </w:numPr>
        <w:spacing w:before="120" w:line="276" w:lineRule="auto"/>
        <w:ind w:left="1134" w:hanging="567"/>
        <w:rPr>
          <w:rFonts w:ascii="Arial" w:hAnsi="Arial" w:cs="Arial"/>
          <w:sz w:val="22"/>
          <w:lang w:eastAsia="pl-PL"/>
        </w:rPr>
      </w:pPr>
      <w:r w:rsidRPr="00302F30">
        <w:rPr>
          <w:rFonts w:ascii="Arial" w:hAnsi="Arial" w:cs="Arial"/>
          <w:sz w:val="22"/>
          <w:lang w:eastAsia="pl-PL"/>
        </w:rPr>
        <w:t>Ubezpieczenia komunikacyjne pojazdów:</w:t>
      </w:r>
    </w:p>
    <w:p w14:paraId="5FBBE083" w14:textId="72EDCB1C"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2021r.:</w:t>
      </w:r>
    </w:p>
    <w:p w14:paraId="45A0DB34"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szkoda 2.547,00 zł</w:t>
      </w:r>
    </w:p>
    <w:p w14:paraId="47063D05"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1 szkoda 842,11 zł</w:t>
      </w:r>
    </w:p>
    <w:p w14:paraId="555FCE91"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brak szkód </w:t>
      </w:r>
    </w:p>
    <w:p w14:paraId="57848424" w14:textId="33015FCC"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2DFD191F" w14:textId="2EEBE381"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2022</w:t>
      </w:r>
      <w:r>
        <w:rPr>
          <w:rFonts w:ascii="Arial" w:hAnsi="Arial" w:cs="Arial"/>
          <w:b/>
          <w:bCs/>
          <w:sz w:val="22"/>
          <w:lang w:eastAsia="pl-PL"/>
        </w:rPr>
        <w:t xml:space="preserve"> </w:t>
      </w:r>
      <w:r w:rsidRPr="00302F30">
        <w:rPr>
          <w:rFonts w:ascii="Arial" w:hAnsi="Arial" w:cs="Arial"/>
          <w:b/>
          <w:bCs/>
          <w:sz w:val="22"/>
          <w:lang w:eastAsia="pl-PL"/>
        </w:rPr>
        <w:t>r</w:t>
      </w:r>
      <w:r>
        <w:rPr>
          <w:rFonts w:ascii="Arial" w:hAnsi="Arial" w:cs="Arial"/>
          <w:b/>
          <w:bCs/>
          <w:sz w:val="22"/>
          <w:lang w:eastAsia="pl-PL"/>
        </w:rPr>
        <w:t xml:space="preserve">.: </w:t>
      </w:r>
    </w:p>
    <w:p w14:paraId="61B99586"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brak szkód</w:t>
      </w:r>
    </w:p>
    <w:p w14:paraId="27AA18A9"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1 szkoda 1.760,73 zł</w:t>
      </w:r>
    </w:p>
    <w:p w14:paraId="4380E336"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1 szkoda 209,11 zł</w:t>
      </w:r>
    </w:p>
    <w:p w14:paraId="429963F6" w14:textId="043CFEA3"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4230204C" w14:textId="56DE8E9D"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2023</w:t>
      </w:r>
      <w:r>
        <w:rPr>
          <w:rFonts w:ascii="Arial" w:hAnsi="Arial" w:cs="Arial"/>
          <w:b/>
          <w:bCs/>
          <w:sz w:val="22"/>
          <w:lang w:eastAsia="pl-PL"/>
        </w:rPr>
        <w:t xml:space="preserve"> </w:t>
      </w:r>
      <w:r w:rsidRPr="00302F30">
        <w:rPr>
          <w:rFonts w:ascii="Arial" w:hAnsi="Arial" w:cs="Arial"/>
          <w:b/>
          <w:bCs/>
          <w:sz w:val="22"/>
          <w:lang w:eastAsia="pl-PL"/>
        </w:rPr>
        <w:t>r</w:t>
      </w:r>
      <w:r>
        <w:rPr>
          <w:rFonts w:ascii="Arial" w:hAnsi="Arial" w:cs="Arial"/>
          <w:b/>
          <w:bCs/>
          <w:sz w:val="22"/>
          <w:lang w:eastAsia="pl-PL"/>
        </w:rPr>
        <w:t>.:</w:t>
      </w:r>
    </w:p>
    <w:p w14:paraId="4B53E1B8"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rezerwa szkodowa 27.656,32 zł</w:t>
      </w:r>
    </w:p>
    <w:p w14:paraId="6C072F13" w14:textId="05F0E09E"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3 szkody 13.744,44 zł; 1 rezerwa sz</w:t>
      </w:r>
      <w:r w:rsidR="00B232B1">
        <w:rPr>
          <w:rFonts w:ascii="Arial" w:hAnsi="Arial" w:cs="Arial"/>
          <w:sz w:val="22"/>
          <w:lang w:eastAsia="pl-PL"/>
        </w:rPr>
        <w:t>k</w:t>
      </w:r>
      <w:r w:rsidRPr="00302F30">
        <w:rPr>
          <w:rFonts w:ascii="Arial" w:hAnsi="Arial" w:cs="Arial"/>
          <w:sz w:val="22"/>
          <w:lang w:eastAsia="pl-PL"/>
        </w:rPr>
        <w:t>odowa 12.000,00 zł</w:t>
      </w:r>
    </w:p>
    <w:p w14:paraId="6AA5E6EF"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1 szkoda 233,70 zł</w:t>
      </w:r>
    </w:p>
    <w:p w14:paraId="079B125D" w14:textId="71B6934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631C2611" w14:textId="6F958227"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2024r.:</w:t>
      </w:r>
    </w:p>
    <w:p w14:paraId="49ED416D"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szkoda 2.436,00 zł</w:t>
      </w:r>
    </w:p>
    <w:p w14:paraId="2DF3D7FA"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brak szkód</w:t>
      </w:r>
    </w:p>
    <w:p w14:paraId="7EB16271"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brak szkód </w:t>
      </w:r>
    </w:p>
    <w:p w14:paraId="6FDFF916" w14:textId="56C4F1DF"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7E63B4E7" w14:textId="77777777" w:rsidR="00302F30" w:rsidRPr="00302F30" w:rsidRDefault="00302F30" w:rsidP="00302F30">
      <w:pPr>
        <w:pStyle w:val="Akapitzlist"/>
        <w:numPr>
          <w:ilvl w:val="0"/>
          <w:numId w:val="20"/>
        </w:numPr>
        <w:spacing w:before="120" w:line="276" w:lineRule="auto"/>
        <w:ind w:left="1134" w:hanging="567"/>
        <w:rPr>
          <w:rFonts w:ascii="Arial" w:hAnsi="Arial" w:cs="Arial"/>
          <w:sz w:val="22"/>
          <w:lang w:eastAsia="pl-PL"/>
        </w:rPr>
      </w:pPr>
      <w:r w:rsidRPr="00302F30">
        <w:rPr>
          <w:rFonts w:ascii="Arial" w:hAnsi="Arial" w:cs="Arial"/>
          <w:sz w:val="22"/>
          <w:lang w:eastAsia="pl-PL"/>
        </w:rPr>
        <w:t>Ubezpieczenia jednostek pływających:</w:t>
      </w:r>
    </w:p>
    <w:p w14:paraId="5220021F" w14:textId="1CA06224" w:rsidR="00302F30" w:rsidRPr="00302F30" w:rsidRDefault="00302F30" w:rsidP="00302F30">
      <w:pPr>
        <w:pStyle w:val="Akapitzlist"/>
        <w:spacing w:before="240" w:after="120" w:line="276" w:lineRule="auto"/>
        <w:ind w:left="1134"/>
        <w:contextualSpacing w:val="0"/>
        <w:rPr>
          <w:rFonts w:ascii="Arial" w:hAnsi="Arial" w:cs="Arial"/>
          <w:b/>
          <w:bCs/>
          <w:sz w:val="22"/>
          <w:lang w:eastAsia="pl-PL"/>
        </w:rPr>
      </w:pPr>
      <w:r w:rsidRPr="00302F30">
        <w:rPr>
          <w:rFonts w:ascii="Arial" w:hAnsi="Arial" w:cs="Arial"/>
          <w:b/>
          <w:bCs/>
          <w:sz w:val="22"/>
          <w:lang w:eastAsia="pl-PL"/>
        </w:rPr>
        <w:t>2021 r.:</w:t>
      </w:r>
    </w:p>
    <w:p w14:paraId="30FE3102" w14:textId="77777777" w:rsidR="00302F30" w:rsidRPr="00302F30" w:rsidRDefault="00302F30" w:rsidP="00302F30">
      <w:pPr>
        <w:pStyle w:val="Akapitzlist"/>
        <w:spacing w:line="276" w:lineRule="auto"/>
        <w:ind w:left="1134"/>
        <w:rPr>
          <w:rFonts w:ascii="Arial" w:hAnsi="Arial" w:cs="Arial"/>
          <w:sz w:val="22"/>
          <w:lang w:eastAsia="pl-PL"/>
        </w:rPr>
      </w:pPr>
      <w:r w:rsidRPr="00302F30">
        <w:rPr>
          <w:rFonts w:ascii="Arial" w:hAnsi="Arial" w:cs="Arial"/>
          <w:sz w:val="22"/>
          <w:lang w:eastAsia="pl-PL"/>
        </w:rPr>
        <w:t>Casco żeglugi – 1 szkoda 63.899,70 zł</w:t>
      </w:r>
    </w:p>
    <w:p w14:paraId="22AAFA16" w14:textId="4FE1B314" w:rsidR="00302F30" w:rsidRPr="00302F30" w:rsidRDefault="00302F30" w:rsidP="00302F30">
      <w:pPr>
        <w:pStyle w:val="Akapitzlist"/>
        <w:spacing w:before="240" w:after="120" w:line="276" w:lineRule="auto"/>
        <w:ind w:left="1134"/>
        <w:contextualSpacing w:val="0"/>
        <w:rPr>
          <w:rFonts w:ascii="Arial" w:hAnsi="Arial" w:cs="Arial"/>
          <w:b/>
          <w:bCs/>
          <w:sz w:val="22"/>
          <w:lang w:eastAsia="pl-PL"/>
        </w:rPr>
      </w:pPr>
      <w:r w:rsidRPr="00302F30">
        <w:rPr>
          <w:rFonts w:ascii="Arial" w:hAnsi="Arial" w:cs="Arial"/>
          <w:b/>
          <w:bCs/>
          <w:sz w:val="22"/>
          <w:lang w:eastAsia="pl-PL"/>
        </w:rPr>
        <w:t>2023 r.:</w:t>
      </w:r>
    </w:p>
    <w:p w14:paraId="1448E819" w14:textId="5C7FCCE7" w:rsidR="00302F30" w:rsidRPr="00302F30" w:rsidRDefault="00302F30" w:rsidP="00302F30">
      <w:pPr>
        <w:pStyle w:val="Akapitzlist"/>
        <w:spacing w:line="276" w:lineRule="auto"/>
        <w:ind w:left="1134"/>
        <w:rPr>
          <w:rFonts w:ascii="Arial" w:hAnsi="Arial" w:cs="Arial"/>
          <w:sz w:val="22"/>
          <w:lang w:eastAsia="pl-PL"/>
        </w:rPr>
      </w:pPr>
      <w:r w:rsidRPr="00302F30">
        <w:rPr>
          <w:rFonts w:ascii="Arial" w:hAnsi="Arial" w:cs="Arial"/>
          <w:sz w:val="22"/>
          <w:lang w:eastAsia="pl-PL"/>
        </w:rPr>
        <w:t>Casco żeglugi – 1 rezerwa szkodowa – 22.000,00 zł</w:t>
      </w:r>
      <w:r w:rsidR="003E63A8">
        <w:rPr>
          <w:rFonts w:ascii="Arial" w:hAnsi="Arial" w:cs="Arial"/>
          <w:sz w:val="22"/>
          <w:lang w:eastAsia="pl-PL"/>
        </w:rPr>
        <w:t>.</w:t>
      </w:r>
    </w:p>
    <w:p w14:paraId="7C27B481" w14:textId="3DA722AD" w:rsidR="00BC2D18" w:rsidRPr="005B0AC2" w:rsidRDefault="00BC2D18">
      <w:pPr>
        <w:spacing w:line="259" w:lineRule="auto"/>
        <w:rPr>
          <w:rFonts w:ascii="Arial" w:hAnsi="Arial" w:cs="Arial"/>
          <w:sz w:val="22"/>
          <w:lang w:eastAsia="pl-PL"/>
        </w:rPr>
      </w:pPr>
      <w:r w:rsidRPr="005B0AC2">
        <w:rPr>
          <w:rFonts w:ascii="Arial" w:hAnsi="Arial" w:cs="Arial"/>
          <w:sz w:val="22"/>
          <w:lang w:eastAsia="pl-PL"/>
        </w:rPr>
        <w:br w:type="page"/>
      </w:r>
    </w:p>
    <w:p w14:paraId="0E2B68BD" w14:textId="3D686903"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w:t>
      </w:r>
      <w:r w:rsidR="00494B85">
        <w:rPr>
          <w:rFonts w:ascii="Arial" w:hAnsi="Arial" w:cs="Arial"/>
          <w:color w:val="auto"/>
          <w:sz w:val="24"/>
          <w:szCs w:val="24"/>
          <w:lang w:eastAsia="pl-PL"/>
        </w:rPr>
        <w:t xml:space="preserve">(Zadanie) </w:t>
      </w:r>
      <w:r w:rsidRPr="003C3905">
        <w:rPr>
          <w:rFonts w:ascii="Arial" w:hAnsi="Arial" w:cs="Arial"/>
          <w:color w:val="auto"/>
          <w:sz w:val="24"/>
          <w:szCs w:val="24"/>
          <w:lang w:eastAsia="pl-PL"/>
        </w:rPr>
        <w:t xml:space="preserve">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17367AF1" w:rsidR="00A64FF0" w:rsidRPr="00B71281" w:rsidRDefault="00A64FF0" w:rsidP="00B71281">
      <w:pPr>
        <w:spacing w:line="276" w:lineRule="auto"/>
        <w:ind w:left="851"/>
        <w:rPr>
          <w:rFonts w:ascii="Arial" w:hAnsi="Arial" w:cs="Arial"/>
          <w:sz w:val="22"/>
        </w:rPr>
      </w:pPr>
      <w:r w:rsidRPr="00B71281">
        <w:rPr>
          <w:rFonts w:ascii="Arial" w:hAnsi="Arial" w:cs="Arial"/>
          <w:sz w:val="22"/>
        </w:rPr>
        <w:t>Przedmiotem ubezpieczenia jest mienie Zamawiającego stanowiące jego własność</w:t>
      </w:r>
      <w:r w:rsidR="00DE089F">
        <w:rPr>
          <w:rFonts w:ascii="Arial" w:hAnsi="Arial" w:cs="Arial"/>
          <w:sz w:val="22"/>
        </w:rPr>
        <w:t xml:space="preserve"> lub objęte innym stosunkiem prawnym</w:t>
      </w:r>
      <w:r w:rsidRPr="00B71281">
        <w:rPr>
          <w:rFonts w:ascii="Arial" w:hAnsi="Arial" w:cs="Arial"/>
          <w:sz w:val="22"/>
        </w:rPr>
        <w:t xml:space="preserve">,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F75C69F" w14:textId="40C9CAA7" w:rsidR="00D5239D" w:rsidRPr="00D5239D" w:rsidRDefault="000C6B10" w:rsidP="00D5239D">
      <w:pPr>
        <w:spacing w:line="276" w:lineRule="auto"/>
        <w:ind w:left="851"/>
        <w:rPr>
          <w:rFonts w:ascii="Arial" w:eastAsia="Times New Roman" w:hAnsi="Arial" w:cs="Arial"/>
          <w:sz w:val="24"/>
          <w:szCs w:val="24"/>
          <w:lang w:eastAsia="pl-PL"/>
        </w:rPr>
      </w:pPr>
      <w:r w:rsidRPr="00D5239D">
        <w:rPr>
          <w:rFonts w:ascii="Arial" w:hAnsi="Arial" w:cs="Arial"/>
          <w:sz w:val="22"/>
        </w:rPr>
        <w:t>Miejscem ubezpieczenia jest terytorium R</w:t>
      </w:r>
      <w:r w:rsidR="00B0389E">
        <w:rPr>
          <w:rFonts w:ascii="Arial" w:hAnsi="Arial" w:cs="Arial"/>
          <w:sz w:val="22"/>
        </w:rPr>
        <w:t xml:space="preserve">zeczypospolitej </w:t>
      </w:r>
      <w:r w:rsidRPr="00D5239D">
        <w:rPr>
          <w:rFonts w:ascii="Arial" w:hAnsi="Arial" w:cs="Arial"/>
          <w:sz w:val="22"/>
        </w:rPr>
        <w:t>P</w:t>
      </w:r>
      <w:r w:rsidR="00B0389E">
        <w:rPr>
          <w:rFonts w:ascii="Arial" w:hAnsi="Arial" w:cs="Arial"/>
          <w:sz w:val="22"/>
        </w:rPr>
        <w:t>olskiej</w:t>
      </w:r>
      <w:r w:rsidR="00170336">
        <w:rPr>
          <w:rFonts w:ascii="Arial" w:hAnsi="Arial" w:cs="Arial"/>
          <w:sz w:val="22"/>
        </w:rPr>
        <w:t>.</w:t>
      </w:r>
      <w:r w:rsidRPr="00D5239D">
        <w:rPr>
          <w:rFonts w:ascii="Arial" w:hAnsi="Arial" w:cs="Arial"/>
          <w:sz w:val="22"/>
        </w:rPr>
        <w:t xml:space="preserve"> </w:t>
      </w:r>
      <w:r w:rsidR="00D5239D" w:rsidRPr="00D5239D">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Rosji, Białorusi i Ukrainie).</w:t>
      </w:r>
    </w:p>
    <w:p w14:paraId="5CBA307D" w14:textId="48700F76"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ryzyk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lastRenderedPageBreak/>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t>Postanowienia dotyczące sum ubezpieczenia i sposobów szacowania wartości</w:t>
      </w:r>
    </w:p>
    <w:tbl>
      <w:tblPr>
        <w:tblStyle w:val="Tabelasiatki5ciemnaakcent1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B506F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r w:rsidRPr="00B506FD">
              <w:rPr>
                <w:rFonts w:ascii="Arial" w:hAnsi="Arial" w:cs="Arial"/>
                <w:sz w:val="22"/>
              </w:rPr>
              <w:t>118.449,00 zł</w:t>
            </w:r>
          </w:p>
        </w:tc>
      </w:tr>
      <w:tr w:rsidR="002308AA" w:rsidRPr="006869DD" w14:paraId="6A386F21" w14:textId="77777777" w:rsidTr="009B21C7">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single" w:sz="4" w:space="0" w:color="auto"/>
            </w:tcBorders>
            <w:shd w:val="clear" w:color="auto" w:fill="auto"/>
            <w:vAlign w:val="center"/>
          </w:tcPr>
          <w:p w14:paraId="6BD83603" w14:textId="6B06D822"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p>
        </w:tc>
        <w:tc>
          <w:tcPr>
            <w:tcW w:w="2835" w:type="dxa"/>
            <w:tcBorders>
              <w:bottom w:val="single" w:sz="4" w:space="0" w:color="auto"/>
            </w:tcBorders>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tcBorders>
              <w:bottom w:val="single" w:sz="4" w:space="0" w:color="auto"/>
            </w:tcBorders>
            <w:shd w:val="clear" w:color="auto" w:fill="auto"/>
            <w:vAlign w:val="center"/>
          </w:tcPr>
          <w:p w14:paraId="009F8AC2" w14:textId="4BC7BD23" w:rsidR="002308AA" w:rsidRPr="00B506FD" w:rsidRDefault="00D055A3"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7F6C78">
              <w:rPr>
                <w:rFonts w:ascii="Arial" w:hAnsi="Arial" w:cs="Arial"/>
                <w:sz w:val="22"/>
              </w:rPr>
              <w:t>3.</w:t>
            </w:r>
            <w:r w:rsidR="009B21C7" w:rsidRPr="007F6C78">
              <w:rPr>
                <w:rFonts w:ascii="Arial" w:hAnsi="Arial" w:cs="Arial"/>
                <w:sz w:val="22"/>
              </w:rPr>
              <w:t>811.634,00</w:t>
            </w:r>
            <w:r w:rsidR="00FB722D" w:rsidRPr="007F6C78">
              <w:rPr>
                <w:rFonts w:ascii="Arial" w:hAnsi="Arial" w:cs="Arial"/>
                <w:sz w:val="22"/>
              </w:rPr>
              <w:t xml:space="preserve"> zł</w:t>
            </w:r>
          </w:p>
        </w:tc>
      </w:tr>
      <w:tr w:rsidR="009B21C7" w:rsidRPr="006869DD" w14:paraId="2DD435A0" w14:textId="77777777" w:rsidTr="009B21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40FEA2" w14:textId="48AFB4AA" w:rsidR="009B21C7" w:rsidRPr="009B21C7" w:rsidRDefault="009B21C7" w:rsidP="0013380C">
            <w:pPr>
              <w:spacing w:line="276" w:lineRule="auto"/>
              <w:rPr>
                <w:rFonts w:ascii="Arial" w:hAnsi="Arial" w:cs="Arial"/>
                <w:b w:val="0"/>
                <w:bCs w:val="0"/>
                <w:color w:val="auto"/>
                <w:sz w:val="22"/>
              </w:rPr>
            </w:pPr>
            <w:r>
              <w:rPr>
                <w:rFonts w:ascii="Arial" w:hAnsi="Arial" w:cs="Arial"/>
                <w:b w:val="0"/>
                <w:bCs w:val="0"/>
                <w:color w:val="auto"/>
                <w:sz w:val="22"/>
              </w:rPr>
              <w:t>Wyposażenie podczas przenoszenia, przewożenia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75620B" w14:textId="21D3D738" w:rsidR="009B21C7" w:rsidRDefault="009B21C7"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Pr="00D47992">
              <w:rPr>
                <w:rFonts w:ascii="Arial" w:hAnsi="Arial" w:cs="Arial"/>
                <w:sz w:val="22"/>
              </w:rPr>
              <w:t xml:space="preserve">artość księgowa brutto – </w:t>
            </w:r>
            <w:r>
              <w:rPr>
                <w:rFonts w:ascii="Arial" w:hAnsi="Arial" w:cs="Arial"/>
                <w:sz w:val="22"/>
              </w:rPr>
              <w:t>pierwsze ryzyko</w:t>
            </w:r>
          </w:p>
        </w:tc>
        <w:tc>
          <w:tcPr>
            <w:tcW w:w="2414" w:type="dxa"/>
            <w:tcBorders>
              <w:top w:val="single" w:sz="4" w:space="0" w:color="auto"/>
              <w:left w:val="single" w:sz="4" w:space="0" w:color="auto"/>
              <w:bottom w:val="single" w:sz="4" w:space="0" w:color="auto"/>
            </w:tcBorders>
            <w:shd w:val="clear" w:color="auto" w:fill="auto"/>
            <w:vAlign w:val="center"/>
          </w:tcPr>
          <w:p w14:paraId="573F2DFD" w14:textId="7691ACDA" w:rsidR="009B21C7" w:rsidRPr="00245872" w:rsidRDefault="009B21C7"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245872">
              <w:rPr>
                <w:rFonts w:ascii="Arial" w:hAnsi="Arial" w:cs="Arial"/>
                <w:sz w:val="22"/>
              </w:rPr>
              <w:t>20.000,00 zł</w:t>
            </w:r>
          </w:p>
        </w:tc>
      </w:tr>
      <w:tr w:rsidR="008F4F2F" w:rsidRPr="006869DD" w14:paraId="71A311C9" w14:textId="77777777" w:rsidTr="009B21C7">
        <w:trPr>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tcBorders>
              <w:top w:val="single" w:sz="4" w:space="0" w:color="auto"/>
            </w:tcBorders>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tcBorders>
              <w:top w:val="single" w:sz="4" w:space="0" w:color="auto"/>
            </w:tcBorders>
            <w:shd w:val="clear" w:color="auto" w:fill="auto"/>
            <w:vAlign w:val="center"/>
          </w:tcPr>
          <w:p w14:paraId="2C0908CB" w14:textId="423129C4" w:rsidR="008F4F2F" w:rsidRPr="00245872"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45872">
              <w:rPr>
                <w:rFonts w:ascii="Arial" w:hAnsi="Arial" w:cs="Arial"/>
                <w:sz w:val="22"/>
              </w:rPr>
              <w:t>1</w:t>
            </w:r>
            <w:r w:rsidR="00FB722D" w:rsidRPr="00245872">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20922F40" w14:textId="611DBF36" w:rsidR="005B0AC2" w:rsidRPr="004E17F0" w:rsidRDefault="005B0AC2">
      <w:pPr>
        <w:pStyle w:val="Akapitzlist"/>
        <w:numPr>
          <w:ilvl w:val="0"/>
          <w:numId w:val="30"/>
        </w:numPr>
        <w:spacing w:line="276" w:lineRule="auto"/>
        <w:ind w:left="993" w:hanging="284"/>
        <w:rPr>
          <w:rFonts w:ascii="Arial" w:hAnsi="Arial" w:cs="Arial"/>
          <w:sz w:val="22"/>
        </w:rPr>
      </w:pPr>
      <w:r>
        <w:rPr>
          <w:rFonts w:ascii="Arial" w:hAnsi="Arial" w:cs="Arial"/>
          <w:sz w:val="22"/>
        </w:rPr>
        <w:t>W ramach odrębnego limitu (20.000, 00 zł) ochroną zostanie objęte wyposażenie drobne podczas przenoszenia i przewożenia w zakresie wskazanym powyżej z uwzględnionym ryzykiem utonięcia. Udział własny i franszyza redukcyjna i integralna – zniesione.</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D27CAC">
      <w:pPr>
        <w:pStyle w:val="Akapitzlist"/>
        <w:spacing w:before="240" w:line="276" w:lineRule="auto"/>
        <w:ind w:left="567"/>
        <w:rPr>
          <w:rFonts w:ascii="Arial" w:hAnsi="Arial" w:cs="Arial"/>
          <w:sz w:val="22"/>
        </w:rPr>
      </w:pPr>
      <w:r w:rsidRPr="00AF6814">
        <w:rPr>
          <w:rFonts w:ascii="Arial" w:hAnsi="Arial" w:cs="Arial"/>
          <w:b/>
          <w:bCs/>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7B99B3EF" w14:textId="44298C0C" w:rsidR="009B21C7" w:rsidRPr="0065746C" w:rsidRDefault="009B21C7" w:rsidP="0065746C">
      <w:pPr>
        <w:ind w:left="709"/>
        <w:rPr>
          <w:rFonts w:ascii="Arial" w:hAnsi="Arial" w:cs="Arial"/>
          <w:sz w:val="22"/>
          <w:lang w:eastAsia="pl-PL"/>
        </w:rPr>
      </w:pPr>
      <w:r w:rsidRPr="0065746C">
        <w:rPr>
          <w:rFonts w:ascii="Arial" w:hAnsi="Arial" w:cs="Arial"/>
          <w:sz w:val="22"/>
          <w:lang w:eastAsia="pl-PL"/>
        </w:rPr>
        <w:t>Do wszystkich opisanych poniżej klau</w:t>
      </w:r>
      <w:r w:rsidR="004B56D8" w:rsidRPr="0065746C">
        <w:rPr>
          <w:rFonts w:ascii="Arial" w:hAnsi="Arial" w:cs="Arial"/>
          <w:sz w:val="22"/>
          <w:lang w:eastAsia="pl-PL"/>
        </w:rPr>
        <w:t xml:space="preserve">zul obowiązuje zapis – z zachowaniem pozostałych niezmienionych niniejszą klauzulą postanowień umowy ubezpieczenia i Ogólnych Warunków Ubezpieczenia ustala się, że: </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140EB291"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w:t>
      </w:r>
      <w:r w:rsidR="00367F8A">
        <w:rPr>
          <w:rFonts w:ascii="Arial" w:hAnsi="Arial" w:cs="Arial"/>
          <w:sz w:val="22"/>
        </w:rPr>
        <w:t>,</w:t>
      </w:r>
      <w:r w:rsidRPr="005F4609">
        <w:rPr>
          <w:rFonts w:ascii="Arial" w:hAnsi="Arial" w:cs="Arial"/>
          <w:sz w:val="22"/>
        </w:rPr>
        <w:t xml:space="preserve">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1DD1BEA" w14:textId="7244514F" w:rsidR="0065746C" w:rsidRPr="00245872" w:rsidRDefault="00795F6A" w:rsidP="007F6C78">
      <w:pPr>
        <w:pStyle w:val="Akapitzlist"/>
        <w:spacing w:after="240" w:line="276" w:lineRule="auto"/>
        <w:ind w:left="1276"/>
        <w:contextualSpacing w:val="0"/>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278FF176" w14:textId="77777777" w:rsidR="00A95663" w:rsidRDefault="004E6A6F" w:rsidP="00A95663">
            <w:pPr>
              <w:pStyle w:val="Akapitzlist"/>
              <w:numPr>
                <w:ilvl w:val="0"/>
                <w:numId w:val="2"/>
              </w:numPr>
              <w:spacing w:line="276" w:lineRule="auto"/>
              <w:ind w:left="462" w:hanging="425"/>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05605A9C" w14:textId="77777777" w:rsidR="00A95663" w:rsidRDefault="004E6A6F" w:rsidP="00A95663">
            <w:pPr>
              <w:pStyle w:val="Akapitzlist"/>
              <w:numPr>
                <w:ilvl w:val="0"/>
                <w:numId w:val="2"/>
              </w:numPr>
              <w:spacing w:line="276" w:lineRule="auto"/>
              <w:ind w:left="462" w:hanging="425"/>
              <w:rPr>
                <w:rFonts w:ascii="Arial" w:hAnsi="Arial" w:cs="Arial"/>
                <w:sz w:val="22"/>
                <w:szCs w:val="22"/>
              </w:rPr>
            </w:pPr>
            <w:r w:rsidRPr="00A95663">
              <w:rPr>
                <w:rFonts w:ascii="Arial" w:hAnsi="Arial" w:cs="Arial"/>
                <w:sz w:val="22"/>
                <w:szCs w:val="22"/>
              </w:rPr>
              <w:t>bunt, zamieszki społeczne o charakterze powstania powszechnego, powstanie zbrojne, rebelia, rewolucja, działanie władzy wojskowej lub uzurpowanej,</w:t>
            </w:r>
          </w:p>
          <w:p w14:paraId="48191D75" w14:textId="6B8C6DE2" w:rsidR="004E6A6F" w:rsidRPr="00A95663" w:rsidRDefault="004E6A6F" w:rsidP="00A95663">
            <w:pPr>
              <w:pStyle w:val="Akapitzlist"/>
              <w:numPr>
                <w:ilvl w:val="0"/>
                <w:numId w:val="2"/>
              </w:numPr>
              <w:spacing w:line="276" w:lineRule="auto"/>
              <w:ind w:left="462" w:hanging="425"/>
              <w:rPr>
                <w:rFonts w:ascii="Arial" w:hAnsi="Arial" w:cs="Arial"/>
                <w:sz w:val="22"/>
                <w:szCs w:val="22"/>
              </w:rPr>
            </w:pPr>
            <w:r w:rsidRPr="00A95663">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D27CAC"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D27CAC">
        <w:rPr>
          <w:rFonts w:ascii="Arial" w:hAnsi="Arial" w:cs="Arial"/>
          <w:sz w:val="22"/>
        </w:rPr>
        <w:t>nieubezpieczany w ramach Części nr 1 sprzęt</w:t>
      </w:r>
      <w:r w:rsidR="00281936" w:rsidRPr="00D27CAC">
        <w:rPr>
          <w:rFonts w:ascii="Arial" w:hAnsi="Arial" w:cs="Arial"/>
          <w:sz w:val="22"/>
        </w:rPr>
        <w:t xml:space="preserve"> elektroniczny</w:t>
      </w:r>
      <w:r w:rsidRPr="00D27CAC">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ryzyk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42DFFADC" w:rsidR="00AD72F6" w:rsidRPr="00A95663" w:rsidRDefault="00214519">
      <w:pPr>
        <w:pStyle w:val="Akapitzlist"/>
        <w:numPr>
          <w:ilvl w:val="0"/>
          <w:numId w:val="44"/>
        </w:numPr>
        <w:spacing w:line="276" w:lineRule="auto"/>
        <w:ind w:left="1276" w:hanging="283"/>
        <w:rPr>
          <w:rFonts w:ascii="Arial" w:hAnsi="Arial" w:cs="Arial"/>
          <w:b/>
          <w:bCs/>
          <w:sz w:val="22"/>
        </w:rPr>
      </w:pPr>
      <w:r w:rsidRPr="00D069A8">
        <w:rPr>
          <w:rFonts w:ascii="Arial" w:hAnsi="Arial" w:cs="Arial"/>
          <w:sz w:val="22"/>
        </w:rPr>
        <w:t xml:space="preserve">Zakresem ubezpieczenia objęty jest sprzęt elektroniczny </w:t>
      </w:r>
      <w:r w:rsidRPr="00367F8A">
        <w:rPr>
          <w:rFonts w:ascii="Arial" w:hAnsi="Arial" w:cs="Arial"/>
          <w:sz w:val="22"/>
        </w:rPr>
        <w:t xml:space="preserve">nie starszy niż </w:t>
      </w:r>
      <w:r w:rsidR="002A6670" w:rsidRPr="00367F8A">
        <w:rPr>
          <w:rFonts w:ascii="Arial" w:hAnsi="Arial" w:cs="Arial"/>
          <w:sz w:val="22"/>
        </w:rPr>
        <w:t>7</w:t>
      </w:r>
      <w:r w:rsidRPr="00367F8A">
        <w:rPr>
          <w:rFonts w:ascii="Arial" w:hAnsi="Arial" w:cs="Arial"/>
          <w:sz w:val="22"/>
        </w:rPr>
        <w:t xml:space="preserve"> lat</w:t>
      </w:r>
      <w:r w:rsidR="00D52762" w:rsidRPr="00367F8A">
        <w:rPr>
          <w:rFonts w:ascii="Arial" w:hAnsi="Arial" w:cs="Arial"/>
          <w:sz w:val="22"/>
        </w:rPr>
        <w:t xml:space="preserve">. Włączenie do ewidencji Zamawiającego po </w:t>
      </w:r>
      <w:r w:rsidR="00D52762" w:rsidRPr="00A95663">
        <w:rPr>
          <w:rFonts w:ascii="Arial" w:hAnsi="Arial" w:cs="Arial"/>
          <w:b/>
          <w:bCs/>
          <w:sz w:val="22"/>
        </w:rPr>
        <w:t>01.01.201</w:t>
      </w:r>
      <w:r w:rsidR="004B56D8" w:rsidRPr="00A95663">
        <w:rPr>
          <w:rFonts w:ascii="Arial" w:hAnsi="Arial" w:cs="Arial"/>
          <w:b/>
          <w:bCs/>
          <w:sz w:val="22"/>
        </w:rPr>
        <w:t>8</w:t>
      </w:r>
      <w:r w:rsidR="00D069A8" w:rsidRPr="00A95663">
        <w:rPr>
          <w:rFonts w:ascii="Arial" w:hAnsi="Arial" w:cs="Arial"/>
          <w:b/>
          <w:bCs/>
          <w:sz w:val="22"/>
        </w:rPr>
        <w:t xml:space="preserve"> </w:t>
      </w:r>
      <w:r w:rsidR="00D52762" w:rsidRPr="00A95663">
        <w:rPr>
          <w:rFonts w:ascii="Arial" w:hAnsi="Arial" w:cs="Arial"/>
          <w:b/>
          <w:bCs/>
          <w:sz w:val="22"/>
        </w:rPr>
        <w:t>r</w:t>
      </w:r>
      <w:r w:rsidR="00D069A8" w:rsidRPr="00A95663">
        <w:rPr>
          <w:rFonts w:ascii="Arial" w:hAnsi="Arial" w:cs="Arial"/>
          <w:b/>
          <w:bCs/>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przez Wykonawcę na równi ze specjalistycznym personelem producenta lub dostawcy i bieżący nadzór nad 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lastRenderedPageBreak/>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wyłączeń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16583AEB"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0065746C">
        <w:rPr>
          <w:rFonts w:ascii="Arial" w:hAnsi="Arial" w:cs="Arial"/>
          <w:b/>
          <w:bCs/>
          <w:sz w:val="22"/>
        </w:rPr>
        <w:t>3</w:t>
      </w:r>
      <w:r w:rsidRPr="00D57537">
        <w:rPr>
          <w:rFonts w:ascii="Arial" w:hAnsi="Arial" w:cs="Arial"/>
          <w:b/>
          <w:bCs/>
          <w:sz w:val="22"/>
        </w:rPr>
        <w:t xml:space="preserve">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4B56D8"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3A485C89" w14:textId="2567AB29" w:rsidR="004B56D8" w:rsidRPr="00D57537" w:rsidRDefault="004B56D8">
      <w:pPr>
        <w:pStyle w:val="Akapitzlist"/>
        <w:numPr>
          <w:ilvl w:val="0"/>
          <w:numId w:val="44"/>
        </w:numPr>
        <w:spacing w:line="276" w:lineRule="auto"/>
        <w:ind w:left="1276" w:hanging="283"/>
        <w:rPr>
          <w:rFonts w:ascii="Arial" w:hAnsi="Arial" w:cs="Arial"/>
          <w:sz w:val="22"/>
        </w:rPr>
      </w:pPr>
      <w:r>
        <w:rPr>
          <w:rFonts w:ascii="Arial" w:eastAsia="Times New Roman" w:hAnsi="Arial" w:cs="Arial"/>
          <w:color w:val="000000"/>
          <w:sz w:val="22"/>
          <w:lang w:eastAsia="pl-PL"/>
        </w:rPr>
        <w:t xml:space="preserve">Telefony komórkowe nabyte w rozliczeniu promocyjnym zostały przez </w:t>
      </w:r>
      <w:r w:rsidR="0065746C">
        <w:rPr>
          <w:rFonts w:ascii="Arial" w:eastAsia="Times New Roman" w:hAnsi="Arial" w:cs="Arial"/>
          <w:color w:val="000000"/>
          <w:sz w:val="22"/>
          <w:lang w:eastAsia="pl-PL"/>
        </w:rPr>
        <w:t>Z</w:t>
      </w:r>
      <w:r>
        <w:rPr>
          <w:rFonts w:ascii="Arial" w:eastAsia="Times New Roman" w:hAnsi="Arial" w:cs="Arial"/>
          <w:color w:val="000000"/>
          <w:sz w:val="22"/>
          <w:lang w:eastAsia="pl-PL"/>
        </w:rPr>
        <w:t xml:space="preserve">amawiającego zgłoszone </w:t>
      </w:r>
      <w:r w:rsidR="00AF6C3A">
        <w:rPr>
          <w:rFonts w:ascii="Arial" w:eastAsia="Times New Roman" w:hAnsi="Arial" w:cs="Arial"/>
          <w:color w:val="000000"/>
          <w:sz w:val="22"/>
          <w:lang w:eastAsia="pl-PL"/>
        </w:rPr>
        <w:t xml:space="preserve">do ubezpieczenia </w:t>
      </w:r>
      <w:r>
        <w:rPr>
          <w:rFonts w:ascii="Arial" w:eastAsia="Times New Roman" w:hAnsi="Arial" w:cs="Arial"/>
          <w:color w:val="000000"/>
          <w:sz w:val="22"/>
          <w:lang w:eastAsia="pl-PL"/>
        </w:rPr>
        <w:t>w wartościach otworzenia</w:t>
      </w:r>
      <w:r w:rsidR="00AF6C3A">
        <w:rPr>
          <w:rFonts w:ascii="Arial" w:eastAsia="Times New Roman" w:hAnsi="Arial" w:cs="Arial"/>
          <w:color w:val="000000"/>
          <w:sz w:val="22"/>
          <w:lang w:eastAsia="pl-PL"/>
        </w:rPr>
        <w:t xml:space="preserve"> </w:t>
      </w:r>
      <w:r w:rsidR="0065746C">
        <w:rPr>
          <w:rFonts w:ascii="Arial" w:eastAsia="Times New Roman" w:hAnsi="Arial" w:cs="Arial"/>
          <w:color w:val="000000"/>
          <w:sz w:val="22"/>
          <w:lang w:eastAsia="pl-PL"/>
        </w:rPr>
        <w:t xml:space="preserve">wraz </w:t>
      </w:r>
      <w:r w:rsidR="00AF6C3A">
        <w:rPr>
          <w:rFonts w:ascii="Arial" w:eastAsia="Times New Roman" w:hAnsi="Arial" w:cs="Arial"/>
          <w:color w:val="000000"/>
          <w:sz w:val="22"/>
          <w:lang w:eastAsia="pl-PL"/>
        </w:rPr>
        <w:t>z podatkiem VAT</w:t>
      </w:r>
      <w:r>
        <w:rPr>
          <w:rFonts w:ascii="Arial" w:eastAsia="Times New Roman" w:hAnsi="Arial" w:cs="Arial"/>
          <w:color w:val="000000"/>
          <w:sz w:val="22"/>
          <w:lang w:eastAsia="pl-PL"/>
        </w:rPr>
        <w:t xml:space="preserve">. W przypadku szkody, ubezpieczyciel zobowiązuje się do wypłaty odszkodowania w wartości </w:t>
      </w:r>
      <w:r w:rsidR="00AF6C3A">
        <w:rPr>
          <w:rFonts w:ascii="Arial" w:eastAsia="Times New Roman" w:hAnsi="Arial" w:cs="Arial"/>
          <w:color w:val="000000"/>
          <w:sz w:val="22"/>
          <w:lang w:eastAsia="pl-PL"/>
        </w:rPr>
        <w:t>odtworzenia</w:t>
      </w:r>
      <w:r>
        <w:rPr>
          <w:rFonts w:ascii="Arial" w:eastAsia="Times New Roman" w:hAnsi="Arial" w:cs="Arial"/>
          <w:color w:val="000000"/>
          <w:sz w:val="22"/>
          <w:lang w:eastAsia="pl-PL"/>
        </w:rPr>
        <w:t xml:space="preserve"> z podatkiem VAT w oparciu o ceny prz</w:t>
      </w:r>
      <w:r w:rsidR="00AF6C3A">
        <w:rPr>
          <w:rFonts w:ascii="Arial" w:eastAsia="Times New Roman" w:hAnsi="Arial" w:cs="Arial"/>
          <w:color w:val="000000"/>
          <w:sz w:val="22"/>
          <w:lang w:eastAsia="pl-PL"/>
        </w:rPr>
        <w:t>e</w:t>
      </w:r>
      <w:r>
        <w:rPr>
          <w:rFonts w:ascii="Arial" w:eastAsia="Times New Roman" w:hAnsi="Arial" w:cs="Arial"/>
          <w:color w:val="000000"/>
          <w:sz w:val="22"/>
          <w:lang w:eastAsia="pl-PL"/>
        </w:rPr>
        <w:t>dmiotu ubezpieczenia z dnia zdarzenia.</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40A01911" w14:textId="77777777" w:rsidR="00A95663" w:rsidRDefault="00214519" w:rsidP="00A95663">
      <w:pPr>
        <w:spacing w:line="276" w:lineRule="auto"/>
        <w:ind w:left="1134"/>
        <w:rPr>
          <w:rFonts w:ascii="Arial" w:hAnsi="Arial" w:cs="Arial"/>
          <w:color w:val="000000" w:themeColor="text1"/>
        </w:rPr>
      </w:pPr>
      <w:r w:rsidRPr="00A95663">
        <w:rPr>
          <w:rFonts w:ascii="Arial" w:eastAsia="Times New Roman" w:hAnsi="Arial" w:cs="Arial"/>
          <w:bCs/>
          <w:color w:val="000000" w:themeColor="text1"/>
          <w:sz w:val="22"/>
          <w:lang w:eastAsia="pl-PL"/>
        </w:rPr>
        <w:t>Miejsce ubezpieczenia – obszar działania Zamawiającego ora</w:t>
      </w:r>
      <w:r w:rsidR="00800064" w:rsidRPr="00A95663">
        <w:rPr>
          <w:rFonts w:ascii="Arial" w:eastAsia="Times New Roman" w:hAnsi="Arial" w:cs="Arial"/>
          <w:bCs/>
          <w:color w:val="000000" w:themeColor="text1"/>
          <w:sz w:val="22"/>
          <w:lang w:eastAsia="pl-PL"/>
        </w:rPr>
        <w:t xml:space="preserve">z </w:t>
      </w:r>
      <w:r w:rsidRPr="00A95663">
        <w:rPr>
          <w:rFonts w:ascii="Arial" w:hAnsi="Arial" w:cs="Arial"/>
          <w:color w:val="000000" w:themeColor="text1"/>
          <w:sz w:val="22"/>
        </w:rPr>
        <w:t>dla sprzętów przenośnych teren Europy</w:t>
      </w:r>
      <w:r w:rsidR="001A49DA" w:rsidRPr="00A95663">
        <w:rPr>
          <w:rFonts w:ascii="Arial" w:hAnsi="Arial" w:cs="Arial"/>
          <w:color w:val="000000" w:themeColor="text1"/>
          <w:sz w:val="22"/>
        </w:rPr>
        <w:t>.</w:t>
      </w:r>
      <w:r w:rsidR="004B56D8" w:rsidRPr="004F6FE4">
        <w:rPr>
          <w:rFonts w:ascii="Arial" w:hAnsi="Arial" w:cs="Arial"/>
          <w:color w:val="000000" w:themeColor="text1"/>
        </w:rPr>
        <w:t xml:space="preserve"> </w:t>
      </w:r>
    </w:p>
    <w:p w14:paraId="42A1F4B8" w14:textId="6E9223F5" w:rsidR="00A95663" w:rsidRPr="007F6C78" w:rsidRDefault="004F6FE4" w:rsidP="007F6C78">
      <w:pPr>
        <w:spacing w:before="120" w:after="120" w:line="276" w:lineRule="auto"/>
        <w:ind w:left="1134"/>
        <w:rPr>
          <w:rFonts w:ascii="Arial" w:eastAsia="Times New Roman" w:hAnsi="Arial" w:cs="Arial"/>
          <w:sz w:val="22"/>
          <w:lang w:eastAsia="pl-PL"/>
        </w:rPr>
      </w:pPr>
      <w:r w:rsidRPr="007F6C78">
        <w:rPr>
          <w:rFonts w:ascii="Arial" w:eastAsia="Times New Roman" w:hAnsi="Arial" w:cs="Arial"/>
          <w:sz w:val="22"/>
          <w:lang w:eastAsia="pl-PL"/>
        </w:rPr>
        <w:t xml:space="preserve">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w:t>
      </w:r>
      <w:r w:rsidR="00212DE7" w:rsidRPr="007F6C78">
        <w:rPr>
          <w:rFonts w:ascii="Arial" w:eastAsia="Times New Roman" w:hAnsi="Arial" w:cs="Arial"/>
          <w:sz w:val="22"/>
          <w:lang w:eastAsia="pl-PL"/>
        </w:rPr>
        <w:t xml:space="preserve">w </w:t>
      </w:r>
      <w:r w:rsidRPr="007F6C78">
        <w:rPr>
          <w:rFonts w:ascii="Arial" w:eastAsia="Times New Roman" w:hAnsi="Arial" w:cs="Arial"/>
          <w:sz w:val="22"/>
          <w:lang w:eastAsia="pl-PL"/>
        </w:rPr>
        <w:t>Rosji, Białorusi i Ukrainie).</w:t>
      </w:r>
    </w:p>
    <w:p w14:paraId="10798A28" w14:textId="554CDD48" w:rsidR="001A49DA" w:rsidRPr="00A95663" w:rsidRDefault="00214519" w:rsidP="00A95663">
      <w:pPr>
        <w:spacing w:line="276" w:lineRule="auto"/>
        <w:ind w:left="1134"/>
        <w:rPr>
          <w:rFonts w:ascii="Arial" w:eastAsia="Times New Roman" w:hAnsi="Arial" w:cs="Arial"/>
          <w:sz w:val="22"/>
          <w:lang w:eastAsia="pl-PL"/>
        </w:rPr>
      </w:pPr>
      <w:r w:rsidRPr="00A95663">
        <w:rPr>
          <w:rFonts w:ascii="Arial" w:eastAsia="Times New Roman" w:hAnsi="Arial" w:cs="Arial"/>
          <w:bCs/>
          <w:color w:val="000000" w:themeColor="text1"/>
          <w:sz w:val="22"/>
          <w:lang w:eastAsia="pl-PL"/>
        </w:rPr>
        <w:t>Za miejsce ubezpieczenia uznaje się wszystkie istniejące</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notyfikowania Wykonawcy ewentualnych zmian.</w:t>
      </w:r>
      <w:r w:rsid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 xml:space="preserve">Wprowadza się limit odpowiedzialności w wysokości </w:t>
      </w:r>
      <w:r w:rsidRPr="00A95663">
        <w:rPr>
          <w:rFonts w:ascii="Arial" w:eastAsia="Times New Roman" w:hAnsi="Arial" w:cs="Arial"/>
          <w:b/>
          <w:bCs/>
          <w:color w:val="000000" w:themeColor="text1"/>
          <w:sz w:val="22"/>
          <w:lang w:eastAsia="pl-PL"/>
        </w:rPr>
        <w:t>200</w:t>
      </w:r>
      <w:r w:rsidR="00D8239F" w:rsidRPr="00A95663">
        <w:rPr>
          <w:rFonts w:ascii="Arial" w:eastAsia="Times New Roman" w:hAnsi="Arial" w:cs="Arial"/>
          <w:b/>
          <w:bCs/>
          <w:color w:val="000000" w:themeColor="text1"/>
          <w:sz w:val="22"/>
          <w:lang w:eastAsia="pl-PL"/>
        </w:rPr>
        <w:t xml:space="preserve"> </w:t>
      </w:r>
      <w:r w:rsidRPr="00A95663">
        <w:rPr>
          <w:rFonts w:ascii="Arial" w:eastAsia="Times New Roman" w:hAnsi="Arial" w:cs="Arial"/>
          <w:b/>
          <w:bCs/>
          <w:color w:val="000000" w:themeColor="text1"/>
          <w:sz w:val="22"/>
          <w:lang w:eastAsia="pl-PL"/>
        </w:rPr>
        <w:t>000 zł</w:t>
      </w:r>
      <w:r w:rsidRPr="00A95663">
        <w:rPr>
          <w:rFonts w:ascii="Arial" w:eastAsia="Times New Roman" w:hAnsi="Arial" w:cs="Arial"/>
          <w:bCs/>
          <w:color w:val="000000" w:themeColor="text1"/>
          <w:sz w:val="22"/>
          <w:lang w:eastAsia="pl-PL"/>
        </w:rPr>
        <w:t xml:space="preserve"> dla zakresu terytorialnego ”wszystkie</w:t>
      </w:r>
      <w:r w:rsidR="0082011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lokalizacje uruchomione, uruchamiane w okresie ubezpieczenia, lokalizacje obce, w których znajduje</w:t>
      </w:r>
      <w:r w:rsidR="0082011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 xml:space="preserve">się majątek </w:t>
      </w:r>
      <w:r w:rsidRPr="00A95663">
        <w:rPr>
          <w:rFonts w:ascii="Arial" w:eastAsia="Times New Roman" w:hAnsi="Arial" w:cs="Arial"/>
          <w:bCs/>
          <w:color w:val="000000" w:themeColor="text1"/>
          <w:sz w:val="22"/>
          <w:lang w:eastAsia="pl-PL"/>
        </w:rPr>
        <w:lastRenderedPageBreak/>
        <w:t>Zamawiającego, lokalizacje czasowe (własne oraz obce), w tym targi, wystawy, ekspozycje,</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w których</w:t>
      </w:r>
      <w:r w:rsidRPr="006869DD">
        <w:rPr>
          <w:rFonts w:ascii="Arial" w:eastAsia="Times New Roman" w:hAnsi="Arial" w:cs="Arial"/>
          <w:bCs/>
          <w:color w:val="000000" w:themeColor="text1"/>
          <w:lang w:eastAsia="pl-PL"/>
        </w:rPr>
        <w:t xml:space="preserve"> </w:t>
      </w:r>
      <w:r w:rsidRPr="00A95663">
        <w:rPr>
          <w:rFonts w:ascii="Arial" w:eastAsia="Times New Roman" w:hAnsi="Arial" w:cs="Arial"/>
          <w:bCs/>
          <w:color w:val="000000" w:themeColor="text1"/>
          <w:sz w:val="22"/>
          <w:lang w:eastAsia="pl-PL"/>
        </w:rPr>
        <w:t>znajduje się majątek własny Zamawiającego (także użytkowany przez osoby trzecie) lub</w:t>
      </w:r>
      <w:r w:rsidR="00BE3617"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majątek osób trzecich użytkowany na podstawie stosownych umów (najmu, dzierżawy, leasingu,</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użyczenia, itp.) oraz lokalizacje obce, w których pracownicy użytkują majątek Zamawiającego – bez</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konieczności każdorazowego notyfikowania Wykonawcy ewentualnych zmian”.</w:t>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11F98718" w:rsidR="00C23D64" w:rsidRPr="007F6C78" w:rsidRDefault="00AF6C3A"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7F6C78">
              <w:rPr>
                <w:rFonts w:ascii="Arial" w:hAnsi="Arial" w:cs="Arial"/>
                <w:sz w:val="22"/>
              </w:rPr>
              <w:t>413.624,00</w:t>
            </w:r>
            <w:r w:rsidR="00677A79" w:rsidRPr="007F6C78">
              <w:rPr>
                <w:rFonts w:ascii="Arial" w:hAnsi="Arial" w:cs="Arial"/>
                <w:sz w:val="22"/>
              </w:rPr>
              <w:t xml:space="preserve"> </w:t>
            </w:r>
            <w:r w:rsidR="00FB722D" w:rsidRPr="007F6C78">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4A89C866" w:rsidR="00FB722D" w:rsidRPr="007F6C78" w:rsidRDefault="00AF6C3A"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F6C78">
              <w:rPr>
                <w:rFonts w:ascii="Arial" w:hAnsi="Arial" w:cs="Arial"/>
                <w:sz w:val="22"/>
              </w:rPr>
              <w:t>32</w:t>
            </w:r>
            <w:r w:rsidR="007F6C78" w:rsidRPr="007F6C78">
              <w:rPr>
                <w:rFonts w:ascii="Arial" w:hAnsi="Arial" w:cs="Arial"/>
                <w:sz w:val="22"/>
              </w:rPr>
              <w:t>8</w:t>
            </w:r>
            <w:r w:rsidRPr="007F6C78">
              <w:rPr>
                <w:rFonts w:ascii="Arial" w:hAnsi="Arial" w:cs="Arial"/>
                <w:sz w:val="22"/>
              </w:rPr>
              <w:t>.</w:t>
            </w:r>
            <w:r w:rsidR="007F6C78" w:rsidRPr="007F6C78">
              <w:rPr>
                <w:rFonts w:ascii="Arial" w:hAnsi="Arial" w:cs="Arial"/>
                <w:sz w:val="22"/>
              </w:rPr>
              <w:t>1</w:t>
            </w:r>
            <w:r w:rsidRPr="007F6C78">
              <w:rPr>
                <w:rFonts w:ascii="Arial" w:hAnsi="Arial" w:cs="Arial"/>
                <w:sz w:val="22"/>
              </w:rPr>
              <w:t>2</w:t>
            </w:r>
            <w:r w:rsidR="007F6C78" w:rsidRPr="007F6C78">
              <w:rPr>
                <w:rFonts w:ascii="Arial" w:hAnsi="Arial" w:cs="Arial"/>
                <w:sz w:val="22"/>
              </w:rPr>
              <w:t>1</w:t>
            </w:r>
            <w:r w:rsidRPr="007F6C78">
              <w:rPr>
                <w:rFonts w:ascii="Arial" w:hAnsi="Arial" w:cs="Arial"/>
                <w:sz w:val="22"/>
              </w:rPr>
              <w:t>,00</w:t>
            </w:r>
            <w:r w:rsidR="00FB722D" w:rsidRPr="007F6C78">
              <w:rPr>
                <w:rFonts w:ascii="Arial" w:hAnsi="Arial" w:cs="Arial"/>
                <w:sz w:val="22"/>
              </w:rPr>
              <w:t xml:space="preserve">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3B0EA7">
        <w:rPr>
          <w:rFonts w:ascii="Arial" w:hAnsi="Arial" w:cs="Arial"/>
          <w:b/>
          <w:bCs/>
          <w:sz w:val="22"/>
          <w:lang w:eastAsia="pl-PL"/>
        </w:rPr>
        <w:t>Uwaga:</w:t>
      </w:r>
      <w:r w:rsidRPr="003B0EA7">
        <w:rPr>
          <w:rFonts w:ascii="Arial" w:hAnsi="Arial" w:cs="Arial"/>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4FBA47"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w:t>
      </w:r>
      <w:r w:rsidR="003B0EA7">
        <w:rPr>
          <w:rFonts w:ascii="Arial" w:eastAsia="Times New Roman" w:hAnsi="Arial" w:cs="Arial"/>
          <w:b w:val="0"/>
          <w:bCs/>
          <w:color w:val="000000" w:themeColor="text1"/>
          <w:sz w:val="22"/>
          <w:szCs w:val="22"/>
          <w:lang w:eastAsia="pl-PL"/>
        </w:rPr>
        <w:t>:</w:t>
      </w:r>
      <w:r w:rsidR="00214519" w:rsidRPr="006869DD">
        <w:rPr>
          <w:rFonts w:ascii="Arial" w:eastAsia="Times New Roman" w:hAnsi="Arial" w:cs="Arial"/>
          <w:b w:val="0"/>
          <w:bCs/>
          <w:color w:val="000000" w:themeColor="text1"/>
          <w:sz w:val="22"/>
          <w:szCs w:val="22"/>
          <w:lang w:eastAsia="pl-PL"/>
        </w:rPr>
        <w:t xml:space="preserve"> 0 zł</w:t>
      </w:r>
    </w:p>
    <w:p w14:paraId="590D2801" w14:textId="4E375D3D"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w:t>
      </w:r>
      <w:r w:rsidR="00AF6C3A">
        <w:rPr>
          <w:rFonts w:ascii="Arial" w:eastAsia="Times New Roman" w:hAnsi="Arial" w:cs="Arial"/>
          <w:b w:val="0"/>
          <w:bCs/>
          <w:color w:val="000000" w:themeColor="text1"/>
          <w:sz w:val="22"/>
          <w:szCs w:val="22"/>
          <w:lang w:eastAsia="pl-PL"/>
        </w:rPr>
        <w:t>/przenoszenia</w:t>
      </w:r>
      <w:r w:rsidRPr="006869DD">
        <w:rPr>
          <w:rFonts w:ascii="Arial" w:eastAsia="Times New Roman" w:hAnsi="Arial" w:cs="Arial"/>
          <w:b w:val="0"/>
          <w:bCs/>
          <w:color w:val="000000" w:themeColor="text1"/>
          <w:sz w:val="22"/>
          <w:szCs w:val="22"/>
          <w:lang w:eastAsia="pl-PL"/>
        </w:rPr>
        <w:t>: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1AECDD09" w14:textId="10DCD47F" w:rsidR="00AF6C3A" w:rsidRPr="0087480B" w:rsidRDefault="00AF6C3A" w:rsidP="0087480B">
      <w:pPr>
        <w:pStyle w:val="Akapitzlist"/>
        <w:ind w:left="1287"/>
        <w:rPr>
          <w:rFonts w:ascii="Arial" w:hAnsi="Arial" w:cs="Arial"/>
          <w:sz w:val="22"/>
          <w:lang w:eastAsia="pl-PL"/>
        </w:rPr>
      </w:pPr>
      <w:r w:rsidRPr="0065746C">
        <w:rPr>
          <w:rFonts w:ascii="Arial" w:hAnsi="Arial" w:cs="Arial"/>
          <w:sz w:val="22"/>
          <w:lang w:eastAsia="pl-PL"/>
        </w:rPr>
        <w:t xml:space="preserve">Do wszystkich opisanych poniżej klauzul obowiązuje zapis – z zachowaniem pozostałych niezmienionych niniejszą klauzulą postanowień umowy ubezpieczenia i Ogólnych Warunków Ubezpieczenia ustala się, że: </w:t>
      </w:r>
    </w:p>
    <w:p w14:paraId="7ED28591" w14:textId="77777777" w:rsidR="00867ACD" w:rsidRPr="006869DD" w:rsidRDefault="00867ACD" w:rsidP="0087480B">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87480B">
      <w:pPr>
        <w:pStyle w:val="Akapitzlist"/>
        <w:spacing w:line="276" w:lineRule="auto"/>
        <w:ind w:left="1276"/>
        <w:rPr>
          <w:rFonts w:ascii="Arial" w:hAnsi="Arial" w:cs="Arial"/>
          <w:sz w:val="22"/>
        </w:rPr>
      </w:pPr>
      <w:r w:rsidRPr="00F92811">
        <w:rPr>
          <w:rFonts w:ascii="Arial" w:hAnsi="Arial" w:cs="Arial"/>
          <w:sz w:val="22"/>
        </w:rPr>
        <w:t xml:space="preserve">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w:t>
      </w:r>
      <w:r w:rsidRPr="00F92811">
        <w:rPr>
          <w:rFonts w:ascii="Arial" w:hAnsi="Arial" w:cs="Arial"/>
          <w:sz w:val="22"/>
        </w:rPr>
        <w:lastRenderedPageBreak/>
        <w:t>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rsidP="00956FA1">
      <w:pPr>
        <w:pStyle w:val="Nagwek3"/>
        <w:numPr>
          <w:ilvl w:val="0"/>
          <w:numId w:val="50"/>
        </w:numPr>
        <w:spacing w:before="0" w:after="0" w:line="22" w:lineRule="atLeast"/>
        <w:ind w:left="1276" w:hanging="283"/>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956FA1">
      <w:pPr>
        <w:pStyle w:val="Akapitzlist"/>
        <w:spacing w:line="22" w:lineRule="atLeast"/>
        <w:ind w:left="1276"/>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956FA1">
      <w:pPr>
        <w:spacing w:line="276" w:lineRule="auto"/>
        <w:ind w:left="1276"/>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ryzyka na Zamawiającego jest m.in.: protokół zdawczo-odbiorczy lub faktura zakupu). </w:t>
      </w:r>
    </w:p>
    <w:p w14:paraId="62C3856C" w14:textId="7E8C997D" w:rsidR="00867ACD" w:rsidRPr="006869DD" w:rsidRDefault="00956FA1" w:rsidP="00956FA1">
      <w:pPr>
        <w:spacing w:line="276" w:lineRule="auto"/>
        <w:ind w:left="1276"/>
        <w:rPr>
          <w:rFonts w:ascii="Arial" w:hAnsi="Arial" w:cs="Arial"/>
          <w:sz w:val="22"/>
        </w:rPr>
      </w:pPr>
      <w:r>
        <w:rPr>
          <w:rFonts w:ascii="Arial" w:hAnsi="Arial" w:cs="Arial"/>
          <w:sz w:val="22"/>
        </w:rPr>
        <w:t>W</w:t>
      </w:r>
      <w:r w:rsidR="00867ACD" w:rsidRPr="006869DD">
        <w:rPr>
          <w:rFonts w:ascii="Arial" w:hAnsi="Arial" w:cs="Arial"/>
          <w:sz w:val="22"/>
        </w:rPr>
        <w:t>zrost wartości wcześniej ubezpieczonego mienia na skutek wykonanych inwestycji.</w:t>
      </w:r>
    </w:p>
    <w:p w14:paraId="01E27C2B" w14:textId="77777777" w:rsidR="00867ACD" w:rsidRPr="006869DD" w:rsidRDefault="00867ACD" w:rsidP="00956FA1">
      <w:pPr>
        <w:spacing w:line="276" w:lineRule="auto"/>
        <w:ind w:left="1276"/>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956FA1">
      <w:pPr>
        <w:spacing w:line="276" w:lineRule="auto"/>
        <w:ind w:left="1276"/>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956FA1">
      <w:pPr>
        <w:pStyle w:val="Akapitzlist"/>
        <w:spacing w:line="276" w:lineRule="auto"/>
        <w:ind w:left="1276"/>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rsidP="00956FA1">
      <w:pPr>
        <w:pStyle w:val="Akapitzlist"/>
        <w:numPr>
          <w:ilvl w:val="0"/>
          <w:numId w:val="51"/>
        </w:numPr>
        <w:spacing w:line="276" w:lineRule="auto"/>
        <w:ind w:left="1560" w:hanging="284"/>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rsidP="00956FA1">
      <w:pPr>
        <w:pStyle w:val="Akapitzlist"/>
        <w:numPr>
          <w:ilvl w:val="0"/>
          <w:numId w:val="51"/>
        </w:numPr>
        <w:spacing w:line="276" w:lineRule="auto"/>
        <w:ind w:left="1560" w:hanging="284"/>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956FA1">
      <w:pPr>
        <w:spacing w:line="276" w:lineRule="auto"/>
        <w:ind w:left="1276"/>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956FA1">
      <w:pPr>
        <w:spacing w:line="276" w:lineRule="auto"/>
        <w:ind w:left="1276"/>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956FA1">
      <w:pPr>
        <w:pStyle w:val="Akapitzlist"/>
        <w:spacing w:line="276" w:lineRule="auto"/>
        <w:ind w:left="1276"/>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956FA1">
      <w:pPr>
        <w:pStyle w:val="Akapitzlist"/>
        <w:spacing w:line="276" w:lineRule="auto"/>
        <w:ind w:left="1276"/>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956FA1">
      <w:pPr>
        <w:spacing w:line="276" w:lineRule="auto"/>
        <w:ind w:left="1276"/>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rsidP="00956FA1">
      <w:pPr>
        <w:pStyle w:val="Akapitzlist"/>
        <w:numPr>
          <w:ilvl w:val="0"/>
          <w:numId w:val="17"/>
        </w:numPr>
        <w:spacing w:line="276" w:lineRule="auto"/>
        <w:ind w:left="1843" w:hanging="567"/>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rsidP="00956FA1">
      <w:pPr>
        <w:pStyle w:val="Akapitzlist"/>
        <w:numPr>
          <w:ilvl w:val="0"/>
          <w:numId w:val="17"/>
        </w:numPr>
        <w:spacing w:line="276" w:lineRule="auto"/>
        <w:ind w:left="1843" w:hanging="567"/>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lastRenderedPageBreak/>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w:t>
      </w:r>
      <w:r w:rsidRPr="000A1B0B">
        <w:rPr>
          <w:rFonts w:ascii="Arial" w:hAnsi="Arial" w:cs="Arial"/>
          <w:sz w:val="22"/>
        </w:rPr>
        <w:lastRenderedPageBreak/>
        <w:t xml:space="preserve">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Strony działając na podstawie art. 823 Kodeksu Cywilnego, uzgodniły iż Wykonawca automatycznie wyraża </w:t>
      </w:r>
      <w:proofErr w:type="gramStart"/>
      <w:r w:rsidRPr="0054414B">
        <w:rPr>
          <w:rFonts w:ascii="Arial" w:hAnsi="Arial" w:cs="Arial"/>
          <w:sz w:val="22"/>
        </w:rPr>
        <w:t>zgodę  na</w:t>
      </w:r>
      <w:proofErr w:type="gramEnd"/>
      <w:r w:rsidRPr="0054414B">
        <w:rPr>
          <w:rFonts w:ascii="Arial" w:hAnsi="Arial" w:cs="Arial"/>
          <w:sz w:val="22"/>
        </w:rPr>
        <w:t xml:space="preserve">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38ACABE5"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00AF6C3A">
        <w:rPr>
          <w:rFonts w:ascii="Arial" w:hAnsi="Arial" w:cs="Arial"/>
          <w:b/>
          <w:bCs/>
          <w:sz w:val="22"/>
        </w:rPr>
        <w:t>2</w:t>
      </w:r>
      <w:r w:rsidRPr="00982A12">
        <w:rPr>
          <w:rFonts w:ascii="Arial" w:hAnsi="Arial" w:cs="Arial"/>
          <w:b/>
          <w:bCs/>
          <w:sz w:val="22"/>
        </w:rPr>
        <w:t>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w:t>
      </w:r>
      <w:proofErr w:type="gramStart"/>
      <w:r w:rsidRPr="006869DD">
        <w:rPr>
          <w:rFonts w:ascii="Arial" w:hAnsi="Arial" w:cs="Arial"/>
          <w:sz w:val="22"/>
        </w:rPr>
        <w:t>napięcia,</w:t>
      </w:r>
      <w:proofErr w:type="gramEnd"/>
      <w:r w:rsidRPr="006869DD">
        <w:rPr>
          <w:rFonts w:ascii="Arial" w:hAnsi="Arial" w:cs="Arial"/>
          <w:sz w:val="22"/>
        </w:rPr>
        <w:t xml:space="preserve">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 xml:space="preserve">Uzgodniono, że na podstawie niniejszej klauzuli dodatkowej zakres ubezpieczenia rozszerza się o szkody powstałe w sprzęcie elektronicznym lub w jego częściach od daty dostawy do daty włączenia do planowej eksploatacji, pod </w:t>
      </w:r>
      <w:proofErr w:type="gramStart"/>
      <w:r w:rsidRPr="006869DD">
        <w:rPr>
          <w:rFonts w:ascii="Arial" w:hAnsi="Arial" w:cs="Arial"/>
          <w:color w:val="000000" w:themeColor="text1"/>
          <w:sz w:val="22"/>
        </w:rPr>
        <w:t>warunkiem</w:t>
      </w:r>
      <w:proofErr w:type="gramEnd"/>
      <w:r w:rsidRPr="006869DD">
        <w:rPr>
          <w:rFonts w:ascii="Arial" w:hAnsi="Arial" w:cs="Arial"/>
          <w:color w:val="000000" w:themeColor="text1"/>
          <w:sz w:val="22"/>
        </w:rPr>
        <w:t xml:space="preserve">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69E11D85" w14:textId="15D372A5" w:rsidR="002265A6" w:rsidRDefault="00982A12" w:rsidP="000F62BF">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2226C3A0" w14:textId="77777777" w:rsidR="004D098A" w:rsidRPr="004D098A" w:rsidRDefault="002265A6" w:rsidP="007F6C78">
      <w:pPr>
        <w:pStyle w:val="Akapitzlist"/>
        <w:numPr>
          <w:ilvl w:val="0"/>
          <w:numId w:val="55"/>
        </w:numPr>
        <w:spacing w:before="240" w:after="120" w:line="276" w:lineRule="auto"/>
        <w:ind w:left="992" w:hanging="425"/>
        <w:contextualSpacing w:val="0"/>
        <w:rPr>
          <w:rFonts w:ascii="Arial" w:hAnsi="Arial" w:cs="Arial"/>
          <w:b/>
          <w:bCs/>
          <w:color w:val="0070C0"/>
          <w:sz w:val="22"/>
        </w:rPr>
      </w:pPr>
      <w:r w:rsidRPr="002265A6">
        <w:rPr>
          <w:rFonts w:ascii="Arial" w:hAnsi="Arial" w:cs="Arial"/>
          <w:b/>
          <w:bCs/>
          <w:sz w:val="22"/>
        </w:rPr>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lastRenderedPageBreak/>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lastRenderedPageBreak/>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4BF2146E" w:rsidR="000E3C24" w:rsidRPr="007F6C78"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 xml:space="preserve">o rybołówstwie morskim (t. j. </w:t>
      </w:r>
      <w:r w:rsidRPr="007F6C78">
        <w:rPr>
          <w:rFonts w:ascii="Arial" w:hAnsi="Arial" w:cs="Arial"/>
          <w:sz w:val="22"/>
          <w:shd w:val="clear" w:color="auto" w:fill="FFFFFF"/>
        </w:rPr>
        <w:t>Dz. U. z 202</w:t>
      </w:r>
      <w:r w:rsidR="00AB3CF4" w:rsidRPr="007F6C78">
        <w:rPr>
          <w:rFonts w:ascii="Arial" w:hAnsi="Arial" w:cs="Arial"/>
          <w:sz w:val="22"/>
          <w:shd w:val="clear" w:color="auto" w:fill="FFFFFF"/>
        </w:rPr>
        <w:t>4</w:t>
      </w:r>
      <w:r w:rsidRPr="007F6C78">
        <w:rPr>
          <w:rFonts w:ascii="Arial" w:hAnsi="Arial" w:cs="Arial"/>
          <w:sz w:val="22"/>
          <w:shd w:val="clear" w:color="auto" w:fill="FFFFFF"/>
        </w:rPr>
        <w:t xml:space="preserve"> r. poz. </w:t>
      </w:r>
      <w:r w:rsidR="00AB3CF4" w:rsidRPr="007F6C78">
        <w:rPr>
          <w:rFonts w:ascii="Arial" w:hAnsi="Arial" w:cs="Arial"/>
          <w:sz w:val="22"/>
          <w:shd w:val="clear" w:color="auto" w:fill="FFFFFF"/>
        </w:rPr>
        <w:t>243</w:t>
      </w:r>
      <w:r w:rsidRPr="007F6C78">
        <w:rPr>
          <w:rFonts w:ascii="Arial" w:hAnsi="Arial" w:cs="Arial"/>
          <w:sz w:val="22"/>
          <w:shd w:val="clear" w:color="auto" w:fill="FFFFFF"/>
        </w:rPr>
        <w:t>).</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proofErr w:type="gramStart"/>
      <w:r w:rsidRPr="006869DD">
        <w:rPr>
          <w:rFonts w:ascii="Arial" w:hAnsi="Arial" w:cs="Arial"/>
          <w:sz w:val="22"/>
        </w:rPr>
        <w:t>sprawdzania,</w:t>
      </w:r>
      <w:proofErr w:type="gramEnd"/>
      <w:r w:rsidRPr="006869DD">
        <w:rPr>
          <w:rFonts w:ascii="Arial" w:hAnsi="Arial" w:cs="Arial"/>
          <w:sz w:val="22"/>
        </w:rPr>
        <w:t xml:space="preserve">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terytorialny</w:t>
      </w:r>
    </w:p>
    <w:p w14:paraId="1C77A87E" w14:textId="77777777" w:rsidR="00F36019" w:rsidRPr="00F36019" w:rsidRDefault="00510735" w:rsidP="004F6FE4">
      <w:pPr>
        <w:spacing w:line="276" w:lineRule="auto"/>
        <w:ind w:left="993"/>
        <w:rPr>
          <w:rFonts w:ascii="Arial" w:hAnsi="Arial" w:cs="Arial"/>
          <w:sz w:val="22"/>
        </w:rPr>
      </w:pPr>
      <w:r w:rsidRPr="00F36019">
        <w:rPr>
          <w:rFonts w:ascii="Arial" w:hAnsi="Arial" w:cs="Arial"/>
          <w:sz w:val="22"/>
        </w:rPr>
        <w:t>Terytorium RP</w:t>
      </w:r>
      <w:r w:rsidR="006A32C1" w:rsidRPr="00F36019">
        <w:rPr>
          <w:rFonts w:ascii="Arial" w:hAnsi="Arial" w:cs="Arial"/>
          <w:sz w:val="22"/>
        </w:rPr>
        <w:t xml:space="preserve"> i Europa</w:t>
      </w:r>
      <w:r w:rsidRPr="00F36019">
        <w:rPr>
          <w:rFonts w:ascii="Arial" w:hAnsi="Arial" w:cs="Arial"/>
          <w:sz w:val="22"/>
        </w:rPr>
        <w:t xml:space="preserve">, a dla podróży służbowych </w:t>
      </w:r>
      <w:r w:rsidR="00BE463E" w:rsidRPr="00F36019">
        <w:rPr>
          <w:rFonts w:ascii="Arial" w:hAnsi="Arial" w:cs="Arial"/>
          <w:sz w:val="22"/>
        </w:rPr>
        <w:t>–</w:t>
      </w:r>
      <w:r w:rsidR="006A32C1" w:rsidRPr="00F36019">
        <w:rPr>
          <w:rFonts w:ascii="Arial" w:hAnsi="Arial" w:cs="Arial"/>
          <w:sz w:val="22"/>
        </w:rPr>
        <w:t xml:space="preserve"> </w:t>
      </w:r>
      <w:r w:rsidR="002A7E75" w:rsidRPr="00F36019">
        <w:rPr>
          <w:rFonts w:ascii="Arial" w:hAnsi="Arial" w:cs="Arial"/>
          <w:sz w:val="22"/>
        </w:rPr>
        <w:t>świat z wyłączeniem USA i Kanady</w:t>
      </w:r>
      <w:r w:rsidR="005B7C84" w:rsidRPr="00F36019">
        <w:rPr>
          <w:rFonts w:ascii="Arial" w:hAnsi="Arial" w:cs="Arial"/>
          <w:sz w:val="22"/>
        </w:rPr>
        <w:t>.</w:t>
      </w:r>
      <w:r w:rsidR="00AF6C3A" w:rsidRPr="00F36019">
        <w:rPr>
          <w:rFonts w:ascii="Arial" w:hAnsi="Arial" w:cs="Arial"/>
          <w:sz w:val="22"/>
        </w:rPr>
        <w:t xml:space="preserve"> </w:t>
      </w:r>
    </w:p>
    <w:p w14:paraId="52834F6C" w14:textId="5C895B12" w:rsidR="004F6FE4" w:rsidRPr="007F6C78" w:rsidRDefault="004F6FE4" w:rsidP="007F6C78">
      <w:pPr>
        <w:spacing w:before="120" w:after="120" w:line="276" w:lineRule="auto"/>
        <w:ind w:left="992"/>
        <w:rPr>
          <w:rFonts w:ascii="Arial" w:eastAsia="Times New Roman" w:hAnsi="Arial" w:cs="Arial"/>
          <w:sz w:val="24"/>
          <w:szCs w:val="24"/>
          <w:lang w:eastAsia="pl-PL"/>
        </w:rPr>
      </w:pPr>
      <w:r w:rsidRPr="007F6C78">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Rosji, Białorusi i Ukrainie).</w:t>
      </w:r>
    </w:p>
    <w:p w14:paraId="7DBDDE16" w14:textId="128AB33C" w:rsidR="00510735" w:rsidRPr="005B7C84" w:rsidRDefault="00510735" w:rsidP="004F6FE4">
      <w:pPr>
        <w:spacing w:line="276" w:lineRule="auto"/>
        <w:ind w:left="993"/>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ubezpieczenia</w:t>
      </w:r>
    </w:p>
    <w:p w14:paraId="77FDFBA2" w14:textId="68B87A0D"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wobec osób trzecich w związku z prowadzoną działalnością i/lub posiadanym, użytkowanym, administrowanym lub zarządzanym mieniem własnym oraz obcym, na podstawie jakiegokolwiek tytułu prawnego, za szkody osobowe (w tym zadośćuczynienie zgodnie z art. 444</w:t>
      </w:r>
      <w:r w:rsidR="009D7A9D" w:rsidRPr="006869DD">
        <w:rPr>
          <w:rFonts w:ascii="Arial" w:hAnsi="Arial" w:cs="Arial"/>
          <w:sz w:val="22"/>
        </w:rPr>
        <w:t>–</w:t>
      </w:r>
      <w:r w:rsidRPr="006869DD">
        <w:rPr>
          <w:rFonts w:ascii="Arial" w:hAnsi="Arial" w:cs="Arial"/>
          <w:sz w:val="22"/>
        </w:rPr>
        <w:t xml:space="preserve">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695E07">
        <w:rPr>
          <w:rFonts w:ascii="Arial" w:hAnsi="Arial" w:cs="Arial"/>
          <w:b/>
          <w:bCs/>
          <w:sz w:val="22"/>
        </w:rPr>
        <w:t xml:space="preserve">Uwaga: </w:t>
      </w:r>
      <w:r w:rsidR="00510735" w:rsidRPr="00695E07">
        <w:rPr>
          <w:rFonts w:ascii="Arial" w:hAnsi="Arial" w:cs="Arial"/>
          <w:b/>
          <w:bCs/>
          <w:sz w:val="22"/>
        </w:rPr>
        <w:t>Definicja</w:t>
      </w:r>
      <w:r w:rsidR="00510735" w:rsidRPr="00695E07">
        <w:rPr>
          <w:rFonts w:ascii="Arial" w:hAnsi="Arial" w:cs="Arial"/>
          <w:sz w:val="22"/>
        </w:rPr>
        <w:t xml:space="preserve">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w:t>
      </w:r>
      <w:r w:rsidRPr="006869DD">
        <w:rPr>
          <w:rFonts w:ascii="Arial" w:hAnsi="Arial" w:cs="Arial"/>
          <w:sz w:val="22"/>
        </w:rPr>
        <w:lastRenderedPageBreak/>
        <w:t xml:space="preserve">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lastRenderedPageBreak/>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6DFF4219" w14:textId="1472D934" w:rsidR="00AF6C3A" w:rsidRPr="00B55874" w:rsidRDefault="00AF6C3A" w:rsidP="00B55874">
      <w:pPr>
        <w:ind w:left="1276"/>
        <w:rPr>
          <w:rFonts w:ascii="Arial" w:hAnsi="Arial" w:cs="Arial"/>
          <w:sz w:val="22"/>
          <w:lang w:eastAsia="pl-PL"/>
        </w:rPr>
      </w:pPr>
      <w:r w:rsidRPr="00245872">
        <w:rPr>
          <w:rFonts w:ascii="Arial" w:hAnsi="Arial" w:cs="Arial"/>
          <w:sz w:val="22"/>
          <w:lang w:eastAsia="pl-PL"/>
        </w:rPr>
        <w:t xml:space="preserve">Do wszystkich opisanych poniżej klauzul obowiązuje zapis – z zachowaniem pozostałych niezmienionych niniejszą klauzulą postanowień umowy ubezpieczenia i Ogólnych Warunków Ubezpieczenia ustala się, że: </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w:t>
      </w:r>
      <w:proofErr w:type="gramStart"/>
      <w:r w:rsidRPr="00E33A8D">
        <w:rPr>
          <w:rFonts w:ascii="Arial" w:hAnsi="Arial" w:cs="Arial"/>
          <w:sz w:val="22"/>
        </w:rPr>
        <w:t>mieniu,</w:t>
      </w:r>
      <w:proofErr w:type="gramEnd"/>
      <w:r w:rsidRPr="00E33A8D">
        <w:rPr>
          <w:rFonts w:ascii="Arial" w:hAnsi="Arial" w:cs="Arial"/>
          <w:sz w:val="22"/>
        </w:rPr>
        <w:t xml:space="preserve">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F644FB4"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556597">
        <w:rPr>
          <w:rFonts w:ascii="Arial" w:hAnsi="Arial" w:cs="Arial"/>
          <w:color w:val="auto"/>
          <w:sz w:val="24"/>
          <w:szCs w:val="24"/>
          <w:lang w:eastAsia="pl-PL"/>
        </w:rPr>
        <w:t>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6571AD88"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w:t>
      </w:r>
      <w:r w:rsidR="0065746C">
        <w:rPr>
          <w:rFonts w:ascii="Arial" w:eastAsia="Times New Roman" w:hAnsi="Arial" w:cs="Arial"/>
          <w:sz w:val="22"/>
          <w:lang w:eastAsia="pl-PL"/>
        </w:rPr>
        <w:t>/użytkowaniu</w:t>
      </w:r>
      <w:r w:rsidRPr="006869DD">
        <w:rPr>
          <w:rFonts w:ascii="Arial" w:eastAsia="Times New Roman" w:hAnsi="Arial" w:cs="Arial"/>
          <w:sz w:val="22"/>
          <w:lang w:eastAsia="pl-PL"/>
        </w:rPr>
        <w:t xml:space="preserve"> Zamawiającego oraz pojazdy, w posiadanie </w:t>
      </w:r>
      <w:r w:rsidR="00D5239D">
        <w:rPr>
          <w:rFonts w:ascii="Arial" w:eastAsia="Times New Roman" w:hAnsi="Arial" w:cs="Arial"/>
          <w:sz w:val="22"/>
          <w:lang w:eastAsia="pl-PL"/>
        </w:rPr>
        <w:t xml:space="preserve">lub użytkowanie </w:t>
      </w:r>
      <w:r w:rsidRPr="006869DD">
        <w:rPr>
          <w:rFonts w:ascii="Arial" w:eastAsia="Times New Roman" w:hAnsi="Arial" w:cs="Arial"/>
          <w:sz w:val="22"/>
          <w:lang w:eastAsia="pl-PL"/>
        </w:rPr>
        <w:t xml:space="preserve">których Zamawiający wejdzie w okresie </w:t>
      </w:r>
      <w:r w:rsidR="00D5239D">
        <w:rPr>
          <w:rFonts w:ascii="Arial" w:eastAsia="Times New Roman" w:hAnsi="Arial" w:cs="Arial"/>
          <w:sz w:val="22"/>
          <w:lang w:eastAsia="pl-PL"/>
        </w:rPr>
        <w:t xml:space="preserve">trwania generalnej umowy </w:t>
      </w:r>
      <w:r w:rsidRPr="006869DD">
        <w:rPr>
          <w:rFonts w:ascii="Arial" w:eastAsia="Times New Roman" w:hAnsi="Arial" w:cs="Arial"/>
          <w:sz w:val="22"/>
          <w:lang w:eastAsia="pl-PL"/>
        </w:rPr>
        <w:t>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 xml:space="preserve">Umowa Generalna regulująca zasady funkcjonowania ubezpieczenia flotowego, tj. ujmująca całość warunków merytorycznych i finansowych, na </w:t>
      </w:r>
      <w:proofErr w:type="gramStart"/>
      <w:r w:rsidRPr="006869DD">
        <w:rPr>
          <w:rFonts w:ascii="Arial" w:hAnsi="Arial" w:cs="Arial"/>
          <w:bCs/>
          <w:sz w:val="22"/>
        </w:rPr>
        <w:t>mocy</w:t>
      </w:r>
      <w:proofErr w:type="gramEnd"/>
      <w:r w:rsidRPr="006869DD">
        <w:rPr>
          <w:rFonts w:ascii="Arial" w:hAnsi="Arial" w:cs="Arial"/>
          <w:bCs/>
          <w:sz w:val="22"/>
        </w:rPr>
        <w:t xml:space="preserve">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6621FAC9" w:rsidR="004F19B0" w:rsidRPr="002E62AC" w:rsidRDefault="00DC11FE" w:rsidP="002E62AC">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sidRPr="002E62AC">
        <w:rPr>
          <w:rFonts w:ascii="Arial" w:hAnsi="Arial" w:cs="Arial"/>
          <w:bCs/>
          <w:sz w:val="22"/>
        </w:rPr>
        <w:t>F</w:t>
      </w:r>
      <w:r w:rsidRPr="002E62AC">
        <w:rPr>
          <w:rFonts w:ascii="Arial" w:hAnsi="Arial" w:cs="Arial"/>
          <w:bCs/>
          <w:sz w:val="22"/>
        </w:rPr>
        <w:t xml:space="preserve">ormularzu oferty, dla </w:t>
      </w:r>
      <w:r w:rsidRPr="002E62AC">
        <w:rPr>
          <w:rFonts w:ascii="Arial" w:hAnsi="Arial" w:cs="Arial"/>
          <w:b/>
          <w:sz w:val="22"/>
        </w:rPr>
        <w:t>zaktualizowanych sum ubezpieczenia</w:t>
      </w:r>
      <w:r w:rsidRPr="002E62AC">
        <w:rPr>
          <w:rFonts w:ascii="Arial" w:hAnsi="Arial" w:cs="Arial"/>
          <w:bCs/>
          <w:sz w:val="22"/>
        </w:rPr>
        <w:t xml:space="preserve"> na dzień rozpoczęcia ochrony ubezpieczeniowej przedmiotowego pojazdu.</w:t>
      </w:r>
    </w:p>
    <w:bookmarkEnd w:id="9"/>
    <w:p w14:paraId="47A47DDB" w14:textId="77777777" w:rsidR="00774BAD" w:rsidRPr="002E62AC"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10DC1920" w14:textId="0DF20120" w:rsidR="00774BAD" w:rsidRPr="002E62AC" w:rsidRDefault="00DC11FE" w:rsidP="003454B6">
      <w:pPr>
        <w:pStyle w:val="Akapitzlist"/>
        <w:numPr>
          <w:ilvl w:val="0"/>
          <w:numId w:val="33"/>
        </w:numPr>
        <w:spacing w:line="276" w:lineRule="auto"/>
        <w:ind w:left="1276" w:hanging="425"/>
        <w:contextualSpacing w:val="0"/>
        <w:rPr>
          <w:rFonts w:ascii="Arial" w:hAnsi="Arial" w:cs="Arial"/>
          <w:sz w:val="22"/>
          <w:lang w:eastAsia="pl-PL"/>
        </w:rPr>
      </w:pPr>
      <w:r w:rsidRPr="002E62AC">
        <w:rPr>
          <w:rFonts w:ascii="Arial" w:hAnsi="Arial" w:cs="Arial"/>
          <w:bCs/>
          <w:sz w:val="22"/>
        </w:rPr>
        <w:t xml:space="preserve">Wykonawca ubezpieczy nowe pojazdy przy zastosowaniu dla danych rodzajów pojazdów składek </w:t>
      </w:r>
      <w:r w:rsidR="00A91208" w:rsidRPr="002E62AC">
        <w:rPr>
          <w:rFonts w:ascii="Arial" w:hAnsi="Arial" w:cs="Arial"/>
          <w:bCs/>
          <w:sz w:val="22"/>
        </w:rPr>
        <w:t xml:space="preserve">obliczanych w </w:t>
      </w:r>
      <w:r w:rsidRPr="002E62AC">
        <w:rPr>
          <w:rFonts w:ascii="Arial" w:hAnsi="Arial" w:cs="Arial"/>
          <w:bCs/>
          <w:sz w:val="22"/>
        </w:rPr>
        <w:t>taki</w:t>
      </w:r>
      <w:r w:rsidR="00A91208" w:rsidRPr="002E62AC">
        <w:rPr>
          <w:rFonts w:ascii="Arial" w:hAnsi="Arial" w:cs="Arial"/>
          <w:bCs/>
          <w:sz w:val="22"/>
        </w:rPr>
        <w:t xml:space="preserve"> </w:t>
      </w:r>
      <w:r w:rsidR="009360F8" w:rsidRPr="002E62AC">
        <w:rPr>
          <w:rFonts w:ascii="Arial" w:hAnsi="Arial" w:cs="Arial"/>
          <w:bCs/>
          <w:sz w:val="22"/>
        </w:rPr>
        <w:t xml:space="preserve">sam </w:t>
      </w:r>
      <w:r w:rsidR="00A91208" w:rsidRPr="002E62AC">
        <w:rPr>
          <w:rFonts w:ascii="Arial" w:hAnsi="Arial" w:cs="Arial"/>
          <w:bCs/>
          <w:sz w:val="22"/>
        </w:rPr>
        <w:t>sposób (procent)</w:t>
      </w:r>
      <w:r w:rsidRPr="002E62AC">
        <w:rPr>
          <w:rFonts w:ascii="Arial" w:hAnsi="Arial" w:cs="Arial"/>
          <w:bCs/>
          <w:sz w:val="22"/>
        </w:rPr>
        <w:t xml:space="preserve"> jak w złożonej ofercie.</w:t>
      </w:r>
    </w:p>
    <w:p w14:paraId="12C3FB65" w14:textId="50484F08" w:rsidR="00774BAD" w:rsidRPr="00A91208"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Nowe pojazdy</w:t>
      </w:r>
      <w:r w:rsidR="002502E6" w:rsidRPr="00A91208">
        <w:rPr>
          <w:rFonts w:ascii="Arial" w:hAnsi="Arial" w:cs="Arial"/>
          <w:bCs/>
          <w:sz w:val="22"/>
        </w:rPr>
        <w:t>,</w:t>
      </w:r>
      <w:r w:rsidRPr="00A91208">
        <w:rPr>
          <w:rFonts w:ascii="Arial" w:hAnsi="Arial" w:cs="Arial"/>
          <w:bCs/>
          <w:sz w:val="22"/>
        </w:rPr>
        <w:t xml:space="preserve">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rsidP="00F91241">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Przedmiot ubezpieczenia</w:t>
      </w:r>
    </w:p>
    <w:p w14:paraId="63195C08" w14:textId="3AE36A8D" w:rsidR="004C0C69" w:rsidRDefault="00DC11FE" w:rsidP="004C0C69">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81234D" w:rsidRPr="007F6C78">
        <w:rPr>
          <w:rFonts w:ascii="Arial" w:hAnsi="Arial" w:cs="Arial"/>
          <w:b/>
          <w:bCs/>
          <w:sz w:val="22"/>
        </w:rPr>
        <w:t>3</w:t>
      </w:r>
      <w:r w:rsidR="00277C41" w:rsidRPr="007F6C78">
        <w:rPr>
          <w:rFonts w:ascii="Arial" w:hAnsi="Arial" w:cs="Arial"/>
          <w:b/>
          <w:bCs/>
          <w:sz w:val="22"/>
        </w:rPr>
        <w:t>6</w:t>
      </w:r>
      <w:r w:rsidR="001838AC" w:rsidRPr="007F6C78">
        <w:rPr>
          <w:rFonts w:ascii="Arial" w:hAnsi="Arial" w:cs="Arial"/>
          <w:b/>
          <w:bCs/>
          <w:sz w:val="22"/>
        </w:rPr>
        <w:t xml:space="preserve"> </w:t>
      </w:r>
      <w:r w:rsidRPr="007F6C78">
        <w:rPr>
          <w:rFonts w:ascii="Arial" w:hAnsi="Arial" w:cs="Arial"/>
          <w:b/>
          <w:bCs/>
          <w:sz w:val="22"/>
        </w:rPr>
        <w:t>pojazd</w:t>
      </w:r>
      <w:r w:rsidR="001C2896" w:rsidRPr="007F6C78">
        <w:rPr>
          <w:rFonts w:ascii="Arial" w:hAnsi="Arial" w:cs="Arial"/>
          <w:b/>
          <w:bCs/>
          <w:sz w:val="22"/>
        </w:rPr>
        <w:t>ów</w:t>
      </w:r>
      <w:r w:rsidRPr="007F6C78">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4CA14D25" w:rsidR="00DC11FE" w:rsidRPr="004C0C69" w:rsidRDefault="00DC11FE" w:rsidP="004C0C69">
      <w:pPr>
        <w:pStyle w:val="Akapitzlist"/>
        <w:numPr>
          <w:ilvl w:val="0"/>
          <w:numId w:val="133"/>
        </w:numPr>
        <w:spacing w:line="276" w:lineRule="auto"/>
        <w:ind w:left="1276" w:hanging="425"/>
        <w:rPr>
          <w:rFonts w:ascii="Arial" w:hAnsi="Arial" w:cs="Arial"/>
          <w:b/>
          <w:bCs/>
          <w:sz w:val="22"/>
        </w:rPr>
      </w:pPr>
      <w:r w:rsidRPr="004C0C69">
        <w:rPr>
          <w:rFonts w:ascii="Arial" w:eastAsia="Times New Roman" w:hAnsi="Arial" w:cs="Arial"/>
          <w:b/>
          <w:bCs/>
          <w:sz w:val="22"/>
          <w:lang w:eastAsia="pl-PL"/>
        </w:rPr>
        <w:t>Zakres ubezpieczenia</w:t>
      </w:r>
    </w:p>
    <w:p w14:paraId="302C756F" w14:textId="34F3B9D9"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7F6C78">
        <w:rPr>
          <w:rFonts w:ascii="Arial" w:hAnsi="Arial" w:cs="Arial"/>
          <w:sz w:val="22"/>
        </w:rPr>
        <w:t>(</w:t>
      </w:r>
      <w:r w:rsidR="00F13657" w:rsidRPr="007F6C78">
        <w:rPr>
          <w:rFonts w:ascii="Arial" w:hAnsi="Arial" w:cs="Arial"/>
          <w:sz w:val="22"/>
        </w:rPr>
        <w:t xml:space="preserve">t. j. </w:t>
      </w:r>
      <w:r w:rsidRPr="007F6C78">
        <w:rPr>
          <w:rFonts w:ascii="Arial" w:hAnsi="Arial" w:cs="Arial"/>
          <w:sz w:val="22"/>
        </w:rPr>
        <w:t>Dz.U.</w:t>
      </w:r>
      <w:r w:rsidR="00F13657" w:rsidRPr="007F6C78">
        <w:rPr>
          <w:rFonts w:ascii="Arial" w:hAnsi="Arial" w:cs="Arial"/>
          <w:sz w:val="22"/>
        </w:rPr>
        <w:t xml:space="preserve"> z </w:t>
      </w:r>
      <w:r w:rsidRPr="007F6C78">
        <w:rPr>
          <w:rFonts w:ascii="Arial" w:hAnsi="Arial" w:cs="Arial"/>
          <w:sz w:val="22"/>
        </w:rPr>
        <w:t>20</w:t>
      </w:r>
      <w:r w:rsidR="00F13657" w:rsidRPr="007F6C78">
        <w:rPr>
          <w:rFonts w:ascii="Arial" w:hAnsi="Arial" w:cs="Arial"/>
          <w:sz w:val="22"/>
        </w:rPr>
        <w:t>2</w:t>
      </w:r>
      <w:r w:rsidR="00234E8C" w:rsidRPr="007F6C78">
        <w:rPr>
          <w:rFonts w:ascii="Arial" w:hAnsi="Arial" w:cs="Arial"/>
          <w:sz w:val="22"/>
        </w:rPr>
        <w:t>3</w:t>
      </w:r>
      <w:r w:rsidR="00F13657" w:rsidRPr="007F6C78">
        <w:rPr>
          <w:rFonts w:ascii="Arial" w:hAnsi="Arial" w:cs="Arial"/>
          <w:sz w:val="22"/>
        </w:rPr>
        <w:t xml:space="preserve"> </w:t>
      </w:r>
      <w:r w:rsidR="00DE089F">
        <w:rPr>
          <w:rFonts w:ascii="Arial" w:hAnsi="Arial" w:cs="Arial"/>
          <w:sz w:val="22"/>
        </w:rPr>
        <w:t xml:space="preserve">r. </w:t>
      </w:r>
      <w:r w:rsidR="00F13657" w:rsidRPr="007F6C78">
        <w:rPr>
          <w:rFonts w:ascii="Arial" w:hAnsi="Arial" w:cs="Arial"/>
          <w:sz w:val="22"/>
        </w:rPr>
        <w:t>poz</w:t>
      </w:r>
      <w:r w:rsidRPr="007F6C78">
        <w:rPr>
          <w:rFonts w:ascii="Arial" w:hAnsi="Arial" w:cs="Arial"/>
          <w:sz w:val="22"/>
        </w:rPr>
        <w:t>.</w:t>
      </w:r>
      <w:r w:rsidR="009A2A7D" w:rsidRPr="007F6C78">
        <w:rPr>
          <w:rFonts w:ascii="Arial" w:hAnsi="Arial" w:cs="Arial"/>
          <w:sz w:val="22"/>
        </w:rPr>
        <w:t xml:space="preserve"> 2</w:t>
      </w:r>
      <w:r w:rsidR="00234E8C" w:rsidRPr="007F6C78">
        <w:rPr>
          <w:rFonts w:ascii="Arial" w:hAnsi="Arial" w:cs="Arial"/>
          <w:sz w:val="22"/>
        </w:rPr>
        <w:t>500</w:t>
      </w:r>
      <w:r w:rsidRPr="007F6C78">
        <w:rPr>
          <w:rFonts w:ascii="Arial" w:hAnsi="Arial" w:cs="Arial"/>
          <w:sz w:val="22"/>
        </w:rPr>
        <w:t xml:space="preserve">) wraz </w:t>
      </w:r>
      <w:r w:rsidRPr="006869DD">
        <w:rPr>
          <w:rFonts w:ascii="Arial" w:hAnsi="Arial" w:cs="Arial"/>
          <w:sz w:val="22"/>
        </w:rPr>
        <w:t>z Zieloną Kartą (tam</w:t>
      </w:r>
      <w:r w:rsidR="00F91241">
        <w:rPr>
          <w:rFonts w:ascii="Arial" w:hAnsi="Arial" w:cs="Arial"/>
          <w:sz w:val="22"/>
        </w:rPr>
        <w:t>,</w:t>
      </w:r>
      <w:r w:rsidRPr="006869DD">
        <w:rPr>
          <w:rFonts w:ascii="Arial" w:hAnsi="Arial" w:cs="Arial"/>
          <w:sz w:val="22"/>
        </w:rPr>
        <w:t xml:space="preserve"> gdzie będzie wymagana – na osobny wniosek, wliczona w cenę OC posiadaczy pojazdów mechanicznych).</w:t>
      </w:r>
    </w:p>
    <w:p w14:paraId="50F7222E" w14:textId="77777777" w:rsidR="00DC11FE" w:rsidRPr="004C0C69" w:rsidRDefault="00DC11FE" w:rsidP="004C0C69">
      <w:pPr>
        <w:pStyle w:val="Akapitzlist"/>
        <w:keepNext/>
        <w:widowControl w:val="0"/>
        <w:numPr>
          <w:ilvl w:val="0"/>
          <w:numId w:val="133"/>
        </w:numPr>
        <w:autoSpaceDE w:val="0"/>
        <w:autoSpaceDN w:val="0"/>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Suma gwarancyjna</w:t>
      </w:r>
    </w:p>
    <w:p w14:paraId="71EB1E94" w14:textId="42611599" w:rsidR="00AA2D7A" w:rsidRPr="007F6C78" w:rsidRDefault="00DC11FE" w:rsidP="00F80B32">
      <w:pPr>
        <w:spacing w:line="276" w:lineRule="auto"/>
        <w:ind w:left="1276"/>
        <w:rPr>
          <w:rFonts w:ascii="Arial" w:hAnsi="Arial" w:cs="Arial"/>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7F6C78">
        <w:rPr>
          <w:rFonts w:ascii="Arial" w:hAnsi="Arial" w:cs="Arial"/>
          <w:sz w:val="22"/>
        </w:rPr>
        <w:t xml:space="preserve">t. j. </w:t>
      </w:r>
      <w:r w:rsidRPr="007F6C78">
        <w:rPr>
          <w:rFonts w:ascii="Arial" w:hAnsi="Arial" w:cs="Arial"/>
          <w:sz w:val="22"/>
        </w:rPr>
        <w:t>Dz.U.</w:t>
      </w:r>
      <w:r w:rsidR="00F80B32" w:rsidRPr="007F6C78">
        <w:rPr>
          <w:rFonts w:ascii="Arial" w:hAnsi="Arial" w:cs="Arial"/>
          <w:sz w:val="22"/>
        </w:rPr>
        <w:t xml:space="preserve"> z </w:t>
      </w:r>
      <w:r w:rsidRPr="007F6C78">
        <w:rPr>
          <w:rFonts w:ascii="Arial" w:hAnsi="Arial" w:cs="Arial"/>
          <w:sz w:val="22"/>
        </w:rPr>
        <w:t>20</w:t>
      </w:r>
      <w:r w:rsidR="00F80B32" w:rsidRPr="007F6C78">
        <w:rPr>
          <w:rFonts w:ascii="Arial" w:hAnsi="Arial" w:cs="Arial"/>
          <w:sz w:val="22"/>
        </w:rPr>
        <w:t>2</w:t>
      </w:r>
      <w:r w:rsidR="00234E8C" w:rsidRPr="007F6C78">
        <w:rPr>
          <w:rFonts w:ascii="Arial" w:hAnsi="Arial" w:cs="Arial"/>
          <w:sz w:val="22"/>
        </w:rPr>
        <w:t>3</w:t>
      </w:r>
      <w:r w:rsidR="00F80B32" w:rsidRPr="007F6C78">
        <w:rPr>
          <w:rFonts w:ascii="Arial" w:hAnsi="Arial" w:cs="Arial"/>
          <w:sz w:val="22"/>
        </w:rPr>
        <w:t xml:space="preserve"> r. poz. </w:t>
      </w:r>
      <w:r w:rsidR="004F05C2" w:rsidRPr="007F6C78">
        <w:rPr>
          <w:rFonts w:ascii="Arial" w:hAnsi="Arial" w:cs="Arial"/>
          <w:sz w:val="22"/>
        </w:rPr>
        <w:t>2</w:t>
      </w:r>
      <w:r w:rsidR="00234E8C" w:rsidRPr="007F6C78">
        <w:rPr>
          <w:rFonts w:ascii="Arial" w:hAnsi="Arial" w:cs="Arial"/>
          <w:sz w:val="22"/>
        </w:rPr>
        <w:t>500</w:t>
      </w:r>
      <w:r w:rsidRPr="007F6C78">
        <w:rPr>
          <w:rFonts w:ascii="Arial" w:hAnsi="Arial" w:cs="Arial"/>
          <w:sz w:val="22"/>
        </w:rPr>
        <w:t>).</w:t>
      </w:r>
    </w:p>
    <w:p w14:paraId="42FC1DFD"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60F5D863"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FA2F73">
        <w:rPr>
          <w:rFonts w:ascii="Arial" w:hAnsi="Arial" w:cs="Arial"/>
          <w:sz w:val="22"/>
        </w:rPr>
        <w:t>jest</w:t>
      </w:r>
      <w:r w:rsidRPr="006869DD">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00BB180A" w:rsidRPr="007F6C78">
        <w:rPr>
          <w:rFonts w:ascii="Arial" w:hAnsi="Arial" w:cs="Arial"/>
          <w:b/>
          <w:bCs/>
          <w:sz w:val="22"/>
        </w:rPr>
        <w:t xml:space="preserve"> </w:t>
      </w:r>
      <w:r w:rsidRPr="007F6C78">
        <w:rPr>
          <w:rFonts w:ascii="Arial" w:hAnsi="Arial" w:cs="Arial"/>
          <w:b/>
          <w:bCs/>
          <w:sz w:val="22"/>
        </w:rPr>
        <w:t>pojazd</w:t>
      </w:r>
      <w:r w:rsidR="00FA2F73" w:rsidRPr="007F6C78">
        <w:rPr>
          <w:rFonts w:ascii="Arial" w:hAnsi="Arial" w:cs="Arial"/>
          <w:b/>
          <w:bCs/>
          <w:sz w:val="22"/>
        </w:rPr>
        <w:t>ów</w:t>
      </w:r>
      <w:r w:rsidRPr="007F6C78">
        <w:rPr>
          <w:rFonts w:ascii="Arial" w:hAnsi="Arial" w:cs="Arial"/>
          <w:sz w:val="22"/>
        </w:rPr>
        <w:t xml:space="preserve"> zgodnie z </w:t>
      </w:r>
      <w:r w:rsidR="007A4FD2" w:rsidRPr="007F6C78">
        <w:rPr>
          <w:rFonts w:ascii="Arial" w:hAnsi="Arial" w:cs="Arial"/>
          <w:sz w:val="22"/>
        </w:rPr>
        <w:t xml:space="preserve">poz. </w:t>
      </w:r>
      <w:r w:rsidR="00F13657" w:rsidRPr="007F6C78">
        <w:rPr>
          <w:rFonts w:ascii="Arial" w:hAnsi="Arial" w:cs="Arial"/>
          <w:sz w:val="22"/>
        </w:rPr>
        <w:t>1</w:t>
      </w:r>
      <w:r w:rsidR="00A32EE8" w:rsidRPr="007F6C78">
        <w:rPr>
          <w:rFonts w:ascii="Arial" w:hAnsi="Arial" w:cs="Arial"/>
          <w:sz w:val="22"/>
        </w:rPr>
        <w:t>–</w:t>
      </w:r>
      <w:r w:rsidR="00F13657" w:rsidRPr="007F6C78">
        <w:rPr>
          <w:rFonts w:ascii="Arial" w:hAnsi="Arial" w:cs="Arial"/>
          <w:sz w:val="22"/>
        </w:rPr>
        <w:t>2</w:t>
      </w:r>
      <w:r w:rsidR="00277C41" w:rsidRPr="007F6C78">
        <w:rPr>
          <w:rFonts w:ascii="Arial" w:hAnsi="Arial" w:cs="Arial"/>
          <w:sz w:val="22"/>
        </w:rPr>
        <w:t>5</w:t>
      </w:r>
      <w:r w:rsidR="001C2896" w:rsidRPr="007F6C78">
        <w:rPr>
          <w:rFonts w:ascii="Arial" w:hAnsi="Arial" w:cs="Arial"/>
          <w:sz w:val="22"/>
        </w:rPr>
        <w:t xml:space="preserve"> </w:t>
      </w:r>
      <w:r w:rsidR="00FF0F74" w:rsidRPr="00F13657">
        <w:rPr>
          <w:rFonts w:ascii="Arial" w:hAnsi="Arial" w:cs="Arial"/>
          <w:sz w:val="22"/>
        </w:rPr>
        <w:t xml:space="preserve">w </w:t>
      </w:r>
      <w:r w:rsidRPr="004B4593">
        <w:rPr>
          <w:rFonts w:ascii="Arial" w:hAnsi="Arial" w:cs="Arial"/>
          <w:b/>
          <w:bCs/>
          <w:sz w:val="22"/>
        </w:rPr>
        <w:t>Załącznik</w:t>
      </w:r>
      <w:r w:rsidR="00FF0F74" w:rsidRPr="004B4593">
        <w:rPr>
          <w:rFonts w:ascii="Arial" w:hAnsi="Arial" w:cs="Arial"/>
          <w:b/>
          <w:bCs/>
          <w:sz w:val="22"/>
        </w:rPr>
        <w:t>u</w:t>
      </w:r>
      <w:r w:rsidRPr="004B4593">
        <w:rPr>
          <w:rFonts w:ascii="Arial" w:hAnsi="Arial" w:cs="Arial"/>
          <w:b/>
          <w:bCs/>
          <w:sz w:val="22"/>
        </w:rPr>
        <w:t xml:space="preserve"> nr </w:t>
      </w:r>
      <w:r w:rsidR="00FD712C" w:rsidRPr="004B4593">
        <w:rPr>
          <w:rFonts w:ascii="Arial" w:hAnsi="Arial" w:cs="Arial"/>
          <w:b/>
          <w:bCs/>
          <w:sz w:val="22"/>
        </w:rPr>
        <w:t>1.</w:t>
      </w:r>
      <w:r w:rsidR="009C099F" w:rsidRPr="004B4593">
        <w:rPr>
          <w:rFonts w:ascii="Arial" w:hAnsi="Arial" w:cs="Arial"/>
          <w:b/>
          <w:bCs/>
          <w:sz w:val="22"/>
        </w:rPr>
        <w:t>4</w:t>
      </w:r>
      <w:r w:rsidRPr="004B4593">
        <w:rPr>
          <w:rFonts w:ascii="Arial" w:hAnsi="Arial" w:cs="Arial"/>
          <w:b/>
          <w:bCs/>
          <w:sz w:val="22"/>
        </w:rPr>
        <w:t xml:space="preserve"> do </w:t>
      </w:r>
      <w:r w:rsidR="003454B6" w:rsidRPr="004B4593">
        <w:rPr>
          <w:rFonts w:ascii="Arial" w:hAnsi="Arial" w:cs="Arial"/>
          <w:b/>
          <w:bCs/>
          <w:sz w:val="22"/>
        </w:rPr>
        <w:t>SWZ</w:t>
      </w:r>
      <w:r w:rsidRPr="004B4593">
        <w:rPr>
          <w:rFonts w:ascii="Arial" w:hAnsi="Arial" w:cs="Arial"/>
          <w:b/>
          <w:bCs/>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557BD4AA"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271D1A">
        <w:rPr>
          <w:rFonts w:ascii="Arial" w:hAnsi="Arial" w:cs="Arial"/>
          <w:i/>
          <w:iCs/>
          <w:sz w:val="22"/>
        </w:rPr>
        <w:t>all</w:t>
      </w:r>
      <w:proofErr w:type="spellEnd"/>
      <w:r w:rsidRPr="00271D1A">
        <w:rPr>
          <w:rFonts w:ascii="Arial" w:hAnsi="Arial" w:cs="Arial"/>
          <w:i/>
          <w:iCs/>
          <w:sz w:val="22"/>
        </w:rPr>
        <w:t xml:space="preserve"> </w:t>
      </w:r>
      <w:proofErr w:type="spellStart"/>
      <w:r w:rsidRPr="00271D1A">
        <w:rPr>
          <w:rFonts w:ascii="Arial" w:hAnsi="Arial" w:cs="Arial"/>
          <w:i/>
          <w:iCs/>
          <w:sz w:val="22"/>
        </w:rPr>
        <w:t>risk</w:t>
      </w:r>
      <w:proofErr w:type="spellEnd"/>
      <w:r w:rsidR="00D5239D">
        <w:rPr>
          <w:rFonts w:ascii="Arial" w:hAnsi="Arial" w:cs="Arial"/>
          <w:i/>
          <w:iCs/>
          <w:sz w:val="22"/>
        </w:rPr>
        <w:t xml:space="preserve"> (</w:t>
      </w:r>
      <w:proofErr w:type="spellStart"/>
      <w:r w:rsidR="00D5239D">
        <w:rPr>
          <w:rFonts w:ascii="Arial" w:hAnsi="Arial" w:cs="Arial"/>
          <w:i/>
          <w:iCs/>
          <w:sz w:val="22"/>
        </w:rPr>
        <w:t>ryzyk</w:t>
      </w:r>
      <w:proofErr w:type="spellEnd"/>
      <w:r w:rsidR="00D5239D">
        <w:rPr>
          <w:rFonts w:ascii="Arial" w:hAnsi="Arial" w:cs="Arial"/>
          <w:i/>
          <w:iCs/>
          <w:sz w:val="22"/>
        </w:rPr>
        <w:t xml:space="preserve"> wszystkich, nienazwanych)</w:t>
      </w:r>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pojazdu wraz z wyposażeniem, w tym wyposażeniem dodatkowym i </w:t>
      </w:r>
      <w:r w:rsidRPr="006869DD">
        <w:rPr>
          <w:rFonts w:ascii="Arial" w:hAnsi="Arial" w:cs="Arial"/>
          <w:sz w:val="22"/>
        </w:rPr>
        <w:lastRenderedPageBreak/>
        <w:t xml:space="preserve">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9B489C"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9B489C">
        <w:rPr>
          <w:rFonts w:ascii="Arial" w:eastAsia="Times New Roman" w:hAnsi="Arial" w:cs="Arial"/>
          <w:b/>
          <w:bCs/>
          <w:sz w:val="22"/>
          <w:lang w:eastAsia="pl-PL"/>
        </w:rPr>
        <w:t>Postanowienia dodatkowe</w:t>
      </w:r>
      <w:r w:rsidR="00D52C22" w:rsidRPr="009B489C">
        <w:rPr>
          <w:rFonts w:ascii="Arial" w:eastAsia="Times New Roman" w:hAnsi="Arial" w:cs="Arial"/>
          <w:b/>
          <w:bCs/>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2252D31B" w:rsidR="00DC11FE" w:rsidRPr="00D40670" w:rsidRDefault="00DC11FE">
      <w:pPr>
        <w:pStyle w:val="Akapitzlist"/>
        <w:numPr>
          <w:ilvl w:val="0"/>
          <w:numId w:val="73"/>
        </w:numPr>
        <w:tabs>
          <w:tab w:val="left" w:pos="1843"/>
        </w:tabs>
        <w:spacing w:line="276" w:lineRule="auto"/>
        <w:ind w:left="1843" w:hanging="425"/>
        <w:rPr>
          <w:rFonts w:ascii="Arial" w:hAnsi="Arial" w:cs="Arial"/>
          <w:color w:val="00B050"/>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w:t>
      </w:r>
      <w:r w:rsidR="00DE32CD">
        <w:rPr>
          <w:rFonts w:ascii="Arial" w:hAnsi="Arial" w:cs="Arial"/>
          <w:sz w:val="22"/>
          <w:lang w:eastAsia="pl-PL"/>
        </w:rPr>
        <w:t xml:space="preserve">m </w:t>
      </w:r>
      <w:r w:rsidR="00DE32CD" w:rsidRPr="00D40670">
        <w:rPr>
          <w:rFonts w:ascii="Arial" w:hAnsi="Arial" w:cs="Arial"/>
          <w:color w:val="00B050"/>
          <w:sz w:val="22"/>
          <w:lang w:eastAsia="pl-PL"/>
        </w:rPr>
        <w:t xml:space="preserve">oraz </w:t>
      </w:r>
      <w:r w:rsidR="00D40670" w:rsidRPr="00D40670">
        <w:rPr>
          <w:rFonts w:ascii="Arial" w:hAnsi="Arial" w:cs="Arial"/>
          <w:color w:val="00B050"/>
          <w:sz w:val="22"/>
          <w:lang w:eastAsia="pl-PL"/>
        </w:rPr>
        <w:t xml:space="preserve">w </w:t>
      </w:r>
      <w:r w:rsidR="00DE32CD" w:rsidRPr="00D40670">
        <w:rPr>
          <w:rFonts w:ascii="Arial" w:hAnsi="Arial" w:cs="Arial"/>
          <w:color w:val="00B050"/>
          <w:sz w:val="22"/>
          <w:lang w:eastAsia="pl-PL"/>
        </w:rPr>
        <w:t>akumulatorze</w:t>
      </w:r>
      <w:r w:rsidR="00D40670">
        <w:rPr>
          <w:rFonts w:ascii="Arial" w:hAnsi="Arial" w:cs="Arial"/>
          <w:color w:val="00B050"/>
          <w:sz w:val="22"/>
          <w:lang w:eastAsia="pl-PL"/>
        </w:rPr>
        <w:t xml:space="preserve"> </w:t>
      </w:r>
      <w:r w:rsidR="00DE32CD" w:rsidRPr="00D40670">
        <w:rPr>
          <w:rFonts w:ascii="Arial" w:hAnsi="Arial" w:cs="Arial"/>
          <w:color w:val="00B050"/>
          <w:sz w:val="22"/>
          <w:lang w:eastAsia="pl-PL"/>
        </w:rPr>
        <w:t>trakcyjnym w pojazdach elektrycznych.</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lastRenderedPageBreak/>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24CE389" w:rsidR="00F8418C" w:rsidRPr="006C7133" w:rsidRDefault="00DC11FE">
      <w:pPr>
        <w:pStyle w:val="Akapitzlist"/>
        <w:numPr>
          <w:ilvl w:val="0"/>
          <w:numId w:val="73"/>
        </w:numPr>
        <w:tabs>
          <w:tab w:val="left" w:pos="1134"/>
        </w:tabs>
        <w:spacing w:line="276" w:lineRule="auto"/>
        <w:rPr>
          <w:rFonts w:ascii="Arial" w:hAnsi="Arial" w:cs="Arial"/>
          <w:color w:val="00B050"/>
          <w:sz w:val="22"/>
          <w:lang w:eastAsia="pl-PL"/>
        </w:rPr>
      </w:pPr>
      <w:r w:rsidRPr="00F8418C">
        <w:rPr>
          <w:rFonts w:ascii="Arial" w:hAnsi="Arial" w:cs="Arial"/>
          <w:sz w:val="22"/>
          <w:lang w:eastAsia="pl-PL"/>
        </w:rPr>
        <w:t>Wszystkie koszty naprawy pojazdu ustalane będą na podstawie cen części oryginalnych serwisowych</w:t>
      </w:r>
      <w:r w:rsidRPr="006C7133">
        <w:rPr>
          <w:rFonts w:ascii="Arial" w:hAnsi="Arial" w:cs="Arial"/>
          <w:color w:val="00B050"/>
          <w:sz w:val="22"/>
          <w:lang w:eastAsia="pl-PL"/>
        </w:rPr>
        <w:t>.</w:t>
      </w:r>
      <w:r w:rsidR="00DE32CD" w:rsidRPr="006C7133">
        <w:rPr>
          <w:rFonts w:ascii="Arial" w:hAnsi="Arial" w:cs="Arial"/>
          <w:color w:val="00B050"/>
          <w:sz w:val="22"/>
          <w:lang w:eastAsia="pl-PL"/>
        </w:rPr>
        <w:t xml:space="preserve"> Uznanie w rozliczeniu cen części oryginalnych następuję wyłącznie po udokumentowaniu napraw</w:t>
      </w:r>
      <w:r w:rsidR="006C7133" w:rsidRPr="006C7133">
        <w:rPr>
          <w:rFonts w:ascii="Arial" w:hAnsi="Arial" w:cs="Arial"/>
          <w:color w:val="00B050"/>
          <w:sz w:val="22"/>
          <w:lang w:eastAsia="pl-PL"/>
        </w:rPr>
        <w:t>y</w:t>
      </w:r>
      <w:r w:rsidR="00DE32CD" w:rsidRPr="006C7133">
        <w:rPr>
          <w:rFonts w:ascii="Arial" w:hAnsi="Arial" w:cs="Arial"/>
          <w:color w:val="00B050"/>
          <w:sz w:val="22"/>
          <w:lang w:eastAsia="pl-PL"/>
        </w:rPr>
        <w:t xml:space="preserve"> fakturami.</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64CC31F7"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 xml:space="preserve">Wykonawca ponosi odpowiedzialność za szkody powstałe wskutek zassania wody przez pracujący silnik z rozlewisk powstałych w wyniku silnych opadów atmosferycznych, powodzi, itp. </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7C6213CD" w14:textId="428D8670" w:rsidR="00D52C22"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ubezpieczenia nie może być zawarta na rzecz osób, jednostek, przedsiębiorstw, organizacji rządowych oraz wojskowych pochodzących z Iranu, Rosji i Białorusi.</w:t>
      </w:r>
    </w:p>
    <w:p w14:paraId="4A6B4510" w14:textId="3684019B" w:rsidR="00E6550C"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sidRPr="009B489C">
        <w:rPr>
          <w:rFonts w:ascii="Arial" w:eastAsia="Times New Roman" w:hAnsi="Arial" w:cs="Arial"/>
          <w:sz w:val="22"/>
          <w:lang w:eastAsia="pl-PL"/>
        </w:rPr>
        <w:t>,</w:t>
      </w:r>
      <w:r w:rsidRPr="009B489C">
        <w:rPr>
          <w:rFonts w:ascii="Arial" w:eastAsia="Times New Roman" w:hAnsi="Arial" w:cs="Arial"/>
          <w:sz w:val="22"/>
          <w:lang w:eastAsia="pl-PL"/>
        </w:rPr>
        <w:t xml:space="preserve"> lub</w:t>
      </w:r>
      <w:r w:rsidR="00B21802" w:rsidRPr="009B489C">
        <w:rPr>
          <w:rFonts w:ascii="Arial" w:eastAsia="Times New Roman" w:hAnsi="Arial" w:cs="Arial"/>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099B876E"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FA2F73">
        <w:rPr>
          <w:rFonts w:ascii="Arial" w:hAnsi="Arial" w:cs="Arial"/>
          <w:sz w:val="22"/>
        </w:rPr>
        <w:t>jest</w:t>
      </w:r>
      <w:r w:rsidRPr="00EE687A">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Pr="007F6C78">
        <w:rPr>
          <w:rFonts w:ascii="Arial" w:hAnsi="Arial" w:cs="Arial"/>
          <w:b/>
          <w:bCs/>
          <w:sz w:val="22"/>
        </w:rPr>
        <w:t xml:space="preserve"> pojazd</w:t>
      </w:r>
      <w:r w:rsidR="00FA2F73" w:rsidRPr="007F6C78">
        <w:rPr>
          <w:rFonts w:ascii="Arial" w:hAnsi="Arial" w:cs="Arial"/>
          <w:b/>
          <w:bCs/>
          <w:sz w:val="22"/>
        </w:rPr>
        <w:t>ów</w:t>
      </w:r>
      <w:r w:rsidRPr="007F6C78">
        <w:rPr>
          <w:rFonts w:ascii="Arial" w:hAnsi="Arial" w:cs="Arial"/>
          <w:sz w:val="22"/>
        </w:rPr>
        <w:t xml:space="preserve"> zgodnie z </w:t>
      </w:r>
      <w:r w:rsidR="00AA2EBC" w:rsidRPr="007F6C78">
        <w:rPr>
          <w:rFonts w:ascii="Arial" w:hAnsi="Arial" w:cs="Arial"/>
          <w:sz w:val="22"/>
        </w:rPr>
        <w:t xml:space="preserve">poz. </w:t>
      </w:r>
      <w:r w:rsidR="00F74D57" w:rsidRPr="007F6C78">
        <w:rPr>
          <w:rFonts w:ascii="Arial" w:hAnsi="Arial" w:cs="Arial"/>
          <w:sz w:val="22"/>
        </w:rPr>
        <w:t>1–</w:t>
      </w:r>
      <w:r w:rsidR="00BF0A5D" w:rsidRPr="007F6C78">
        <w:rPr>
          <w:rFonts w:ascii="Arial" w:hAnsi="Arial" w:cs="Arial"/>
          <w:sz w:val="22"/>
        </w:rPr>
        <w:t xml:space="preserve">25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12F6A7A9" w:rsidR="00192C14" w:rsidRPr="007F6C78" w:rsidRDefault="00192C14" w:rsidP="0020002E">
      <w:pPr>
        <w:spacing w:line="276" w:lineRule="auto"/>
        <w:ind w:left="1276"/>
        <w:rPr>
          <w:rFonts w:ascii="Arial" w:hAnsi="Arial" w:cs="Arial"/>
          <w:b/>
          <w:bCs/>
          <w:strike/>
          <w:sz w:val="22"/>
        </w:rPr>
      </w:pPr>
      <w:r w:rsidRPr="0020002E">
        <w:rPr>
          <w:rFonts w:ascii="Arial" w:hAnsi="Arial" w:cs="Arial"/>
          <w:sz w:val="22"/>
        </w:rPr>
        <w:t xml:space="preserve">Przedmiotem ubezpieczenia </w:t>
      </w:r>
      <w:r w:rsidR="00FA2F73">
        <w:rPr>
          <w:rFonts w:ascii="Arial" w:hAnsi="Arial" w:cs="Arial"/>
          <w:sz w:val="22"/>
        </w:rPr>
        <w:t>są</w:t>
      </w:r>
      <w:r w:rsidRPr="0020002E">
        <w:rPr>
          <w:rFonts w:ascii="Arial" w:hAnsi="Arial" w:cs="Arial"/>
          <w:sz w:val="22"/>
        </w:rPr>
        <w:t xml:space="preserve"> </w:t>
      </w:r>
      <w:r w:rsidRPr="007F6C78">
        <w:rPr>
          <w:rFonts w:ascii="Arial" w:hAnsi="Arial" w:cs="Arial"/>
          <w:b/>
          <w:bCs/>
          <w:sz w:val="22"/>
        </w:rPr>
        <w:t>2</w:t>
      </w:r>
      <w:r w:rsidR="00FA2F73" w:rsidRPr="007F6C78">
        <w:rPr>
          <w:rFonts w:ascii="Arial" w:hAnsi="Arial" w:cs="Arial"/>
          <w:b/>
          <w:bCs/>
          <w:sz w:val="22"/>
        </w:rPr>
        <w:t>2</w:t>
      </w:r>
      <w:r w:rsidRPr="007F6C78">
        <w:rPr>
          <w:rFonts w:ascii="Arial" w:hAnsi="Arial" w:cs="Arial"/>
          <w:b/>
          <w:bCs/>
          <w:sz w:val="22"/>
        </w:rPr>
        <w:t xml:space="preserve"> pojazd</w:t>
      </w:r>
      <w:r w:rsidR="00FA2F73" w:rsidRPr="007F6C78">
        <w:rPr>
          <w:rFonts w:ascii="Arial" w:hAnsi="Arial" w:cs="Arial"/>
          <w:b/>
          <w:bCs/>
          <w:sz w:val="22"/>
        </w:rPr>
        <w:t>y</w:t>
      </w:r>
      <w:r w:rsidRPr="007F6C78">
        <w:rPr>
          <w:rFonts w:ascii="Arial" w:hAnsi="Arial" w:cs="Arial"/>
          <w:sz w:val="22"/>
        </w:rPr>
        <w:t xml:space="preserve"> zgodnie z </w:t>
      </w:r>
      <w:r w:rsidR="00AA2EBC" w:rsidRPr="007F6C78">
        <w:rPr>
          <w:rFonts w:ascii="Arial" w:hAnsi="Arial" w:cs="Arial"/>
          <w:sz w:val="22"/>
        </w:rPr>
        <w:t xml:space="preserve">poz. </w:t>
      </w:r>
      <w:r w:rsidR="00F74D57" w:rsidRPr="007F6C78">
        <w:rPr>
          <w:rFonts w:ascii="Arial" w:hAnsi="Arial" w:cs="Arial"/>
          <w:sz w:val="22"/>
        </w:rPr>
        <w:t>1–1</w:t>
      </w:r>
      <w:r w:rsidR="00DC5832" w:rsidRPr="007F6C78">
        <w:rPr>
          <w:rFonts w:ascii="Arial" w:hAnsi="Arial" w:cs="Arial"/>
          <w:sz w:val="22"/>
        </w:rPr>
        <w:t>7</w:t>
      </w:r>
      <w:r w:rsidR="00F74D57" w:rsidRPr="007F6C78">
        <w:rPr>
          <w:rFonts w:ascii="Arial" w:hAnsi="Arial" w:cs="Arial"/>
          <w:sz w:val="22"/>
        </w:rPr>
        <w:t xml:space="preserve"> i </w:t>
      </w:r>
      <w:r w:rsidR="00BF0A5D" w:rsidRPr="007F6C78">
        <w:rPr>
          <w:rFonts w:ascii="Arial" w:hAnsi="Arial" w:cs="Arial"/>
          <w:sz w:val="22"/>
        </w:rPr>
        <w:t>21</w:t>
      </w:r>
      <w:r w:rsidR="00DC5832" w:rsidRPr="007F6C78">
        <w:rPr>
          <w:rFonts w:ascii="Arial" w:hAnsi="Arial" w:cs="Arial"/>
          <w:sz w:val="22"/>
        </w:rPr>
        <w:t>–</w:t>
      </w:r>
      <w:r w:rsidR="00BF0A5D" w:rsidRPr="007F6C78">
        <w:rPr>
          <w:rFonts w:ascii="Arial" w:hAnsi="Arial" w:cs="Arial"/>
          <w:sz w:val="22"/>
        </w:rPr>
        <w:t>25</w:t>
      </w:r>
      <w:r w:rsidR="00F74D57" w:rsidRPr="007F6C78">
        <w:rPr>
          <w:rFonts w:ascii="Arial" w:hAnsi="Arial" w:cs="Arial"/>
          <w:sz w:val="22"/>
        </w:rPr>
        <w:t xml:space="preserve"> </w:t>
      </w:r>
      <w:r w:rsidR="006E624A" w:rsidRPr="004805CC">
        <w:rPr>
          <w:rFonts w:ascii="Arial" w:hAnsi="Arial" w:cs="Arial"/>
          <w:sz w:val="22"/>
        </w:rPr>
        <w:t xml:space="preserve">w </w:t>
      </w:r>
      <w:r w:rsidRPr="007F6C78">
        <w:rPr>
          <w:rFonts w:ascii="Arial" w:hAnsi="Arial" w:cs="Arial"/>
          <w:b/>
          <w:bCs/>
          <w:sz w:val="22"/>
        </w:rPr>
        <w:t>Załącznik</w:t>
      </w:r>
      <w:r w:rsidR="006E624A" w:rsidRPr="007F6C78">
        <w:rPr>
          <w:rFonts w:ascii="Arial" w:hAnsi="Arial" w:cs="Arial"/>
          <w:b/>
          <w:bCs/>
          <w:sz w:val="22"/>
        </w:rPr>
        <w:t>u</w:t>
      </w:r>
      <w:r w:rsidRPr="007F6C78">
        <w:rPr>
          <w:rFonts w:ascii="Arial" w:hAnsi="Arial" w:cs="Arial"/>
          <w:b/>
          <w:bCs/>
          <w:sz w:val="22"/>
        </w:rPr>
        <w:t xml:space="preserve"> nr </w:t>
      </w:r>
      <w:r w:rsidR="00AA2EBC" w:rsidRPr="007F6C78">
        <w:rPr>
          <w:rFonts w:ascii="Arial" w:hAnsi="Arial" w:cs="Arial"/>
          <w:b/>
          <w:bCs/>
          <w:sz w:val="22"/>
        </w:rPr>
        <w:t>1.</w:t>
      </w:r>
      <w:r w:rsidR="009C099F" w:rsidRPr="007F6C78">
        <w:rPr>
          <w:rFonts w:ascii="Arial" w:hAnsi="Arial" w:cs="Arial"/>
          <w:b/>
          <w:bCs/>
          <w:sz w:val="22"/>
        </w:rPr>
        <w:t>4</w:t>
      </w:r>
      <w:r w:rsidRPr="007F6C78">
        <w:rPr>
          <w:rFonts w:ascii="Arial" w:hAnsi="Arial" w:cs="Arial"/>
          <w:b/>
          <w:bCs/>
          <w:sz w:val="22"/>
        </w:rPr>
        <w:t xml:space="preserve"> do </w:t>
      </w:r>
      <w:r w:rsidR="000F5C13" w:rsidRPr="007F6C78">
        <w:rPr>
          <w:rFonts w:ascii="Arial" w:hAnsi="Arial" w:cs="Arial"/>
          <w:b/>
          <w:bCs/>
          <w:sz w:val="22"/>
        </w:rPr>
        <w:t>SWZ</w:t>
      </w:r>
      <w:r w:rsidRPr="007F6C78">
        <w:rPr>
          <w:rFonts w:ascii="Arial" w:hAnsi="Arial" w:cs="Arial"/>
          <w:b/>
          <w:bCs/>
          <w:sz w:val="22"/>
        </w:rPr>
        <w:t>.</w:t>
      </w:r>
      <w:r w:rsidRPr="007F6C78">
        <w:rPr>
          <w:rFonts w:ascii="Arial" w:hAnsi="Arial" w:cs="Arial"/>
          <w:b/>
          <w:bCs/>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0CB4AFA9"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w:t>
      </w:r>
      <w:r w:rsidR="00CC6B12" w:rsidRPr="00CC6B12">
        <w:rPr>
          <w:sz w:val="22"/>
          <w:szCs w:val="22"/>
        </w:rPr>
        <w:t>(o ile nie stanowi ona integralnej części dachu pojazdu)</w:t>
      </w:r>
      <w:r w:rsidR="00CC6B12">
        <w:rPr>
          <w:rFonts w:ascii="Helvetica" w:hAnsi="Helvetica"/>
          <w:sz w:val="18"/>
          <w:szCs w:val="18"/>
        </w:rPr>
        <w:t xml:space="preserve"> </w:t>
      </w:r>
      <w:r w:rsidRPr="00A21937">
        <w:rPr>
          <w:sz w:val="22"/>
          <w:szCs w:val="22"/>
        </w:rPr>
        <w:t>bez względu na to czy przyczyna uszkodzenia, pęknięcia, rozbicia szyby pochodziła z zewnątrz czy z wnętrza pojazdu</w:t>
      </w:r>
      <w:r w:rsidR="004B4593">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lastRenderedPageBreak/>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35A4841A"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FA2F73">
        <w:rPr>
          <w:rFonts w:ascii="Arial" w:hAnsi="Arial" w:cs="Arial"/>
          <w:sz w:val="22"/>
        </w:rPr>
        <w:t>jest</w:t>
      </w:r>
      <w:r w:rsidRPr="0020002E">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00BB180A" w:rsidRPr="007F6C78">
        <w:rPr>
          <w:rFonts w:ascii="Arial" w:hAnsi="Arial" w:cs="Arial"/>
          <w:b/>
          <w:bCs/>
          <w:sz w:val="22"/>
        </w:rPr>
        <w:t xml:space="preserve"> </w:t>
      </w:r>
      <w:r w:rsidRPr="007F6C78">
        <w:rPr>
          <w:rFonts w:ascii="Arial" w:hAnsi="Arial" w:cs="Arial"/>
          <w:b/>
          <w:bCs/>
          <w:sz w:val="22"/>
        </w:rPr>
        <w:t>pojazd</w:t>
      </w:r>
      <w:r w:rsidR="00FA2F73" w:rsidRPr="007F6C78">
        <w:rPr>
          <w:rFonts w:ascii="Arial" w:hAnsi="Arial" w:cs="Arial"/>
          <w:b/>
          <w:bCs/>
          <w:sz w:val="22"/>
        </w:rPr>
        <w:t>ów</w:t>
      </w:r>
      <w:r w:rsidRPr="007F6C78">
        <w:rPr>
          <w:rFonts w:ascii="Arial" w:hAnsi="Arial" w:cs="Arial"/>
          <w:sz w:val="22"/>
        </w:rPr>
        <w:t xml:space="preserve"> zgodnie z </w:t>
      </w:r>
      <w:r w:rsidR="001E101E" w:rsidRPr="007F6C78">
        <w:rPr>
          <w:rFonts w:ascii="Arial" w:hAnsi="Arial" w:cs="Arial"/>
          <w:sz w:val="22"/>
        </w:rPr>
        <w:t xml:space="preserve">poz. </w:t>
      </w:r>
      <w:r w:rsidR="00407127" w:rsidRPr="007F6C78">
        <w:rPr>
          <w:rFonts w:ascii="Arial" w:hAnsi="Arial" w:cs="Arial"/>
          <w:sz w:val="22"/>
        </w:rPr>
        <w:t>1–2</w:t>
      </w:r>
      <w:r w:rsidR="00BF0A5D" w:rsidRPr="007F6C78">
        <w:rPr>
          <w:rFonts w:ascii="Arial" w:hAnsi="Arial" w:cs="Arial"/>
          <w:sz w:val="22"/>
        </w:rPr>
        <w:t>5</w:t>
      </w:r>
      <w:r w:rsidR="00407127" w:rsidRPr="007F6C78">
        <w:rPr>
          <w:rFonts w:ascii="Arial" w:hAnsi="Arial" w:cs="Arial"/>
          <w:sz w:val="22"/>
        </w:rPr>
        <w:t xml:space="preserve">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094E988E"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8DD3796"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431DC68C" w14:textId="2AE6EEA6" w:rsidR="00CC6B12" w:rsidRPr="00CC6B12" w:rsidRDefault="00CC6B12">
      <w:pPr>
        <w:pStyle w:val="Akapitzlist"/>
        <w:numPr>
          <w:ilvl w:val="0"/>
          <w:numId w:val="129"/>
        </w:numPr>
        <w:spacing w:line="276" w:lineRule="auto"/>
        <w:ind w:left="1276" w:hanging="425"/>
        <w:contextualSpacing w:val="0"/>
        <w:rPr>
          <w:rStyle w:val="s11"/>
          <w:rFonts w:ascii="Arial" w:eastAsia="Times New Roman" w:hAnsi="Arial" w:cs="Arial"/>
          <w:sz w:val="22"/>
          <w:lang w:eastAsia="pl-PL"/>
        </w:rPr>
      </w:pPr>
      <w:r w:rsidRPr="00CC6B12">
        <w:rPr>
          <w:rStyle w:val="s11"/>
          <w:rFonts w:ascii="Arial" w:hAnsi="Arial" w:cs="Arial"/>
          <w:color w:val="000000"/>
          <w:sz w:val="22"/>
        </w:rPr>
        <w:t>Wykonawca nie będzie kwestionował wyboru zakładu naprawczego wykonującego naprawę, ze względu na wymogi prawne wynikające z gwarancji dla danego pojazdu.</w:t>
      </w:r>
      <w:r w:rsidRPr="00CC6B12">
        <w:rPr>
          <w:rStyle w:val="apple-converted-space"/>
          <w:rFonts w:ascii="Arial" w:hAnsi="Arial" w:cs="Arial"/>
          <w:color w:val="000000"/>
          <w:sz w:val="22"/>
        </w:rPr>
        <w:t> </w:t>
      </w:r>
      <w:r w:rsidRPr="00CC6B12">
        <w:rPr>
          <w:rStyle w:val="s11"/>
          <w:rFonts w:ascii="Arial" w:hAnsi="Arial" w:cs="Arial"/>
          <w:color w:val="000000"/>
          <w:sz w:val="22"/>
        </w:rPr>
        <w:t>Wykonawca, w przypadku naprawy powypadkowej pojazdu, będzie akceptował stawki za roboczo godzinę w wysokości stosowanej przez autoryzowane serwisy danych marek w miejscu naprawiania pojazdu z zastrzeżeniem możliwości ich weryfikacji zgodnie z OWU</w:t>
      </w:r>
      <w:r>
        <w:rPr>
          <w:rStyle w:val="s11"/>
          <w:rFonts w:ascii="Arial" w:hAnsi="Arial" w:cs="Arial"/>
          <w:color w:val="000000"/>
          <w:sz w:val="18"/>
          <w:szCs w:val="18"/>
        </w:rPr>
        <w:t>.</w:t>
      </w:r>
    </w:p>
    <w:p w14:paraId="69FE2775" w14:textId="057DB88E"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r w:rsidR="00CC6B12">
        <w:rPr>
          <w:rFonts w:ascii="Arial" w:eastAsia="Times New Roman" w:hAnsi="Arial" w:cs="Arial"/>
          <w:sz w:val="22"/>
          <w:lang w:eastAsia="pl-PL"/>
        </w:rPr>
        <w:t xml:space="preserve"> </w:t>
      </w:r>
      <w:proofErr w:type="spellStart"/>
      <w:r w:rsidR="00CC6B12">
        <w:rPr>
          <w:rFonts w:ascii="Arial" w:eastAsia="Times New Roman" w:hAnsi="Arial" w:cs="Arial"/>
          <w:sz w:val="22"/>
          <w:lang w:eastAsia="pl-PL"/>
        </w:rPr>
        <w:t>Ww</w:t>
      </w:r>
      <w:proofErr w:type="spellEnd"/>
      <w:r w:rsidR="00CC6B12">
        <w:rPr>
          <w:rFonts w:ascii="Arial" w:eastAsia="Times New Roman" w:hAnsi="Arial" w:cs="Arial"/>
          <w:sz w:val="22"/>
          <w:lang w:eastAsia="pl-PL"/>
        </w:rPr>
        <w:t xml:space="preserve"> </w:t>
      </w:r>
      <w:proofErr w:type="spellStart"/>
      <w:r w:rsidR="00CC6B12">
        <w:rPr>
          <w:rFonts w:ascii="Arial" w:eastAsia="Times New Roman" w:hAnsi="Arial" w:cs="Arial"/>
          <w:sz w:val="22"/>
          <w:lang w:eastAsia="pl-PL"/>
        </w:rPr>
        <w:t>terin</w:t>
      </w:r>
      <w:proofErr w:type="spellEnd"/>
      <w:r w:rsidR="00CC6B12">
        <w:rPr>
          <w:rFonts w:ascii="Arial" w:eastAsia="Times New Roman" w:hAnsi="Arial" w:cs="Arial"/>
          <w:sz w:val="22"/>
          <w:lang w:eastAsia="pl-PL"/>
        </w:rPr>
        <w:t xml:space="preserve"> nie dotyczy szkody całkowitej, przy czym, w takiej sytuacji ubezpieczyciel nie przekroczy 10 dni od daty zgłoszenia. </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w:t>
      </w:r>
      <w:r w:rsidRPr="00801810">
        <w:rPr>
          <w:rFonts w:ascii="Arial" w:eastAsia="Times New Roman" w:hAnsi="Arial" w:cs="Arial"/>
          <w:sz w:val="22"/>
          <w:lang w:eastAsia="pl-PL"/>
        </w:rPr>
        <w:lastRenderedPageBreak/>
        <w:t>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rsidP="007F6C78">
      <w:pPr>
        <w:pStyle w:val="Akapitzlist"/>
        <w:keepNext/>
        <w:widowControl w:val="0"/>
        <w:numPr>
          <w:ilvl w:val="0"/>
          <w:numId w:val="128"/>
        </w:numPr>
        <w:autoSpaceDE w:val="0"/>
        <w:autoSpaceDN w:val="0"/>
        <w:spacing w:before="120" w:line="276" w:lineRule="auto"/>
        <w:ind w:left="850" w:hanging="493"/>
        <w:contextualSpacing w:val="0"/>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1"/>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F59D2">
            <w:pPr>
              <w:spacing w:before="120"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F59D2">
            <w:pPr>
              <w:spacing w:before="120"/>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63574D4B" w:rsidR="00DC11FE" w:rsidRPr="006869DD" w:rsidRDefault="00DC11FE" w:rsidP="0028156A">
            <w:pPr>
              <w:rPr>
                <w:rFonts w:ascii="Arial" w:hAnsi="Arial" w:cs="Arial"/>
                <w:b/>
                <w:bCs/>
                <w:i/>
                <w:iCs/>
                <w:sz w:val="22"/>
                <w:szCs w:val="22"/>
              </w:rPr>
            </w:pPr>
            <w:r w:rsidRPr="006869DD">
              <w:rPr>
                <w:rFonts w:ascii="Arial" w:hAnsi="Arial" w:cs="Arial"/>
                <w:sz w:val="22"/>
                <w:szCs w:val="22"/>
              </w:rPr>
              <w:t xml:space="preserve">Klauzula bagażu dotyczy pojazdów osobowych i ciężarowych o ładowności do 2t / DMC do 3,5t posiadających AC. Klauzula obejmuje uszkodzenie, zniszczenie lub utratę bagażu powstałe w związku z zajściem wypadku ubezpieczeniowego, w </w:t>
            </w:r>
            <w:proofErr w:type="gramStart"/>
            <w:r w:rsidRPr="006869DD">
              <w:rPr>
                <w:rFonts w:ascii="Arial" w:hAnsi="Arial" w:cs="Arial"/>
                <w:sz w:val="22"/>
                <w:szCs w:val="22"/>
              </w:rPr>
              <w:t>wyniku</w:t>
            </w:r>
            <w:proofErr w:type="gramEnd"/>
            <w:r w:rsidRPr="006869DD">
              <w:rPr>
                <w:rFonts w:ascii="Arial" w:hAnsi="Arial" w:cs="Arial"/>
                <w:sz w:val="22"/>
                <w:szCs w:val="22"/>
              </w:rPr>
              <w:t xml:space="preserve"> którego wystąpiła szkoda w pojeździe,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4DDA1847" w:rsidR="00DC11FE" w:rsidRPr="006869DD" w:rsidRDefault="00DC11FE" w:rsidP="002F59D2">
            <w:pPr>
              <w:autoSpaceDE w:val="0"/>
              <w:autoSpaceDN w:val="0"/>
              <w:adjustRightInd w:val="0"/>
              <w:spacing w:before="12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w:t>
            </w:r>
            <w:r w:rsidR="00982C14">
              <w:rPr>
                <w:rFonts w:ascii="Arial" w:hAnsi="Arial" w:cs="Arial"/>
                <w:sz w:val="22"/>
                <w:szCs w:val="22"/>
              </w:rPr>
              <w:t>,</w:t>
            </w:r>
            <w:r w:rsidRPr="006869DD">
              <w:rPr>
                <w:rFonts w:ascii="Arial" w:hAnsi="Arial" w:cs="Arial"/>
                <w:sz w:val="22"/>
                <w:szCs w:val="22"/>
              </w:rPr>
              <w:t xml:space="preserve"> kiedy są one przeznaczone do wymiany lub zostały skradzione. W ubezpieczeniu AC </w:t>
            </w:r>
            <w:r w:rsidR="00A53A84" w:rsidRPr="004713A1">
              <w:rPr>
                <w:rFonts w:ascii="Arial" w:hAnsi="Arial" w:cs="Arial"/>
                <w:sz w:val="22"/>
              </w:rPr>
              <w:t>–</w:t>
            </w:r>
            <w:r w:rsidRPr="006869DD">
              <w:rPr>
                <w:rFonts w:ascii="Arial" w:hAnsi="Arial" w:cs="Arial"/>
                <w:sz w:val="22"/>
                <w:szCs w:val="22"/>
              </w:rPr>
              <w:t xml:space="preserve"> niezależnie od stopnia zużycia części zakwalifikowanych do wymiany </w:t>
            </w:r>
            <w:r w:rsidR="00A53A84" w:rsidRPr="004713A1">
              <w:rPr>
                <w:rFonts w:ascii="Arial" w:hAnsi="Arial" w:cs="Arial"/>
                <w:sz w:val="22"/>
              </w:rPr>
              <w:t>–</w:t>
            </w:r>
            <w:r w:rsidRPr="006869DD">
              <w:rPr>
                <w:rFonts w:ascii="Arial" w:hAnsi="Arial" w:cs="Arial"/>
                <w:sz w:val="22"/>
                <w:szCs w:val="22"/>
              </w:rPr>
              <w:t xml:space="preserve">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2F59D2">
            <w:pPr>
              <w:autoSpaceDE w:val="0"/>
              <w:autoSpaceDN w:val="0"/>
              <w:adjustRightInd w:val="0"/>
              <w:spacing w:before="12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w:t>
            </w:r>
            <w:r w:rsidR="00C45801">
              <w:rPr>
                <w:rFonts w:ascii="Arial" w:hAnsi="Arial" w:cs="Arial"/>
                <w:sz w:val="22"/>
              </w:rPr>
              <w:lastRenderedPageBreak/>
              <w:t xml:space="preserve">zamówienia, przy założeniu, </w:t>
            </w:r>
            <w:proofErr w:type="gramStart"/>
            <w:r w:rsidR="00C45801">
              <w:rPr>
                <w:rFonts w:ascii="Arial" w:hAnsi="Arial" w:cs="Arial"/>
                <w:sz w:val="22"/>
              </w:rPr>
              <w:t>ze</w:t>
            </w:r>
            <w:proofErr w:type="gramEnd"/>
            <w:r w:rsidR="00C45801">
              <w:rPr>
                <w:rFonts w:ascii="Arial" w:hAnsi="Arial" w:cs="Arial"/>
                <w:sz w:val="22"/>
              </w:rPr>
              <w:t xml:space="preserv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lastRenderedPageBreak/>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2F59D2">
            <w:pPr>
              <w:autoSpaceDE w:val="0"/>
              <w:autoSpaceDN w:val="0"/>
              <w:adjustRightInd w:val="0"/>
              <w:spacing w:before="12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2F59D2">
            <w:pPr>
              <w:autoSpaceDE w:val="0"/>
              <w:autoSpaceDN w:val="0"/>
              <w:adjustRightInd w:val="0"/>
              <w:spacing w:before="12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bookmarkEnd w:id="7"/>
    <w:bookmarkEnd w:id="8"/>
    <w:p w14:paraId="2100658F" w14:textId="77777777" w:rsidR="00AF6C3A" w:rsidRPr="00DD7351" w:rsidRDefault="00AF6C3A" w:rsidP="00AF6C3A">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w:t>
      </w:r>
      <w:r>
        <w:rPr>
          <w:rFonts w:ascii="Arial" w:hAnsi="Arial" w:cs="Arial"/>
          <w:color w:val="auto"/>
          <w:sz w:val="24"/>
          <w:szCs w:val="24"/>
          <w:lang w:eastAsia="pl-PL"/>
        </w:rPr>
        <w:t xml:space="preserve">(Zadanie) </w:t>
      </w:r>
      <w:r w:rsidRPr="00DD7351">
        <w:rPr>
          <w:rFonts w:ascii="Arial" w:hAnsi="Arial" w:cs="Arial"/>
          <w:color w:val="auto"/>
          <w:sz w:val="24"/>
          <w:szCs w:val="24"/>
          <w:lang w:eastAsia="pl-PL"/>
        </w:rPr>
        <w:t>nr 3 – Ubezpieczenie jednostek pływających Głównego Inspektoratu Rybołówstwa Morskiego</w:t>
      </w:r>
    </w:p>
    <w:p w14:paraId="2744DECA" w14:textId="77777777" w:rsidR="00AF6C3A" w:rsidRPr="00632FB8" w:rsidRDefault="00AF6C3A" w:rsidP="00AF6C3A">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1823BBEF" w14:textId="77777777" w:rsidR="00AF6C3A" w:rsidRPr="006869DD" w:rsidRDefault="00AF6C3A" w:rsidP="00AF6C3A">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2DED7D6B" w14:textId="3D12ADE9" w:rsidR="00AF6C3A" w:rsidRDefault="00AF6C3A" w:rsidP="00AF6C3A">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Pr>
          <w:rFonts w:ascii="Arial" w:hAnsi="Arial" w:cs="Arial"/>
          <w:bCs/>
          <w:sz w:val="22"/>
        </w:rPr>
        <w:t>W</w:t>
      </w:r>
      <w:r w:rsidRPr="006869DD">
        <w:rPr>
          <w:rFonts w:ascii="Arial" w:hAnsi="Arial" w:cs="Arial"/>
          <w:bCs/>
          <w:sz w:val="22"/>
        </w:rPr>
        <w:t xml:space="preserve">ykazie stanowiącym </w:t>
      </w:r>
      <w:r w:rsidRPr="008D4914">
        <w:rPr>
          <w:rFonts w:ascii="Arial" w:hAnsi="Arial" w:cs="Arial"/>
          <w:b/>
          <w:sz w:val="22"/>
        </w:rPr>
        <w:t xml:space="preserve">Załącznik nr </w:t>
      </w:r>
      <w:r>
        <w:rPr>
          <w:rFonts w:ascii="Arial" w:hAnsi="Arial" w:cs="Arial"/>
          <w:b/>
          <w:sz w:val="22"/>
        </w:rPr>
        <w:t>1.</w:t>
      </w:r>
      <w:r w:rsidR="002579A0">
        <w:rPr>
          <w:rFonts w:ascii="Arial" w:hAnsi="Arial" w:cs="Arial"/>
          <w:b/>
          <w:sz w:val="22"/>
        </w:rPr>
        <w:t>5</w:t>
      </w:r>
      <w:r w:rsidRPr="008D4914">
        <w:rPr>
          <w:rFonts w:ascii="Arial" w:hAnsi="Arial" w:cs="Arial"/>
          <w:b/>
          <w:sz w:val="22"/>
        </w:rPr>
        <w:t xml:space="preserve"> do SWZ</w:t>
      </w:r>
      <w:r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Pr="008D4914">
        <w:rPr>
          <w:rFonts w:ascii="Arial" w:hAnsi="Arial" w:cs="Arial"/>
          <w:bCs/>
          <w:sz w:val="22"/>
        </w:rPr>
        <w:t>jest</w:t>
      </w:r>
      <w:r>
        <w:rPr>
          <w:rFonts w:ascii="Arial" w:hAnsi="Arial" w:cs="Arial"/>
          <w:bCs/>
          <w:sz w:val="22"/>
        </w:rPr>
        <w:t xml:space="preserve"> </w:t>
      </w:r>
      <w:r w:rsidRPr="006869DD">
        <w:rPr>
          <w:rFonts w:ascii="Arial" w:hAnsi="Arial" w:cs="Arial"/>
          <w:bCs/>
          <w:sz w:val="22"/>
        </w:rPr>
        <w:t>w ewidencji środków trwałych lub nisko cennych składników m</w:t>
      </w:r>
      <w:r>
        <w:rPr>
          <w:rFonts w:ascii="Arial" w:hAnsi="Arial" w:cs="Arial"/>
          <w:bCs/>
          <w:sz w:val="22"/>
        </w:rPr>
        <w:t>ajątku (wyposażenia)</w:t>
      </w:r>
      <w:r w:rsidRPr="006869DD">
        <w:rPr>
          <w:rFonts w:ascii="Arial" w:hAnsi="Arial" w:cs="Arial"/>
          <w:bCs/>
          <w:sz w:val="22"/>
        </w:rPr>
        <w:t>.</w:t>
      </w:r>
    </w:p>
    <w:p w14:paraId="0AF13130" w14:textId="77777777" w:rsidR="00AF6C3A" w:rsidRPr="00034F65" w:rsidRDefault="00AF6C3A" w:rsidP="00AF6C3A">
      <w:pPr>
        <w:numPr>
          <w:ilvl w:val="3"/>
          <w:numId w:val="83"/>
        </w:numPr>
        <w:shd w:val="clear" w:color="auto" w:fill="FFFFFF"/>
        <w:spacing w:line="276" w:lineRule="auto"/>
        <w:ind w:left="1560" w:hanging="426"/>
        <w:rPr>
          <w:rFonts w:ascii="Arial" w:hAnsi="Arial" w:cs="Arial"/>
          <w:bCs/>
          <w:sz w:val="22"/>
        </w:rPr>
      </w:pPr>
      <w:r w:rsidRPr="00034F65">
        <w:rPr>
          <w:rFonts w:ascii="Arial" w:hAnsi="Arial" w:cs="Arial"/>
          <w:bCs/>
          <w:sz w:val="22"/>
        </w:rPr>
        <w:t>Ewentualne nowe jednostki pływające będą objęte ubezpieczeniem na warunkach określonych w niniejszym OPZ i SWZ</w:t>
      </w:r>
      <w:r>
        <w:rPr>
          <w:rFonts w:ascii="Arial" w:hAnsi="Arial" w:cs="Arial"/>
          <w:bCs/>
          <w:sz w:val="22"/>
        </w:rPr>
        <w:t xml:space="preserve">. </w:t>
      </w:r>
      <w:r w:rsidRPr="00034F65">
        <w:rPr>
          <w:rFonts w:ascii="Arial" w:hAnsi="Arial" w:cs="Arial"/>
          <w:bCs/>
          <w:sz w:val="22"/>
        </w:rPr>
        <w:t>Wykonawca ubezpieczy nowe jednostki pływające przy zastosowaniu dla danych rodzajów jednostek pływających warunków składek takich jak w złożonej ofercie</w:t>
      </w:r>
      <w:r>
        <w:rPr>
          <w:rFonts w:ascii="Arial" w:hAnsi="Arial" w:cs="Arial"/>
          <w:bCs/>
          <w:sz w:val="22"/>
        </w:rPr>
        <w:t xml:space="preserve">, </w:t>
      </w:r>
      <w:r w:rsidRPr="00034F65">
        <w:rPr>
          <w:rFonts w:ascii="Arial" w:hAnsi="Arial" w:cs="Arial"/>
          <w:bCs/>
          <w:sz w:val="22"/>
        </w:rPr>
        <w:t>w tym sposobu ich naliczania.</w:t>
      </w:r>
    </w:p>
    <w:p w14:paraId="61F8C492" w14:textId="627E9505" w:rsidR="00AF6C3A" w:rsidRPr="002735DB" w:rsidRDefault="00AF6C3A" w:rsidP="00AF6C3A">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Pr>
          <w:rFonts w:ascii="Arial" w:hAnsi="Arial" w:cs="Arial"/>
          <w:bCs/>
          <w:sz w:val="22"/>
        </w:rPr>
        <w:t xml:space="preserve">pływających </w:t>
      </w:r>
      <w:r w:rsidRPr="001E580F">
        <w:rPr>
          <w:rFonts w:ascii="Arial" w:hAnsi="Arial" w:cs="Arial"/>
          <w:bCs/>
          <w:sz w:val="22"/>
        </w:rPr>
        <w:t xml:space="preserve">opisany </w:t>
      </w:r>
      <w:r>
        <w:rPr>
          <w:rFonts w:ascii="Arial" w:hAnsi="Arial" w:cs="Arial"/>
          <w:bCs/>
          <w:sz w:val="22"/>
        </w:rPr>
        <w:t xml:space="preserve">jest </w:t>
      </w:r>
      <w:r w:rsidRPr="002735DB">
        <w:rPr>
          <w:rFonts w:ascii="Arial" w:hAnsi="Arial" w:cs="Arial"/>
          <w:bCs/>
          <w:sz w:val="22"/>
        </w:rPr>
        <w:t xml:space="preserve">w </w:t>
      </w:r>
      <w:r w:rsidRPr="002735DB">
        <w:rPr>
          <w:rFonts w:ascii="Arial" w:hAnsi="Arial" w:cs="Arial"/>
          <w:b/>
          <w:sz w:val="22"/>
        </w:rPr>
        <w:t xml:space="preserve">Załączniku nr </w:t>
      </w:r>
      <w:r>
        <w:rPr>
          <w:rFonts w:ascii="Arial" w:hAnsi="Arial" w:cs="Arial"/>
          <w:b/>
          <w:sz w:val="22"/>
        </w:rPr>
        <w:t>1.</w:t>
      </w:r>
      <w:r w:rsidR="002579A0">
        <w:rPr>
          <w:rFonts w:ascii="Arial" w:hAnsi="Arial" w:cs="Arial"/>
          <w:b/>
          <w:sz w:val="22"/>
        </w:rPr>
        <w:t>5</w:t>
      </w:r>
      <w:r>
        <w:rPr>
          <w:rFonts w:ascii="Arial" w:hAnsi="Arial" w:cs="Arial"/>
          <w:b/>
          <w:sz w:val="22"/>
        </w:rPr>
        <w:t xml:space="preserve"> </w:t>
      </w:r>
      <w:r w:rsidRPr="002735DB">
        <w:rPr>
          <w:rFonts w:ascii="Arial" w:hAnsi="Arial" w:cs="Arial"/>
          <w:b/>
          <w:sz w:val="22"/>
        </w:rPr>
        <w:t>do SWZ.</w:t>
      </w:r>
    </w:p>
    <w:p w14:paraId="1F99EF7B" w14:textId="77777777" w:rsidR="00AF6C3A" w:rsidRPr="001E580F" w:rsidRDefault="00AF6C3A" w:rsidP="00AF6C3A">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Pr>
          <w:rFonts w:ascii="Arial" w:hAnsi="Arial" w:cs="Arial"/>
          <w:bCs/>
          <w:sz w:val="22"/>
        </w:rPr>
        <w:t xml:space="preserve"> pływających</w:t>
      </w:r>
      <w:r w:rsidRPr="001E580F">
        <w:rPr>
          <w:rFonts w:ascii="Arial" w:hAnsi="Arial" w:cs="Arial"/>
          <w:bCs/>
          <w:sz w:val="22"/>
        </w:rPr>
        <w:t xml:space="preserve"> jest zgodny </w:t>
      </w:r>
      <w:r w:rsidRPr="001E580F">
        <w:rPr>
          <w:rFonts w:ascii="Arial" w:hAnsi="Arial" w:cs="Arial"/>
          <w:sz w:val="22"/>
        </w:rPr>
        <w:t>z aktualnymi dokumentami rejestrowymi i klasyfikacyjnymi.</w:t>
      </w:r>
    </w:p>
    <w:p w14:paraId="6F84FE5F" w14:textId="77777777" w:rsidR="00AF6C3A" w:rsidRPr="00982C14" w:rsidRDefault="00AF6C3A" w:rsidP="00AF6C3A">
      <w:pPr>
        <w:numPr>
          <w:ilvl w:val="3"/>
          <w:numId w:val="83"/>
        </w:numPr>
        <w:shd w:val="clear" w:color="auto" w:fill="FFFFFF"/>
        <w:spacing w:line="276" w:lineRule="auto"/>
        <w:ind w:left="1560" w:hanging="426"/>
        <w:rPr>
          <w:rFonts w:ascii="Arial" w:hAnsi="Arial" w:cs="Arial"/>
          <w:b/>
          <w:strike/>
          <w:color w:val="FF0000"/>
          <w:sz w:val="22"/>
        </w:rPr>
      </w:pPr>
      <w:r w:rsidRPr="009668A5">
        <w:rPr>
          <w:rFonts w:ascii="Arial" w:hAnsi="Arial" w:cs="Arial"/>
          <w:bCs/>
          <w:sz w:val="22"/>
        </w:rPr>
        <w:t>Ubezpieczenia zawierane są na okres 12 miesięcy</w:t>
      </w:r>
      <w:r>
        <w:rPr>
          <w:rFonts w:ascii="Arial" w:hAnsi="Arial" w:cs="Arial"/>
          <w:bCs/>
          <w:sz w:val="22"/>
        </w:rPr>
        <w:t>.</w:t>
      </w:r>
    </w:p>
    <w:p w14:paraId="5C1F87A8" w14:textId="77777777" w:rsidR="00AF6C3A" w:rsidRPr="003461DD" w:rsidRDefault="00AF6C3A" w:rsidP="00AF6C3A">
      <w:pPr>
        <w:numPr>
          <w:ilvl w:val="3"/>
          <w:numId w:val="83"/>
        </w:numPr>
        <w:shd w:val="clear" w:color="auto" w:fill="FFFFFF"/>
        <w:spacing w:line="276" w:lineRule="auto"/>
        <w:ind w:left="1560" w:hanging="426"/>
        <w:rPr>
          <w:rFonts w:ascii="Arial" w:hAnsi="Arial" w:cs="Arial"/>
          <w:bCs/>
          <w:strike/>
          <w:sz w:val="22"/>
        </w:rPr>
      </w:pPr>
      <w:r w:rsidRPr="003461DD">
        <w:rPr>
          <w:rFonts w:ascii="Arial" w:hAnsi="Arial" w:cs="Arial"/>
          <w:bCs/>
          <w:sz w:val="22"/>
        </w:rPr>
        <w:t>Składka płatna będzie w 2 (dwóch) ratach:</w:t>
      </w:r>
    </w:p>
    <w:p w14:paraId="40A42FB1" w14:textId="77777777" w:rsidR="00AF6C3A" w:rsidRPr="003461DD" w:rsidRDefault="00AF6C3A" w:rsidP="00AF6C3A">
      <w:pPr>
        <w:pStyle w:val="Akapitzlist"/>
        <w:numPr>
          <w:ilvl w:val="0"/>
          <w:numId w:val="132"/>
        </w:numPr>
        <w:shd w:val="clear" w:color="auto" w:fill="FFFFFF"/>
        <w:spacing w:line="276" w:lineRule="auto"/>
        <w:ind w:left="1985" w:hanging="425"/>
        <w:rPr>
          <w:rFonts w:ascii="Arial" w:hAnsi="Arial" w:cs="Arial"/>
          <w:bCs/>
          <w:strike/>
          <w:sz w:val="22"/>
        </w:rPr>
      </w:pPr>
      <w:r w:rsidRPr="003461DD">
        <w:rPr>
          <w:rFonts w:ascii="Arial" w:hAnsi="Arial" w:cs="Arial"/>
          <w:bCs/>
          <w:sz w:val="22"/>
        </w:rPr>
        <w:t xml:space="preserve">I rata w </w:t>
      </w:r>
      <w:r w:rsidRPr="003461DD">
        <w:rPr>
          <w:rFonts w:ascii="Arial" w:hAnsi="Arial" w:cs="Arial"/>
          <w:sz w:val="22"/>
        </w:rPr>
        <w:t xml:space="preserve">terminie </w:t>
      </w:r>
      <w:r w:rsidRPr="003461DD">
        <w:rPr>
          <w:rFonts w:ascii="Arial" w:hAnsi="Arial" w:cs="Arial"/>
          <w:b/>
          <w:bCs/>
          <w:sz w:val="22"/>
        </w:rPr>
        <w:t>do 21 dni</w:t>
      </w:r>
      <w:r w:rsidRPr="003461DD">
        <w:rPr>
          <w:rFonts w:ascii="Arial" w:hAnsi="Arial" w:cs="Arial"/>
          <w:sz w:val="22"/>
        </w:rPr>
        <w:t xml:space="preserve"> od dnia dostarczenia do siedziby Zamawiającego dokumentu potwierdzającego zawarcie ubezpieczenia,</w:t>
      </w:r>
    </w:p>
    <w:p w14:paraId="75C67635" w14:textId="77777777" w:rsidR="00AF6C3A" w:rsidRPr="003461DD" w:rsidRDefault="00AF6C3A" w:rsidP="00AF6C3A">
      <w:pPr>
        <w:pStyle w:val="Akapitzlist"/>
        <w:numPr>
          <w:ilvl w:val="0"/>
          <w:numId w:val="132"/>
        </w:numPr>
        <w:shd w:val="clear" w:color="auto" w:fill="FFFFFF"/>
        <w:spacing w:line="276" w:lineRule="auto"/>
        <w:ind w:left="1985" w:hanging="425"/>
        <w:rPr>
          <w:rFonts w:ascii="Arial" w:hAnsi="Arial" w:cs="Arial"/>
          <w:b/>
          <w:bCs/>
          <w:strike/>
          <w:color w:val="0070C0"/>
          <w:sz w:val="22"/>
        </w:rPr>
      </w:pPr>
      <w:r w:rsidRPr="003461DD">
        <w:rPr>
          <w:rFonts w:ascii="Arial" w:hAnsi="Arial" w:cs="Arial"/>
          <w:sz w:val="22"/>
        </w:rPr>
        <w:t xml:space="preserve">II rata w terminie </w:t>
      </w:r>
      <w:r w:rsidRPr="007C1073">
        <w:rPr>
          <w:rFonts w:ascii="Arial" w:hAnsi="Arial" w:cs="Arial"/>
          <w:b/>
          <w:bCs/>
          <w:sz w:val="22"/>
        </w:rPr>
        <w:t xml:space="preserve">do 01.03.2025r. </w:t>
      </w:r>
    </w:p>
    <w:p w14:paraId="59B1D872" w14:textId="77777777" w:rsidR="00AF6C3A" w:rsidRPr="00113217"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Pr>
          <w:rFonts w:ascii="Arial" w:hAnsi="Arial" w:cs="Arial"/>
          <w:bCs/>
          <w:sz w:val="22"/>
        </w:rPr>
        <w:t xml:space="preserve"> Przy zwrocie składki w przypadku zbycia jednostki będzie miała zastosowanie zasada „</w:t>
      </w:r>
      <w:r w:rsidRPr="00113217">
        <w:rPr>
          <w:rFonts w:ascii="Arial" w:hAnsi="Arial" w:cs="Arial"/>
          <w:bCs/>
          <w:i/>
          <w:iCs/>
          <w:sz w:val="22"/>
        </w:rPr>
        <w:t>pro rata temporis</w:t>
      </w:r>
      <w:r>
        <w:rPr>
          <w:rFonts w:ascii="Arial" w:hAnsi="Arial" w:cs="Arial"/>
          <w:bCs/>
          <w:i/>
          <w:iCs/>
          <w:sz w:val="22"/>
        </w:rPr>
        <w:t>”</w:t>
      </w:r>
      <w:r w:rsidRPr="00113217">
        <w:rPr>
          <w:rFonts w:ascii="Arial" w:hAnsi="Arial" w:cs="Arial"/>
          <w:bCs/>
          <w:i/>
          <w:iCs/>
          <w:sz w:val="22"/>
        </w:rPr>
        <w:t>.</w:t>
      </w:r>
    </w:p>
    <w:p w14:paraId="16C97DBC" w14:textId="77777777" w:rsidR="00AF6C3A" w:rsidRPr="00C3246A"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Pr>
          <w:rFonts w:ascii="Arial" w:hAnsi="Arial" w:cs="Arial"/>
          <w:bCs/>
          <w:sz w:val="22"/>
        </w:rPr>
        <w:t xml:space="preserve"> Przy naliczeniu składki w przypadku zakupu jednostki będzie miała zastosowanie zasada „</w:t>
      </w:r>
      <w:r w:rsidRPr="00113217">
        <w:rPr>
          <w:rFonts w:ascii="Arial" w:hAnsi="Arial" w:cs="Arial"/>
          <w:bCs/>
          <w:i/>
          <w:iCs/>
          <w:sz w:val="22"/>
        </w:rPr>
        <w:t>pro rata temporis</w:t>
      </w:r>
      <w:r>
        <w:rPr>
          <w:rFonts w:ascii="Arial" w:hAnsi="Arial" w:cs="Arial"/>
          <w:bCs/>
          <w:i/>
          <w:iCs/>
          <w:sz w:val="22"/>
        </w:rPr>
        <w:t>”</w:t>
      </w:r>
      <w:r w:rsidRPr="00113217">
        <w:rPr>
          <w:rFonts w:ascii="Arial" w:hAnsi="Arial" w:cs="Arial"/>
          <w:bCs/>
          <w:i/>
          <w:iCs/>
          <w:sz w:val="22"/>
        </w:rPr>
        <w:t>.</w:t>
      </w:r>
    </w:p>
    <w:p w14:paraId="4AE9537D" w14:textId="77777777" w:rsidR="00AF6C3A" w:rsidRPr="007123DB"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7123DB">
        <w:rPr>
          <w:rFonts w:ascii="Arial" w:hAnsi="Arial" w:cs="Arial"/>
          <w:sz w:val="22"/>
        </w:rPr>
        <w:t xml:space="preserve">W ubezpieczeniach będą miały zastosowanie niżej wymienione klauzule dodatkowe: </w:t>
      </w:r>
    </w:p>
    <w:p w14:paraId="7434B31B"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INSTITUTE RADIOACTICE CONTAMINATION, CHEMICAL, BIOLOGICAL, BIOCHEMICAL AND ELECTROMAGNETIC WEAPONS EXCLUSION CLAUSE 10/11/03 (CL 370)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24C804B4"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MARINE CYBER ENDORSEMENT </w:t>
      </w:r>
      <w:proofErr w:type="spellStart"/>
      <w:r w:rsidRPr="007123DB">
        <w:rPr>
          <w:rFonts w:ascii="Arial" w:hAnsi="Arial" w:cs="Arial"/>
          <w:sz w:val="22"/>
          <w:lang w:val="en-US"/>
        </w:rPr>
        <w:t>LMA5403</w:t>
      </w:r>
      <w:proofErr w:type="spellEnd"/>
      <w:r w:rsidRPr="007123DB">
        <w:rPr>
          <w:rFonts w:ascii="Arial" w:hAnsi="Arial" w:cs="Arial"/>
          <w:sz w:val="22"/>
          <w:lang w:val="en-US"/>
        </w:rPr>
        <w:t xml:space="preserve">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28692477"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ELECTRONIC DATE RECOGNITION </w:t>
      </w:r>
      <w:r>
        <w:rPr>
          <w:rFonts w:ascii="Arial" w:hAnsi="Arial" w:cs="Arial"/>
          <w:sz w:val="22"/>
          <w:lang w:val="en-US"/>
        </w:rPr>
        <w:t xml:space="preserve">CLAUSE z 11/08/99 </w:t>
      </w:r>
      <w:proofErr w:type="spellStart"/>
      <w:r>
        <w:rPr>
          <w:rFonts w:ascii="Arial" w:hAnsi="Arial" w:cs="Arial"/>
          <w:sz w:val="22"/>
          <w:lang w:val="en-US"/>
        </w:rPr>
        <w:t>lub</w:t>
      </w:r>
      <w:proofErr w:type="spellEnd"/>
      <w:r>
        <w:rPr>
          <w:rFonts w:ascii="Arial" w:hAnsi="Arial" w:cs="Arial"/>
          <w:sz w:val="22"/>
          <w:lang w:val="en-US"/>
        </w:rPr>
        <w:t xml:space="preserve"> </w:t>
      </w:r>
      <w:proofErr w:type="spellStart"/>
      <w:r>
        <w:rPr>
          <w:rFonts w:ascii="Arial" w:hAnsi="Arial" w:cs="Arial"/>
          <w:sz w:val="22"/>
          <w:lang w:val="en-US"/>
        </w:rPr>
        <w:t>równoważna</w:t>
      </w:r>
      <w:proofErr w:type="spellEnd"/>
    </w:p>
    <w:p w14:paraId="64A8B01C"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SANCTION LIMITATION AND EXCLUSION CLAUSE z 29/07/2010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36791BEE" w14:textId="6F5B35D1" w:rsidR="00AF6C3A" w:rsidRPr="007123DB" w:rsidRDefault="00AF6C3A" w:rsidP="00AF6C3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JELC COMMUNICABLE DISEASE EXCLUSION 29/06/2020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002F59D2">
        <w:rPr>
          <w:rFonts w:ascii="Arial" w:hAnsi="Arial" w:cs="Arial"/>
          <w:sz w:val="22"/>
          <w:lang w:val="en-US"/>
        </w:rPr>
        <w:t>;</w:t>
      </w:r>
    </w:p>
    <w:p w14:paraId="5F3159AB" w14:textId="0B76F506" w:rsidR="00AF6C3A" w:rsidRPr="007F6C78" w:rsidRDefault="00AF6C3A" w:rsidP="00AF6C3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INSTITUTE NOTICE OF CANCELLATION, AUTOMATIC TERMINATION OF COVER AND WAR AND NUCLEAR EXCLUSION CLAUSE – HULLS ETC. (1/11/95) (</w:t>
      </w:r>
      <w:proofErr w:type="spellStart"/>
      <w:r w:rsidRPr="007123DB">
        <w:rPr>
          <w:rFonts w:ascii="Arial" w:hAnsi="Arial" w:cs="Arial"/>
          <w:sz w:val="22"/>
          <w:lang w:val="en-US"/>
        </w:rPr>
        <w:t>CL.359</w:t>
      </w:r>
      <w:proofErr w:type="spellEnd"/>
      <w:r w:rsidRPr="007123DB">
        <w:rPr>
          <w:rFonts w:ascii="Arial" w:hAnsi="Arial" w:cs="Arial"/>
          <w:sz w:val="22"/>
          <w:lang w:val="en-US"/>
        </w:rPr>
        <w:t>)</w:t>
      </w:r>
      <w:r w:rsidR="002F59D2">
        <w:rPr>
          <w:rFonts w:ascii="Arial" w:hAnsi="Arial" w:cs="Arial"/>
          <w:sz w:val="22"/>
          <w:lang w:val="en-US"/>
        </w:rPr>
        <w:t xml:space="preserve"> </w:t>
      </w:r>
      <w:proofErr w:type="spellStart"/>
      <w:r w:rsidR="002F59D2" w:rsidRPr="007F6C78">
        <w:rPr>
          <w:rFonts w:ascii="Arial" w:hAnsi="Arial" w:cs="Arial"/>
          <w:sz w:val="22"/>
          <w:lang w:val="en-US"/>
        </w:rPr>
        <w:t>lub</w:t>
      </w:r>
      <w:proofErr w:type="spellEnd"/>
      <w:r w:rsidR="002F59D2" w:rsidRPr="007F6C78">
        <w:rPr>
          <w:rFonts w:ascii="Arial" w:hAnsi="Arial" w:cs="Arial"/>
          <w:sz w:val="22"/>
          <w:lang w:val="en-US"/>
        </w:rPr>
        <w:t xml:space="preserve"> </w:t>
      </w:r>
      <w:proofErr w:type="spellStart"/>
      <w:r w:rsidR="002F59D2" w:rsidRPr="007F6C78">
        <w:rPr>
          <w:rFonts w:ascii="Arial" w:hAnsi="Arial" w:cs="Arial"/>
          <w:sz w:val="22"/>
          <w:lang w:val="en-US"/>
        </w:rPr>
        <w:t>równoważna</w:t>
      </w:r>
      <w:proofErr w:type="spellEnd"/>
      <w:r w:rsidR="002F59D2" w:rsidRPr="007F6C78">
        <w:rPr>
          <w:rFonts w:ascii="Arial" w:hAnsi="Arial" w:cs="Arial"/>
          <w:sz w:val="22"/>
          <w:lang w:val="en-US"/>
        </w:rPr>
        <w:t>,</w:t>
      </w:r>
    </w:p>
    <w:p w14:paraId="42E2F60A" w14:textId="2AE977B9" w:rsidR="00AF6C3A" w:rsidRPr="007F6C78" w:rsidRDefault="00AF6C3A" w:rsidP="00751FB1">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F6C78">
        <w:rPr>
          <w:rFonts w:ascii="Arial" w:hAnsi="Arial" w:cs="Arial"/>
          <w:sz w:val="22"/>
          <w:lang w:val="en-US"/>
        </w:rPr>
        <w:lastRenderedPageBreak/>
        <w:t>RUSSIA, UKRAINE AND BELARUS EXCLUSION CLAUSE</w:t>
      </w:r>
      <w:r w:rsidR="002F59D2" w:rsidRPr="007F6C78">
        <w:rPr>
          <w:rFonts w:ascii="Arial" w:hAnsi="Arial" w:cs="Arial"/>
          <w:sz w:val="22"/>
          <w:lang w:val="en-US"/>
        </w:rPr>
        <w:t xml:space="preserve"> </w:t>
      </w:r>
      <w:proofErr w:type="spellStart"/>
      <w:r w:rsidR="002F59D2" w:rsidRPr="007F6C78">
        <w:rPr>
          <w:rFonts w:ascii="Arial" w:hAnsi="Arial" w:cs="Arial"/>
          <w:sz w:val="22"/>
          <w:lang w:val="en-US"/>
        </w:rPr>
        <w:t>lub</w:t>
      </w:r>
      <w:proofErr w:type="spellEnd"/>
      <w:r w:rsidR="002F59D2" w:rsidRPr="007F6C78">
        <w:rPr>
          <w:rFonts w:ascii="Arial" w:hAnsi="Arial" w:cs="Arial"/>
          <w:sz w:val="22"/>
          <w:lang w:val="en-US"/>
        </w:rPr>
        <w:t xml:space="preserve"> </w:t>
      </w:r>
      <w:proofErr w:type="spellStart"/>
      <w:r w:rsidR="002F59D2" w:rsidRPr="007F6C78">
        <w:rPr>
          <w:rFonts w:ascii="Arial" w:hAnsi="Arial" w:cs="Arial"/>
          <w:sz w:val="22"/>
          <w:lang w:val="en-US"/>
        </w:rPr>
        <w:t>równoważna</w:t>
      </w:r>
      <w:proofErr w:type="spellEnd"/>
    </w:p>
    <w:p w14:paraId="2BA4E4EE" w14:textId="1DB0FBF5" w:rsidR="00AF6C3A" w:rsidRPr="00751FB1" w:rsidRDefault="00AF6C3A" w:rsidP="00751FB1">
      <w:pPr>
        <w:rPr>
          <w:sz w:val="24"/>
          <w:szCs w:val="24"/>
        </w:rPr>
      </w:pPr>
      <w:r w:rsidRPr="007123DB">
        <w:rPr>
          <w:rFonts w:ascii="Arial" w:hAnsi="Arial" w:cs="Arial"/>
          <w:sz w:val="22"/>
        </w:rPr>
        <w:t>lub odpowiednio inne obligatoryjnie stosowane przez rynek ubezpieczeniowo-reasekuracyjny</w:t>
      </w:r>
      <w:r>
        <w:rPr>
          <w:sz w:val="22"/>
        </w:rPr>
        <w:t>.</w:t>
      </w:r>
    </w:p>
    <w:p w14:paraId="6FEF4EA2" w14:textId="77777777" w:rsidR="00AF6C3A" w:rsidRPr="0067435C" w:rsidRDefault="00AF6C3A" w:rsidP="00AF6C3A">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AA88454" w14:textId="77777777" w:rsidR="00AF6C3A" w:rsidRPr="0067435C" w:rsidRDefault="00AF6C3A" w:rsidP="00AF6C3A">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3DE95E83" w14:textId="6FE88976" w:rsidR="00AF6C3A" w:rsidRPr="005A1033" w:rsidRDefault="00AF6C3A" w:rsidP="00AF6C3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Kadłuba, Maszyn i wyposażenia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Time</w:t>
      </w:r>
      <w:r w:rsidRPr="001E580F">
        <w:rPr>
          <w:rFonts w:ascii="Arial" w:hAnsi="Arial" w:cs="Arial"/>
          <w:sz w:val="22"/>
        </w:rPr>
        <w:t xml:space="preserve"> </w:t>
      </w:r>
      <w:proofErr w:type="spellStart"/>
      <w:r w:rsidRPr="001E580F">
        <w:rPr>
          <w:rFonts w:ascii="Arial" w:hAnsi="Arial" w:cs="Arial"/>
          <w:i/>
          <w:iCs/>
          <w:sz w:val="22"/>
        </w:rPr>
        <w:t>Clauses-Hulls</w:t>
      </w:r>
      <w:proofErr w:type="spellEnd"/>
      <w:r w:rsidRPr="001E580F">
        <w:rPr>
          <w:rFonts w:ascii="Arial" w:hAnsi="Arial" w:cs="Arial"/>
          <w:sz w:val="22"/>
        </w:rPr>
        <w:t>” 1.11.95 z włączeniem ryzyka kolizji z obiektami stałymi i innymi obiektami pływającymi</w:t>
      </w:r>
      <w:r>
        <w:rPr>
          <w:rFonts w:ascii="Arial" w:hAnsi="Arial" w:cs="Arial"/>
          <w:sz w:val="22"/>
        </w:rPr>
        <w:t xml:space="preserve"> (F.F.O)</w:t>
      </w:r>
      <w:r w:rsidRPr="001E580F">
        <w:rPr>
          <w:rFonts w:ascii="Arial" w:hAnsi="Arial" w:cs="Arial"/>
          <w:sz w:val="22"/>
        </w:rPr>
        <w:t>, z rozszerzeniem</w:t>
      </w:r>
      <w:r w:rsidRPr="0067435C">
        <w:rPr>
          <w:sz w:val="22"/>
        </w:rPr>
        <w:t xml:space="preserve"> </w:t>
      </w:r>
      <w:r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Pr="001E580F">
        <w:rPr>
          <w:rFonts w:ascii="Arial" w:hAnsi="Arial" w:cs="Arial"/>
          <w:sz w:val="22"/>
        </w:rPr>
        <w:br/>
        <w:t xml:space="preserve">Zwroty za postoje zgodnie </w:t>
      </w:r>
      <w:r w:rsidRPr="00E87A36">
        <w:rPr>
          <w:rFonts w:ascii="Arial" w:hAnsi="Arial" w:cs="Arial"/>
          <w:sz w:val="22"/>
        </w:rPr>
        <w:t xml:space="preserve">z </w:t>
      </w:r>
      <w:r>
        <w:rPr>
          <w:rFonts w:ascii="Arial" w:hAnsi="Arial" w:cs="Arial"/>
          <w:sz w:val="22"/>
        </w:rPr>
        <w:t>K</w:t>
      </w:r>
      <w:r w:rsidRPr="00E87A36">
        <w:rPr>
          <w:rFonts w:ascii="Arial" w:hAnsi="Arial" w:cs="Arial"/>
          <w:sz w:val="22"/>
        </w:rPr>
        <w:t>lauzulą 23.1.2</w:t>
      </w:r>
      <w:r>
        <w:rPr>
          <w:rFonts w:ascii="Arial" w:hAnsi="Arial" w:cs="Arial"/>
          <w:sz w:val="22"/>
        </w:rPr>
        <w:t xml:space="preserve"> wynoszą odpowiednio</w:t>
      </w:r>
      <w:r w:rsidRPr="00E87A36">
        <w:rPr>
          <w:rFonts w:ascii="Arial" w:hAnsi="Arial" w:cs="Arial"/>
          <w:sz w:val="22"/>
        </w:rPr>
        <w:t xml:space="preserve">: </w:t>
      </w:r>
      <w:r>
        <w:rPr>
          <w:rFonts w:ascii="Arial" w:hAnsi="Arial" w:cs="Arial"/>
          <w:sz w:val="22"/>
        </w:rPr>
        <w:t>(</w:t>
      </w:r>
      <w:r w:rsidRPr="001E580F">
        <w:rPr>
          <w:rFonts w:ascii="Arial" w:hAnsi="Arial" w:cs="Arial"/>
          <w:sz w:val="22"/>
        </w:rPr>
        <w:t>a</w:t>
      </w:r>
      <w:r>
        <w:rPr>
          <w:rFonts w:ascii="Arial" w:hAnsi="Arial" w:cs="Arial"/>
          <w:sz w:val="22"/>
        </w:rPr>
        <w:t>)</w:t>
      </w:r>
      <w:r w:rsidRPr="001E580F">
        <w:rPr>
          <w:rFonts w:ascii="Arial" w:hAnsi="Arial" w:cs="Arial"/>
          <w:sz w:val="22"/>
        </w:rPr>
        <w:t xml:space="preserve"> </w:t>
      </w:r>
      <w:bookmarkStart w:id="11" w:name="_Hlk108772764"/>
      <w:r w:rsidRPr="001E580F">
        <w:rPr>
          <w:rFonts w:ascii="Arial" w:hAnsi="Arial" w:cs="Arial"/>
          <w:sz w:val="22"/>
        </w:rPr>
        <w:t>–</w:t>
      </w:r>
      <w:bookmarkEnd w:id="11"/>
      <w:r w:rsidRPr="001E580F">
        <w:rPr>
          <w:rFonts w:ascii="Arial" w:hAnsi="Arial" w:cs="Arial"/>
          <w:sz w:val="22"/>
        </w:rPr>
        <w:t xml:space="preserve"> 30% ; </w:t>
      </w:r>
      <w:r>
        <w:rPr>
          <w:rFonts w:ascii="Arial" w:hAnsi="Arial" w:cs="Arial"/>
          <w:sz w:val="22"/>
        </w:rPr>
        <w:t>(</w:t>
      </w:r>
      <w:r w:rsidRPr="001E580F">
        <w:rPr>
          <w:rFonts w:ascii="Arial" w:hAnsi="Arial" w:cs="Arial"/>
          <w:sz w:val="22"/>
        </w:rPr>
        <w:t>b</w:t>
      </w:r>
      <w:r>
        <w:rPr>
          <w:rFonts w:ascii="Arial" w:hAnsi="Arial" w:cs="Arial"/>
          <w:sz w:val="22"/>
        </w:rPr>
        <w:t>)</w:t>
      </w:r>
      <w:r w:rsidRPr="001E580F">
        <w:rPr>
          <w:rFonts w:ascii="Arial" w:hAnsi="Arial" w:cs="Arial"/>
          <w:sz w:val="22"/>
        </w:rPr>
        <w:t xml:space="preserve"> – 10%</w:t>
      </w:r>
      <w:r w:rsidR="004963FD">
        <w:rPr>
          <w:rFonts w:ascii="Arial" w:hAnsi="Arial" w:cs="Arial"/>
          <w:sz w:val="22"/>
        </w:rPr>
        <w:t>.</w:t>
      </w:r>
      <w:r w:rsidRPr="001E580F">
        <w:rPr>
          <w:rFonts w:ascii="Arial" w:hAnsi="Arial" w:cs="Arial"/>
          <w:sz w:val="22"/>
        </w:rPr>
        <w:br/>
      </w:r>
      <w:r>
        <w:rPr>
          <w:rFonts w:ascii="Arial" w:hAnsi="Arial" w:cs="Arial"/>
          <w:sz w:val="22"/>
        </w:rPr>
        <w:t xml:space="preserve">Ubezpieczenie </w:t>
      </w:r>
      <w:r w:rsidRPr="001E580F">
        <w:rPr>
          <w:rFonts w:ascii="Arial" w:hAnsi="Arial" w:cs="Arial"/>
          <w:sz w:val="22"/>
        </w:rPr>
        <w:t xml:space="preserve">dotyczy jednostek </w:t>
      </w:r>
      <w:proofErr w:type="spellStart"/>
      <w:r w:rsidR="004963FD">
        <w:rPr>
          <w:rFonts w:ascii="Arial" w:hAnsi="Arial" w:cs="Arial"/>
          <w:sz w:val="22"/>
        </w:rPr>
        <w:t>pływajacych</w:t>
      </w:r>
      <w:proofErr w:type="spellEnd"/>
      <w:r w:rsidR="004963FD">
        <w:rPr>
          <w:rFonts w:ascii="Arial" w:hAnsi="Arial" w:cs="Arial"/>
          <w:sz w:val="22"/>
        </w:rPr>
        <w:t xml:space="preserve"> </w:t>
      </w:r>
      <w:r w:rsidRPr="001E580F">
        <w:rPr>
          <w:rFonts w:ascii="Arial" w:hAnsi="Arial" w:cs="Arial"/>
          <w:sz w:val="22"/>
        </w:rPr>
        <w:t xml:space="preserve">Kontroler </w:t>
      </w:r>
      <w:r>
        <w:rPr>
          <w:rFonts w:ascii="Arial" w:hAnsi="Arial" w:cs="Arial"/>
          <w:sz w:val="22"/>
        </w:rPr>
        <w:t>K-</w:t>
      </w:r>
      <w:r w:rsidRPr="001E580F">
        <w:rPr>
          <w:rFonts w:ascii="Arial" w:hAnsi="Arial" w:cs="Arial"/>
          <w:sz w:val="22"/>
        </w:rPr>
        <w:t xml:space="preserve">16, </w:t>
      </w:r>
      <w:r>
        <w:rPr>
          <w:rFonts w:ascii="Arial" w:hAnsi="Arial" w:cs="Arial"/>
          <w:sz w:val="22"/>
        </w:rPr>
        <w:t>K-</w:t>
      </w:r>
      <w:r w:rsidRPr="001E580F">
        <w:rPr>
          <w:rFonts w:ascii="Arial" w:hAnsi="Arial" w:cs="Arial"/>
          <w:sz w:val="22"/>
        </w:rPr>
        <w:t xml:space="preserve">17, </w:t>
      </w:r>
      <w:r>
        <w:rPr>
          <w:rFonts w:ascii="Arial" w:hAnsi="Arial" w:cs="Arial"/>
          <w:sz w:val="22"/>
        </w:rPr>
        <w:t>K-</w:t>
      </w:r>
      <w:r w:rsidRPr="001E580F">
        <w:rPr>
          <w:rFonts w:ascii="Arial" w:hAnsi="Arial" w:cs="Arial"/>
          <w:sz w:val="22"/>
        </w:rPr>
        <w:t xml:space="preserve">18, </w:t>
      </w:r>
      <w:r>
        <w:rPr>
          <w:rFonts w:ascii="Arial" w:hAnsi="Arial" w:cs="Arial"/>
          <w:sz w:val="22"/>
        </w:rPr>
        <w:t>K-</w:t>
      </w:r>
      <w:r w:rsidRPr="001E580F">
        <w:rPr>
          <w:rFonts w:ascii="Arial" w:hAnsi="Arial" w:cs="Arial"/>
          <w:sz w:val="22"/>
        </w:rPr>
        <w:t xml:space="preserve">19, </w:t>
      </w:r>
      <w:r>
        <w:rPr>
          <w:rFonts w:ascii="Arial" w:hAnsi="Arial" w:cs="Arial"/>
          <w:sz w:val="22"/>
        </w:rPr>
        <w:t>K-</w:t>
      </w:r>
      <w:r w:rsidRPr="001E580F">
        <w:rPr>
          <w:rFonts w:ascii="Arial" w:hAnsi="Arial" w:cs="Arial"/>
          <w:sz w:val="22"/>
        </w:rPr>
        <w:t>26</w:t>
      </w:r>
      <w:r>
        <w:rPr>
          <w:rFonts w:ascii="Arial" w:hAnsi="Arial" w:cs="Arial"/>
          <w:sz w:val="22"/>
        </w:rPr>
        <w:t xml:space="preserve">, </w:t>
      </w:r>
      <w:r w:rsidRPr="005A1033">
        <w:rPr>
          <w:rFonts w:ascii="Arial" w:hAnsi="Arial" w:cs="Arial"/>
          <w:sz w:val="22"/>
        </w:rPr>
        <w:t>K-31, K-35</w:t>
      </w:r>
      <w:r w:rsidR="004963FD">
        <w:rPr>
          <w:rFonts w:ascii="Arial" w:hAnsi="Arial" w:cs="Arial"/>
          <w:sz w:val="22"/>
        </w:rPr>
        <w:t>.</w:t>
      </w:r>
    </w:p>
    <w:p w14:paraId="3CDB92D2"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Kadłuba, Maszyn i wyposażenia na podstawie</w:t>
      </w:r>
      <w:r w:rsidRPr="001E580F">
        <w:rPr>
          <w:rFonts w:ascii="Arial" w:hAnsi="Arial" w:cs="Arial"/>
          <w:i/>
          <w:iCs/>
          <w:sz w:val="22"/>
        </w:rPr>
        <w:t xml:space="preserve"> </w:t>
      </w:r>
      <w:proofErr w:type="spellStart"/>
      <w:r w:rsidRPr="001E580F">
        <w:rPr>
          <w:rFonts w:ascii="Arial" w:hAnsi="Arial" w:cs="Arial"/>
          <w:i/>
          <w:iCs/>
          <w:sz w:val="22"/>
        </w:rPr>
        <w:t>Institute</w:t>
      </w:r>
      <w:proofErr w:type="spellEnd"/>
      <w:r w:rsidRPr="001E580F">
        <w:rPr>
          <w:rFonts w:ascii="Arial" w:hAnsi="Arial" w:cs="Arial"/>
          <w:i/>
          <w:iCs/>
          <w:sz w:val="22"/>
        </w:rPr>
        <w:t xml:space="preserve"> Time </w:t>
      </w:r>
      <w:proofErr w:type="spellStart"/>
      <w:r w:rsidRPr="001E580F">
        <w:rPr>
          <w:rFonts w:ascii="Arial" w:hAnsi="Arial" w:cs="Arial"/>
          <w:i/>
          <w:iCs/>
          <w:sz w:val="22"/>
        </w:rPr>
        <w:t>Hulls</w:t>
      </w:r>
      <w:proofErr w:type="spellEnd"/>
      <w:r w:rsidRPr="001E580F">
        <w:rPr>
          <w:rFonts w:ascii="Arial" w:hAnsi="Arial" w:cs="Arial"/>
          <w:i/>
          <w:iCs/>
          <w:sz w:val="22"/>
        </w:rPr>
        <w:t xml:space="preserve"> Port </w:t>
      </w:r>
      <w:proofErr w:type="spellStart"/>
      <w:r w:rsidRPr="001E580F">
        <w:rPr>
          <w:rFonts w:ascii="Arial" w:hAnsi="Arial" w:cs="Arial"/>
          <w:i/>
          <w:iCs/>
          <w:sz w:val="22"/>
        </w:rPr>
        <w:t>Risks</w:t>
      </w:r>
      <w:proofErr w:type="spellEnd"/>
      <w:r w:rsidRPr="001E580F">
        <w:rPr>
          <w:rFonts w:ascii="Arial" w:hAnsi="Arial" w:cs="Arial"/>
          <w:i/>
          <w:iCs/>
          <w:sz w:val="22"/>
        </w:rPr>
        <w:t xml:space="preserve"> </w:t>
      </w:r>
      <w:proofErr w:type="spellStart"/>
      <w:r w:rsidRPr="001E580F">
        <w:rPr>
          <w:rFonts w:ascii="Arial" w:hAnsi="Arial" w:cs="Arial"/>
          <w:i/>
          <w:iCs/>
          <w:sz w:val="22"/>
        </w:rPr>
        <w:t>including</w:t>
      </w:r>
      <w:proofErr w:type="spellEnd"/>
      <w:r w:rsidRPr="001E580F">
        <w:rPr>
          <w:rFonts w:ascii="Arial" w:hAnsi="Arial" w:cs="Arial"/>
          <w:i/>
          <w:iCs/>
          <w:sz w:val="22"/>
        </w:rPr>
        <w:t xml:space="preserve"> Limited </w:t>
      </w:r>
      <w:proofErr w:type="spellStart"/>
      <w:r w:rsidRPr="001E580F">
        <w:rPr>
          <w:rFonts w:ascii="Arial" w:hAnsi="Arial" w:cs="Arial"/>
          <w:i/>
          <w:iCs/>
          <w:sz w:val="22"/>
        </w:rPr>
        <w:t>Navigation</w:t>
      </w:r>
      <w:proofErr w:type="spellEnd"/>
      <w:r w:rsidRPr="001E580F">
        <w:rPr>
          <w:rFonts w:ascii="Arial" w:hAnsi="Arial" w:cs="Arial"/>
          <w:i/>
          <w:iCs/>
          <w:sz w:val="22"/>
        </w:rPr>
        <w:t>” z 20/07/87</w:t>
      </w:r>
      <w:r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w:t>
      </w:r>
      <w:r>
        <w:rPr>
          <w:rFonts w:ascii="Arial" w:hAnsi="Arial" w:cs="Arial"/>
          <w:sz w:val="22"/>
        </w:rPr>
        <w:t xml:space="preserve">. Ubezpieczenie </w:t>
      </w:r>
      <w:r w:rsidRPr="001E580F">
        <w:rPr>
          <w:rFonts w:ascii="Arial" w:hAnsi="Arial" w:cs="Arial"/>
          <w:sz w:val="22"/>
        </w:rPr>
        <w:t>dotyczy pozostałych jednostek,</w:t>
      </w:r>
    </w:p>
    <w:p w14:paraId="4E9C43DA"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O</w:t>
      </w:r>
      <w:r w:rsidRPr="001E580F">
        <w:rPr>
          <w:rFonts w:ascii="Arial" w:hAnsi="Arial" w:cs="Arial"/>
          <w:sz w:val="22"/>
        </w:rPr>
        <w:t>chrona zostaje rozszerzona o szkody powstałe wskutek działania fali wywołanej nadmierną szybkością przechodzących jednostek pływających, tzw. kolizja bez kontaktu,</w:t>
      </w:r>
    </w:p>
    <w:p w14:paraId="5BE3D98F"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U</w:t>
      </w:r>
      <w:r w:rsidRPr="001E580F">
        <w:rPr>
          <w:rFonts w:ascii="Arial" w:hAnsi="Arial" w:cs="Arial"/>
          <w:sz w:val="22"/>
        </w:rPr>
        <w:t xml:space="preserve">bezpieczenie ryzyk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Pr="001E580F">
        <w:rPr>
          <w:rFonts w:ascii="Arial" w:hAnsi="Arial" w:cs="Arial"/>
          <w:sz w:val="22"/>
        </w:rPr>
        <w:t>,</w:t>
      </w:r>
    </w:p>
    <w:p w14:paraId="4F1E3B35"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U</w:t>
      </w:r>
      <w:r w:rsidRPr="001E580F">
        <w:rPr>
          <w:rFonts w:ascii="Arial" w:hAnsi="Arial" w:cs="Arial"/>
          <w:sz w:val="22"/>
        </w:rPr>
        <w:t xml:space="preserve">bezpieczenie </w:t>
      </w:r>
      <w:r>
        <w:rPr>
          <w:rFonts w:ascii="Arial" w:hAnsi="Arial" w:cs="Arial"/>
          <w:sz w:val="22"/>
        </w:rPr>
        <w:t xml:space="preserve">obejmuje </w:t>
      </w:r>
      <w:r w:rsidRPr="001E580F">
        <w:rPr>
          <w:rFonts w:ascii="Arial" w:hAnsi="Arial" w:cs="Arial"/>
          <w:sz w:val="22"/>
        </w:rPr>
        <w:t>jednost</w:t>
      </w:r>
      <w:r>
        <w:rPr>
          <w:rFonts w:ascii="Arial" w:hAnsi="Arial" w:cs="Arial"/>
          <w:sz w:val="22"/>
        </w:rPr>
        <w:t>ki</w:t>
      </w:r>
      <w:r w:rsidRPr="001E580F">
        <w:rPr>
          <w:rFonts w:ascii="Arial" w:hAnsi="Arial" w:cs="Arial"/>
          <w:sz w:val="22"/>
        </w:rPr>
        <w:t xml:space="preserve"> pływając</w:t>
      </w:r>
      <w:r>
        <w:rPr>
          <w:rFonts w:ascii="Arial" w:hAnsi="Arial" w:cs="Arial"/>
          <w:sz w:val="22"/>
        </w:rPr>
        <w:t>e</w:t>
      </w:r>
      <w:r w:rsidRPr="001E580F">
        <w:rPr>
          <w:rFonts w:ascii="Arial" w:hAnsi="Arial" w:cs="Arial"/>
          <w:sz w:val="22"/>
        </w:rPr>
        <w:t xml:space="preserve"> w trakcie transportu </w:t>
      </w:r>
      <w:proofErr w:type="gramStart"/>
      <w:r w:rsidRPr="001E580F">
        <w:rPr>
          <w:rFonts w:ascii="Arial" w:hAnsi="Arial" w:cs="Arial"/>
          <w:sz w:val="22"/>
        </w:rPr>
        <w:t>lądowego</w:t>
      </w:r>
      <w:proofErr w:type="gramEnd"/>
      <w:r w:rsidRPr="001E580F">
        <w:rPr>
          <w:rFonts w:ascii="Arial" w:hAnsi="Arial" w:cs="Arial"/>
          <w:sz w:val="22"/>
        </w:rPr>
        <w:t xml:space="preserve"> ilekroć taką opcję zakreślono w wykazie jednostek.</w:t>
      </w:r>
    </w:p>
    <w:p w14:paraId="55D24E8C" w14:textId="77777777" w:rsidR="00AF6C3A" w:rsidRPr="006869DD" w:rsidRDefault="00AF6C3A" w:rsidP="00AF6C3A">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01C3917" w14:textId="77777777" w:rsidR="00AF6C3A" w:rsidRPr="006869DD" w:rsidRDefault="00AF6C3A" w:rsidP="00AF6C3A">
      <w:pPr>
        <w:pStyle w:val="Default"/>
        <w:spacing w:line="276" w:lineRule="auto"/>
        <w:ind w:left="1560"/>
        <w:rPr>
          <w:sz w:val="22"/>
          <w:szCs w:val="22"/>
        </w:rPr>
      </w:pPr>
      <w:r w:rsidRPr="006869DD">
        <w:rPr>
          <w:sz w:val="22"/>
          <w:szCs w:val="22"/>
        </w:rPr>
        <w:t xml:space="preserve">Suma ubezpieczenia podana w wykazie jednostek dla każdej pozycji z osobna odpowiada uwidocznionej w ewidencji środków trwałych Zamawiającego wartości księgowej początkowej, a w przypadku </w:t>
      </w:r>
      <w:r>
        <w:rPr>
          <w:sz w:val="22"/>
          <w:szCs w:val="22"/>
        </w:rPr>
        <w:t xml:space="preserve">Kontroler </w:t>
      </w:r>
      <w:r w:rsidRPr="006869DD">
        <w:rPr>
          <w:sz w:val="22"/>
          <w:szCs w:val="22"/>
        </w:rPr>
        <w:t>26</w:t>
      </w:r>
      <w:r>
        <w:rPr>
          <w:sz w:val="22"/>
          <w:szCs w:val="22"/>
        </w:rPr>
        <w:t xml:space="preserve">, </w:t>
      </w:r>
      <w:r w:rsidRPr="001D786E">
        <w:rPr>
          <w:color w:val="auto"/>
          <w:sz w:val="22"/>
          <w:szCs w:val="22"/>
        </w:rPr>
        <w:t>Kontroler 31, Kontroler 35</w:t>
      </w:r>
      <w:r>
        <w:rPr>
          <w:strike/>
          <w:color w:val="FF0000"/>
          <w:sz w:val="22"/>
          <w:szCs w:val="22"/>
        </w:rPr>
        <w:t xml:space="preserve"> </w:t>
      </w:r>
      <w:r w:rsidRPr="001E580F">
        <w:rPr>
          <w:sz w:val="22"/>
          <w:szCs w:val="22"/>
        </w:rPr>
        <w:t>–</w:t>
      </w:r>
      <w:r>
        <w:rPr>
          <w:color w:val="0070C0"/>
          <w:sz w:val="22"/>
        </w:rPr>
        <w:t xml:space="preserve"> </w:t>
      </w:r>
      <w:r w:rsidRPr="00D02474">
        <w:rPr>
          <w:color w:val="auto"/>
          <w:sz w:val="22"/>
          <w:szCs w:val="22"/>
        </w:rPr>
        <w:t xml:space="preserve">w wartości rzeczywistej </w:t>
      </w:r>
      <w:r w:rsidRPr="006869DD">
        <w:rPr>
          <w:sz w:val="22"/>
          <w:szCs w:val="22"/>
        </w:rPr>
        <w:t xml:space="preserve">(wartość księgowa pomniejszona o zużycie techniczne) jest traktowana jako wartość ubezpieczenia </w:t>
      </w:r>
      <w:r>
        <w:rPr>
          <w:sz w:val="22"/>
          <w:szCs w:val="22"/>
        </w:rPr>
        <w:t xml:space="preserve">(wartość otaksowana) </w:t>
      </w:r>
      <w:r w:rsidRPr="006869DD">
        <w:rPr>
          <w:sz w:val="22"/>
          <w:szCs w:val="22"/>
        </w:rPr>
        <w:t>w rozumieniu art. 301 Kodeksu Morskiego.</w:t>
      </w:r>
    </w:p>
    <w:p w14:paraId="55C6CDDE" w14:textId="77777777" w:rsidR="00AF6C3A" w:rsidRPr="006869DD" w:rsidRDefault="00AF6C3A" w:rsidP="00AF6C3A">
      <w:pPr>
        <w:pStyle w:val="Default"/>
        <w:spacing w:line="276" w:lineRule="auto"/>
        <w:ind w:left="1560"/>
        <w:rPr>
          <w:sz w:val="22"/>
          <w:szCs w:val="22"/>
        </w:rPr>
      </w:pPr>
      <w:r w:rsidRPr="006869DD">
        <w:rPr>
          <w:sz w:val="22"/>
          <w:szCs w:val="22"/>
        </w:rPr>
        <w:t xml:space="preserve">W przypadku szkody częściowej z odszkodowania nie potrąca się </w:t>
      </w:r>
      <w:r>
        <w:rPr>
          <w:sz w:val="22"/>
          <w:szCs w:val="22"/>
        </w:rPr>
        <w:t xml:space="preserve">podatku </w:t>
      </w:r>
      <w:r w:rsidRPr="006869DD">
        <w:rPr>
          <w:sz w:val="22"/>
          <w:szCs w:val="22"/>
        </w:rPr>
        <w:t>VAT.</w:t>
      </w:r>
    </w:p>
    <w:p w14:paraId="46D4A56D" w14:textId="77777777" w:rsidR="00AF6C3A" w:rsidRDefault="00AF6C3A" w:rsidP="00AF6C3A">
      <w:pPr>
        <w:pStyle w:val="Default"/>
        <w:spacing w:line="276" w:lineRule="auto"/>
        <w:ind w:left="1560"/>
        <w:rPr>
          <w:sz w:val="22"/>
          <w:szCs w:val="22"/>
        </w:rPr>
      </w:pPr>
      <w:r w:rsidRPr="006869DD">
        <w:rPr>
          <w:sz w:val="22"/>
          <w:szCs w:val="22"/>
        </w:rPr>
        <w:t>W przypadku szkody całkowitej odszkodowanie ustala się bez potrącenia podatku VAT.</w:t>
      </w:r>
    </w:p>
    <w:p w14:paraId="66DB1E69" w14:textId="77777777" w:rsidR="00AF6C3A" w:rsidRPr="00DB69DB" w:rsidRDefault="00AF6C3A" w:rsidP="00AF6C3A">
      <w:pPr>
        <w:pStyle w:val="Default"/>
        <w:numPr>
          <w:ilvl w:val="0"/>
          <w:numId w:val="90"/>
        </w:numPr>
        <w:spacing w:line="276" w:lineRule="auto"/>
        <w:ind w:left="1560" w:hanging="426"/>
        <w:rPr>
          <w:sz w:val="22"/>
          <w:szCs w:val="22"/>
        </w:rPr>
      </w:pPr>
      <w:r w:rsidRPr="006869DD">
        <w:rPr>
          <w:b/>
          <w:sz w:val="22"/>
        </w:rPr>
        <w:t>Franszyzy</w:t>
      </w:r>
    </w:p>
    <w:p w14:paraId="7F2A9DD9" w14:textId="77777777" w:rsidR="00AF6C3A" w:rsidRPr="006869DD" w:rsidRDefault="00AF6C3A" w:rsidP="00AF6C3A">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Pr>
          <w:rFonts w:ascii="Arial" w:hAnsi="Arial" w:cs="Arial"/>
          <w:sz w:val="22"/>
        </w:rPr>
        <w:t xml:space="preserve">: </w:t>
      </w:r>
      <w:r w:rsidRPr="006869DD">
        <w:rPr>
          <w:rFonts w:ascii="Arial" w:hAnsi="Arial" w:cs="Arial"/>
          <w:sz w:val="22"/>
        </w:rPr>
        <w:t>nie ma zastosowania</w:t>
      </w:r>
    </w:p>
    <w:p w14:paraId="20F689C4" w14:textId="77777777" w:rsidR="00AF6C3A" w:rsidRDefault="00AF6C3A" w:rsidP="00AF6C3A">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2D0FE850" w14:textId="02D2882B" w:rsidR="00AF6C3A" w:rsidRPr="00390BBF" w:rsidRDefault="00AF6C3A" w:rsidP="00AF6C3A">
      <w:pPr>
        <w:pStyle w:val="Nagwek"/>
        <w:numPr>
          <w:ilvl w:val="0"/>
          <w:numId w:val="88"/>
        </w:numPr>
        <w:tabs>
          <w:tab w:val="clear" w:pos="4536"/>
          <w:tab w:val="clear" w:pos="9072"/>
        </w:tabs>
        <w:spacing w:line="276" w:lineRule="auto"/>
        <w:ind w:left="2552" w:hanging="425"/>
        <w:rPr>
          <w:rFonts w:ascii="Arial" w:hAnsi="Arial" w:cs="Arial"/>
          <w:color w:val="0070C0"/>
          <w:sz w:val="22"/>
        </w:rPr>
      </w:pPr>
      <w:r>
        <w:rPr>
          <w:rFonts w:ascii="Arial" w:hAnsi="Arial" w:cs="Arial"/>
          <w:sz w:val="22"/>
        </w:rPr>
        <w:t xml:space="preserve">3 000 </w:t>
      </w:r>
      <w:r w:rsidRPr="006869DD">
        <w:rPr>
          <w:rFonts w:ascii="Arial" w:hAnsi="Arial" w:cs="Arial"/>
          <w:sz w:val="22"/>
        </w:rPr>
        <w:t xml:space="preserve">zł – Kontroler </w:t>
      </w:r>
      <w:r>
        <w:rPr>
          <w:rFonts w:ascii="Arial" w:hAnsi="Arial" w:cs="Arial"/>
          <w:sz w:val="22"/>
        </w:rPr>
        <w:t>K-</w:t>
      </w:r>
      <w:r w:rsidRPr="006869DD">
        <w:rPr>
          <w:rFonts w:ascii="Arial" w:hAnsi="Arial" w:cs="Arial"/>
          <w:sz w:val="22"/>
        </w:rPr>
        <w:t xml:space="preserve">16, </w:t>
      </w:r>
      <w:r>
        <w:rPr>
          <w:rFonts w:ascii="Arial" w:hAnsi="Arial" w:cs="Arial"/>
          <w:sz w:val="22"/>
        </w:rPr>
        <w:t>K-</w:t>
      </w:r>
      <w:r w:rsidRPr="006869DD">
        <w:rPr>
          <w:rFonts w:ascii="Arial" w:hAnsi="Arial" w:cs="Arial"/>
          <w:sz w:val="22"/>
        </w:rPr>
        <w:t xml:space="preserve">17, </w:t>
      </w:r>
      <w:r>
        <w:rPr>
          <w:rFonts w:ascii="Arial" w:hAnsi="Arial" w:cs="Arial"/>
          <w:sz w:val="22"/>
        </w:rPr>
        <w:t>K-</w:t>
      </w:r>
      <w:r w:rsidRPr="006869DD">
        <w:rPr>
          <w:rFonts w:ascii="Arial" w:hAnsi="Arial" w:cs="Arial"/>
          <w:sz w:val="22"/>
        </w:rPr>
        <w:t xml:space="preserve">18, </w:t>
      </w:r>
      <w:r>
        <w:rPr>
          <w:rFonts w:ascii="Arial" w:hAnsi="Arial" w:cs="Arial"/>
          <w:sz w:val="22"/>
        </w:rPr>
        <w:t>K-</w:t>
      </w:r>
      <w:r w:rsidRPr="006869DD">
        <w:rPr>
          <w:rFonts w:ascii="Arial" w:hAnsi="Arial" w:cs="Arial"/>
          <w:sz w:val="22"/>
        </w:rPr>
        <w:t>19,</w:t>
      </w:r>
      <w:r>
        <w:rPr>
          <w:rFonts w:ascii="Arial" w:hAnsi="Arial" w:cs="Arial"/>
          <w:sz w:val="22"/>
        </w:rPr>
        <w:t xml:space="preserve"> K-</w:t>
      </w:r>
      <w:r w:rsidRPr="006869DD">
        <w:rPr>
          <w:rFonts w:ascii="Arial" w:hAnsi="Arial" w:cs="Arial"/>
          <w:sz w:val="22"/>
        </w:rPr>
        <w:t>26</w:t>
      </w:r>
      <w:r>
        <w:rPr>
          <w:rFonts w:ascii="Arial" w:hAnsi="Arial" w:cs="Arial"/>
          <w:sz w:val="22"/>
        </w:rPr>
        <w:t>,</w:t>
      </w:r>
      <w:r w:rsidRPr="008B2492">
        <w:rPr>
          <w:rFonts w:ascii="Arial" w:hAnsi="Arial" w:cs="Arial"/>
          <w:strike/>
          <w:sz w:val="22"/>
        </w:rPr>
        <w:t xml:space="preserve"> </w:t>
      </w:r>
      <w:r w:rsidRPr="008B2492">
        <w:rPr>
          <w:rFonts w:ascii="Arial" w:hAnsi="Arial" w:cs="Arial"/>
          <w:sz w:val="22"/>
        </w:rPr>
        <w:t>K-31, K-35</w:t>
      </w:r>
      <w:r w:rsidR="0019511D">
        <w:rPr>
          <w:rFonts w:ascii="Arial" w:hAnsi="Arial" w:cs="Arial"/>
          <w:sz w:val="22"/>
        </w:rPr>
        <w:t>,</w:t>
      </w:r>
    </w:p>
    <w:p w14:paraId="5650232C" w14:textId="61BE926A" w:rsidR="00AF6C3A" w:rsidRPr="006869DD" w:rsidRDefault="00AF6C3A" w:rsidP="00AF6C3A">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Pr>
          <w:rFonts w:ascii="Arial" w:hAnsi="Arial" w:cs="Arial"/>
          <w:sz w:val="22"/>
        </w:rPr>
        <w:t xml:space="preserve"> </w:t>
      </w:r>
      <w:r w:rsidRPr="006869DD">
        <w:rPr>
          <w:rFonts w:ascii="Arial" w:hAnsi="Arial" w:cs="Arial"/>
          <w:sz w:val="22"/>
        </w:rPr>
        <w:t>500 zł – pozostałe jednostki</w:t>
      </w:r>
      <w:r w:rsidR="0019511D">
        <w:rPr>
          <w:rFonts w:ascii="Arial" w:hAnsi="Arial" w:cs="Arial"/>
          <w:sz w:val="22"/>
        </w:rPr>
        <w:t>,</w:t>
      </w:r>
    </w:p>
    <w:p w14:paraId="51097FF9" w14:textId="31CB7568" w:rsidR="00AF6C3A" w:rsidRPr="007F6C78" w:rsidRDefault="00AF6C3A" w:rsidP="007F6C78">
      <w:pPr>
        <w:pStyle w:val="Nagwek"/>
        <w:numPr>
          <w:ilvl w:val="0"/>
          <w:numId w:val="88"/>
        </w:numPr>
        <w:tabs>
          <w:tab w:val="clear" w:pos="4536"/>
          <w:tab w:val="clear" w:pos="9072"/>
        </w:tabs>
        <w:spacing w:after="120" w:line="276" w:lineRule="auto"/>
        <w:ind w:left="2551" w:hanging="425"/>
        <w:rPr>
          <w:rFonts w:ascii="Arial" w:hAnsi="Arial" w:cs="Arial"/>
          <w:sz w:val="22"/>
        </w:rPr>
      </w:pPr>
      <w:r w:rsidRPr="006869DD">
        <w:rPr>
          <w:rFonts w:ascii="Arial" w:hAnsi="Arial" w:cs="Arial"/>
          <w:sz w:val="22"/>
        </w:rPr>
        <w:t>500 zł – wyposażenie</w:t>
      </w:r>
      <w:r>
        <w:rPr>
          <w:rFonts w:ascii="Arial" w:hAnsi="Arial" w:cs="Arial"/>
          <w:sz w:val="22"/>
        </w:rPr>
        <w:t>.</w:t>
      </w:r>
    </w:p>
    <w:p w14:paraId="747F462D" w14:textId="77777777" w:rsidR="00AF6C3A" w:rsidRPr="006869DD" w:rsidRDefault="00AF6C3A" w:rsidP="00AF6C3A">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lastRenderedPageBreak/>
        <w:t>Ubezpieczenie O</w:t>
      </w:r>
      <w:r w:rsidRPr="006869DD">
        <w:rPr>
          <w:rFonts w:ascii="Arial" w:hAnsi="Arial" w:cs="Arial"/>
          <w:color w:val="auto"/>
          <w:sz w:val="22"/>
          <w:szCs w:val="22"/>
        </w:rPr>
        <w:t>dpowiedzialnoś</w:t>
      </w:r>
      <w:r>
        <w:rPr>
          <w:rFonts w:ascii="Arial" w:hAnsi="Arial" w:cs="Arial"/>
          <w:color w:val="auto"/>
          <w:sz w:val="22"/>
          <w:szCs w:val="22"/>
        </w:rPr>
        <w:t>ci</w:t>
      </w:r>
      <w:r w:rsidRPr="006869DD">
        <w:rPr>
          <w:rFonts w:ascii="Arial" w:hAnsi="Arial" w:cs="Arial"/>
          <w:color w:val="auto"/>
          <w:sz w:val="22"/>
          <w:szCs w:val="22"/>
        </w:rPr>
        <w:t xml:space="preserve"> </w:t>
      </w:r>
      <w:r>
        <w:rPr>
          <w:rFonts w:ascii="Arial" w:hAnsi="Arial" w:cs="Arial"/>
          <w:color w:val="auto"/>
          <w:sz w:val="22"/>
          <w:szCs w:val="22"/>
        </w:rPr>
        <w:t>C</w:t>
      </w:r>
      <w:r w:rsidRPr="006869DD">
        <w:rPr>
          <w:rFonts w:ascii="Arial" w:hAnsi="Arial" w:cs="Arial"/>
          <w:color w:val="auto"/>
          <w:sz w:val="22"/>
          <w:szCs w:val="22"/>
        </w:rPr>
        <w:t>ywiln</w:t>
      </w:r>
      <w:r>
        <w:rPr>
          <w:rFonts w:ascii="Arial" w:hAnsi="Arial" w:cs="Arial"/>
          <w:color w:val="auto"/>
          <w:sz w:val="22"/>
          <w:szCs w:val="22"/>
        </w:rPr>
        <w:t xml:space="preserve">ej </w:t>
      </w:r>
      <w:r w:rsidRPr="006869DD">
        <w:rPr>
          <w:rFonts w:ascii="Arial" w:hAnsi="Arial" w:cs="Arial"/>
          <w:color w:val="auto"/>
          <w:sz w:val="22"/>
          <w:szCs w:val="22"/>
        </w:rPr>
        <w:t>Armatora</w:t>
      </w:r>
      <w:r>
        <w:rPr>
          <w:rFonts w:ascii="Arial" w:hAnsi="Arial" w:cs="Arial"/>
          <w:color w:val="auto"/>
          <w:sz w:val="22"/>
          <w:szCs w:val="22"/>
        </w:rPr>
        <w:t xml:space="preserve"> (OCA)</w:t>
      </w:r>
    </w:p>
    <w:p w14:paraId="51B41A91" w14:textId="77777777" w:rsidR="00AF6C3A" w:rsidRPr="00285F1B" w:rsidRDefault="00AF6C3A" w:rsidP="00AF6C3A">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056C0E03" w14:textId="3AA2FB15" w:rsidR="00AF6C3A" w:rsidRPr="00272F96" w:rsidRDefault="00AF6C3A" w:rsidP="00AF6C3A">
      <w:pPr>
        <w:pStyle w:val="Nagwek"/>
        <w:tabs>
          <w:tab w:val="clear" w:pos="4536"/>
          <w:tab w:val="clear" w:pos="9072"/>
          <w:tab w:val="left" w:pos="2700"/>
        </w:tabs>
        <w:suppressAutoHyphens/>
        <w:spacing w:line="276" w:lineRule="auto"/>
        <w:ind w:left="1701"/>
        <w:rPr>
          <w:rFonts w:ascii="Arial" w:hAnsi="Arial" w:cs="Arial"/>
          <w:bCs/>
          <w:color w:val="0070C0"/>
          <w:sz w:val="22"/>
        </w:rPr>
      </w:pPr>
      <w:r>
        <w:rPr>
          <w:rFonts w:ascii="Arial" w:hAnsi="Arial" w:cs="Arial"/>
          <w:sz w:val="22"/>
        </w:rPr>
        <w:t xml:space="preserve">Ubezpieczenie </w:t>
      </w:r>
      <w:r w:rsidRPr="006869DD">
        <w:rPr>
          <w:rFonts w:ascii="Arial" w:hAnsi="Arial" w:cs="Arial"/>
          <w:sz w:val="22"/>
        </w:rPr>
        <w:t xml:space="preserve">Odpowiedzialności Cywilnej </w:t>
      </w:r>
      <w:r>
        <w:rPr>
          <w:rFonts w:ascii="Arial" w:hAnsi="Arial" w:cs="Arial"/>
          <w:sz w:val="22"/>
        </w:rPr>
        <w:t xml:space="preserve">Armatora </w:t>
      </w:r>
      <w:r w:rsidRPr="006869DD">
        <w:rPr>
          <w:rFonts w:ascii="Arial" w:hAnsi="Arial" w:cs="Arial"/>
          <w:sz w:val="22"/>
        </w:rPr>
        <w:t>z tytułu eksploatacji jednostek pływających wg klauzul</w:t>
      </w:r>
      <w:r>
        <w:rPr>
          <w:rFonts w:ascii="Arial" w:hAnsi="Arial" w:cs="Arial"/>
          <w:sz w:val="22"/>
        </w:rPr>
        <w:t xml:space="preserve"> </w:t>
      </w:r>
      <w:r w:rsidRPr="006869DD">
        <w:rPr>
          <w:rFonts w:ascii="Arial" w:hAnsi="Arial" w:cs="Arial"/>
          <w:sz w:val="22"/>
        </w:rPr>
        <w:t xml:space="preserve">instytutowych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Kontroler </w:t>
      </w:r>
      <w:r>
        <w:rPr>
          <w:rFonts w:ascii="Arial" w:hAnsi="Arial" w:cs="Arial"/>
          <w:sz w:val="22"/>
        </w:rPr>
        <w:t>K-</w:t>
      </w:r>
      <w:r w:rsidRPr="006869DD">
        <w:rPr>
          <w:rFonts w:ascii="Arial" w:hAnsi="Arial" w:cs="Arial"/>
          <w:sz w:val="22"/>
        </w:rPr>
        <w:t xml:space="preserve">16, </w:t>
      </w:r>
      <w:r>
        <w:rPr>
          <w:rFonts w:ascii="Arial" w:hAnsi="Arial" w:cs="Arial"/>
          <w:sz w:val="22"/>
        </w:rPr>
        <w:t>K-</w:t>
      </w:r>
      <w:r w:rsidRPr="006869DD">
        <w:rPr>
          <w:rFonts w:ascii="Arial" w:hAnsi="Arial" w:cs="Arial"/>
          <w:sz w:val="22"/>
        </w:rPr>
        <w:t xml:space="preserve">17, </w:t>
      </w:r>
      <w:r>
        <w:rPr>
          <w:rFonts w:ascii="Arial" w:hAnsi="Arial" w:cs="Arial"/>
          <w:sz w:val="22"/>
        </w:rPr>
        <w:t>K-</w:t>
      </w:r>
      <w:r w:rsidRPr="006869DD">
        <w:rPr>
          <w:rFonts w:ascii="Arial" w:hAnsi="Arial" w:cs="Arial"/>
          <w:sz w:val="22"/>
        </w:rPr>
        <w:t xml:space="preserve">18, </w:t>
      </w:r>
      <w:r>
        <w:rPr>
          <w:rFonts w:ascii="Arial" w:hAnsi="Arial" w:cs="Arial"/>
          <w:sz w:val="22"/>
        </w:rPr>
        <w:t>K-</w:t>
      </w:r>
      <w:r w:rsidRPr="006869DD">
        <w:rPr>
          <w:rFonts w:ascii="Arial" w:hAnsi="Arial" w:cs="Arial"/>
          <w:sz w:val="22"/>
        </w:rPr>
        <w:t xml:space="preserve">19, </w:t>
      </w:r>
      <w:r>
        <w:rPr>
          <w:rFonts w:ascii="Arial" w:hAnsi="Arial" w:cs="Arial"/>
          <w:sz w:val="22"/>
        </w:rPr>
        <w:t>K-</w:t>
      </w:r>
      <w:r w:rsidRPr="006869DD">
        <w:rPr>
          <w:rFonts w:ascii="Arial" w:hAnsi="Arial" w:cs="Arial"/>
          <w:sz w:val="22"/>
        </w:rPr>
        <w:t>26</w:t>
      </w:r>
      <w:r>
        <w:rPr>
          <w:rFonts w:ascii="Arial" w:hAnsi="Arial" w:cs="Arial"/>
          <w:sz w:val="22"/>
        </w:rPr>
        <w:t xml:space="preserve">, </w:t>
      </w:r>
      <w:r w:rsidRPr="00EA5BA4">
        <w:rPr>
          <w:rFonts w:ascii="Arial" w:hAnsi="Arial" w:cs="Arial"/>
          <w:sz w:val="22"/>
        </w:rPr>
        <w:t>K-31, K-35</w:t>
      </w:r>
      <w:r w:rsidR="00A95D0C">
        <w:rPr>
          <w:rFonts w:ascii="Arial" w:hAnsi="Arial" w:cs="Arial"/>
          <w:sz w:val="22"/>
        </w:rPr>
        <w:t>.</w:t>
      </w:r>
    </w:p>
    <w:p w14:paraId="1D623AB2" w14:textId="77777777" w:rsidR="00AF6C3A" w:rsidRPr="006869DD" w:rsidRDefault="00AF6C3A" w:rsidP="00AF6C3A">
      <w:pPr>
        <w:pStyle w:val="Nagwek"/>
        <w:tabs>
          <w:tab w:val="clear" w:pos="4536"/>
          <w:tab w:val="clear" w:pos="9072"/>
          <w:tab w:val="left" w:pos="2700"/>
        </w:tabs>
        <w:suppressAutoHyphens/>
        <w:spacing w:line="276" w:lineRule="auto"/>
        <w:ind w:left="1701"/>
        <w:rPr>
          <w:rFonts w:ascii="Arial" w:hAnsi="Arial" w:cs="Arial"/>
          <w:bCs/>
          <w:sz w:val="22"/>
        </w:rPr>
      </w:pPr>
      <w:r>
        <w:rPr>
          <w:rFonts w:ascii="Arial" w:hAnsi="Arial" w:cs="Arial"/>
          <w:sz w:val="22"/>
        </w:rPr>
        <w:t xml:space="preserve">Ubezpieczenie </w:t>
      </w:r>
      <w:r w:rsidRPr="008F15BF">
        <w:rPr>
          <w:rFonts w:ascii="Arial" w:hAnsi="Arial" w:cs="Arial"/>
          <w:sz w:val="22"/>
        </w:rPr>
        <w:t>Odpowiedzialności Cywilnej</w:t>
      </w:r>
      <w:r w:rsidRPr="006869DD">
        <w:rPr>
          <w:rFonts w:ascii="Arial" w:hAnsi="Arial" w:cs="Arial"/>
          <w:i/>
          <w:iCs/>
          <w:sz w:val="22"/>
        </w:rPr>
        <w:t xml:space="preserve"> </w:t>
      </w:r>
      <w:r>
        <w:rPr>
          <w:rFonts w:ascii="Arial" w:hAnsi="Arial" w:cs="Arial"/>
          <w:i/>
          <w:iCs/>
          <w:sz w:val="22"/>
        </w:rPr>
        <w:t xml:space="preserve">Armatora </w:t>
      </w:r>
      <w:r w:rsidRPr="006869DD">
        <w:rPr>
          <w:rFonts w:ascii="Arial" w:hAnsi="Arial" w:cs="Arial"/>
          <w:i/>
          <w:iCs/>
          <w:sz w:val="22"/>
        </w:rPr>
        <w:t xml:space="preserve">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w:t>
      </w:r>
      <w:r w:rsidRPr="006869DD">
        <w:rPr>
          <w:rFonts w:ascii="Arial" w:hAnsi="Arial" w:cs="Arial"/>
          <w:sz w:val="22"/>
        </w:rPr>
        <w:t xml:space="preserve"> – dotyczy pozostałych jednostek.</w:t>
      </w:r>
    </w:p>
    <w:p w14:paraId="5C727B94" w14:textId="77777777" w:rsidR="00AF6C3A" w:rsidRPr="006869DD" w:rsidRDefault="00AF6C3A" w:rsidP="00AF6C3A">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Pr>
          <w:rFonts w:ascii="Arial" w:hAnsi="Arial" w:cs="Arial"/>
          <w:sz w:val="22"/>
        </w:rPr>
        <w:br/>
      </w:r>
      <w:r w:rsidRPr="00F3492C">
        <w:rPr>
          <w:rFonts w:ascii="Arial" w:hAnsi="Arial" w:cs="Arial"/>
          <w:b/>
          <w:bCs/>
          <w:sz w:val="22"/>
        </w:rPr>
        <w:t>250</w:t>
      </w:r>
      <w:r>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Pr>
          <w:rFonts w:ascii="Arial" w:hAnsi="Arial" w:cs="Arial"/>
          <w:bCs/>
          <w:sz w:val="22"/>
        </w:rPr>
        <w:t>.</w:t>
      </w:r>
    </w:p>
    <w:p w14:paraId="2EFBD075" w14:textId="77777777" w:rsidR="00AF6C3A" w:rsidRPr="00F3492C" w:rsidRDefault="00AF6C3A" w:rsidP="00AF6C3A">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0D78DD5E" w14:textId="77777777" w:rsidR="00AF6C3A" w:rsidRPr="006869DD" w:rsidRDefault="00AF6C3A" w:rsidP="00AF6C3A">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70D10FD9" w14:textId="77777777" w:rsidR="00AF6C3A" w:rsidRPr="00F3492C" w:rsidRDefault="00AF6C3A" w:rsidP="00AF6C3A">
      <w:pPr>
        <w:pStyle w:val="Default"/>
        <w:numPr>
          <w:ilvl w:val="0"/>
          <w:numId w:val="95"/>
        </w:numPr>
        <w:spacing w:line="276" w:lineRule="auto"/>
        <w:ind w:left="2268" w:hanging="283"/>
        <w:rPr>
          <w:sz w:val="22"/>
          <w:szCs w:val="22"/>
        </w:rPr>
      </w:pPr>
      <w:r w:rsidRPr="006869DD">
        <w:rPr>
          <w:sz w:val="22"/>
          <w:szCs w:val="22"/>
        </w:rPr>
        <w:t xml:space="preserve">Limit odpowiedzialności </w:t>
      </w:r>
      <w:r>
        <w:rPr>
          <w:sz w:val="22"/>
          <w:szCs w:val="22"/>
        </w:rPr>
        <w:t>wynosi</w:t>
      </w:r>
      <w:r w:rsidRPr="006869DD">
        <w:rPr>
          <w:sz w:val="22"/>
          <w:szCs w:val="22"/>
        </w:rPr>
        <w:t xml:space="preserve"> SDR 300.000 dla każdej jednostki</w:t>
      </w:r>
      <w:r>
        <w:rPr>
          <w:sz w:val="22"/>
          <w:szCs w:val="22"/>
        </w:rPr>
        <w:t>.</w:t>
      </w:r>
    </w:p>
    <w:p w14:paraId="1F59FA96" w14:textId="77777777" w:rsidR="00AF6C3A" w:rsidRPr="00F3492C" w:rsidRDefault="00AF6C3A" w:rsidP="00AF6C3A">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Pr>
          <w:rFonts w:ascii="Arial" w:hAnsi="Arial" w:cs="Arial"/>
          <w:b/>
          <w:sz w:val="22"/>
        </w:rPr>
        <w:t>.</w:t>
      </w:r>
    </w:p>
    <w:p w14:paraId="59EEFE9E" w14:textId="77777777" w:rsidR="00AF6C3A" w:rsidRPr="006869DD" w:rsidRDefault="00AF6C3A" w:rsidP="00AF6C3A">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Pr>
          <w:rFonts w:ascii="Arial" w:hAnsi="Arial" w:cs="Arial"/>
          <w:sz w:val="22"/>
        </w:rPr>
        <w:t>,</w:t>
      </w:r>
    </w:p>
    <w:p w14:paraId="40AAE118" w14:textId="77777777" w:rsidR="00AF6C3A" w:rsidRPr="008A05D8" w:rsidRDefault="00AF6C3A" w:rsidP="00AF6C3A">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Pr>
          <w:rFonts w:ascii="Arial" w:hAnsi="Arial" w:cs="Arial"/>
          <w:sz w:val="22"/>
        </w:rPr>
        <w:t>.</w:t>
      </w:r>
    </w:p>
    <w:p w14:paraId="768A2C8F" w14:textId="77777777" w:rsidR="00AF6C3A" w:rsidRPr="00B37322" w:rsidRDefault="00AF6C3A" w:rsidP="00AF6C3A">
      <w:pPr>
        <w:pStyle w:val="Akapitzlist"/>
        <w:numPr>
          <w:ilvl w:val="0"/>
          <w:numId w:val="119"/>
        </w:numPr>
        <w:spacing w:before="120" w:line="276" w:lineRule="auto"/>
        <w:ind w:left="1134" w:hanging="567"/>
        <w:contextualSpacing w:val="0"/>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2DDC57CC" w14:textId="49986FE6" w:rsidR="00AF6C3A" w:rsidRPr="00B37322" w:rsidRDefault="00AF6C3A" w:rsidP="00AF6C3A">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r>
        <w:rPr>
          <w:rFonts w:ascii="Arial" w:eastAsia="Times New Roman" w:hAnsi="Arial" w:cs="Arial"/>
          <w:color w:val="000000"/>
          <w:sz w:val="22"/>
          <w:lang w:eastAsia="pl-PL"/>
        </w:rPr>
        <w:t xml:space="preserve"> dla: </w:t>
      </w:r>
      <w:r w:rsidR="00A43CB7" w:rsidRPr="00A43CB7">
        <w:rPr>
          <w:rFonts w:ascii="Arial" w:eastAsia="Times New Roman" w:hAnsi="Arial" w:cs="Arial"/>
          <w:b/>
          <w:bCs/>
          <w:color w:val="000000"/>
          <w:sz w:val="22"/>
          <w:lang w:eastAsia="pl-PL"/>
        </w:rPr>
        <w:t>70</w:t>
      </w:r>
      <w:r w:rsidRPr="00533B3C">
        <w:rPr>
          <w:rFonts w:ascii="Arial" w:eastAsia="Times New Roman" w:hAnsi="Arial" w:cs="Arial"/>
          <w:b/>
          <w:bCs/>
          <w:color w:val="000000"/>
          <w:sz w:val="22"/>
          <w:lang w:eastAsia="pl-PL"/>
        </w:rPr>
        <w:t xml:space="preserve"> os</w:t>
      </w:r>
      <w:r w:rsidR="00A43CB7">
        <w:rPr>
          <w:rFonts w:ascii="Arial" w:eastAsia="Times New Roman" w:hAnsi="Arial" w:cs="Arial"/>
          <w:b/>
          <w:bCs/>
          <w:color w:val="000000"/>
          <w:sz w:val="22"/>
          <w:lang w:eastAsia="pl-PL"/>
        </w:rPr>
        <w:t>ób</w:t>
      </w:r>
      <w:r>
        <w:rPr>
          <w:rFonts w:ascii="Arial" w:eastAsia="Times New Roman" w:hAnsi="Arial" w:cs="Arial"/>
          <w:color w:val="000000"/>
          <w:sz w:val="22"/>
          <w:lang w:eastAsia="pl-PL"/>
        </w:rPr>
        <w:t xml:space="preserve"> t. j.</w:t>
      </w:r>
      <w:r w:rsidRPr="00B37322">
        <w:rPr>
          <w:rFonts w:ascii="Arial" w:eastAsia="Times New Roman" w:hAnsi="Arial" w:cs="Arial"/>
          <w:color w:val="000000"/>
          <w:sz w:val="22"/>
          <w:lang w:eastAsia="pl-PL"/>
        </w:rPr>
        <w:t>:</w:t>
      </w:r>
    </w:p>
    <w:p w14:paraId="7920EB85" w14:textId="6F30E2EA" w:rsidR="00AF6C3A" w:rsidRPr="007F2FD5" w:rsidRDefault="00AF6C3A" w:rsidP="00AF6C3A">
      <w:pPr>
        <w:pStyle w:val="Akapitzlist"/>
        <w:numPr>
          <w:ilvl w:val="0"/>
          <w:numId w:val="98"/>
        </w:numPr>
        <w:ind w:left="2127" w:hanging="284"/>
        <w:rPr>
          <w:rFonts w:ascii="Arial" w:hAnsi="Arial" w:cs="Arial"/>
          <w:sz w:val="22"/>
        </w:rPr>
      </w:pPr>
      <w:r w:rsidRPr="007F2FD5">
        <w:rPr>
          <w:rFonts w:ascii="Arial" w:hAnsi="Arial" w:cs="Arial"/>
          <w:sz w:val="22"/>
        </w:rPr>
        <w:t>2</w:t>
      </w:r>
      <w:r w:rsidR="00A43CB7">
        <w:rPr>
          <w:rFonts w:ascii="Arial" w:hAnsi="Arial" w:cs="Arial"/>
          <w:sz w:val="22"/>
        </w:rPr>
        <w:t>2</w:t>
      </w:r>
      <w:r w:rsidRPr="007F2FD5">
        <w:rPr>
          <w:rFonts w:ascii="Arial" w:hAnsi="Arial" w:cs="Arial"/>
          <w:sz w:val="22"/>
        </w:rPr>
        <w:t xml:space="preserve"> os</w:t>
      </w:r>
      <w:r w:rsidR="00A43CB7">
        <w:rPr>
          <w:rFonts w:ascii="Arial" w:hAnsi="Arial" w:cs="Arial"/>
          <w:sz w:val="22"/>
        </w:rPr>
        <w:t>oby</w:t>
      </w:r>
      <w:r w:rsidRPr="007F2FD5">
        <w:rPr>
          <w:rFonts w:ascii="Arial" w:hAnsi="Arial" w:cs="Arial"/>
          <w:sz w:val="22"/>
        </w:rPr>
        <w:t xml:space="preserve"> – wykonujących funkcje inspekcyjne, nadzorcze, kontrolne na statkach i w portach</w:t>
      </w:r>
      <w:r>
        <w:rPr>
          <w:rFonts w:ascii="Arial" w:hAnsi="Arial" w:cs="Arial"/>
          <w:sz w:val="22"/>
        </w:rPr>
        <w:t>,</w:t>
      </w:r>
    </w:p>
    <w:p w14:paraId="7EF85947" w14:textId="1E0776CF" w:rsidR="00AF6C3A" w:rsidRPr="007F2FD5" w:rsidRDefault="00AF6C3A" w:rsidP="00AF6C3A">
      <w:pPr>
        <w:pStyle w:val="Akapitzlist"/>
        <w:numPr>
          <w:ilvl w:val="0"/>
          <w:numId w:val="98"/>
        </w:numPr>
        <w:ind w:left="2127" w:hanging="284"/>
        <w:rPr>
          <w:rFonts w:ascii="Arial" w:hAnsi="Arial" w:cs="Arial"/>
          <w:sz w:val="22"/>
        </w:rPr>
      </w:pPr>
      <w:r w:rsidRPr="007F2FD5">
        <w:rPr>
          <w:rFonts w:ascii="Arial" w:hAnsi="Arial" w:cs="Arial"/>
          <w:sz w:val="22"/>
        </w:rPr>
        <w:t>4</w:t>
      </w:r>
      <w:r w:rsidR="00870C63">
        <w:rPr>
          <w:rFonts w:ascii="Arial" w:hAnsi="Arial" w:cs="Arial"/>
          <w:sz w:val="22"/>
        </w:rPr>
        <w:t>8</w:t>
      </w:r>
      <w:r w:rsidRPr="007F2FD5">
        <w:rPr>
          <w:rFonts w:ascii="Arial" w:hAnsi="Arial" w:cs="Arial"/>
          <w:sz w:val="22"/>
        </w:rPr>
        <w:t xml:space="preserve"> os</w:t>
      </w:r>
      <w:r>
        <w:rPr>
          <w:rFonts w:ascii="Arial" w:hAnsi="Arial" w:cs="Arial"/>
          <w:sz w:val="22"/>
        </w:rPr>
        <w:t>oby</w:t>
      </w:r>
      <w:r w:rsidRPr="007F2FD5">
        <w:rPr>
          <w:rFonts w:ascii="Arial" w:hAnsi="Arial" w:cs="Arial"/>
          <w:sz w:val="22"/>
        </w:rPr>
        <w:t xml:space="preserve"> – członkowie załóg jednostek pływających.</w:t>
      </w:r>
    </w:p>
    <w:p w14:paraId="188604B0" w14:textId="77777777" w:rsidR="00AF6C3A" w:rsidRPr="007B6B00" w:rsidRDefault="00AF6C3A" w:rsidP="00AF6C3A">
      <w:pPr>
        <w:pStyle w:val="Akapitzlist"/>
        <w:numPr>
          <w:ilvl w:val="0"/>
          <w:numId w:val="99"/>
        </w:numPr>
        <w:spacing w:line="276" w:lineRule="auto"/>
        <w:ind w:left="1701" w:hanging="567"/>
        <w:rPr>
          <w:rFonts w:ascii="Arial" w:eastAsia="Times New Roman" w:hAnsi="Arial" w:cs="Arial"/>
          <w:color w:val="000000"/>
          <w:sz w:val="22"/>
          <w:lang w:eastAsia="pl-PL"/>
        </w:rPr>
      </w:pPr>
      <w:r w:rsidRPr="007B6B00">
        <w:rPr>
          <w:rFonts w:ascii="Arial" w:eastAsia="Times New Roman" w:hAnsi="Arial" w:cs="Arial"/>
          <w:color w:val="000000"/>
          <w:sz w:val="22"/>
          <w:lang w:eastAsia="pl-PL"/>
        </w:rPr>
        <w:t>Sumy ubezpieczenia wynosić będą:</w:t>
      </w:r>
    </w:p>
    <w:p w14:paraId="686E8C35" w14:textId="77777777" w:rsidR="00AF6C3A" w:rsidRPr="00C228E9" w:rsidRDefault="00AF6C3A" w:rsidP="00AF6C3A">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7405B6E6" w14:textId="77777777" w:rsidR="00AF6C3A" w:rsidRPr="00C228E9" w:rsidRDefault="00AF6C3A" w:rsidP="00AF6C3A">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1A469A1B" w14:textId="77777777" w:rsidR="00AF6C3A" w:rsidRPr="00C228E9" w:rsidRDefault="00AF6C3A" w:rsidP="00AF6C3A">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2192BDBA" w14:textId="77777777" w:rsidR="00AF6C3A" w:rsidRPr="00B46B93" w:rsidRDefault="00AF6C3A" w:rsidP="00AF6C3A">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158539BA" w14:textId="77777777" w:rsidR="00AF6C3A" w:rsidRPr="00714662" w:rsidRDefault="00AF6C3A" w:rsidP="00AF6C3A">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 xml:space="preserve">rak </w:t>
      </w:r>
      <w:r>
        <w:rPr>
          <w:rFonts w:ascii="Arial" w:eastAsia="Times New Roman" w:hAnsi="Arial" w:cs="Arial"/>
          <w:color w:val="000000"/>
          <w:sz w:val="22"/>
          <w:lang w:eastAsia="pl-PL"/>
        </w:rPr>
        <w:t>za</w:t>
      </w:r>
      <w:r w:rsidRPr="00714662">
        <w:rPr>
          <w:rFonts w:ascii="Arial" w:eastAsia="Times New Roman" w:hAnsi="Arial" w:cs="Arial"/>
          <w:color w:val="000000"/>
          <w:sz w:val="22"/>
          <w:lang w:eastAsia="pl-PL"/>
        </w:rPr>
        <w:t>stosowania jakichkolwiek potrąceń, franszyz lub udziałów.</w:t>
      </w:r>
    </w:p>
    <w:p w14:paraId="33044E0B" w14:textId="77777777" w:rsidR="00AF6C3A" w:rsidRPr="00C41554" w:rsidRDefault="00AF6C3A" w:rsidP="00AF6C3A">
      <w:pPr>
        <w:pStyle w:val="Akapitzlist"/>
        <w:numPr>
          <w:ilvl w:val="0"/>
          <w:numId w:val="134"/>
        </w:numPr>
        <w:spacing w:line="276" w:lineRule="auto"/>
        <w:ind w:left="1134" w:hanging="567"/>
        <w:rPr>
          <w:rFonts w:ascii="Arial" w:hAnsi="Arial" w:cs="Arial"/>
          <w:sz w:val="22"/>
        </w:rPr>
      </w:pPr>
      <w:r w:rsidRPr="00F3492C">
        <w:rPr>
          <w:rFonts w:ascii="Arial" w:hAnsi="Arial" w:cs="Arial"/>
          <w:b/>
          <w:sz w:val="22"/>
        </w:rPr>
        <w:t>Klauzule dodatkowe obligatoryjne</w:t>
      </w:r>
    </w:p>
    <w:p w14:paraId="4732BBAF" w14:textId="77777777" w:rsidR="00AF6C3A" w:rsidRPr="00F3492C" w:rsidRDefault="00AF6C3A" w:rsidP="00AF6C3A">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0057118E" w14:textId="77777777" w:rsidR="00AF6C3A" w:rsidRDefault="00AF6C3A" w:rsidP="00AF6C3A">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2749140F" w14:textId="77777777" w:rsidR="00AF6C3A" w:rsidRPr="00B46B93" w:rsidRDefault="00AF6C3A" w:rsidP="00AF6C3A">
      <w:pPr>
        <w:pStyle w:val="Akapitzlist"/>
        <w:numPr>
          <w:ilvl w:val="0"/>
          <w:numId w:val="131"/>
        </w:numPr>
        <w:spacing w:before="120" w:line="276" w:lineRule="auto"/>
        <w:ind w:left="1134" w:hanging="567"/>
        <w:contextualSpacing w:val="0"/>
        <w:rPr>
          <w:rFonts w:ascii="Arial" w:hAnsi="Arial" w:cs="Arial"/>
          <w:b/>
          <w:bCs/>
          <w:color w:val="FF0000"/>
          <w:sz w:val="22"/>
        </w:rPr>
      </w:pPr>
      <w:r w:rsidRPr="00B46B93">
        <w:rPr>
          <w:rFonts w:ascii="Arial" w:hAnsi="Arial" w:cs="Arial"/>
          <w:b/>
          <w:sz w:val="22"/>
        </w:rPr>
        <w:t>Klauzule dodatkowe fakultatywne do zakresu ubezpieczenia</w:t>
      </w:r>
    </w:p>
    <w:p w14:paraId="61586F04" w14:textId="14426811" w:rsidR="00AF6C3A" w:rsidRPr="00C26C50" w:rsidRDefault="00AF6C3A" w:rsidP="00C26C50">
      <w:pPr>
        <w:pStyle w:val="Akapitzlist"/>
        <w:spacing w:before="120" w:after="240" w:line="276" w:lineRule="auto"/>
        <w:ind w:left="1134"/>
        <w:contextualSpacing w:val="0"/>
        <w:rPr>
          <w:rFonts w:ascii="Arial" w:hAnsi="Arial" w:cs="Arial"/>
          <w:b/>
          <w:bCs/>
          <w:color w:val="0070C0"/>
          <w:sz w:val="22"/>
        </w:rPr>
      </w:pPr>
      <w:r w:rsidRPr="00C26C50">
        <w:rPr>
          <w:rFonts w:ascii="Arial" w:hAnsi="Arial" w:cs="Arial"/>
          <w:b/>
          <w:bCs/>
          <w:color w:val="0070C0"/>
          <w:sz w:val="22"/>
        </w:rPr>
        <w:t>Uwaga: Klauzule fakultatywne stanowią kryteria oceny ofert opisane w Rozdziale XVII ust. 5 pkt 3 SWZ.</w:t>
      </w:r>
    </w:p>
    <w:tbl>
      <w:tblPr>
        <w:tblW w:w="8790" w:type="dxa"/>
        <w:tblInd w:w="779" w:type="dxa"/>
        <w:tblCellMar>
          <w:left w:w="0" w:type="dxa"/>
          <w:right w:w="0" w:type="dxa"/>
        </w:tblCellMar>
        <w:tblLook w:val="04A0" w:firstRow="1" w:lastRow="0" w:firstColumn="1" w:lastColumn="0" w:noHBand="0" w:noVBand="1"/>
      </w:tblPr>
      <w:tblGrid>
        <w:gridCol w:w="470"/>
        <w:gridCol w:w="6739"/>
        <w:gridCol w:w="1581"/>
      </w:tblGrid>
      <w:tr w:rsidR="00AF6C3A" w:rsidRPr="009A66B1" w14:paraId="1CD20F7E" w14:textId="77777777" w:rsidTr="000C3C78">
        <w:trPr>
          <w:trHeight w:val="370"/>
          <w:tblHeader/>
        </w:trPr>
        <w:tc>
          <w:tcPr>
            <w:tcW w:w="425"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8A7C4F2" w14:textId="77777777" w:rsidR="00AF6C3A" w:rsidRPr="009A66B1" w:rsidRDefault="00AF6C3A" w:rsidP="000C3C78">
            <w:pPr>
              <w:pStyle w:val="Nagwek"/>
              <w:spacing w:line="276" w:lineRule="auto"/>
              <w:ind w:right="-142"/>
              <w:rPr>
                <w:rFonts w:ascii="Arial" w:hAnsi="Arial" w:cs="Arial"/>
                <w:b/>
                <w:bCs/>
                <w:sz w:val="22"/>
              </w:rPr>
            </w:pPr>
            <w:r w:rsidRPr="009A66B1">
              <w:rPr>
                <w:rFonts w:ascii="Arial" w:hAnsi="Arial" w:cs="Arial"/>
                <w:b/>
                <w:bCs/>
                <w:sz w:val="22"/>
              </w:rPr>
              <w:lastRenderedPageBreak/>
              <w:t>Lp.</w:t>
            </w:r>
          </w:p>
        </w:tc>
        <w:tc>
          <w:tcPr>
            <w:tcW w:w="67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73B3F3E" w14:textId="77777777" w:rsidR="00AF6C3A" w:rsidRPr="009A66B1" w:rsidRDefault="00AF6C3A" w:rsidP="000C3C78">
            <w:pPr>
              <w:pStyle w:val="Nagwek"/>
              <w:spacing w:line="276" w:lineRule="auto"/>
              <w:ind w:right="-142"/>
              <w:rPr>
                <w:rFonts w:ascii="Arial" w:hAnsi="Arial" w:cs="Arial"/>
                <w:b/>
                <w:bCs/>
                <w:sz w:val="22"/>
              </w:rPr>
            </w:pPr>
            <w:r w:rsidRPr="009A66B1">
              <w:rPr>
                <w:rFonts w:ascii="Arial" w:hAnsi="Arial" w:cs="Arial"/>
                <w:b/>
                <w:bCs/>
                <w:sz w:val="22"/>
              </w:rPr>
              <w:t>Nazwa/treść klauzuli/punktacja</w:t>
            </w:r>
          </w:p>
        </w:tc>
        <w:tc>
          <w:tcPr>
            <w:tcW w:w="158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6F62ABB" w14:textId="77777777" w:rsidR="00AF6C3A" w:rsidRPr="009A66B1" w:rsidRDefault="00AF6C3A" w:rsidP="000C3C78">
            <w:pPr>
              <w:pStyle w:val="Nagwek"/>
              <w:spacing w:line="276" w:lineRule="auto"/>
              <w:ind w:right="-142"/>
              <w:jc w:val="center"/>
              <w:rPr>
                <w:rFonts w:ascii="Arial" w:hAnsi="Arial" w:cs="Arial"/>
                <w:b/>
                <w:bCs/>
                <w:sz w:val="22"/>
              </w:rPr>
            </w:pPr>
            <w:r w:rsidRPr="009A66B1">
              <w:rPr>
                <w:rFonts w:ascii="Arial" w:hAnsi="Arial" w:cs="Arial"/>
                <w:b/>
                <w:bCs/>
                <w:sz w:val="22"/>
              </w:rPr>
              <w:t>Liczba punktów za akceptację</w:t>
            </w:r>
          </w:p>
        </w:tc>
      </w:tr>
      <w:tr w:rsidR="00AF6C3A" w:rsidRPr="009A66B1" w14:paraId="0DEB4551"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A91A28"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5D5204" w14:textId="77777777" w:rsidR="00AF6C3A" w:rsidRPr="009A66B1" w:rsidRDefault="00AF6C3A" w:rsidP="000C3C78">
            <w:pPr>
              <w:pStyle w:val="Nagwek"/>
              <w:spacing w:after="60"/>
              <w:ind w:right="-142"/>
              <w:rPr>
                <w:rFonts w:ascii="Arial" w:hAnsi="Arial" w:cs="Arial"/>
                <w:sz w:val="22"/>
              </w:rPr>
            </w:pPr>
            <w:r w:rsidRPr="009A66B1">
              <w:rPr>
                <w:rFonts w:ascii="Arial" w:hAnsi="Arial" w:cs="Arial"/>
                <w:b/>
                <w:bCs/>
                <w:sz w:val="22"/>
              </w:rPr>
              <w:t>Klauzula zniesienia franszyzy redukcyjnej (Casco morskie)</w:t>
            </w:r>
            <w:r w:rsidRPr="009A66B1">
              <w:rPr>
                <w:rFonts w:ascii="Arial" w:hAnsi="Arial" w:cs="Arial"/>
                <w:sz w:val="22"/>
              </w:rPr>
              <w:br/>
              <w:t>Niezależnie od pozostałych nie zmienionych niniejszą klauzulą postanowień ogólnych i/lub szczególnych warunków ubezpieczenia znosi się wszystkie franszyzy redukcyjne.</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2022FF"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r w:rsidR="00AF6C3A" w:rsidRPr="009A66B1" w14:paraId="35497E5B"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5CEDC24"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00EE5"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b/>
                <w:bCs/>
                <w:sz w:val="22"/>
              </w:rPr>
              <w:t>Klauzula rabatu warunkowego (OC Armatora)</w:t>
            </w:r>
          </w:p>
          <w:p w14:paraId="1DA83B6A"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FC0B47"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r w:rsidR="00AF6C3A" w:rsidRPr="009A66B1" w14:paraId="602B9684"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81418C"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BC858D"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b/>
                <w:bCs/>
                <w:sz w:val="22"/>
              </w:rPr>
              <w:t xml:space="preserve">Klauzula funduszu prewencyjnego: </w:t>
            </w:r>
            <w:r w:rsidRPr="009A66B1">
              <w:rPr>
                <w:rFonts w:ascii="Arial" w:hAnsi="Arial" w:cs="Arial"/>
                <w:sz w:val="22"/>
              </w:rPr>
              <w:t xml:space="preserve">Wykonawca przekaże do dyspozycji Zamawiającego fundusz prewencyjny w wysokości co najmniej 5 % zapłaconych składek z całości ubezpieczeń morskich wynikających z realizacji niniejszego zamówienia, przy założeniu, </w:t>
            </w:r>
            <w:proofErr w:type="gramStart"/>
            <w:r w:rsidRPr="009A66B1">
              <w:rPr>
                <w:rFonts w:ascii="Arial" w:hAnsi="Arial" w:cs="Arial"/>
                <w:sz w:val="22"/>
              </w:rPr>
              <w:t>ze</w:t>
            </w:r>
            <w:proofErr w:type="gramEnd"/>
            <w:r w:rsidRPr="009A66B1">
              <w:rPr>
                <w:rFonts w:ascii="Arial" w:hAnsi="Arial" w:cs="Arial"/>
                <w:sz w:val="22"/>
              </w:rPr>
              <w:t xml:space="preserve"> cel prewencyjny zostanie wykorzystany na poprawę bezpieczeństwa floty i jej załóg.</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5C6F6D"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bl>
    <w:p w14:paraId="1EACA48E" w14:textId="37D92BBF" w:rsidR="001265B4" w:rsidRPr="00245872" w:rsidRDefault="001265B4" w:rsidP="00245872">
      <w:pPr>
        <w:pStyle w:val="Akapitzlist"/>
        <w:spacing w:after="240" w:line="276" w:lineRule="auto"/>
        <w:ind w:left="1134"/>
        <w:rPr>
          <w:rFonts w:ascii="Arial" w:eastAsia="Times New Roman" w:hAnsi="Arial" w:cs="Arial"/>
          <w:sz w:val="22"/>
          <w:lang w:eastAsia="pl-PL"/>
        </w:rPr>
      </w:pPr>
    </w:p>
    <w:sectPr w:rsidR="001265B4" w:rsidRPr="00245872" w:rsidSect="006C46DA">
      <w:footerReference w:type="default" r:id="rId8"/>
      <w:headerReference w:type="first" r:id="rId9"/>
      <w:footerReference w:type="first" r:id="rId10"/>
      <w:type w:val="continuous"/>
      <w:pgSz w:w="11906" w:h="16838"/>
      <w:pgMar w:top="851" w:right="1418" w:bottom="709" w:left="1701" w:header="0"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31C2" w14:textId="77777777" w:rsidR="00046F22" w:rsidRDefault="00046F22" w:rsidP="00EF7953">
      <w:r>
        <w:separator/>
      </w:r>
    </w:p>
  </w:endnote>
  <w:endnote w:type="continuationSeparator" w:id="0">
    <w:p w14:paraId="481C60FD" w14:textId="77777777" w:rsidR="00046F22" w:rsidRDefault="00046F22"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332264"/>
      <w:docPartObj>
        <w:docPartGallery w:val="Page Numbers (Bottom of Page)"/>
        <w:docPartUnique/>
      </w:docPartObj>
    </w:sdtPr>
    <w:sdtContent>
      <w:p w14:paraId="69BD1240" w14:textId="023E6767" w:rsidR="00F5082F" w:rsidRDefault="00F5082F" w:rsidP="00F5082F">
        <w:pPr>
          <w:pStyle w:val="Stopka"/>
          <w:jc w:val="center"/>
        </w:pPr>
        <w:r>
          <w:fldChar w:fldCharType="begin"/>
        </w:r>
        <w:r>
          <w:instrText>PAGE   \* MERGEFORMAT</w:instrText>
        </w:r>
        <w:r>
          <w:fldChar w:fldCharType="separate"/>
        </w:r>
        <w:r w:rsidR="00DE089F">
          <w:rPr>
            <w:noProof/>
          </w:rPr>
          <w:t>37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442E" w14:textId="2F913D8A" w:rsidR="001539C3" w:rsidRPr="003F3C8A" w:rsidRDefault="001539C3" w:rsidP="003F3C8A">
    <w:pPr>
      <w:pStyle w:val="Stopka"/>
    </w:pPr>
    <w:r w:rsidRPr="00864098">
      <w:rPr>
        <w:color w:val="FF585D"/>
        <w:spacing w:val="32"/>
        <w:sz w:val="16"/>
        <w:szCs w:val="16"/>
      </w:rPr>
      <w:t xml:space="preserve">SPRAWDZONE BEZPIECZEŃSTWO </w:t>
    </w:r>
    <w:proofErr w:type="gramStart"/>
    <w:r w:rsidRPr="00864098">
      <w:rPr>
        <w:color w:val="FF585D"/>
        <w:spacing w:val="32"/>
        <w:sz w:val="16"/>
        <w:szCs w:val="16"/>
      </w:rPr>
      <w:t>|</w:t>
    </w:r>
    <w:r>
      <w:rPr>
        <w:sz w:val="16"/>
        <w:szCs w:val="16"/>
      </w:rPr>
      <w:t xml:space="preserve"> </w:t>
    </w:r>
    <w:r w:rsidRPr="00E50989">
      <w:t xml:space="preserve"> </w:t>
    </w:r>
    <w:r w:rsidRPr="00E50989">
      <w:rPr>
        <w:rFonts w:ascii="Ubuntu Medium" w:hAnsi="Ubuntu Medium"/>
        <w:color w:val="043E71"/>
      </w:rPr>
      <w:t>www.stbu.pl</w:t>
    </w:r>
    <w:proofErr w:type="gramEnd"/>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703172735" name="Obraz 70317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sidR="00DE089F">
      <w:rPr>
        <w:noProof/>
        <w:sz w:val="16"/>
      </w:rPr>
      <w:t>1</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C4F5" w14:textId="77777777" w:rsidR="00046F22" w:rsidRDefault="00046F22" w:rsidP="00EF7953">
      <w:r>
        <w:separator/>
      </w:r>
    </w:p>
  </w:footnote>
  <w:footnote w:type="continuationSeparator" w:id="0">
    <w:p w14:paraId="01EE79DF" w14:textId="77777777" w:rsidR="00046F22" w:rsidRDefault="00046F22" w:rsidP="00EF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BCEC" w14:textId="1F34D2A1" w:rsidR="00A85AF4" w:rsidRPr="00C04641" w:rsidRDefault="00A85AF4" w:rsidP="00A85AF4">
    <w:pPr>
      <w:pStyle w:val="Nagwek"/>
      <w:spacing w:before="360"/>
      <w:rPr>
        <w:rFonts w:ascii="Arial" w:hAnsi="Arial" w:cs="Arial"/>
      </w:rPr>
    </w:pPr>
    <w:r w:rsidRPr="00C04641">
      <w:rPr>
        <w:rFonts w:ascii="Arial" w:hAnsi="Arial" w:cs="Arial"/>
      </w:rPr>
      <w:t>Znak sprawy: GIRM.26.</w:t>
    </w:r>
    <w:r w:rsidR="00C04641" w:rsidRPr="00C04641">
      <w:rPr>
        <w:rFonts w:ascii="Arial" w:hAnsi="Arial" w:cs="Arial"/>
      </w:rPr>
      <w:t>1</w:t>
    </w:r>
    <w:r w:rsidRPr="00C04641">
      <w:rPr>
        <w:rFonts w:ascii="Arial" w:hAnsi="Arial" w:cs="Arial"/>
      </w:rPr>
      <w:t>.202</w:t>
    </w:r>
    <w:r w:rsidR="00C04641" w:rsidRPr="00C04641">
      <w:rPr>
        <w:rFonts w:ascii="Arial" w:hAnsi="Arial" w:cs="Arial"/>
      </w:rPr>
      <w:t>4</w:t>
    </w:r>
    <w:r w:rsidRPr="00C04641">
      <w:rPr>
        <w:rFonts w:ascii="Arial" w:hAnsi="Arial" w:cs="Arial"/>
      </w:rPr>
      <w:t>.ZP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E7928924"/>
    <w:lvl w:ilvl="0" w:tplc="9CE81D22">
      <w:start w:val="4"/>
      <w:numFmt w:val="decimal"/>
      <w:lvlText w:val="%1)"/>
      <w:lvlJc w:val="left"/>
      <w:pPr>
        <w:ind w:left="100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59D6ED3A"/>
    <w:lvl w:ilvl="0" w:tplc="4C28EE5E">
      <w:start w:val="1"/>
      <w:numFmt w:val="low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CFCA2EB2"/>
    <w:lvl w:ilvl="0" w:tplc="AB06895E">
      <w:start w:val="1"/>
      <w:numFmt w:val="lowerRoman"/>
      <w:lvlText w:val="%1."/>
      <w:lvlJc w:val="righ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655A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F88E0328"/>
    <w:lvl w:ilvl="0" w:tplc="04150001">
      <w:start w:val="1"/>
      <w:numFmt w:val="bullet"/>
      <w:lvlText w:val=""/>
      <w:lvlJc w:val="left"/>
      <w:pPr>
        <w:ind w:left="2138" w:hanging="360"/>
      </w:pPr>
      <w:rPr>
        <w:rFonts w:ascii="Symbol" w:hAnsi="Symbol" w:hint="default"/>
      </w:r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812E99"/>
    <w:multiLevelType w:val="hybridMultilevel"/>
    <w:tmpl w:val="B6FC8040"/>
    <w:lvl w:ilvl="0" w:tplc="C7E2E3AE">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F733FA"/>
    <w:multiLevelType w:val="hybridMultilevel"/>
    <w:tmpl w:val="81066058"/>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7F4E4298">
      <w:start w:val="1"/>
      <w:numFmt w:val="lowerLetter"/>
      <w:lvlText w:val="%4)"/>
      <w:lvlJc w:val="left"/>
      <w:pPr>
        <w:ind w:left="720" w:hanging="360"/>
      </w:pPr>
      <w:rPr>
        <w:b w:val="0"/>
        <w:bCs/>
        <w:i w:val="0"/>
        <w:iCs w:val="0"/>
        <w:strike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9"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9B4DFB"/>
    <w:multiLevelType w:val="hybridMultilevel"/>
    <w:tmpl w:val="38AA4AE4"/>
    <w:lvl w:ilvl="0" w:tplc="9686FE18">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2702375"/>
    <w:multiLevelType w:val="hybridMultilevel"/>
    <w:tmpl w:val="F0048FAE"/>
    <w:lvl w:ilvl="0" w:tplc="DB32AD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D37574"/>
    <w:multiLevelType w:val="hybridMultilevel"/>
    <w:tmpl w:val="346C6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446CE9"/>
    <w:multiLevelType w:val="multilevel"/>
    <w:tmpl w:val="BC1C0282"/>
    <w:lvl w:ilvl="0">
      <w:start w:val="4"/>
      <w:numFmt w:val="decimal"/>
      <w:lvlText w:val="%1)"/>
      <w:lvlJc w:val="left"/>
      <w:pPr>
        <w:ind w:left="786" w:hanging="360"/>
      </w:pPr>
      <w:rPr>
        <w:rFonts w:hint="default"/>
        <w:b/>
        <w:bCs/>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1" w15:restartNumberingAfterBreak="0">
    <w:nsid w:val="3F8925E2"/>
    <w:multiLevelType w:val="hybridMultilevel"/>
    <w:tmpl w:val="66BCA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0"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7"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8"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8"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BB0419"/>
    <w:multiLevelType w:val="hybridMultilevel"/>
    <w:tmpl w:val="92B6D50C"/>
    <w:lvl w:ilvl="0" w:tplc="E32A7A90">
      <w:start w:val="1"/>
      <w:numFmt w:val="bullet"/>
      <w:lvlText w:val=""/>
      <w:lvlJc w:val="left"/>
      <w:pPr>
        <w:ind w:left="2988" w:hanging="360"/>
      </w:pPr>
      <w:rPr>
        <w:rFonts w:ascii="Symbol" w:hAnsi="Symbol" w:hint="default"/>
        <w:color w:val="auto"/>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1"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2" w15:restartNumberingAfterBreak="0">
    <w:nsid w:val="5C462C6C"/>
    <w:multiLevelType w:val="hybridMultilevel"/>
    <w:tmpl w:val="A75AD740"/>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03" w15:restartNumberingAfterBreak="0">
    <w:nsid w:val="5CBB4CB4"/>
    <w:multiLevelType w:val="hybridMultilevel"/>
    <w:tmpl w:val="5F54790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9"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9"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4"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5" w15:restartNumberingAfterBreak="0">
    <w:nsid w:val="74B171B5"/>
    <w:multiLevelType w:val="hybridMultilevel"/>
    <w:tmpl w:val="049A0B50"/>
    <w:lvl w:ilvl="0" w:tplc="4A08A988">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E386B"/>
    <w:multiLevelType w:val="hybridMultilevel"/>
    <w:tmpl w:val="2EE42A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994810">
    <w:abstractNumId w:val="54"/>
  </w:num>
  <w:num w:numId="2" w16cid:durableId="1828281101">
    <w:abstractNumId w:val="35"/>
  </w:num>
  <w:num w:numId="3" w16cid:durableId="1840149902">
    <w:abstractNumId w:val="67"/>
  </w:num>
  <w:num w:numId="4" w16cid:durableId="1964262653">
    <w:abstractNumId w:val="17"/>
  </w:num>
  <w:num w:numId="5" w16cid:durableId="1628730686">
    <w:abstractNumId w:val="131"/>
  </w:num>
  <w:num w:numId="6" w16cid:durableId="1075511767">
    <w:abstractNumId w:val="76"/>
  </w:num>
  <w:num w:numId="7" w16cid:durableId="1323048348">
    <w:abstractNumId w:val="81"/>
  </w:num>
  <w:num w:numId="8" w16cid:durableId="1078287996">
    <w:abstractNumId w:val="108"/>
  </w:num>
  <w:num w:numId="9" w16cid:durableId="557281548">
    <w:abstractNumId w:val="14"/>
  </w:num>
  <w:num w:numId="10" w16cid:durableId="1430352658">
    <w:abstractNumId w:val="1"/>
  </w:num>
  <w:num w:numId="11" w16cid:durableId="1830825516">
    <w:abstractNumId w:val="88"/>
  </w:num>
  <w:num w:numId="12" w16cid:durableId="667950702">
    <w:abstractNumId w:val="115"/>
  </w:num>
  <w:num w:numId="13" w16cid:durableId="378165006">
    <w:abstractNumId w:val="12"/>
  </w:num>
  <w:num w:numId="14" w16cid:durableId="361589307">
    <w:abstractNumId w:val="114"/>
  </w:num>
  <w:num w:numId="15" w16cid:durableId="1350184221">
    <w:abstractNumId w:val="64"/>
  </w:num>
  <w:num w:numId="16" w16cid:durableId="2091653789">
    <w:abstractNumId w:val="87"/>
  </w:num>
  <w:num w:numId="17" w16cid:durableId="642154474">
    <w:abstractNumId w:val="84"/>
  </w:num>
  <w:num w:numId="18" w16cid:durableId="1034111002">
    <w:abstractNumId w:val="45"/>
  </w:num>
  <w:num w:numId="19" w16cid:durableId="1614048070">
    <w:abstractNumId w:val="37"/>
  </w:num>
  <w:num w:numId="20" w16cid:durableId="1752241462">
    <w:abstractNumId w:val="57"/>
  </w:num>
  <w:num w:numId="21" w16cid:durableId="177040156">
    <w:abstractNumId w:val="20"/>
  </w:num>
  <w:num w:numId="22" w16cid:durableId="321273748">
    <w:abstractNumId w:val="96"/>
  </w:num>
  <w:num w:numId="23" w16cid:durableId="1576084879">
    <w:abstractNumId w:val="93"/>
  </w:num>
  <w:num w:numId="24" w16cid:durableId="446629778">
    <w:abstractNumId w:val="82"/>
  </w:num>
  <w:num w:numId="25" w16cid:durableId="488794046">
    <w:abstractNumId w:val="79"/>
  </w:num>
  <w:num w:numId="26" w16cid:durableId="304310771">
    <w:abstractNumId w:val="113"/>
  </w:num>
  <w:num w:numId="27" w16cid:durableId="605116304">
    <w:abstractNumId w:val="59"/>
  </w:num>
  <w:num w:numId="28" w16cid:durableId="1205217091">
    <w:abstractNumId w:val="61"/>
  </w:num>
  <w:num w:numId="29" w16cid:durableId="316810729">
    <w:abstractNumId w:val="97"/>
  </w:num>
  <w:num w:numId="30" w16cid:durableId="779446566">
    <w:abstractNumId w:val="134"/>
  </w:num>
  <w:num w:numId="31" w16cid:durableId="1232884379">
    <w:abstractNumId w:val="26"/>
  </w:num>
  <w:num w:numId="32" w16cid:durableId="1202665386">
    <w:abstractNumId w:val="80"/>
  </w:num>
  <w:num w:numId="33" w16cid:durableId="780959321">
    <w:abstractNumId w:val="125"/>
  </w:num>
  <w:num w:numId="34" w16cid:durableId="1827353552">
    <w:abstractNumId w:val="119"/>
  </w:num>
  <w:num w:numId="35" w16cid:durableId="383254563">
    <w:abstractNumId w:val="5"/>
  </w:num>
  <w:num w:numId="36" w16cid:durableId="950160221">
    <w:abstractNumId w:val="118"/>
  </w:num>
  <w:num w:numId="37" w16cid:durableId="190991990">
    <w:abstractNumId w:val="72"/>
  </w:num>
  <w:num w:numId="38" w16cid:durableId="810907047">
    <w:abstractNumId w:val="123"/>
  </w:num>
  <w:num w:numId="39" w16cid:durableId="1940486114">
    <w:abstractNumId w:val="106"/>
  </w:num>
  <w:num w:numId="40" w16cid:durableId="650183352">
    <w:abstractNumId w:val="65"/>
  </w:num>
  <w:num w:numId="41" w16cid:durableId="25915866">
    <w:abstractNumId w:val="92"/>
  </w:num>
  <w:num w:numId="42" w16cid:durableId="1104111147">
    <w:abstractNumId w:val="56"/>
  </w:num>
  <w:num w:numId="43" w16cid:durableId="1591962752">
    <w:abstractNumId w:val="77"/>
  </w:num>
  <w:num w:numId="44" w16cid:durableId="1969434050">
    <w:abstractNumId w:val="30"/>
  </w:num>
  <w:num w:numId="45" w16cid:durableId="409623939">
    <w:abstractNumId w:val="15"/>
  </w:num>
  <w:num w:numId="46" w16cid:durableId="627510315">
    <w:abstractNumId w:val="122"/>
  </w:num>
  <w:num w:numId="47" w16cid:durableId="871891056">
    <w:abstractNumId w:val="112"/>
  </w:num>
  <w:num w:numId="48" w16cid:durableId="1750612325">
    <w:abstractNumId w:val="46"/>
  </w:num>
  <w:num w:numId="49" w16cid:durableId="454717787">
    <w:abstractNumId w:val="90"/>
  </w:num>
  <w:num w:numId="50" w16cid:durableId="1005325237">
    <w:abstractNumId w:val="11"/>
  </w:num>
  <w:num w:numId="51" w16cid:durableId="52242105">
    <w:abstractNumId w:val="19"/>
  </w:num>
  <w:num w:numId="52" w16cid:durableId="991830013">
    <w:abstractNumId w:val="10"/>
  </w:num>
  <w:num w:numId="53" w16cid:durableId="16935518">
    <w:abstractNumId w:val="117"/>
  </w:num>
  <w:num w:numId="54" w16cid:durableId="1617131925">
    <w:abstractNumId w:val="60"/>
  </w:num>
  <w:num w:numId="55" w16cid:durableId="1160734778">
    <w:abstractNumId w:val="75"/>
  </w:num>
  <w:num w:numId="56" w16cid:durableId="870456568">
    <w:abstractNumId w:val="49"/>
  </w:num>
  <w:num w:numId="57" w16cid:durableId="380789689">
    <w:abstractNumId w:val="74"/>
  </w:num>
  <w:num w:numId="58" w16cid:durableId="548761083">
    <w:abstractNumId w:val="78"/>
  </w:num>
  <w:num w:numId="59" w16cid:durableId="1936748209">
    <w:abstractNumId w:val="52"/>
  </w:num>
  <w:num w:numId="60" w16cid:durableId="96870236">
    <w:abstractNumId w:val="94"/>
  </w:num>
  <w:num w:numId="61" w16cid:durableId="1390570882">
    <w:abstractNumId w:val="120"/>
  </w:num>
  <w:num w:numId="62" w16cid:durableId="690956337">
    <w:abstractNumId w:val="50"/>
  </w:num>
  <w:num w:numId="63" w16cid:durableId="830484014">
    <w:abstractNumId w:val="127"/>
  </w:num>
  <w:num w:numId="64" w16cid:durableId="2117558669">
    <w:abstractNumId w:val="116"/>
  </w:num>
  <w:num w:numId="65" w16cid:durableId="1617643213">
    <w:abstractNumId w:val="8"/>
  </w:num>
  <w:num w:numId="66" w16cid:durableId="934557557">
    <w:abstractNumId w:val="98"/>
  </w:num>
  <w:num w:numId="67" w16cid:durableId="1339235985">
    <w:abstractNumId w:val="130"/>
  </w:num>
  <w:num w:numId="68" w16cid:durableId="586958854">
    <w:abstractNumId w:val="13"/>
  </w:num>
  <w:num w:numId="69" w16cid:durableId="2013945893">
    <w:abstractNumId w:val="48"/>
  </w:num>
  <w:num w:numId="70" w16cid:durableId="1868130732">
    <w:abstractNumId w:val="128"/>
  </w:num>
  <w:num w:numId="71" w16cid:durableId="201139264">
    <w:abstractNumId w:val="9"/>
  </w:num>
  <w:num w:numId="72" w16cid:durableId="692152112">
    <w:abstractNumId w:val="25"/>
  </w:num>
  <w:num w:numId="73" w16cid:durableId="2039155108">
    <w:abstractNumId w:val="86"/>
  </w:num>
  <w:num w:numId="74" w16cid:durableId="143812528">
    <w:abstractNumId w:val="53"/>
  </w:num>
  <w:num w:numId="75" w16cid:durableId="2062165103">
    <w:abstractNumId w:val="66"/>
  </w:num>
  <w:num w:numId="76" w16cid:durableId="404037118">
    <w:abstractNumId w:val="40"/>
  </w:num>
  <w:num w:numId="77" w16cid:durableId="1284193664">
    <w:abstractNumId w:val="28"/>
  </w:num>
  <w:num w:numId="78" w16cid:durableId="1708143828">
    <w:abstractNumId w:val="6"/>
  </w:num>
  <w:num w:numId="79" w16cid:durableId="1221289844">
    <w:abstractNumId w:val="16"/>
  </w:num>
  <w:num w:numId="80" w16cid:durableId="1514228656">
    <w:abstractNumId w:val="2"/>
  </w:num>
  <w:num w:numId="81" w16cid:durableId="1096487263">
    <w:abstractNumId w:val="36"/>
  </w:num>
  <w:num w:numId="82" w16cid:durableId="481192598">
    <w:abstractNumId w:val="63"/>
  </w:num>
  <w:num w:numId="83" w16cid:durableId="390542463">
    <w:abstractNumId w:val="47"/>
  </w:num>
  <w:num w:numId="84" w16cid:durableId="555824462">
    <w:abstractNumId w:val="41"/>
  </w:num>
  <w:num w:numId="85" w16cid:durableId="1490368049">
    <w:abstractNumId w:val="18"/>
  </w:num>
  <w:num w:numId="86" w16cid:durableId="2003047629">
    <w:abstractNumId w:val="95"/>
  </w:num>
  <w:num w:numId="87" w16cid:durableId="290482061">
    <w:abstractNumId w:val="101"/>
  </w:num>
  <w:num w:numId="88" w16cid:durableId="1807160525">
    <w:abstractNumId w:val="100"/>
  </w:num>
  <w:num w:numId="89" w16cid:durableId="1729915821">
    <w:abstractNumId w:val="104"/>
  </w:num>
  <w:num w:numId="90" w16cid:durableId="1308315558">
    <w:abstractNumId w:val="24"/>
  </w:num>
  <w:num w:numId="91" w16cid:durableId="415594804">
    <w:abstractNumId w:val="32"/>
  </w:num>
  <w:num w:numId="92" w16cid:durableId="844131652">
    <w:abstractNumId w:val="109"/>
  </w:num>
  <w:num w:numId="93" w16cid:durableId="1128662277">
    <w:abstractNumId w:val="55"/>
  </w:num>
  <w:num w:numId="94" w16cid:durableId="1877160677">
    <w:abstractNumId w:val="99"/>
  </w:num>
  <w:num w:numId="95" w16cid:durableId="573777222">
    <w:abstractNumId w:val="110"/>
  </w:num>
  <w:num w:numId="96" w16cid:durableId="645210100">
    <w:abstractNumId w:val="4"/>
  </w:num>
  <w:num w:numId="97" w16cid:durableId="1282759402">
    <w:abstractNumId w:val="83"/>
  </w:num>
  <w:num w:numId="98" w16cid:durableId="912543212">
    <w:abstractNumId w:val="133"/>
  </w:num>
  <w:num w:numId="99" w16cid:durableId="217208606">
    <w:abstractNumId w:val="27"/>
  </w:num>
  <w:num w:numId="100" w16cid:durableId="450439822">
    <w:abstractNumId w:val="7"/>
  </w:num>
  <w:num w:numId="101" w16cid:durableId="1664238832">
    <w:abstractNumId w:val="22"/>
  </w:num>
  <w:num w:numId="102" w16cid:durableId="694421797">
    <w:abstractNumId w:val="71"/>
  </w:num>
  <w:num w:numId="103" w16cid:durableId="857424791">
    <w:abstractNumId w:val="107"/>
  </w:num>
  <w:num w:numId="104" w16cid:durableId="1504053392">
    <w:abstractNumId w:val="31"/>
  </w:num>
  <w:num w:numId="105" w16cid:durableId="565603326">
    <w:abstractNumId w:val="38"/>
  </w:num>
  <w:num w:numId="106" w16cid:durableId="1057054010">
    <w:abstractNumId w:val="111"/>
  </w:num>
  <w:num w:numId="107" w16cid:durableId="459229437">
    <w:abstractNumId w:val="121"/>
  </w:num>
  <w:num w:numId="108" w16cid:durableId="1971084042">
    <w:abstractNumId w:val="105"/>
  </w:num>
  <w:num w:numId="109" w16cid:durableId="622731509">
    <w:abstractNumId w:val="89"/>
  </w:num>
  <w:num w:numId="110" w16cid:durableId="52389226">
    <w:abstractNumId w:val="73"/>
  </w:num>
  <w:num w:numId="111" w16cid:durableId="1322461594">
    <w:abstractNumId w:val="129"/>
  </w:num>
  <w:num w:numId="112" w16cid:durableId="430398157">
    <w:abstractNumId w:val="70"/>
  </w:num>
  <w:num w:numId="113" w16cid:durableId="524638824">
    <w:abstractNumId w:val="136"/>
  </w:num>
  <w:num w:numId="114" w16cid:durableId="1153717186">
    <w:abstractNumId w:val="33"/>
  </w:num>
  <w:num w:numId="115" w16cid:durableId="1808431165">
    <w:abstractNumId w:val="126"/>
  </w:num>
  <w:num w:numId="116" w16cid:durableId="2031444823">
    <w:abstractNumId w:val="43"/>
  </w:num>
  <w:num w:numId="117" w16cid:durableId="617833530">
    <w:abstractNumId w:val="3"/>
  </w:num>
  <w:num w:numId="118" w16cid:durableId="1856650265">
    <w:abstractNumId w:val="51"/>
  </w:num>
  <w:num w:numId="119" w16cid:durableId="1471363781">
    <w:abstractNumId w:val="135"/>
  </w:num>
  <w:num w:numId="120" w16cid:durableId="1158613897">
    <w:abstractNumId w:val="85"/>
  </w:num>
  <w:num w:numId="121" w16cid:durableId="744500214">
    <w:abstractNumId w:val="62"/>
  </w:num>
  <w:num w:numId="122" w16cid:durableId="1384719488">
    <w:abstractNumId w:val="124"/>
  </w:num>
  <w:num w:numId="123" w16cid:durableId="2071682601">
    <w:abstractNumId w:val="91"/>
  </w:num>
  <w:num w:numId="124" w16cid:durableId="1505431937">
    <w:abstractNumId w:val="29"/>
  </w:num>
  <w:num w:numId="125" w16cid:durableId="187913415">
    <w:abstractNumId w:val="39"/>
  </w:num>
  <w:num w:numId="126" w16cid:durableId="587274326">
    <w:abstractNumId w:val="21"/>
  </w:num>
  <w:num w:numId="127" w16cid:durableId="416173325">
    <w:abstractNumId w:val="23"/>
  </w:num>
  <w:num w:numId="128" w16cid:durableId="418141413">
    <w:abstractNumId w:val="34"/>
  </w:num>
  <w:num w:numId="129" w16cid:durableId="483814981">
    <w:abstractNumId w:val="42"/>
  </w:num>
  <w:num w:numId="130" w16cid:durableId="1582644777">
    <w:abstractNumId w:val="132"/>
  </w:num>
  <w:num w:numId="131" w16cid:durableId="181165745">
    <w:abstractNumId w:val="68"/>
  </w:num>
  <w:num w:numId="132" w16cid:durableId="514660605">
    <w:abstractNumId w:val="102"/>
  </w:num>
  <w:num w:numId="133" w16cid:durableId="93140118">
    <w:abstractNumId w:val="69"/>
  </w:num>
  <w:num w:numId="134" w16cid:durableId="1870988168">
    <w:abstractNumId w:val="44"/>
  </w:num>
  <w:num w:numId="135" w16cid:durableId="694580741">
    <w:abstractNumId w:val="58"/>
  </w:num>
  <w:num w:numId="136" w16cid:durableId="1155296222">
    <w:abstractNumId w:val="101"/>
  </w:num>
  <w:num w:numId="137" w16cid:durableId="797376606">
    <w:abstractNumId w:val="100"/>
  </w:num>
  <w:num w:numId="138" w16cid:durableId="18711396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73114157">
    <w:abstractNumId w:val="103"/>
  </w:num>
  <w:num w:numId="140" w16cid:durableId="16633855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B2"/>
    <w:rsid w:val="00000139"/>
    <w:rsid w:val="00002AB9"/>
    <w:rsid w:val="0000443E"/>
    <w:rsid w:val="000063C6"/>
    <w:rsid w:val="00007B7C"/>
    <w:rsid w:val="00007E5A"/>
    <w:rsid w:val="00012AC0"/>
    <w:rsid w:val="00013D0B"/>
    <w:rsid w:val="00014B85"/>
    <w:rsid w:val="00017754"/>
    <w:rsid w:val="00017F9C"/>
    <w:rsid w:val="000240C9"/>
    <w:rsid w:val="00024D97"/>
    <w:rsid w:val="00027FEB"/>
    <w:rsid w:val="000328A6"/>
    <w:rsid w:val="00042A26"/>
    <w:rsid w:val="00043893"/>
    <w:rsid w:val="00045FE5"/>
    <w:rsid w:val="0004633D"/>
    <w:rsid w:val="00046F22"/>
    <w:rsid w:val="00053908"/>
    <w:rsid w:val="00060B8C"/>
    <w:rsid w:val="000638C1"/>
    <w:rsid w:val="00063DBC"/>
    <w:rsid w:val="00065623"/>
    <w:rsid w:val="000676E8"/>
    <w:rsid w:val="000702D3"/>
    <w:rsid w:val="0007365C"/>
    <w:rsid w:val="00074A56"/>
    <w:rsid w:val="00075482"/>
    <w:rsid w:val="00075624"/>
    <w:rsid w:val="00077947"/>
    <w:rsid w:val="0008503B"/>
    <w:rsid w:val="000917FF"/>
    <w:rsid w:val="00093C9B"/>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2BF"/>
    <w:rsid w:val="000F6B3D"/>
    <w:rsid w:val="00102D1F"/>
    <w:rsid w:val="00107A7B"/>
    <w:rsid w:val="0011150B"/>
    <w:rsid w:val="00112A55"/>
    <w:rsid w:val="00113217"/>
    <w:rsid w:val="0011527F"/>
    <w:rsid w:val="00120848"/>
    <w:rsid w:val="00121C4E"/>
    <w:rsid w:val="001265B4"/>
    <w:rsid w:val="00127F60"/>
    <w:rsid w:val="00130285"/>
    <w:rsid w:val="0013380C"/>
    <w:rsid w:val="00133961"/>
    <w:rsid w:val="00133AAC"/>
    <w:rsid w:val="001416C5"/>
    <w:rsid w:val="00142615"/>
    <w:rsid w:val="001539C3"/>
    <w:rsid w:val="00162204"/>
    <w:rsid w:val="00170336"/>
    <w:rsid w:val="001727AF"/>
    <w:rsid w:val="0017321F"/>
    <w:rsid w:val="0017691C"/>
    <w:rsid w:val="00181B07"/>
    <w:rsid w:val="001838AC"/>
    <w:rsid w:val="00185CEF"/>
    <w:rsid w:val="00186147"/>
    <w:rsid w:val="00192C14"/>
    <w:rsid w:val="00192E9C"/>
    <w:rsid w:val="0019511D"/>
    <w:rsid w:val="001975DD"/>
    <w:rsid w:val="001A49DA"/>
    <w:rsid w:val="001A6A73"/>
    <w:rsid w:val="001B5A47"/>
    <w:rsid w:val="001B5E95"/>
    <w:rsid w:val="001B66FE"/>
    <w:rsid w:val="001C2896"/>
    <w:rsid w:val="001C3257"/>
    <w:rsid w:val="001C4045"/>
    <w:rsid w:val="001C4823"/>
    <w:rsid w:val="001C565D"/>
    <w:rsid w:val="001C6B19"/>
    <w:rsid w:val="001D2304"/>
    <w:rsid w:val="001D466C"/>
    <w:rsid w:val="001E101E"/>
    <w:rsid w:val="001E2364"/>
    <w:rsid w:val="001E580F"/>
    <w:rsid w:val="001E6490"/>
    <w:rsid w:val="001F0062"/>
    <w:rsid w:val="001F0549"/>
    <w:rsid w:val="001F05A5"/>
    <w:rsid w:val="001F5EFF"/>
    <w:rsid w:val="001F5FA5"/>
    <w:rsid w:val="0020002E"/>
    <w:rsid w:val="00201FCD"/>
    <w:rsid w:val="00202312"/>
    <w:rsid w:val="002026A0"/>
    <w:rsid w:val="002061C8"/>
    <w:rsid w:val="0021002B"/>
    <w:rsid w:val="002103B8"/>
    <w:rsid w:val="00212DE7"/>
    <w:rsid w:val="00213E8C"/>
    <w:rsid w:val="00214519"/>
    <w:rsid w:val="00215DD4"/>
    <w:rsid w:val="002265A6"/>
    <w:rsid w:val="002308AA"/>
    <w:rsid w:val="00234371"/>
    <w:rsid w:val="00234E8C"/>
    <w:rsid w:val="00236185"/>
    <w:rsid w:val="00236258"/>
    <w:rsid w:val="002434F2"/>
    <w:rsid w:val="00243B17"/>
    <w:rsid w:val="00245872"/>
    <w:rsid w:val="00245A6E"/>
    <w:rsid w:val="00246F19"/>
    <w:rsid w:val="00250058"/>
    <w:rsid w:val="002502E6"/>
    <w:rsid w:val="00255151"/>
    <w:rsid w:val="00256CEE"/>
    <w:rsid w:val="002579A0"/>
    <w:rsid w:val="00261822"/>
    <w:rsid w:val="002632EA"/>
    <w:rsid w:val="00266377"/>
    <w:rsid w:val="0027008D"/>
    <w:rsid w:val="0027164B"/>
    <w:rsid w:val="00271D1A"/>
    <w:rsid w:val="00272F96"/>
    <w:rsid w:val="002735DB"/>
    <w:rsid w:val="002754A9"/>
    <w:rsid w:val="00277960"/>
    <w:rsid w:val="00277C41"/>
    <w:rsid w:val="0028156A"/>
    <w:rsid w:val="002816BC"/>
    <w:rsid w:val="00281936"/>
    <w:rsid w:val="0028315F"/>
    <w:rsid w:val="00284075"/>
    <w:rsid w:val="00284164"/>
    <w:rsid w:val="00285F1B"/>
    <w:rsid w:val="00290D42"/>
    <w:rsid w:val="002942E1"/>
    <w:rsid w:val="00294D91"/>
    <w:rsid w:val="002952EC"/>
    <w:rsid w:val="002A01A0"/>
    <w:rsid w:val="002A36A7"/>
    <w:rsid w:val="002A6670"/>
    <w:rsid w:val="002A7E75"/>
    <w:rsid w:val="002B1038"/>
    <w:rsid w:val="002B420A"/>
    <w:rsid w:val="002B45CE"/>
    <w:rsid w:val="002B6D9D"/>
    <w:rsid w:val="002C6E1F"/>
    <w:rsid w:val="002C7F40"/>
    <w:rsid w:val="002D0870"/>
    <w:rsid w:val="002D0B50"/>
    <w:rsid w:val="002D1A40"/>
    <w:rsid w:val="002D2D56"/>
    <w:rsid w:val="002E09EA"/>
    <w:rsid w:val="002E0F77"/>
    <w:rsid w:val="002E1BED"/>
    <w:rsid w:val="002E20F1"/>
    <w:rsid w:val="002E5F58"/>
    <w:rsid w:val="002E62AC"/>
    <w:rsid w:val="002E6450"/>
    <w:rsid w:val="002E7639"/>
    <w:rsid w:val="002F1034"/>
    <w:rsid w:val="002F59D2"/>
    <w:rsid w:val="002F60E5"/>
    <w:rsid w:val="002F65B3"/>
    <w:rsid w:val="0030053D"/>
    <w:rsid w:val="00302F30"/>
    <w:rsid w:val="00302F43"/>
    <w:rsid w:val="00303507"/>
    <w:rsid w:val="00306136"/>
    <w:rsid w:val="00316653"/>
    <w:rsid w:val="003173E6"/>
    <w:rsid w:val="00322375"/>
    <w:rsid w:val="003242CF"/>
    <w:rsid w:val="00332C91"/>
    <w:rsid w:val="0033380E"/>
    <w:rsid w:val="003338C8"/>
    <w:rsid w:val="00343CC7"/>
    <w:rsid w:val="003454B6"/>
    <w:rsid w:val="003461DD"/>
    <w:rsid w:val="00346BBF"/>
    <w:rsid w:val="003470C9"/>
    <w:rsid w:val="00355BED"/>
    <w:rsid w:val="00355FDE"/>
    <w:rsid w:val="0035603C"/>
    <w:rsid w:val="00362538"/>
    <w:rsid w:val="00362F43"/>
    <w:rsid w:val="00364AD3"/>
    <w:rsid w:val="003650C8"/>
    <w:rsid w:val="0036603C"/>
    <w:rsid w:val="0036631D"/>
    <w:rsid w:val="00367F8A"/>
    <w:rsid w:val="00370300"/>
    <w:rsid w:val="00372492"/>
    <w:rsid w:val="0037408F"/>
    <w:rsid w:val="00385BE5"/>
    <w:rsid w:val="0039072B"/>
    <w:rsid w:val="00390BBF"/>
    <w:rsid w:val="0039430D"/>
    <w:rsid w:val="0039730D"/>
    <w:rsid w:val="003A25E3"/>
    <w:rsid w:val="003A69AD"/>
    <w:rsid w:val="003A79F7"/>
    <w:rsid w:val="003B0E33"/>
    <w:rsid w:val="003B0EA7"/>
    <w:rsid w:val="003B2622"/>
    <w:rsid w:val="003B7768"/>
    <w:rsid w:val="003C3905"/>
    <w:rsid w:val="003C7D72"/>
    <w:rsid w:val="003D08EF"/>
    <w:rsid w:val="003D3BDB"/>
    <w:rsid w:val="003D7B01"/>
    <w:rsid w:val="003E1E57"/>
    <w:rsid w:val="003E2128"/>
    <w:rsid w:val="003E221E"/>
    <w:rsid w:val="003E3739"/>
    <w:rsid w:val="003E4157"/>
    <w:rsid w:val="003E454E"/>
    <w:rsid w:val="003E63A8"/>
    <w:rsid w:val="003E7E45"/>
    <w:rsid w:val="003F3C8A"/>
    <w:rsid w:val="0040056F"/>
    <w:rsid w:val="00400DD3"/>
    <w:rsid w:val="004025FA"/>
    <w:rsid w:val="00407127"/>
    <w:rsid w:val="00412F35"/>
    <w:rsid w:val="0041410D"/>
    <w:rsid w:val="0041504B"/>
    <w:rsid w:val="004217F9"/>
    <w:rsid w:val="00424F79"/>
    <w:rsid w:val="00425885"/>
    <w:rsid w:val="004275C3"/>
    <w:rsid w:val="00430C90"/>
    <w:rsid w:val="00432804"/>
    <w:rsid w:val="00434F9C"/>
    <w:rsid w:val="00436112"/>
    <w:rsid w:val="0043692F"/>
    <w:rsid w:val="004434EE"/>
    <w:rsid w:val="00443964"/>
    <w:rsid w:val="004462FE"/>
    <w:rsid w:val="00455A6F"/>
    <w:rsid w:val="004607B9"/>
    <w:rsid w:val="00460E85"/>
    <w:rsid w:val="004648A6"/>
    <w:rsid w:val="00464FBC"/>
    <w:rsid w:val="0046764B"/>
    <w:rsid w:val="004713A1"/>
    <w:rsid w:val="0047722B"/>
    <w:rsid w:val="004805CC"/>
    <w:rsid w:val="00482635"/>
    <w:rsid w:val="0048447D"/>
    <w:rsid w:val="00485FE6"/>
    <w:rsid w:val="00494B85"/>
    <w:rsid w:val="004963FD"/>
    <w:rsid w:val="00496653"/>
    <w:rsid w:val="004A3AF3"/>
    <w:rsid w:val="004A52B7"/>
    <w:rsid w:val="004A5449"/>
    <w:rsid w:val="004A67B1"/>
    <w:rsid w:val="004B143D"/>
    <w:rsid w:val="004B4593"/>
    <w:rsid w:val="004B56D8"/>
    <w:rsid w:val="004B691A"/>
    <w:rsid w:val="004B7BE3"/>
    <w:rsid w:val="004C0C69"/>
    <w:rsid w:val="004C26CC"/>
    <w:rsid w:val="004C28E1"/>
    <w:rsid w:val="004C3F87"/>
    <w:rsid w:val="004C4D4E"/>
    <w:rsid w:val="004D098A"/>
    <w:rsid w:val="004D2720"/>
    <w:rsid w:val="004D2D3F"/>
    <w:rsid w:val="004D6782"/>
    <w:rsid w:val="004D6818"/>
    <w:rsid w:val="004E0F51"/>
    <w:rsid w:val="004E17F0"/>
    <w:rsid w:val="004E6510"/>
    <w:rsid w:val="004E6A6F"/>
    <w:rsid w:val="004F05C2"/>
    <w:rsid w:val="004F19B0"/>
    <w:rsid w:val="004F3BE4"/>
    <w:rsid w:val="004F69DA"/>
    <w:rsid w:val="004F6B37"/>
    <w:rsid w:val="004F6FE4"/>
    <w:rsid w:val="005028CF"/>
    <w:rsid w:val="00510735"/>
    <w:rsid w:val="00513583"/>
    <w:rsid w:val="00515F80"/>
    <w:rsid w:val="00517986"/>
    <w:rsid w:val="00523DB7"/>
    <w:rsid w:val="00530C29"/>
    <w:rsid w:val="00533B3C"/>
    <w:rsid w:val="00534A34"/>
    <w:rsid w:val="00534D91"/>
    <w:rsid w:val="00536963"/>
    <w:rsid w:val="00537711"/>
    <w:rsid w:val="00537C7F"/>
    <w:rsid w:val="0054414B"/>
    <w:rsid w:val="00555A4A"/>
    <w:rsid w:val="00556597"/>
    <w:rsid w:val="00557CAF"/>
    <w:rsid w:val="00560D6F"/>
    <w:rsid w:val="00565B0F"/>
    <w:rsid w:val="00570DA8"/>
    <w:rsid w:val="00573C16"/>
    <w:rsid w:val="00576589"/>
    <w:rsid w:val="00576803"/>
    <w:rsid w:val="00583230"/>
    <w:rsid w:val="00585A1E"/>
    <w:rsid w:val="00585A35"/>
    <w:rsid w:val="0058688B"/>
    <w:rsid w:val="00586FFC"/>
    <w:rsid w:val="00587CD1"/>
    <w:rsid w:val="00590C2F"/>
    <w:rsid w:val="00593E35"/>
    <w:rsid w:val="00593E92"/>
    <w:rsid w:val="005972D3"/>
    <w:rsid w:val="00597D2D"/>
    <w:rsid w:val="005A290F"/>
    <w:rsid w:val="005A4A71"/>
    <w:rsid w:val="005A6117"/>
    <w:rsid w:val="005A79C9"/>
    <w:rsid w:val="005A7D5A"/>
    <w:rsid w:val="005B0AC2"/>
    <w:rsid w:val="005B61A9"/>
    <w:rsid w:val="005B7563"/>
    <w:rsid w:val="005B7C84"/>
    <w:rsid w:val="005D0726"/>
    <w:rsid w:val="005D2F29"/>
    <w:rsid w:val="005E0EEB"/>
    <w:rsid w:val="005E1389"/>
    <w:rsid w:val="005E2558"/>
    <w:rsid w:val="005E2BEE"/>
    <w:rsid w:val="005E3267"/>
    <w:rsid w:val="005E37B9"/>
    <w:rsid w:val="005E49DC"/>
    <w:rsid w:val="005F00FA"/>
    <w:rsid w:val="005F4609"/>
    <w:rsid w:val="005F4A6A"/>
    <w:rsid w:val="006005F2"/>
    <w:rsid w:val="006130C2"/>
    <w:rsid w:val="00615194"/>
    <w:rsid w:val="006159FE"/>
    <w:rsid w:val="0061680A"/>
    <w:rsid w:val="006200BF"/>
    <w:rsid w:val="006207FE"/>
    <w:rsid w:val="00620BD3"/>
    <w:rsid w:val="00621BB2"/>
    <w:rsid w:val="00623096"/>
    <w:rsid w:val="00624325"/>
    <w:rsid w:val="00627AD7"/>
    <w:rsid w:val="00632FB8"/>
    <w:rsid w:val="00633F92"/>
    <w:rsid w:val="006352EB"/>
    <w:rsid w:val="00637EB7"/>
    <w:rsid w:val="00642896"/>
    <w:rsid w:val="006429C3"/>
    <w:rsid w:val="00644DFB"/>
    <w:rsid w:val="0064564E"/>
    <w:rsid w:val="00646FF7"/>
    <w:rsid w:val="0065366F"/>
    <w:rsid w:val="00656076"/>
    <w:rsid w:val="0065746C"/>
    <w:rsid w:val="00657843"/>
    <w:rsid w:val="00657E31"/>
    <w:rsid w:val="00662102"/>
    <w:rsid w:val="00663FD9"/>
    <w:rsid w:val="00664606"/>
    <w:rsid w:val="00664FB2"/>
    <w:rsid w:val="00665732"/>
    <w:rsid w:val="006664B7"/>
    <w:rsid w:val="00670198"/>
    <w:rsid w:val="0067435C"/>
    <w:rsid w:val="00677A79"/>
    <w:rsid w:val="00683319"/>
    <w:rsid w:val="00684520"/>
    <w:rsid w:val="00685B49"/>
    <w:rsid w:val="006869DD"/>
    <w:rsid w:val="00686B90"/>
    <w:rsid w:val="00687B0F"/>
    <w:rsid w:val="006917A9"/>
    <w:rsid w:val="00693B70"/>
    <w:rsid w:val="00695E07"/>
    <w:rsid w:val="006A2B60"/>
    <w:rsid w:val="006A2BD8"/>
    <w:rsid w:val="006A32C1"/>
    <w:rsid w:val="006B0963"/>
    <w:rsid w:val="006B1CF0"/>
    <w:rsid w:val="006B4F64"/>
    <w:rsid w:val="006B62F3"/>
    <w:rsid w:val="006B6D3A"/>
    <w:rsid w:val="006C0200"/>
    <w:rsid w:val="006C35BD"/>
    <w:rsid w:val="006C46DA"/>
    <w:rsid w:val="006C50E9"/>
    <w:rsid w:val="006C7133"/>
    <w:rsid w:val="006D5D53"/>
    <w:rsid w:val="006D5FC8"/>
    <w:rsid w:val="006D67EA"/>
    <w:rsid w:val="006E1832"/>
    <w:rsid w:val="006E624A"/>
    <w:rsid w:val="006E7DF1"/>
    <w:rsid w:val="006F0AF1"/>
    <w:rsid w:val="006F2755"/>
    <w:rsid w:val="006F427C"/>
    <w:rsid w:val="006F4FCB"/>
    <w:rsid w:val="006F7B1A"/>
    <w:rsid w:val="007004DB"/>
    <w:rsid w:val="00701A2F"/>
    <w:rsid w:val="00702061"/>
    <w:rsid w:val="0070413D"/>
    <w:rsid w:val="00706345"/>
    <w:rsid w:val="00714662"/>
    <w:rsid w:val="00715B4D"/>
    <w:rsid w:val="00716EEE"/>
    <w:rsid w:val="00723AD5"/>
    <w:rsid w:val="007255DB"/>
    <w:rsid w:val="007271A6"/>
    <w:rsid w:val="00731B4C"/>
    <w:rsid w:val="007324F1"/>
    <w:rsid w:val="00734BDA"/>
    <w:rsid w:val="00737406"/>
    <w:rsid w:val="00737F9E"/>
    <w:rsid w:val="007500E3"/>
    <w:rsid w:val="00751986"/>
    <w:rsid w:val="00751FB1"/>
    <w:rsid w:val="00752AA3"/>
    <w:rsid w:val="0076083D"/>
    <w:rsid w:val="007625E5"/>
    <w:rsid w:val="00764D86"/>
    <w:rsid w:val="00771BF2"/>
    <w:rsid w:val="00774BAD"/>
    <w:rsid w:val="007756F8"/>
    <w:rsid w:val="00775EF9"/>
    <w:rsid w:val="00783D82"/>
    <w:rsid w:val="007900AC"/>
    <w:rsid w:val="007905E2"/>
    <w:rsid w:val="007931B7"/>
    <w:rsid w:val="00794D27"/>
    <w:rsid w:val="00795195"/>
    <w:rsid w:val="00795F6A"/>
    <w:rsid w:val="007A4948"/>
    <w:rsid w:val="007A4FD2"/>
    <w:rsid w:val="007B031B"/>
    <w:rsid w:val="007B3FF0"/>
    <w:rsid w:val="007B7D00"/>
    <w:rsid w:val="007C022D"/>
    <w:rsid w:val="007C4D34"/>
    <w:rsid w:val="007C785C"/>
    <w:rsid w:val="007D4027"/>
    <w:rsid w:val="007D60D7"/>
    <w:rsid w:val="007D6329"/>
    <w:rsid w:val="007E217C"/>
    <w:rsid w:val="007E24D4"/>
    <w:rsid w:val="007E2E6C"/>
    <w:rsid w:val="007E35A4"/>
    <w:rsid w:val="007E453F"/>
    <w:rsid w:val="007F2FD5"/>
    <w:rsid w:val="007F34A3"/>
    <w:rsid w:val="007F5B02"/>
    <w:rsid w:val="007F6C78"/>
    <w:rsid w:val="00800064"/>
    <w:rsid w:val="00801810"/>
    <w:rsid w:val="008046B3"/>
    <w:rsid w:val="00811146"/>
    <w:rsid w:val="008112E3"/>
    <w:rsid w:val="008116D4"/>
    <w:rsid w:val="0081234D"/>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3ABB"/>
    <w:rsid w:val="0085613F"/>
    <w:rsid w:val="00864098"/>
    <w:rsid w:val="00867140"/>
    <w:rsid w:val="00867ACD"/>
    <w:rsid w:val="00870C63"/>
    <w:rsid w:val="008743EB"/>
    <w:rsid w:val="0087480B"/>
    <w:rsid w:val="008772A6"/>
    <w:rsid w:val="008825DD"/>
    <w:rsid w:val="0088586F"/>
    <w:rsid w:val="00892773"/>
    <w:rsid w:val="008929A2"/>
    <w:rsid w:val="00893855"/>
    <w:rsid w:val="008950D7"/>
    <w:rsid w:val="0089576E"/>
    <w:rsid w:val="008A05D8"/>
    <w:rsid w:val="008A6A69"/>
    <w:rsid w:val="008B029D"/>
    <w:rsid w:val="008B15E5"/>
    <w:rsid w:val="008B3289"/>
    <w:rsid w:val="008B3AC2"/>
    <w:rsid w:val="008B45E8"/>
    <w:rsid w:val="008B70C8"/>
    <w:rsid w:val="008C453E"/>
    <w:rsid w:val="008D1539"/>
    <w:rsid w:val="008D4914"/>
    <w:rsid w:val="008D5F41"/>
    <w:rsid w:val="008D7280"/>
    <w:rsid w:val="008E4194"/>
    <w:rsid w:val="008F06C3"/>
    <w:rsid w:val="008F4054"/>
    <w:rsid w:val="008F4F2F"/>
    <w:rsid w:val="008F53BC"/>
    <w:rsid w:val="008F6EF1"/>
    <w:rsid w:val="0090026C"/>
    <w:rsid w:val="00900E1F"/>
    <w:rsid w:val="009050F8"/>
    <w:rsid w:val="00906E85"/>
    <w:rsid w:val="009132E4"/>
    <w:rsid w:val="00913F10"/>
    <w:rsid w:val="00913FC6"/>
    <w:rsid w:val="009145CB"/>
    <w:rsid w:val="00916405"/>
    <w:rsid w:val="00921C4E"/>
    <w:rsid w:val="0092542F"/>
    <w:rsid w:val="0093319C"/>
    <w:rsid w:val="009360F8"/>
    <w:rsid w:val="009367C5"/>
    <w:rsid w:val="009402E5"/>
    <w:rsid w:val="00940B5B"/>
    <w:rsid w:val="0094418E"/>
    <w:rsid w:val="0094434D"/>
    <w:rsid w:val="00955271"/>
    <w:rsid w:val="0095671C"/>
    <w:rsid w:val="00956FA1"/>
    <w:rsid w:val="00964F99"/>
    <w:rsid w:val="00966816"/>
    <w:rsid w:val="009668A5"/>
    <w:rsid w:val="00974AA3"/>
    <w:rsid w:val="0097631C"/>
    <w:rsid w:val="00976B75"/>
    <w:rsid w:val="009770CF"/>
    <w:rsid w:val="009811B1"/>
    <w:rsid w:val="00982A12"/>
    <w:rsid w:val="00982C14"/>
    <w:rsid w:val="00984BCA"/>
    <w:rsid w:val="009857F6"/>
    <w:rsid w:val="00985826"/>
    <w:rsid w:val="00993283"/>
    <w:rsid w:val="009932E4"/>
    <w:rsid w:val="0099347E"/>
    <w:rsid w:val="00994E2E"/>
    <w:rsid w:val="00996F96"/>
    <w:rsid w:val="00997F6D"/>
    <w:rsid w:val="009A2A7D"/>
    <w:rsid w:val="009A3462"/>
    <w:rsid w:val="009A4658"/>
    <w:rsid w:val="009A5483"/>
    <w:rsid w:val="009A6040"/>
    <w:rsid w:val="009B09D4"/>
    <w:rsid w:val="009B21C7"/>
    <w:rsid w:val="009B489C"/>
    <w:rsid w:val="009C099F"/>
    <w:rsid w:val="009C25C3"/>
    <w:rsid w:val="009C6CC7"/>
    <w:rsid w:val="009D27F7"/>
    <w:rsid w:val="009D46B0"/>
    <w:rsid w:val="009D7A9D"/>
    <w:rsid w:val="009E0075"/>
    <w:rsid w:val="009E4FF7"/>
    <w:rsid w:val="009F0100"/>
    <w:rsid w:val="009F49CB"/>
    <w:rsid w:val="009F5CD2"/>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3CB7"/>
    <w:rsid w:val="00A452A2"/>
    <w:rsid w:val="00A535DF"/>
    <w:rsid w:val="00A53A84"/>
    <w:rsid w:val="00A5578F"/>
    <w:rsid w:val="00A568E6"/>
    <w:rsid w:val="00A6001E"/>
    <w:rsid w:val="00A61EF6"/>
    <w:rsid w:val="00A64114"/>
    <w:rsid w:val="00A64FF0"/>
    <w:rsid w:val="00A7229B"/>
    <w:rsid w:val="00A74D2F"/>
    <w:rsid w:val="00A761AD"/>
    <w:rsid w:val="00A77C22"/>
    <w:rsid w:val="00A82957"/>
    <w:rsid w:val="00A85AF4"/>
    <w:rsid w:val="00A85C9E"/>
    <w:rsid w:val="00A864B2"/>
    <w:rsid w:val="00A876D3"/>
    <w:rsid w:val="00A90ED8"/>
    <w:rsid w:val="00A91208"/>
    <w:rsid w:val="00A918E3"/>
    <w:rsid w:val="00A95663"/>
    <w:rsid w:val="00A95D0C"/>
    <w:rsid w:val="00A9649E"/>
    <w:rsid w:val="00A96C64"/>
    <w:rsid w:val="00A970A2"/>
    <w:rsid w:val="00A973C3"/>
    <w:rsid w:val="00AA1966"/>
    <w:rsid w:val="00AA1DFF"/>
    <w:rsid w:val="00AA2D7A"/>
    <w:rsid w:val="00AA2EBC"/>
    <w:rsid w:val="00AA367C"/>
    <w:rsid w:val="00AA75E1"/>
    <w:rsid w:val="00AB35E1"/>
    <w:rsid w:val="00AB3CF4"/>
    <w:rsid w:val="00AB47E7"/>
    <w:rsid w:val="00AB4AD7"/>
    <w:rsid w:val="00AC0679"/>
    <w:rsid w:val="00AC111F"/>
    <w:rsid w:val="00AC3B8C"/>
    <w:rsid w:val="00AD0994"/>
    <w:rsid w:val="00AD0C51"/>
    <w:rsid w:val="00AD1CE5"/>
    <w:rsid w:val="00AD4CD7"/>
    <w:rsid w:val="00AD58CB"/>
    <w:rsid w:val="00AD72F6"/>
    <w:rsid w:val="00AE4957"/>
    <w:rsid w:val="00AF2BB7"/>
    <w:rsid w:val="00AF37D5"/>
    <w:rsid w:val="00AF6814"/>
    <w:rsid w:val="00AF6C3A"/>
    <w:rsid w:val="00AF732C"/>
    <w:rsid w:val="00B00E12"/>
    <w:rsid w:val="00B01F94"/>
    <w:rsid w:val="00B02063"/>
    <w:rsid w:val="00B03513"/>
    <w:rsid w:val="00B0389E"/>
    <w:rsid w:val="00B1453F"/>
    <w:rsid w:val="00B165C8"/>
    <w:rsid w:val="00B176CF"/>
    <w:rsid w:val="00B20635"/>
    <w:rsid w:val="00B20963"/>
    <w:rsid w:val="00B21802"/>
    <w:rsid w:val="00B232B1"/>
    <w:rsid w:val="00B24535"/>
    <w:rsid w:val="00B31BF7"/>
    <w:rsid w:val="00B33E78"/>
    <w:rsid w:val="00B37322"/>
    <w:rsid w:val="00B46B93"/>
    <w:rsid w:val="00B504DF"/>
    <w:rsid w:val="00B506FD"/>
    <w:rsid w:val="00B51B5B"/>
    <w:rsid w:val="00B53B9C"/>
    <w:rsid w:val="00B5452A"/>
    <w:rsid w:val="00B55874"/>
    <w:rsid w:val="00B614BC"/>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6BB"/>
    <w:rsid w:val="00BB7B54"/>
    <w:rsid w:val="00BC15C8"/>
    <w:rsid w:val="00BC26F7"/>
    <w:rsid w:val="00BC2D18"/>
    <w:rsid w:val="00BC456E"/>
    <w:rsid w:val="00BC6384"/>
    <w:rsid w:val="00BD0D2A"/>
    <w:rsid w:val="00BD2237"/>
    <w:rsid w:val="00BD597E"/>
    <w:rsid w:val="00BD63CB"/>
    <w:rsid w:val="00BD754E"/>
    <w:rsid w:val="00BD7701"/>
    <w:rsid w:val="00BE02F3"/>
    <w:rsid w:val="00BE2B42"/>
    <w:rsid w:val="00BE2CB0"/>
    <w:rsid w:val="00BE3617"/>
    <w:rsid w:val="00BE463E"/>
    <w:rsid w:val="00BF0A5D"/>
    <w:rsid w:val="00BF542C"/>
    <w:rsid w:val="00C015ED"/>
    <w:rsid w:val="00C02D0C"/>
    <w:rsid w:val="00C02F62"/>
    <w:rsid w:val="00C04641"/>
    <w:rsid w:val="00C06D81"/>
    <w:rsid w:val="00C07C2A"/>
    <w:rsid w:val="00C12739"/>
    <w:rsid w:val="00C1500E"/>
    <w:rsid w:val="00C15FB3"/>
    <w:rsid w:val="00C21073"/>
    <w:rsid w:val="00C228E9"/>
    <w:rsid w:val="00C22E9F"/>
    <w:rsid w:val="00C23D64"/>
    <w:rsid w:val="00C26C50"/>
    <w:rsid w:val="00C27D41"/>
    <w:rsid w:val="00C3246A"/>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87777"/>
    <w:rsid w:val="00C92108"/>
    <w:rsid w:val="00C92470"/>
    <w:rsid w:val="00C97D22"/>
    <w:rsid w:val="00CA0178"/>
    <w:rsid w:val="00CA1F18"/>
    <w:rsid w:val="00CA4C5C"/>
    <w:rsid w:val="00CB04E6"/>
    <w:rsid w:val="00CB291B"/>
    <w:rsid w:val="00CB67B6"/>
    <w:rsid w:val="00CB7D47"/>
    <w:rsid w:val="00CC0B68"/>
    <w:rsid w:val="00CC1F12"/>
    <w:rsid w:val="00CC4368"/>
    <w:rsid w:val="00CC6451"/>
    <w:rsid w:val="00CC6B12"/>
    <w:rsid w:val="00CD1A6E"/>
    <w:rsid w:val="00CE0D63"/>
    <w:rsid w:val="00CE6468"/>
    <w:rsid w:val="00CF30B5"/>
    <w:rsid w:val="00CF6B30"/>
    <w:rsid w:val="00D0047E"/>
    <w:rsid w:val="00D00DB0"/>
    <w:rsid w:val="00D02474"/>
    <w:rsid w:val="00D02E9A"/>
    <w:rsid w:val="00D04086"/>
    <w:rsid w:val="00D05402"/>
    <w:rsid w:val="00D055A3"/>
    <w:rsid w:val="00D064C8"/>
    <w:rsid w:val="00D069A8"/>
    <w:rsid w:val="00D15296"/>
    <w:rsid w:val="00D15722"/>
    <w:rsid w:val="00D1602A"/>
    <w:rsid w:val="00D27CAC"/>
    <w:rsid w:val="00D30B5B"/>
    <w:rsid w:val="00D30BA4"/>
    <w:rsid w:val="00D34D3B"/>
    <w:rsid w:val="00D36D12"/>
    <w:rsid w:val="00D3712D"/>
    <w:rsid w:val="00D40670"/>
    <w:rsid w:val="00D42291"/>
    <w:rsid w:val="00D50A42"/>
    <w:rsid w:val="00D5239D"/>
    <w:rsid w:val="00D52762"/>
    <w:rsid w:val="00D52C22"/>
    <w:rsid w:val="00D54899"/>
    <w:rsid w:val="00D56CE3"/>
    <w:rsid w:val="00D57537"/>
    <w:rsid w:val="00D57A49"/>
    <w:rsid w:val="00D61746"/>
    <w:rsid w:val="00D673AB"/>
    <w:rsid w:val="00D7458F"/>
    <w:rsid w:val="00D77698"/>
    <w:rsid w:val="00D8239F"/>
    <w:rsid w:val="00D83529"/>
    <w:rsid w:val="00D8360E"/>
    <w:rsid w:val="00D865C7"/>
    <w:rsid w:val="00D86B1B"/>
    <w:rsid w:val="00DA305F"/>
    <w:rsid w:val="00DB0824"/>
    <w:rsid w:val="00DB0C7E"/>
    <w:rsid w:val="00DB49AC"/>
    <w:rsid w:val="00DB4C63"/>
    <w:rsid w:val="00DB69DB"/>
    <w:rsid w:val="00DB6FF5"/>
    <w:rsid w:val="00DC11FE"/>
    <w:rsid w:val="00DC1412"/>
    <w:rsid w:val="00DC3681"/>
    <w:rsid w:val="00DC5832"/>
    <w:rsid w:val="00DD1459"/>
    <w:rsid w:val="00DD665C"/>
    <w:rsid w:val="00DD7351"/>
    <w:rsid w:val="00DE089C"/>
    <w:rsid w:val="00DE089F"/>
    <w:rsid w:val="00DE0F6F"/>
    <w:rsid w:val="00DE1A1F"/>
    <w:rsid w:val="00DE32CD"/>
    <w:rsid w:val="00DE447B"/>
    <w:rsid w:val="00DE610B"/>
    <w:rsid w:val="00DE76CF"/>
    <w:rsid w:val="00DE7F95"/>
    <w:rsid w:val="00DF3CA1"/>
    <w:rsid w:val="00DF3F4F"/>
    <w:rsid w:val="00DF79E1"/>
    <w:rsid w:val="00E0153A"/>
    <w:rsid w:val="00E02019"/>
    <w:rsid w:val="00E05FE6"/>
    <w:rsid w:val="00E13180"/>
    <w:rsid w:val="00E13966"/>
    <w:rsid w:val="00E24961"/>
    <w:rsid w:val="00E26C4E"/>
    <w:rsid w:val="00E3239C"/>
    <w:rsid w:val="00E339A7"/>
    <w:rsid w:val="00E33A8D"/>
    <w:rsid w:val="00E418E7"/>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0D44"/>
    <w:rsid w:val="00E8248A"/>
    <w:rsid w:val="00E84E06"/>
    <w:rsid w:val="00E859C1"/>
    <w:rsid w:val="00E87A36"/>
    <w:rsid w:val="00EA06A3"/>
    <w:rsid w:val="00EA318D"/>
    <w:rsid w:val="00EA502A"/>
    <w:rsid w:val="00EB13A2"/>
    <w:rsid w:val="00EB21B2"/>
    <w:rsid w:val="00EB3656"/>
    <w:rsid w:val="00EC1C0C"/>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22C38"/>
    <w:rsid w:val="00F3101E"/>
    <w:rsid w:val="00F3492C"/>
    <w:rsid w:val="00F35D2B"/>
    <w:rsid w:val="00F36019"/>
    <w:rsid w:val="00F45ADB"/>
    <w:rsid w:val="00F5082F"/>
    <w:rsid w:val="00F55EDF"/>
    <w:rsid w:val="00F607B1"/>
    <w:rsid w:val="00F65032"/>
    <w:rsid w:val="00F65E49"/>
    <w:rsid w:val="00F72320"/>
    <w:rsid w:val="00F72F75"/>
    <w:rsid w:val="00F74D57"/>
    <w:rsid w:val="00F764A6"/>
    <w:rsid w:val="00F80A4A"/>
    <w:rsid w:val="00F80B32"/>
    <w:rsid w:val="00F820DB"/>
    <w:rsid w:val="00F8418C"/>
    <w:rsid w:val="00F85D22"/>
    <w:rsid w:val="00F86867"/>
    <w:rsid w:val="00F91241"/>
    <w:rsid w:val="00F9258B"/>
    <w:rsid w:val="00F92811"/>
    <w:rsid w:val="00F96826"/>
    <w:rsid w:val="00F97614"/>
    <w:rsid w:val="00FA2F73"/>
    <w:rsid w:val="00FA6F25"/>
    <w:rsid w:val="00FA71C1"/>
    <w:rsid w:val="00FB3552"/>
    <w:rsid w:val="00FB589E"/>
    <w:rsid w:val="00FB722D"/>
    <w:rsid w:val="00FC11D2"/>
    <w:rsid w:val="00FC4F5B"/>
    <w:rsid w:val="00FC7186"/>
    <w:rsid w:val="00FD0FF8"/>
    <w:rsid w:val="00FD3575"/>
    <w:rsid w:val="00FD3FF4"/>
    <w:rsid w:val="00FD55A3"/>
    <w:rsid w:val="00FD712C"/>
    <w:rsid w:val="00FE114C"/>
    <w:rsid w:val="00FE2D4D"/>
    <w:rsid w:val="00FE4E0A"/>
    <w:rsid w:val="00FF0F74"/>
    <w:rsid w:val="00FF1991"/>
    <w:rsid w:val="00FF3751"/>
    <w:rsid w:val="00FF492A"/>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docId w15:val="{41E5E039-D460-4670-87BA-3FBEB9ED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customStyle="1" w:styleId="Nierozpoznanawzmianka1">
    <w:name w:val="Nierozpoznana wzmianka1"/>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customStyle="1" w:styleId="Tabelasiatki5ciemnaakcent11">
    <w:name w:val="Tabela siatki 5 — ciemna — akcent 1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0">
    <w:name w:val="Tabela siatki 5 — ciemna — akcent 11"/>
    <w:basedOn w:val="Standardowy"/>
    <w:next w:val="Tabelasiatki5ciemnaakcent1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customStyle="1" w:styleId="Siatkatabelijasna1">
    <w:name w:val="Siatka tabeli — jasna1"/>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customStyle="1" w:styleId="Zwykatabela11">
    <w:name w:val="Zwykła tabela 1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31">
    <w:name w:val="Zwykła tabela 31"/>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 w:type="character" w:customStyle="1" w:styleId="s11">
    <w:name w:val="s11"/>
    <w:basedOn w:val="Domylnaczcionkaakapitu"/>
    <w:rsid w:val="00CC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1028">
      <w:bodyDiv w:val="1"/>
      <w:marLeft w:val="0"/>
      <w:marRight w:val="0"/>
      <w:marTop w:val="0"/>
      <w:marBottom w:val="0"/>
      <w:divBdr>
        <w:top w:val="none" w:sz="0" w:space="0" w:color="auto"/>
        <w:left w:val="none" w:sz="0" w:space="0" w:color="auto"/>
        <w:bottom w:val="none" w:sz="0" w:space="0" w:color="auto"/>
        <w:right w:val="none" w:sz="0" w:space="0" w:color="auto"/>
      </w:divBdr>
    </w:div>
    <w:div w:id="925924767">
      <w:bodyDiv w:val="1"/>
      <w:marLeft w:val="0"/>
      <w:marRight w:val="0"/>
      <w:marTop w:val="0"/>
      <w:marBottom w:val="0"/>
      <w:divBdr>
        <w:top w:val="none" w:sz="0" w:space="0" w:color="auto"/>
        <w:left w:val="none" w:sz="0" w:space="0" w:color="auto"/>
        <w:bottom w:val="none" w:sz="0" w:space="0" w:color="auto"/>
        <w:right w:val="none" w:sz="0" w:space="0" w:color="auto"/>
      </w:divBdr>
    </w:div>
    <w:div w:id="1712269965">
      <w:bodyDiv w:val="1"/>
      <w:marLeft w:val="0"/>
      <w:marRight w:val="0"/>
      <w:marTop w:val="0"/>
      <w:marBottom w:val="0"/>
      <w:divBdr>
        <w:top w:val="none" w:sz="0" w:space="0" w:color="auto"/>
        <w:left w:val="none" w:sz="0" w:space="0" w:color="auto"/>
        <w:bottom w:val="none" w:sz="0" w:space="0" w:color="auto"/>
        <w:right w:val="none" w:sz="0" w:space="0" w:color="auto"/>
      </w:divBdr>
    </w:div>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D295-B6BF-46BD-9980-91BDEAFE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13208</Words>
  <Characters>79252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OPZ</vt:lpstr>
    </vt:vector>
  </TitlesOfParts>
  <Company>HP</Company>
  <LinksUpToDate>false</LinksUpToDate>
  <CharactersWithSpaces>92276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creator>STBU Brokerzy Ubezpieczeniowi Sp. z o.o.</dc:creator>
  <cp:lastModifiedBy>Agnieszka Skwira</cp:lastModifiedBy>
  <cp:revision>4</cp:revision>
  <cp:lastPrinted>2024-06-17T10:37:00Z</cp:lastPrinted>
  <dcterms:created xsi:type="dcterms:W3CDTF">2024-06-24T10:06:00Z</dcterms:created>
  <dcterms:modified xsi:type="dcterms:W3CDTF">2024-06-24T12:20:00Z</dcterms:modified>
</cp:coreProperties>
</file>