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B6680" w14:textId="1479AB5A" w:rsidR="00C84C1C" w:rsidRDefault="004A18A5" w:rsidP="00705D59">
      <w:pPr>
        <w:tabs>
          <w:tab w:val="left" w:pos="5430"/>
        </w:tabs>
      </w:pPr>
      <w:r w:rsidRPr="00904F1B">
        <w:rPr>
          <w:rFonts w:ascii="Arial" w:hAnsi="Arial" w:cs="Arial"/>
          <w:noProof/>
          <w:lang w:eastAsia="pl-PL"/>
        </w:rPr>
        <w:drawing>
          <wp:anchor distT="0" distB="0" distL="114300" distR="114300" simplePos="0" relativeHeight="251659264" behindDoc="0" locked="0" layoutInCell="1" allowOverlap="1" wp14:anchorId="1AAF69D9" wp14:editId="1D5E455F">
            <wp:simplePos x="0" y="0"/>
            <wp:positionH relativeFrom="column">
              <wp:posOffset>1743075</wp:posOffset>
            </wp:positionH>
            <wp:positionV relativeFrom="paragraph">
              <wp:posOffset>0</wp:posOffset>
            </wp:positionV>
            <wp:extent cx="5951220" cy="746760"/>
            <wp:effectExtent l="0" t="0" r="0" b="0"/>
            <wp:wrapSquare wrapText="bothSides"/>
            <wp:docPr id="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51220" cy="746760"/>
                    </a:xfrm>
                    <a:prstGeom prst="rect">
                      <a:avLst/>
                    </a:prstGeom>
                    <a:noFill/>
                    <a:ln>
                      <a:noFill/>
                    </a:ln>
                  </pic:spPr>
                </pic:pic>
              </a:graphicData>
            </a:graphic>
            <wp14:sizeRelH relativeFrom="page">
              <wp14:pctWidth>0</wp14:pctWidth>
            </wp14:sizeRelH>
            <wp14:sizeRelV relativeFrom="page">
              <wp14:pctHeight>0</wp14:pctHeight>
            </wp14:sizeRelV>
          </wp:anchor>
        </w:drawing>
      </w:r>
      <w:r w:rsidR="00705D59">
        <w:tab/>
      </w:r>
      <w:bookmarkStart w:id="0" w:name="_top"/>
      <w:bookmarkEnd w:id="0"/>
    </w:p>
    <w:p w14:paraId="3D9EEE04" w14:textId="77777777" w:rsidR="00C84C1C" w:rsidRDefault="00C84C1C" w:rsidP="00C84C1C"/>
    <w:p w14:paraId="4CDEDEE6" w14:textId="77777777" w:rsidR="004A18A5" w:rsidRDefault="004A18A5" w:rsidP="00C84C1C">
      <w:pPr>
        <w:rPr>
          <w:rFonts w:ascii="Arial" w:hAnsi="Arial" w:cs="Arial"/>
          <w:sz w:val="24"/>
          <w:szCs w:val="24"/>
          <w:shd w:val="clear" w:color="auto" w:fill="E7E6E6" w:themeFill="background2"/>
        </w:rPr>
      </w:pPr>
    </w:p>
    <w:p w14:paraId="3C34FFFB" w14:textId="713CEFB8" w:rsidR="00C84C1C" w:rsidRPr="00C84C1C" w:rsidRDefault="004A18A5" w:rsidP="00C84C1C">
      <w:pPr>
        <w:rPr>
          <w:rFonts w:ascii="Calibri Light" w:hAnsi="Calibri Light" w:cs="Calibri Light"/>
        </w:rPr>
      </w:pPr>
      <w:r>
        <w:rPr>
          <w:rFonts w:ascii="Arial" w:hAnsi="Arial" w:cs="Arial"/>
          <w:sz w:val="24"/>
          <w:szCs w:val="24"/>
          <w:shd w:val="clear" w:color="auto" w:fill="E7E6E6" w:themeFill="background2"/>
        </w:rPr>
        <w:t>Opis przedmiotu zamówienia</w:t>
      </w:r>
      <w:r w:rsidRPr="00613C4E">
        <w:rPr>
          <w:rFonts w:ascii="Arial" w:hAnsi="Arial" w:cs="Arial"/>
          <w:sz w:val="24"/>
          <w:szCs w:val="24"/>
          <w:shd w:val="clear" w:color="auto" w:fill="E7E6E6" w:themeFill="background2"/>
        </w:rPr>
        <w:t xml:space="preserve">                               </w:t>
      </w:r>
      <w:r>
        <w:rPr>
          <w:rFonts w:ascii="Arial" w:hAnsi="Arial" w:cs="Arial"/>
          <w:sz w:val="24"/>
          <w:szCs w:val="24"/>
          <w:shd w:val="clear" w:color="auto" w:fill="E7E6E6" w:themeFill="background2"/>
        </w:rPr>
        <w:tab/>
      </w:r>
      <w:r>
        <w:rPr>
          <w:rFonts w:ascii="Arial" w:hAnsi="Arial" w:cs="Arial"/>
          <w:sz w:val="24"/>
          <w:szCs w:val="24"/>
          <w:shd w:val="clear" w:color="auto" w:fill="E7E6E6" w:themeFill="background2"/>
        </w:rPr>
        <w:tab/>
      </w:r>
      <w:r>
        <w:rPr>
          <w:rFonts w:ascii="Arial" w:hAnsi="Arial" w:cs="Arial"/>
          <w:sz w:val="24"/>
          <w:szCs w:val="24"/>
          <w:shd w:val="clear" w:color="auto" w:fill="E7E6E6" w:themeFill="background2"/>
        </w:rPr>
        <w:tab/>
      </w:r>
      <w:r>
        <w:rPr>
          <w:rFonts w:ascii="Arial" w:hAnsi="Arial" w:cs="Arial"/>
          <w:sz w:val="24"/>
          <w:szCs w:val="24"/>
          <w:shd w:val="clear" w:color="auto" w:fill="E7E6E6" w:themeFill="background2"/>
        </w:rPr>
        <w:tab/>
      </w:r>
      <w:r>
        <w:rPr>
          <w:rFonts w:ascii="Arial" w:hAnsi="Arial" w:cs="Arial"/>
          <w:sz w:val="24"/>
          <w:szCs w:val="24"/>
          <w:shd w:val="clear" w:color="auto" w:fill="E7E6E6" w:themeFill="background2"/>
        </w:rPr>
        <w:tab/>
      </w:r>
      <w:r>
        <w:rPr>
          <w:rFonts w:ascii="Arial" w:hAnsi="Arial" w:cs="Arial"/>
          <w:sz w:val="24"/>
          <w:szCs w:val="24"/>
          <w:shd w:val="clear" w:color="auto" w:fill="E7E6E6" w:themeFill="background2"/>
        </w:rPr>
        <w:tab/>
      </w:r>
      <w:r>
        <w:rPr>
          <w:rFonts w:ascii="Arial" w:hAnsi="Arial" w:cs="Arial"/>
          <w:sz w:val="24"/>
          <w:szCs w:val="24"/>
          <w:shd w:val="clear" w:color="auto" w:fill="E7E6E6" w:themeFill="background2"/>
        </w:rPr>
        <w:tab/>
      </w:r>
      <w:r>
        <w:rPr>
          <w:rFonts w:ascii="Arial" w:hAnsi="Arial" w:cs="Arial"/>
          <w:sz w:val="24"/>
          <w:szCs w:val="24"/>
          <w:shd w:val="clear" w:color="auto" w:fill="E7E6E6" w:themeFill="background2"/>
        </w:rPr>
        <w:tab/>
      </w:r>
      <w:r>
        <w:rPr>
          <w:rFonts w:ascii="Arial" w:hAnsi="Arial" w:cs="Arial"/>
          <w:sz w:val="24"/>
          <w:szCs w:val="24"/>
          <w:shd w:val="clear" w:color="auto" w:fill="E7E6E6" w:themeFill="background2"/>
        </w:rPr>
        <w:tab/>
      </w:r>
      <w:r w:rsidRPr="00613C4E">
        <w:rPr>
          <w:rFonts w:ascii="Arial" w:hAnsi="Arial" w:cs="Arial"/>
          <w:sz w:val="24"/>
          <w:szCs w:val="24"/>
          <w:shd w:val="clear" w:color="auto" w:fill="E7E6E6" w:themeFill="background2"/>
        </w:rPr>
        <w:t xml:space="preserve"> Załącznik nr </w:t>
      </w:r>
      <w:r>
        <w:rPr>
          <w:rFonts w:ascii="Arial" w:hAnsi="Arial" w:cs="Arial"/>
          <w:sz w:val="24"/>
          <w:szCs w:val="24"/>
          <w:shd w:val="clear" w:color="auto" w:fill="E7E6E6" w:themeFill="background2"/>
        </w:rPr>
        <w:t>11</w:t>
      </w:r>
      <w:r w:rsidRPr="00613C4E">
        <w:rPr>
          <w:rFonts w:ascii="Arial" w:hAnsi="Arial" w:cs="Arial"/>
          <w:sz w:val="24"/>
          <w:szCs w:val="24"/>
          <w:shd w:val="clear" w:color="auto" w:fill="E7E6E6" w:themeFill="background2"/>
        </w:rPr>
        <w:t xml:space="preserve"> do SW</w:t>
      </w:r>
      <w:r>
        <w:rPr>
          <w:rFonts w:ascii="Arial" w:hAnsi="Arial" w:cs="Arial"/>
          <w:sz w:val="24"/>
          <w:szCs w:val="24"/>
          <w:shd w:val="clear" w:color="auto" w:fill="E7E6E6" w:themeFill="background2"/>
        </w:rPr>
        <w:t>Z</w:t>
      </w:r>
    </w:p>
    <w:p w14:paraId="663A85A3" w14:textId="316BB921" w:rsidR="00C84C1C" w:rsidRPr="00781F1F" w:rsidRDefault="00781F1F" w:rsidP="00C84C1C">
      <w:pPr>
        <w:jc w:val="center"/>
        <w:rPr>
          <w:rFonts w:ascii="Calibri Light" w:hAnsi="Calibri Light" w:cs="Calibri Light"/>
          <w:b/>
          <w:bCs/>
          <w:smallCaps/>
          <w:sz w:val="48"/>
          <w:szCs w:val="48"/>
        </w:rPr>
      </w:pPr>
      <w:r>
        <w:rPr>
          <w:rFonts w:ascii="Calibri Light" w:hAnsi="Calibri Light" w:cs="Calibri Light"/>
          <w:b/>
          <w:bCs/>
          <w:smallCaps/>
          <w:sz w:val="48"/>
          <w:szCs w:val="48"/>
        </w:rPr>
        <w:t>Gmina Wronki</w:t>
      </w:r>
    </w:p>
    <w:p w14:paraId="134B5373" w14:textId="7DAE7ABB" w:rsidR="006641EC" w:rsidRPr="00705D59" w:rsidRDefault="00705D59" w:rsidP="00C84C1C">
      <w:pPr>
        <w:jc w:val="center"/>
        <w:rPr>
          <w:rFonts w:ascii="Arial" w:hAnsi="Arial" w:cs="Arial"/>
          <w:b/>
          <w:bCs/>
          <w:sz w:val="24"/>
          <w:szCs w:val="24"/>
        </w:rPr>
      </w:pPr>
      <w:r>
        <w:rPr>
          <w:rFonts w:ascii="Arial" w:hAnsi="Arial" w:cs="Arial"/>
          <w:b/>
          <w:bCs/>
          <w:sz w:val="24"/>
          <w:szCs w:val="24"/>
        </w:rPr>
        <w:t>u</w:t>
      </w:r>
      <w:r w:rsidR="00C84C1C" w:rsidRPr="00705D59">
        <w:rPr>
          <w:rFonts w:ascii="Arial" w:hAnsi="Arial" w:cs="Arial"/>
          <w:b/>
          <w:bCs/>
          <w:sz w:val="24"/>
          <w:szCs w:val="24"/>
        </w:rPr>
        <w:t xml:space="preserve">l. Ratuszowa </w:t>
      </w:r>
      <w:r w:rsidR="00144B9F" w:rsidRPr="00705D59">
        <w:rPr>
          <w:rFonts w:ascii="Arial" w:hAnsi="Arial" w:cs="Arial"/>
          <w:b/>
          <w:bCs/>
          <w:sz w:val="24"/>
          <w:szCs w:val="24"/>
        </w:rPr>
        <w:t>5</w:t>
      </w:r>
      <w:r w:rsidR="00C84C1C" w:rsidRPr="00705D59">
        <w:rPr>
          <w:rFonts w:ascii="Arial" w:hAnsi="Arial" w:cs="Arial"/>
          <w:b/>
          <w:bCs/>
          <w:sz w:val="24"/>
          <w:szCs w:val="24"/>
        </w:rPr>
        <w:t>, 6</w:t>
      </w:r>
      <w:r w:rsidR="00144B9F" w:rsidRPr="00705D59">
        <w:rPr>
          <w:rFonts w:ascii="Arial" w:hAnsi="Arial" w:cs="Arial"/>
          <w:b/>
          <w:bCs/>
          <w:sz w:val="24"/>
          <w:szCs w:val="24"/>
        </w:rPr>
        <w:t>4</w:t>
      </w:r>
      <w:r w:rsidR="00C84C1C" w:rsidRPr="00705D59">
        <w:rPr>
          <w:rFonts w:ascii="Arial" w:hAnsi="Arial" w:cs="Arial"/>
          <w:b/>
          <w:bCs/>
          <w:sz w:val="24"/>
          <w:szCs w:val="24"/>
        </w:rPr>
        <w:t>-</w:t>
      </w:r>
      <w:r w:rsidR="00144B9F" w:rsidRPr="00705D59">
        <w:rPr>
          <w:rFonts w:ascii="Arial" w:hAnsi="Arial" w:cs="Arial"/>
          <w:b/>
          <w:bCs/>
          <w:sz w:val="24"/>
          <w:szCs w:val="24"/>
        </w:rPr>
        <w:t>510</w:t>
      </w:r>
      <w:r>
        <w:rPr>
          <w:rFonts w:ascii="Arial" w:hAnsi="Arial" w:cs="Arial"/>
          <w:b/>
          <w:bCs/>
          <w:sz w:val="24"/>
          <w:szCs w:val="24"/>
        </w:rPr>
        <w:t xml:space="preserve"> </w:t>
      </w:r>
      <w:r w:rsidR="00C84C1C" w:rsidRPr="00705D59">
        <w:rPr>
          <w:rFonts w:ascii="Arial" w:hAnsi="Arial" w:cs="Arial"/>
          <w:b/>
          <w:bCs/>
          <w:sz w:val="24"/>
          <w:szCs w:val="24"/>
        </w:rPr>
        <w:t xml:space="preserve">Wronki </w:t>
      </w:r>
      <w:r w:rsidR="00781F1F" w:rsidRPr="00705D59">
        <w:rPr>
          <w:rFonts w:ascii="Arial" w:hAnsi="Arial" w:cs="Arial"/>
          <w:b/>
          <w:bCs/>
          <w:sz w:val="24"/>
          <w:szCs w:val="24"/>
        </w:rPr>
        <w:t xml:space="preserve"> </w:t>
      </w:r>
      <w:r>
        <w:rPr>
          <w:rFonts w:ascii="Arial" w:hAnsi="Arial" w:cs="Arial"/>
          <w:b/>
          <w:bCs/>
          <w:sz w:val="24"/>
          <w:szCs w:val="24"/>
        </w:rPr>
        <w:br/>
      </w:r>
      <w:r w:rsidR="00C84C1C" w:rsidRPr="00705D59">
        <w:rPr>
          <w:rFonts w:ascii="Arial" w:hAnsi="Arial" w:cs="Arial"/>
          <w:b/>
          <w:bCs/>
          <w:sz w:val="24"/>
          <w:szCs w:val="24"/>
        </w:rPr>
        <w:t>NIP 7631002006, REGON 570791460</w:t>
      </w:r>
    </w:p>
    <w:p w14:paraId="750EE7EF" w14:textId="513E7909" w:rsidR="00C84C1C" w:rsidRPr="00705D59" w:rsidRDefault="00705D59" w:rsidP="00C84C1C">
      <w:pPr>
        <w:pStyle w:val="Podtytu"/>
        <w:spacing w:before="120" w:after="120" w:line="240" w:lineRule="auto"/>
        <w:jc w:val="center"/>
        <w:rPr>
          <w:rFonts w:ascii="Arial" w:hAnsi="Arial" w:cs="Arial"/>
          <w:i/>
          <w:sz w:val="24"/>
          <w:szCs w:val="24"/>
        </w:rPr>
      </w:pPr>
      <w:r>
        <w:rPr>
          <w:rFonts w:ascii="Arial" w:hAnsi="Arial" w:cs="Arial"/>
          <w:i/>
          <w:sz w:val="24"/>
          <w:szCs w:val="24"/>
        </w:rPr>
        <w:t>pn</w:t>
      </w:r>
      <w:r w:rsidR="00C84C1C" w:rsidRPr="00705D59">
        <w:rPr>
          <w:rFonts w:ascii="Arial" w:hAnsi="Arial" w:cs="Arial"/>
          <w:i/>
          <w:sz w:val="24"/>
          <w:szCs w:val="24"/>
        </w:rPr>
        <w:t>. „</w:t>
      </w:r>
      <w:r w:rsidR="002644BF" w:rsidRPr="00705D59">
        <w:rPr>
          <w:rFonts w:ascii="Arial" w:hAnsi="Arial" w:cs="Arial"/>
          <w:i/>
          <w:sz w:val="24"/>
          <w:szCs w:val="24"/>
        </w:rPr>
        <w:t>E-usług</w:t>
      </w:r>
      <w:r w:rsidR="00C84C1C" w:rsidRPr="00705D59">
        <w:rPr>
          <w:rFonts w:ascii="Arial" w:hAnsi="Arial" w:cs="Arial"/>
          <w:i/>
          <w:sz w:val="24"/>
          <w:szCs w:val="24"/>
        </w:rPr>
        <w:t>i publicznej dla mieszkańców Gminy Wronki”</w:t>
      </w:r>
    </w:p>
    <w:p w14:paraId="5DEF0EF8" w14:textId="136378D4" w:rsidR="006641EC" w:rsidRPr="00C84C1C" w:rsidRDefault="00E877C9" w:rsidP="00C84C1C">
      <w:pPr>
        <w:jc w:val="center"/>
        <w:rPr>
          <w:rFonts w:ascii="Calibri Light" w:hAnsi="Calibri Light" w:cs="Calibri Light"/>
        </w:rPr>
      </w:pPr>
      <w:r>
        <w:rPr>
          <w:rFonts w:ascii="Calibri Light" w:hAnsi="Calibri Light" w:cs="Calibri Light"/>
        </w:rPr>
        <w:t>,</w:t>
      </w:r>
      <w:r w:rsidR="008011F7">
        <w:rPr>
          <w:noProof/>
          <w:sz w:val="18"/>
          <w:szCs w:val="18"/>
          <w:lang w:eastAsia="pl-PL"/>
        </w:rPr>
        <w:drawing>
          <wp:inline distT="0" distB="0" distL="0" distR="0" wp14:anchorId="6B23A6F2" wp14:editId="32AC6ECF">
            <wp:extent cx="1057275" cy="1241642"/>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2235" cy="1259211"/>
                    </a:xfrm>
                    <a:prstGeom prst="rect">
                      <a:avLst/>
                    </a:prstGeom>
                    <a:noFill/>
                  </pic:spPr>
                </pic:pic>
              </a:graphicData>
            </a:graphic>
          </wp:inline>
        </w:drawing>
      </w:r>
    </w:p>
    <w:p w14:paraId="149BD4B5" w14:textId="7C0E3340" w:rsidR="00705D59" w:rsidRDefault="00C84C1C" w:rsidP="004A18A5">
      <w:pPr>
        <w:pStyle w:val="Tytu"/>
        <w:spacing w:before="240"/>
        <w:jc w:val="center"/>
        <w:rPr>
          <w:rFonts w:ascii="Arial" w:hAnsi="Arial" w:cs="Arial"/>
          <w:b/>
          <w:bCs/>
          <w:sz w:val="28"/>
          <w:szCs w:val="28"/>
        </w:rPr>
      </w:pPr>
      <w:r w:rsidRPr="00705D59">
        <w:rPr>
          <w:rFonts w:ascii="Arial" w:hAnsi="Arial" w:cs="Arial"/>
          <w:b/>
          <w:bCs/>
          <w:sz w:val="28"/>
          <w:szCs w:val="28"/>
        </w:rPr>
        <w:t>Opis Przedmiotu Zamówienia (OPZ)</w:t>
      </w:r>
    </w:p>
    <w:p w14:paraId="47D10F64" w14:textId="77777777" w:rsidR="004A18A5" w:rsidRPr="004A18A5" w:rsidRDefault="004A18A5" w:rsidP="004A18A5"/>
    <w:p w14:paraId="74CC51F4" w14:textId="77777777" w:rsidR="00705D59" w:rsidRPr="00705D59" w:rsidRDefault="00705D59" w:rsidP="00705D59">
      <w:pPr>
        <w:spacing w:after="0" w:line="360" w:lineRule="auto"/>
        <w:jc w:val="center"/>
        <w:rPr>
          <w:rFonts w:ascii="Arial" w:hAnsi="Arial" w:cs="Arial"/>
          <w:b/>
          <w:bCs/>
          <w:color w:val="0070C0"/>
          <w:sz w:val="28"/>
          <w:szCs w:val="28"/>
        </w:rPr>
      </w:pPr>
      <w:bookmarkStart w:id="1" w:name="_Hlk69130679"/>
      <w:r w:rsidRPr="00705D59">
        <w:rPr>
          <w:rFonts w:ascii="Arial" w:hAnsi="Arial" w:cs="Arial"/>
          <w:b/>
          <w:color w:val="0070C0"/>
          <w:sz w:val="28"/>
          <w:szCs w:val="28"/>
        </w:rPr>
        <w:t>„</w:t>
      </w:r>
      <w:r w:rsidRPr="00705D59">
        <w:rPr>
          <w:rFonts w:ascii="Arial" w:hAnsi="Arial" w:cs="Arial"/>
          <w:b/>
          <w:bCs/>
          <w:color w:val="0070C0"/>
          <w:sz w:val="28"/>
          <w:szCs w:val="28"/>
        </w:rPr>
        <w:t xml:space="preserve">Budowa portalu elektronicznych usług publicznych </w:t>
      </w:r>
      <w:r w:rsidRPr="00705D59">
        <w:rPr>
          <w:rFonts w:ascii="Arial" w:hAnsi="Arial" w:cs="Arial"/>
          <w:b/>
          <w:bCs/>
          <w:color w:val="0070C0"/>
          <w:sz w:val="28"/>
          <w:szCs w:val="28"/>
        </w:rPr>
        <w:br/>
        <w:t xml:space="preserve">wraz z wdrożeniem, dostosowanie środowiska do nowych modułów, </w:t>
      </w:r>
    </w:p>
    <w:p w14:paraId="55AA62A2" w14:textId="39E353FD" w:rsidR="006641EC" w:rsidRPr="004A18A5" w:rsidRDefault="00705D59" w:rsidP="004A18A5">
      <w:pPr>
        <w:spacing w:after="0" w:line="360" w:lineRule="auto"/>
        <w:jc w:val="center"/>
        <w:rPr>
          <w:rFonts w:ascii="Arial" w:hAnsi="Arial" w:cs="Arial"/>
          <w:b/>
          <w:bCs/>
          <w:color w:val="0070C0"/>
          <w:sz w:val="28"/>
          <w:szCs w:val="28"/>
        </w:rPr>
      </w:pPr>
      <w:r w:rsidRPr="00705D59">
        <w:rPr>
          <w:rFonts w:ascii="Arial" w:hAnsi="Arial" w:cs="Arial"/>
          <w:b/>
          <w:bCs/>
          <w:color w:val="0070C0"/>
          <w:sz w:val="28"/>
          <w:szCs w:val="28"/>
        </w:rPr>
        <w:t xml:space="preserve">szkolenia dla pracowników w zakresie obsługi portalu </w:t>
      </w:r>
      <w:r w:rsidRPr="00705D59">
        <w:rPr>
          <w:rFonts w:ascii="Arial" w:hAnsi="Arial" w:cs="Arial"/>
          <w:b/>
          <w:bCs/>
          <w:color w:val="0070C0"/>
          <w:sz w:val="28"/>
          <w:szCs w:val="28"/>
        </w:rPr>
        <w:br/>
        <w:t xml:space="preserve">oraz szkolenia dla pracowników w zakresie </w:t>
      </w:r>
      <w:proofErr w:type="spellStart"/>
      <w:r w:rsidRPr="00705D59">
        <w:rPr>
          <w:rFonts w:ascii="Arial" w:hAnsi="Arial" w:cs="Arial"/>
          <w:b/>
          <w:bCs/>
          <w:color w:val="0070C0"/>
          <w:sz w:val="28"/>
          <w:szCs w:val="28"/>
        </w:rPr>
        <w:t>cyberbezpieczeństwa</w:t>
      </w:r>
      <w:proofErr w:type="spellEnd"/>
      <w:r w:rsidRPr="00705D59">
        <w:rPr>
          <w:rFonts w:ascii="Arial" w:hAnsi="Arial" w:cs="Arial"/>
          <w:b/>
          <w:bCs/>
          <w:color w:val="0070C0"/>
          <w:sz w:val="28"/>
          <w:szCs w:val="28"/>
        </w:rPr>
        <w:t>”</w:t>
      </w:r>
      <w:bookmarkEnd w:id="1"/>
    </w:p>
    <w:p w14:paraId="6B81DF74" w14:textId="47F77283" w:rsidR="006641EC" w:rsidRPr="006641EC" w:rsidRDefault="006641EC" w:rsidP="006641EC"/>
    <w:sdt>
      <w:sdtPr>
        <w:rPr>
          <w:rFonts w:asciiTheme="minorHAnsi" w:eastAsiaTheme="minorHAnsi" w:hAnsiTheme="minorHAnsi" w:cstheme="minorBidi"/>
          <w:color w:val="auto"/>
          <w:sz w:val="22"/>
          <w:szCs w:val="22"/>
          <w:lang w:eastAsia="en-US"/>
        </w:rPr>
        <w:id w:val="944881719"/>
        <w:docPartObj>
          <w:docPartGallery w:val="Table of Contents"/>
          <w:docPartUnique/>
        </w:docPartObj>
      </w:sdtPr>
      <w:sdtEndPr>
        <w:rPr>
          <w:b/>
          <w:bCs/>
        </w:rPr>
      </w:sdtEndPr>
      <w:sdtContent>
        <w:p w14:paraId="7D7F3A01" w14:textId="23B75B55" w:rsidR="00607798" w:rsidRDefault="00D437FE" w:rsidP="00CC682D">
          <w:pPr>
            <w:pStyle w:val="Nagwekspisutreci"/>
            <w:jc w:val="center"/>
          </w:pPr>
          <w:r>
            <w:t>Spis treści</w:t>
          </w:r>
        </w:p>
        <w:p w14:paraId="1E03F7EF" w14:textId="56EB6600" w:rsidR="0039738C" w:rsidRPr="001D3F71" w:rsidRDefault="00607798">
          <w:pPr>
            <w:pStyle w:val="Spistreci1"/>
            <w:tabs>
              <w:tab w:val="left" w:pos="440"/>
              <w:tab w:val="right" w:leader="dot" w:pos="9480"/>
            </w:tabs>
            <w:rPr>
              <w:rFonts w:ascii="Arial" w:eastAsiaTheme="minorEastAsia" w:hAnsi="Arial" w:cs="Arial"/>
              <w:noProof/>
              <w:kern w:val="2"/>
              <w:sz w:val="24"/>
              <w:szCs w:val="24"/>
              <w:lang w:eastAsia="pl-PL"/>
              <w14:ligatures w14:val="standardContextual"/>
            </w:rPr>
          </w:pPr>
          <w:r w:rsidRPr="001D3F71">
            <w:rPr>
              <w:rFonts w:ascii="Arial" w:hAnsi="Arial" w:cs="Arial"/>
            </w:rPr>
            <w:fldChar w:fldCharType="begin"/>
          </w:r>
          <w:r w:rsidRPr="001D3F71">
            <w:rPr>
              <w:rFonts w:ascii="Arial" w:hAnsi="Arial" w:cs="Arial"/>
            </w:rPr>
            <w:instrText xml:space="preserve"> TOC \o "1-3" \h \z \u </w:instrText>
          </w:r>
          <w:r w:rsidRPr="001D3F71">
            <w:rPr>
              <w:rFonts w:ascii="Arial" w:hAnsi="Arial" w:cs="Arial"/>
            </w:rPr>
            <w:fldChar w:fldCharType="separate"/>
          </w:r>
          <w:hyperlink w:anchor="_Toc184288700" w:history="1">
            <w:r w:rsidR="0039738C" w:rsidRPr="001D3F71">
              <w:rPr>
                <w:rStyle w:val="Hipercze"/>
                <w:rFonts w:ascii="Arial" w:eastAsia="Calibri" w:hAnsi="Arial" w:cs="Arial"/>
                <w:noProof/>
              </w:rPr>
              <w:t>1.</w:t>
            </w:r>
            <w:r w:rsidR="0039738C" w:rsidRPr="001D3F71">
              <w:rPr>
                <w:rFonts w:ascii="Arial" w:eastAsiaTheme="minorEastAsia" w:hAnsi="Arial" w:cs="Arial"/>
                <w:noProof/>
                <w:kern w:val="2"/>
                <w:sz w:val="24"/>
                <w:szCs w:val="24"/>
                <w:lang w:eastAsia="pl-PL"/>
                <w14:ligatures w14:val="standardContextual"/>
              </w:rPr>
              <w:tab/>
            </w:r>
            <w:r w:rsidR="0039738C" w:rsidRPr="001D3F71">
              <w:rPr>
                <w:rStyle w:val="Hipercze"/>
                <w:rFonts w:ascii="Arial" w:eastAsia="Calibri" w:hAnsi="Arial" w:cs="Arial"/>
                <w:noProof/>
              </w:rPr>
              <w:t>Słownik użytych pojęć</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_Toc184288700 \h </w:instrText>
            </w:r>
            <w:r w:rsidR="0039738C" w:rsidRPr="001D3F71">
              <w:rPr>
                <w:rFonts w:ascii="Arial" w:hAnsi="Arial" w:cs="Arial"/>
                <w:noProof/>
                <w:webHidden/>
              </w:rPr>
            </w:r>
            <w:r w:rsidR="0039738C" w:rsidRPr="001D3F71">
              <w:rPr>
                <w:rFonts w:ascii="Arial" w:hAnsi="Arial" w:cs="Arial"/>
                <w:noProof/>
                <w:webHidden/>
              </w:rPr>
              <w:fldChar w:fldCharType="separate"/>
            </w:r>
            <w:r w:rsidR="004A18A5">
              <w:rPr>
                <w:rFonts w:ascii="Arial" w:hAnsi="Arial" w:cs="Arial"/>
                <w:noProof/>
                <w:webHidden/>
              </w:rPr>
              <w:t>5</w:t>
            </w:r>
            <w:r w:rsidR="0039738C" w:rsidRPr="001D3F71">
              <w:rPr>
                <w:rFonts w:ascii="Arial" w:hAnsi="Arial" w:cs="Arial"/>
                <w:noProof/>
                <w:webHidden/>
              </w:rPr>
              <w:fldChar w:fldCharType="end"/>
            </w:r>
          </w:hyperlink>
        </w:p>
        <w:p w14:paraId="194B3D81" w14:textId="7976FD0D" w:rsidR="0039738C" w:rsidRPr="001D3F71" w:rsidRDefault="004A18A5">
          <w:pPr>
            <w:pStyle w:val="Spistreci1"/>
            <w:tabs>
              <w:tab w:val="left" w:pos="440"/>
              <w:tab w:val="right" w:leader="dot" w:pos="9480"/>
            </w:tabs>
            <w:rPr>
              <w:rFonts w:ascii="Arial" w:eastAsiaTheme="minorEastAsia" w:hAnsi="Arial" w:cs="Arial"/>
              <w:noProof/>
              <w:kern w:val="2"/>
              <w:sz w:val="24"/>
              <w:szCs w:val="24"/>
              <w:lang w:eastAsia="pl-PL"/>
              <w14:ligatures w14:val="standardContextual"/>
            </w:rPr>
          </w:pPr>
          <w:hyperlink w:anchor="_Toc184288701" w:history="1">
            <w:r w:rsidR="0039738C" w:rsidRPr="001D3F71">
              <w:rPr>
                <w:rStyle w:val="Hipercze"/>
                <w:rFonts w:ascii="Arial" w:eastAsia="Calibri" w:hAnsi="Arial" w:cs="Arial"/>
                <w:noProof/>
              </w:rPr>
              <w:t>2.</w:t>
            </w:r>
            <w:r w:rsidR="0039738C" w:rsidRPr="001D3F71">
              <w:rPr>
                <w:rFonts w:ascii="Arial" w:eastAsiaTheme="minorEastAsia" w:hAnsi="Arial" w:cs="Arial"/>
                <w:noProof/>
                <w:kern w:val="2"/>
                <w:sz w:val="24"/>
                <w:szCs w:val="24"/>
                <w:lang w:eastAsia="pl-PL"/>
                <w14:ligatures w14:val="standardContextual"/>
              </w:rPr>
              <w:tab/>
            </w:r>
            <w:r w:rsidR="0039738C" w:rsidRPr="001D3F71">
              <w:rPr>
                <w:rStyle w:val="Hipercze"/>
                <w:rFonts w:ascii="Arial" w:eastAsia="Calibri" w:hAnsi="Arial" w:cs="Arial"/>
                <w:noProof/>
              </w:rPr>
              <w:t>Informacje ogólne</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_Toc184288701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8</w:t>
            </w:r>
            <w:r w:rsidR="0039738C" w:rsidRPr="001D3F71">
              <w:rPr>
                <w:rFonts w:ascii="Arial" w:hAnsi="Arial" w:cs="Arial"/>
                <w:noProof/>
                <w:webHidden/>
              </w:rPr>
              <w:fldChar w:fldCharType="end"/>
            </w:r>
          </w:hyperlink>
        </w:p>
        <w:p w14:paraId="768341BF" w14:textId="20F6ADE6" w:rsidR="0039738C" w:rsidRPr="001D3F71" w:rsidRDefault="004A18A5">
          <w:pPr>
            <w:pStyle w:val="Spistreci1"/>
            <w:tabs>
              <w:tab w:val="left" w:pos="720"/>
              <w:tab w:val="right" w:leader="dot" w:pos="9480"/>
            </w:tabs>
            <w:rPr>
              <w:rFonts w:ascii="Arial" w:eastAsiaTheme="minorEastAsia" w:hAnsi="Arial" w:cs="Arial"/>
              <w:noProof/>
              <w:kern w:val="2"/>
              <w:sz w:val="24"/>
              <w:szCs w:val="24"/>
              <w:lang w:eastAsia="pl-PL"/>
              <w14:ligatures w14:val="standardContextual"/>
            </w:rPr>
          </w:pPr>
          <w:hyperlink w:anchor="_Toc184288702" w:history="1">
            <w:r w:rsidR="0039738C" w:rsidRPr="001D3F71">
              <w:rPr>
                <w:rStyle w:val="Hipercze"/>
                <w:rFonts w:ascii="Arial" w:eastAsia="Calibri" w:hAnsi="Arial" w:cs="Arial"/>
                <w:noProof/>
              </w:rPr>
              <w:t>2.2.</w:t>
            </w:r>
            <w:r w:rsidR="0039738C" w:rsidRPr="001D3F71">
              <w:rPr>
                <w:rFonts w:ascii="Arial" w:eastAsiaTheme="minorEastAsia" w:hAnsi="Arial" w:cs="Arial"/>
                <w:noProof/>
                <w:kern w:val="2"/>
                <w:sz w:val="24"/>
                <w:szCs w:val="24"/>
                <w:lang w:eastAsia="pl-PL"/>
                <w14:ligatures w14:val="standardContextual"/>
              </w:rPr>
              <w:tab/>
            </w:r>
            <w:r w:rsidR="0039738C" w:rsidRPr="001D3F71">
              <w:rPr>
                <w:rStyle w:val="Hipercze"/>
                <w:rFonts w:ascii="Arial" w:eastAsia="Calibri" w:hAnsi="Arial" w:cs="Arial"/>
                <w:noProof/>
              </w:rPr>
              <w:t xml:space="preserve">Cel zamówienia i ogólne założenia </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_Toc184288702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8</w:t>
            </w:r>
            <w:r w:rsidR="0039738C" w:rsidRPr="001D3F71">
              <w:rPr>
                <w:rFonts w:ascii="Arial" w:hAnsi="Arial" w:cs="Arial"/>
                <w:noProof/>
                <w:webHidden/>
              </w:rPr>
              <w:fldChar w:fldCharType="end"/>
            </w:r>
          </w:hyperlink>
        </w:p>
        <w:p w14:paraId="247E2BF5" w14:textId="11F02AEE" w:rsidR="0039738C" w:rsidRPr="001D3F71" w:rsidRDefault="004A18A5">
          <w:pPr>
            <w:pStyle w:val="Spistreci2"/>
            <w:tabs>
              <w:tab w:val="right" w:leader="dot" w:pos="9480"/>
            </w:tabs>
            <w:rPr>
              <w:rFonts w:ascii="Arial" w:eastAsiaTheme="minorEastAsia" w:hAnsi="Arial" w:cs="Arial"/>
              <w:noProof/>
              <w:kern w:val="2"/>
              <w:sz w:val="24"/>
              <w:szCs w:val="24"/>
              <w:lang w:eastAsia="pl-PL"/>
              <w14:ligatures w14:val="standardContextual"/>
            </w:rPr>
          </w:pPr>
          <w:hyperlink w:anchor="_Toc184288703" w:history="1">
            <w:r w:rsidR="0039738C" w:rsidRPr="001D3F71">
              <w:rPr>
                <w:rStyle w:val="Hipercze"/>
                <w:rFonts w:ascii="Arial" w:eastAsia="Calibri" w:hAnsi="Arial" w:cs="Arial"/>
                <w:noProof/>
              </w:rPr>
              <w:t>2.1. Miejsce realizacji zamówienia</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_Toc184288703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9</w:t>
            </w:r>
            <w:r w:rsidR="0039738C" w:rsidRPr="001D3F71">
              <w:rPr>
                <w:rFonts w:ascii="Arial" w:hAnsi="Arial" w:cs="Arial"/>
                <w:noProof/>
                <w:webHidden/>
              </w:rPr>
              <w:fldChar w:fldCharType="end"/>
            </w:r>
          </w:hyperlink>
        </w:p>
        <w:p w14:paraId="17691B51" w14:textId="64882755" w:rsidR="0039738C" w:rsidRPr="001D3F71" w:rsidRDefault="004A18A5">
          <w:pPr>
            <w:pStyle w:val="Spistreci2"/>
            <w:tabs>
              <w:tab w:val="left" w:pos="960"/>
              <w:tab w:val="right" w:leader="dot" w:pos="9480"/>
            </w:tabs>
            <w:rPr>
              <w:rFonts w:ascii="Arial" w:eastAsiaTheme="minorEastAsia" w:hAnsi="Arial" w:cs="Arial"/>
              <w:noProof/>
              <w:kern w:val="2"/>
              <w:sz w:val="24"/>
              <w:szCs w:val="24"/>
              <w:lang w:eastAsia="pl-PL"/>
              <w14:ligatures w14:val="standardContextual"/>
            </w:rPr>
          </w:pPr>
          <w:hyperlink w:anchor="_Toc184288704" w:history="1">
            <w:r w:rsidR="0039738C" w:rsidRPr="001D3F71">
              <w:rPr>
                <w:rStyle w:val="Hipercze"/>
                <w:rFonts w:ascii="Arial" w:eastAsia="Calibri" w:hAnsi="Arial" w:cs="Arial"/>
                <w:noProof/>
              </w:rPr>
              <w:t>2.2.</w:t>
            </w:r>
            <w:r w:rsidR="0039738C" w:rsidRPr="001D3F71">
              <w:rPr>
                <w:rFonts w:ascii="Arial" w:eastAsiaTheme="minorEastAsia" w:hAnsi="Arial" w:cs="Arial"/>
                <w:noProof/>
                <w:kern w:val="2"/>
                <w:sz w:val="24"/>
                <w:szCs w:val="24"/>
                <w:lang w:eastAsia="pl-PL"/>
                <w14:ligatures w14:val="standardContextual"/>
              </w:rPr>
              <w:tab/>
            </w:r>
            <w:r w:rsidR="0039738C" w:rsidRPr="001D3F71">
              <w:rPr>
                <w:rStyle w:val="Hipercze"/>
                <w:rFonts w:ascii="Arial" w:eastAsia="Calibri" w:hAnsi="Arial" w:cs="Arial"/>
                <w:noProof/>
              </w:rPr>
              <w:t>Termin i harmonogram wykonania zamówienia</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_Toc184288704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9</w:t>
            </w:r>
            <w:r w:rsidR="0039738C" w:rsidRPr="001D3F71">
              <w:rPr>
                <w:rFonts w:ascii="Arial" w:hAnsi="Arial" w:cs="Arial"/>
                <w:noProof/>
                <w:webHidden/>
              </w:rPr>
              <w:fldChar w:fldCharType="end"/>
            </w:r>
          </w:hyperlink>
        </w:p>
        <w:p w14:paraId="3649A694" w14:textId="4DB9D262" w:rsidR="0039738C" w:rsidRPr="001D3F71" w:rsidRDefault="004A18A5">
          <w:pPr>
            <w:pStyle w:val="Spistreci2"/>
            <w:tabs>
              <w:tab w:val="right" w:leader="dot" w:pos="9480"/>
            </w:tabs>
            <w:rPr>
              <w:rFonts w:ascii="Arial" w:eastAsiaTheme="minorEastAsia" w:hAnsi="Arial" w:cs="Arial"/>
              <w:noProof/>
              <w:kern w:val="2"/>
              <w:sz w:val="24"/>
              <w:szCs w:val="24"/>
              <w:lang w:eastAsia="pl-PL"/>
              <w14:ligatures w14:val="standardContextual"/>
            </w:rPr>
          </w:pPr>
          <w:hyperlink w:anchor="_Toc184288705" w:history="1">
            <w:r w:rsidR="0039738C" w:rsidRPr="001D3F71">
              <w:rPr>
                <w:rStyle w:val="Hipercze"/>
                <w:rFonts w:ascii="Arial" w:eastAsia="Calibri" w:hAnsi="Arial" w:cs="Arial"/>
                <w:noProof/>
              </w:rPr>
              <w:t>2.3. Zadanie realizowane w ramach przedmiotu zamówienia.</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_Toc184288705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11</w:t>
            </w:r>
            <w:r w:rsidR="0039738C" w:rsidRPr="001D3F71">
              <w:rPr>
                <w:rFonts w:ascii="Arial" w:hAnsi="Arial" w:cs="Arial"/>
                <w:noProof/>
                <w:webHidden/>
              </w:rPr>
              <w:fldChar w:fldCharType="end"/>
            </w:r>
          </w:hyperlink>
        </w:p>
        <w:p w14:paraId="42883F6D" w14:textId="71CE6BEA" w:rsidR="0039738C" w:rsidRPr="001D3F71" w:rsidRDefault="004A18A5">
          <w:pPr>
            <w:pStyle w:val="Spistreci3"/>
            <w:tabs>
              <w:tab w:val="left" w:pos="1200"/>
              <w:tab w:val="right" w:leader="dot" w:pos="9480"/>
            </w:tabs>
            <w:rPr>
              <w:rFonts w:ascii="Arial" w:eastAsiaTheme="minorEastAsia" w:hAnsi="Arial" w:cs="Arial"/>
              <w:noProof/>
              <w:kern w:val="2"/>
              <w:sz w:val="24"/>
              <w:szCs w:val="24"/>
              <w:lang w:eastAsia="pl-PL"/>
              <w14:ligatures w14:val="standardContextual"/>
            </w:rPr>
          </w:pPr>
          <w:hyperlink w:anchor="_Toc184288706" w:history="1">
            <w:r w:rsidR="0039738C" w:rsidRPr="001D3F71">
              <w:rPr>
                <w:rStyle w:val="Hipercze"/>
                <w:rFonts w:ascii="Arial" w:eastAsia="Calibri" w:hAnsi="Arial" w:cs="Arial"/>
                <w:noProof/>
              </w:rPr>
              <w:t>2.3.1</w:t>
            </w:r>
            <w:r w:rsidR="0039738C" w:rsidRPr="001D3F71">
              <w:rPr>
                <w:rFonts w:ascii="Arial" w:eastAsiaTheme="minorEastAsia" w:hAnsi="Arial" w:cs="Arial"/>
                <w:noProof/>
                <w:kern w:val="2"/>
                <w:sz w:val="24"/>
                <w:szCs w:val="24"/>
                <w:lang w:eastAsia="pl-PL"/>
                <w14:ligatures w14:val="standardContextual"/>
              </w:rPr>
              <w:tab/>
            </w:r>
            <w:r w:rsidR="0039738C" w:rsidRPr="001D3F71">
              <w:rPr>
                <w:rStyle w:val="Hipercze"/>
                <w:rFonts w:ascii="Arial" w:eastAsia="Calibri" w:hAnsi="Arial" w:cs="Arial"/>
                <w:smallCaps/>
                <w:noProof/>
              </w:rPr>
              <w:t>Budowa Platformy Elektronicznych Usług Publicznych</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_Toc184288706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11</w:t>
            </w:r>
            <w:r w:rsidR="0039738C" w:rsidRPr="001D3F71">
              <w:rPr>
                <w:rFonts w:ascii="Arial" w:hAnsi="Arial" w:cs="Arial"/>
                <w:noProof/>
                <w:webHidden/>
              </w:rPr>
              <w:fldChar w:fldCharType="end"/>
            </w:r>
          </w:hyperlink>
        </w:p>
        <w:p w14:paraId="7FF61342" w14:textId="3286E059" w:rsidR="0039738C" w:rsidRPr="001D3F71" w:rsidRDefault="004A18A5">
          <w:pPr>
            <w:pStyle w:val="Spistreci3"/>
            <w:tabs>
              <w:tab w:val="left" w:pos="1200"/>
              <w:tab w:val="right" w:leader="dot" w:pos="9480"/>
            </w:tabs>
            <w:rPr>
              <w:rFonts w:ascii="Arial" w:eastAsiaTheme="minorEastAsia" w:hAnsi="Arial" w:cs="Arial"/>
              <w:noProof/>
              <w:kern w:val="2"/>
              <w:sz w:val="24"/>
              <w:szCs w:val="24"/>
              <w:lang w:eastAsia="pl-PL"/>
              <w14:ligatures w14:val="standardContextual"/>
            </w:rPr>
          </w:pPr>
          <w:hyperlink w:anchor="_Toc184288707" w:history="1">
            <w:r w:rsidR="0039738C" w:rsidRPr="001D3F71">
              <w:rPr>
                <w:rStyle w:val="Hipercze"/>
                <w:rFonts w:ascii="Arial" w:eastAsia="Calibri" w:hAnsi="Arial" w:cs="Arial"/>
                <w:noProof/>
              </w:rPr>
              <w:t>2.3.2</w:t>
            </w:r>
            <w:r w:rsidR="0039738C" w:rsidRPr="001D3F71">
              <w:rPr>
                <w:rFonts w:ascii="Arial" w:eastAsiaTheme="minorEastAsia" w:hAnsi="Arial" w:cs="Arial"/>
                <w:noProof/>
                <w:kern w:val="2"/>
                <w:sz w:val="24"/>
                <w:szCs w:val="24"/>
                <w:lang w:eastAsia="pl-PL"/>
                <w14:ligatures w14:val="standardContextual"/>
              </w:rPr>
              <w:tab/>
            </w:r>
            <w:r w:rsidR="0039738C" w:rsidRPr="001D3F71">
              <w:rPr>
                <w:rStyle w:val="Hipercze"/>
                <w:rFonts w:ascii="Arial" w:eastAsia="Calibri" w:hAnsi="Arial" w:cs="Arial"/>
                <w:smallCaps/>
                <w:noProof/>
              </w:rPr>
              <w:t>Dostosowanie Obecnego/Nowego Środowiska Do Nowych Modułów</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_Toc184288707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12</w:t>
            </w:r>
            <w:r w:rsidR="0039738C" w:rsidRPr="001D3F71">
              <w:rPr>
                <w:rFonts w:ascii="Arial" w:hAnsi="Arial" w:cs="Arial"/>
                <w:noProof/>
                <w:webHidden/>
              </w:rPr>
              <w:fldChar w:fldCharType="end"/>
            </w:r>
          </w:hyperlink>
        </w:p>
        <w:p w14:paraId="1E4DC2F0" w14:textId="35D19B99" w:rsidR="0039738C" w:rsidRPr="001D3F71" w:rsidRDefault="004A18A5">
          <w:pPr>
            <w:pStyle w:val="Spistreci3"/>
            <w:tabs>
              <w:tab w:val="left" w:pos="1200"/>
              <w:tab w:val="right" w:leader="dot" w:pos="9480"/>
            </w:tabs>
            <w:rPr>
              <w:rFonts w:ascii="Arial" w:eastAsiaTheme="minorEastAsia" w:hAnsi="Arial" w:cs="Arial"/>
              <w:noProof/>
              <w:kern w:val="2"/>
              <w:sz w:val="24"/>
              <w:szCs w:val="24"/>
              <w:lang w:eastAsia="pl-PL"/>
              <w14:ligatures w14:val="standardContextual"/>
            </w:rPr>
          </w:pPr>
          <w:hyperlink w:anchor="_Toc184288708" w:history="1">
            <w:r w:rsidR="0039738C" w:rsidRPr="001D3F71">
              <w:rPr>
                <w:rStyle w:val="Hipercze"/>
                <w:rFonts w:ascii="Arial" w:eastAsia="Calibri" w:hAnsi="Arial" w:cs="Arial"/>
                <w:noProof/>
              </w:rPr>
              <w:t>2.3.3</w:t>
            </w:r>
            <w:r w:rsidR="0039738C" w:rsidRPr="001D3F71">
              <w:rPr>
                <w:rFonts w:ascii="Arial" w:eastAsiaTheme="minorEastAsia" w:hAnsi="Arial" w:cs="Arial"/>
                <w:noProof/>
                <w:kern w:val="2"/>
                <w:sz w:val="24"/>
                <w:szCs w:val="24"/>
                <w:lang w:eastAsia="pl-PL"/>
                <w14:ligatures w14:val="standardContextual"/>
              </w:rPr>
              <w:tab/>
            </w:r>
            <w:r w:rsidR="0039738C" w:rsidRPr="001D3F71">
              <w:rPr>
                <w:rStyle w:val="Hipercze"/>
                <w:rFonts w:ascii="Arial" w:eastAsia="Calibri" w:hAnsi="Arial" w:cs="Arial"/>
                <w:smallCaps/>
                <w:noProof/>
              </w:rPr>
              <w:t>Szkolenia Dla Pracowników</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_Toc184288708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12</w:t>
            </w:r>
            <w:r w:rsidR="0039738C" w:rsidRPr="001D3F71">
              <w:rPr>
                <w:rFonts w:ascii="Arial" w:hAnsi="Arial" w:cs="Arial"/>
                <w:noProof/>
                <w:webHidden/>
              </w:rPr>
              <w:fldChar w:fldCharType="end"/>
            </w:r>
          </w:hyperlink>
        </w:p>
        <w:p w14:paraId="283C43AF" w14:textId="6A5D9949" w:rsidR="0039738C" w:rsidRPr="001D3F71" w:rsidRDefault="004A18A5">
          <w:pPr>
            <w:pStyle w:val="Spistreci3"/>
            <w:tabs>
              <w:tab w:val="left" w:pos="1200"/>
              <w:tab w:val="right" w:leader="dot" w:pos="9480"/>
            </w:tabs>
            <w:rPr>
              <w:rFonts w:ascii="Arial" w:eastAsiaTheme="minorEastAsia" w:hAnsi="Arial" w:cs="Arial"/>
              <w:noProof/>
              <w:kern w:val="2"/>
              <w:sz w:val="24"/>
              <w:szCs w:val="24"/>
              <w:lang w:eastAsia="pl-PL"/>
              <w14:ligatures w14:val="standardContextual"/>
            </w:rPr>
          </w:pPr>
          <w:hyperlink w:anchor="_Toc184288709" w:history="1">
            <w:r w:rsidR="0039738C" w:rsidRPr="001D3F71">
              <w:rPr>
                <w:rStyle w:val="Hipercze"/>
                <w:rFonts w:ascii="Arial" w:eastAsia="Calibri" w:hAnsi="Arial" w:cs="Arial"/>
                <w:noProof/>
              </w:rPr>
              <w:t>2.3.4</w:t>
            </w:r>
            <w:r w:rsidR="0039738C" w:rsidRPr="001D3F71">
              <w:rPr>
                <w:rFonts w:ascii="Arial" w:eastAsiaTheme="minorEastAsia" w:hAnsi="Arial" w:cs="Arial"/>
                <w:noProof/>
                <w:kern w:val="2"/>
                <w:sz w:val="24"/>
                <w:szCs w:val="24"/>
                <w:lang w:eastAsia="pl-PL"/>
                <w14:ligatures w14:val="standardContextual"/>
              </w:rPr>
              <w:tab/>
            </w:r>
            <w:r w:rsidR="0039738C" w:rsidRPr="001D3F71">
              <w:rPr>
                <w:rStyle w:val="Hipercze"/>
                <w:rFonts w:ascii="Arial" w:eastAsia="Calibri" w:hAnsi="Arial" w:cs="Arial"/>
                <w:smallCaps/>
                <w:noProof/>
              </w:rPr>
              <w:t>Promocja Projektu</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_Toc184288709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12</w:t>
            </w:r>
            <w:r w:rsidR="0039738C" w:rsidRPr="001D3F71">
              <w:rPr>
                <w:rFonts w:ascii="Arial" w:hAnsi="Arial" w:cs="Arial"/>
                <w:noProof/>
                <w:webHidden/>
              </w:rPr>
              <w:fldChar w:fldCharType="end"/>
            </w:r>
          </w:hyperlink>
        </w:p>
        <w:p w14:paraId="2AFD69E4" w14:textId="445D2258" w:rsidR="0039738C" w:rsidRPr="001D3F71" w:rsidRDefault="004A18A5">
          <w:pPr>
            <w:pStyle w:val="Spistreci1"/>
            <w:tabs>
              <w:tab w:val="right" w:leader="dot" w:pos="9480"/>
            </w:tabs>
            <w:rPr>
              <w:rFonts w:ascii="Arial" w:eastAsiaTheme="minorEastAsia" w:hAnsi="Arial" w:cs="Arial"/>
              <w:noProof/>
              <w:kern w:val="2"/>
              <w:sz w:val="24"/>
              <w:szCs w:val="24"/>
              <w:lang w:eastAsia="pl-PL"/>
              <w14:ligatures w14:val="standardContextual"/>
            </w:rPr>
          </w:pPr>
          <w:hyperlink w:anchor="_Toc184288710" w:history="1">
            <w:r w:rsidR="0039738C" w:rsidRPr="001D3F71">
              <w:rPr>
                <w:rStyle w:val="Hipercze"/>
                <w:rFonts w:ascii="Arial" w:eastAsia="Calibri" w:hAnsi="Arial" w:cs="Arial"/>
                <w:noProof/>
              </w:rPr>
              <w:t>3. Wymagania ogólne i funkcjonalne</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_Toc184288710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13</w:t>
            </w:r>
            <w:r w:rsidR="0039738C" w:rsidRPr="001D3F71">
              <w:rPr>
                <w:rFonts w:ascii="Arial" w:hAnsi="Arial" w:cs="Arial"/>
                <w:noProof/>
                <w:webHidden/>
              </w:rPr>
              <w:fldChar w:fldCharType="end"/>
            </w:r>
          </w:hyperlink>
        </w:p>
        <w:p w14:paraId="56D41715" w14:textId="2041B614" w:rsidR="0039738C" w:rsidRPr="001D3F71" w:rsidRDefault="004A18A5">
          <w:pPr>
            <w:pStyle w:val="Spistreci2"/>
            <w:tabs>
              <w:tab w:val="right" w:leader="dot" w:pos="9480"/>
            </w:tabs>
            <w:rPr>
              <w:rFonts w:ascii="Arial" w:eastAsiaTheme="minorEastAsia" w:hAnsi="Arial" w:cs="Arial"/>
              <w:noProof/>
              <w:kern w:val="2"/>
              <w:sz w:val="24"/>
              <w:szCs w:val="24"/>
              <w:lang w:eastAsia="pl-PL"/>
              <w14:ligatures w14:val="standardContextual"/>
            </w:rPr>
          </w:pPr>
          <w:hyperlink w:anchor="_Toc184288711" w:history="1">
            <w:r w:rsidR="0039738C" w:rsidRPr="001D3F71">
              <w:rPr>
                <w:rStyle w:val="Hipercze"/>
                <w:rFonts w:ascii="Arial" w:eastAsia="Calibri" w:hAnsi="Arial" w:cs="Arial"/>
                <w:noProof/>
              </w:rPr>
              <w:t>3. 1. Wymagania ogólne</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_Toc184288711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13</w:t>
            </w:r>
            <w:r w:rsidR="0039738C" w:rsidRPr="001D3F71">
              <w:rPr>
                <w:rFonts w:ascii="Arial" w:hAnsi="Arial" w:cs="Arial"/>
                <w:noProof/>
                <w:webHidden/>
              </w:rPr>
              <w:fldChar w:fldCharType="end"/>
            </w:r>
          </w:hyperlink>
        </w:p>
        <w:p w14:paraId="218676DE" w14:textId="66868BF3" w:rsidR="0039738C" w:rsidRPr="001D3F71" w:rsidRDefault="004A18A5">
          <w:pPr>
            <w:pStyle w:val="Spistreci2"/>
            <w:tabs>
              <w:tab w:val="right" w:leader="dot" w:pos="9480"/>
            </w:tabs>
            <w:rPr>
              <w:rFonts w:ascii="Arial" w:eastAsiaTheme="minorEastAsia" w:hAnsi="Arial" w:cs="Arial"/>
              <w:noProof/>
              <w:kern w:val="2"/>
              <w:sz w:val="24"/>
              <w:szCs w:val="24"/>
              <w:lang w:eastAsia="pl-PL"/>
              <w14:ligatures w14:val="standardContextual"/>
            </w:rPr>
          </w:pPr>
          <w:hyperlink w:anchor="_Toc184288712" w:history="1">
            <w:r w:rsidR="0039738C" w:rsidRPr="001D3F71">
              <w:rPr>
                <w:rStyle w:val="Hipercze"/>
                <w:rFonts w:ascii="Arial" w:eastAsia="Calibri" w:hAnsi="Arial" w:cs="Arial"/>
                <w:noProof/>
              </w:rPr>
              <w:t>3.2. Aplikacja mobilna</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_Toc184288712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15</w:t>
            </w:r>
            <w:r w:rsidR="0039738C" w:rsidRPr="001D3F71">
              <w:rPr>
                <w:rFonts w:ascii="Arial" w:hAnsi="Arial" w:cs="Arial"/>
                <w:noProof/>
                <w:webHidden/>
              </w:rPr>
              <w:fldChar w:fldCharType="end"/>
            </w:r>
          </w:hyperlink>
        </w:p>
        <w:p w14:paraId="3E8AEE40" w14:textId="5995766D" w:rsidR="0039738C" w:rsidRPr="001D3F71" w:rsidRDefault="004A18A5">
          <w:pPr>
            <w:pStyle w:val="Spistreci2"/>
            <w:tabs>
              <w:tab w:val="right" w:leader="dot" w:pos="9480"/>
            </w:tabs>
            <w:rPr>
              <w:rFonts w:ascii="Arial" w:eastAsiaTheme="minorEastAsia" w:hAnsi="Arial" w:cs="Arial"/>
              <w:noProof/>
              <w:kern w:val="2"/>
              <w:sz w:val="24"/>
              <w:szCs w:val="24"/>
              <w:lang w:eastAsia="pl-PL"/>
              <w14:ligatures w14:val="standardContextual"/>
            </w:rPr>
          </w:pPr>
          <w:hyperlink w:anchor="_Toc184288713" w:history="1">
            <w:r w:rsidR="0039738C" w:rsidRPr="001D3F71">
              <w:rPr>
                <w:rStyle w:val="Hipercze"/>
                <w:rFonts w:ascii="Arial" w:eastAsia="Calibri" w:hAnsi="Arial" w:cs="Arial"/>
                <w:noProof/>
              </w:rPr>
              <w:t>3.4. Moduły dziedzinowe</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_Toc184288713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16</w:t>
            </w:r>
            <w:r w:rsidR="0039738C" w:rsidRPr="001D3F71">
              <w:rPr>
                <w:rFonts w:ascii="Arial" w:hAnsi="Arial" w:cs="Arial"/>
                <w:noProof/>
                <w:webHidden/>
              </w:rPr>
              <w:fldChar w:fldCharType="end"/>
            </w:r>
          </w:hyperlink>
        </w:p>
        <w:p w14:paraId="72E2F1A7" w14:textId="0320883E" w:rsidR="0039738C" w:rsidRPr="001D3F71" w:rsidRDefault="004A18A5">
          <w:pPr>
            <w:pStyle w:val="Spistreci2"/>
            <w:tabs>
              <w:tab w:val="right" w:leader="dot" w:pos="9480"/>
            </w:tabs>
            <w:rPr>
              <w:rFonts w:ascii="Arial" w:eastAsiaTheme="minorEastAsia" w:hAnsi="Arial" w:cs="Arial"/>
              <w:noProof/>
              <w:kern w:val="2"/>
              <w:sz w:val="24"/>
              <w:szCs w:val="24"/>
              <w:lang w:eastAsia="pl-PL"/>
              <w14:ligatures w14:val="standardContextual"/>
            </w:rPr>
          </w:pPr>
          <w:hyperlink w:anchor="_Toc184288714" w:history="1">
            <w:r w:rsidR="0039738C" w:rsidRPr="001D3F71">
              <w:rPr>
                <w:rStyle w:val="Hipercze"/>
                <w:rFonts w:ascii="Arial" w:eastAsia="Calibri" w:hAnsi="Arial" w:cs="Arial"/>
                <w:noProof/>
              </w:rPr>
              <w:t>3.5. Wymagania bezpieczeństwa</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_Toc184288714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25</w:t>
            </w:r>
            <w:r w:rsidR="0039738C" w:rsidRPr="001D3F71">
              <w:rPr>
                <w:rFonts w:ascii="Arial" w:hAnsi="Arial" w:cs="Arial"/>
                <w:noProof/>
                <w:webHidden/>
              </w:rPr>
              <w:fldChar w:fldCharType="end"/>
            </w:r>
          </w:hyperlink>
        </w:p>
        <w:p w14:paraId="075D7CCC" w14:textId="2540F03B" w:rsidR="0039738C" w:rsidRPr="001D3F71" w:rsidRDefault="004A18A5">
          <w:pPr>
            <w:pStyle w:val="Spistreci1"/>
            <w:tabs>
              <w:tab w:val="right" w:leader="dot" w:pos="9480"/>
            </w:tabs>
            <w:rPr>
              <w:rFonts w:ascii="Arial" w:eastAsiaTheme="minorEastAsia" w:hAnsi="Arial" w:cs="Arial"/>
              <w:noProof/>
              <w:kern w:val="2"/>
              <w:sz w:val="24"/>
              <w:szCs w:val="24"/>
              <w:lang w:eastAsia="pl-PL"/>
              <w14:ligatures w14:val="standardContextual"/>
            </w:rPr>
          </w:pPr>
          <w:hyperlink w:anchor="_Toc184288715" w:history="1">
            <w:r w:rsidR="0039738C" w:rsidRPr="001D3F71">
              <w:rPr>
                <w:rStyle w:val="Hipercze"/>
                <w:rFonts w:ascii="Arial" w:eastAsia="Calibri" w:hAnsi="Arial" w:cs="Arial"/>
                <w:noProof/>
              </w:rPr>
              <w:t>4. Wykaz E-usług</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_Toc184288715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27</w:t>
            </w:r>
            <w:r w:rsidR="0039738C" w:rsidRPr="001D3F71">
              <w:rPr>
                <w:rFonts w:ascii="Arial" w:hAnsi="Arial" w:cs="Arial"/>
                <w:noProof/>
                <w:webHidden/>
              </w:rPr>
              <w:fldChar w:fldCharType="end"/>
            </w:r>
          </w:hyperlink>
        </w:p>
        <w:p w14:paraId="28894B98" w14:textId="679C97F1" w:rsidR="0039738C" w:rsidRPr="001D3F71" w:rsidRDefault="004A18A5">
          <w:pPr>
            <w:pStyle w:val="Spistreci2"/>
            <w:tabs>
              <w:tab w:val="right" w:leader="dot" w:pos="9480"/>
            </w:tabs>
            <w:rPr>
              <w:rFonts w:ascii="Arial" w:eastAsiaTheme="minorEastAsia" w:hAnsi="Arial" w:cs="Arial"/>
              <w:noProof/>
              <w:kern w:val="2"/>
              <w:sz w:val="24"/>
              <w:szCs w:val="24"/>
              <w:lang w:eastAsia="pl-PL"/>
              <w14:ligatures w14:val="standardContextual"/>
            </w:rPr>
          </w:pPr>
          <w:hyperlink w:anchor="_Toc184288716" w:history="1">
            <w:r w:rsidR="0039738C" w:rsidRPr="001D3F71">
              <w:rPr>
                <w:rStyle w:val="Hipercze"/>
                <w:rFonts w:ascii="Arial" w:eastAsia="Calibri" w:hAnsi="Arial" w:cs="Arial"/>
                <w:noProof/>
              </w:rPr>
              <w:t>4.1. Moduły E - usług</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_Toc184288716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27</w:t>
            </w:r>
            <w:r w:rsidR="0039738C" w:rsidRPr="001D3F71">
              <w:rPr>
                <w:rFonts w:ascii="Arial" w:hAnsi="Arial" w:cs="Arial"/>
                <w:noProof/>
                <w:webHidden/>
              </w:rPr>
              <w:fldChar w:fldCharType="end"/>
            </w:r>
          </w:hyperlink>
        </w:p>
        <w:p w14:paraId="3625C383" w14:textId="61501D3A" w:rsidR="0039738C" w:rsidRPr="001D3F71" w:rsidRDefault="004A18A5">
          <w:pPr>
            <w:pStyle w:val="Spistreci2"/>
            <w:tabs>
              <w:tab w:val="right" w:leader="dot" w:pos="9480"/>
            </w:tabs>
            <w:rPr>
              <w:rFonts w:ascii="Arial" w:eastAsiaTheme="minorEastAsia" w:hAnsi="Arial" w:cs="Arial"/>
              <w:noProof/>
              <w:kern w:val="2"/>
              <w:sz w:val="24"/>
              <w:szCs w:val="24"/>
              <w:lang w:eastAsia="pl-PL"/>
              <w14:ligatures w14:val="standardContextual"/>
            </w:rPr>
          </w:pPr>
          <w:hyperlink w:anchor="_Toc184288717" w:history="1">
            <w:r w:rsidR="0039738C" w:rsidRPr="001D3F71">
              <w:rPr>
                <w:rStyle w:val="Hipercze"/>
                <w:rFonts w:ascii="Arial" w:eastAsia="Calibri" w:hAnsi="Arial" w:cs="Arial"/>
                <w:noProof/>
              </w:rPr>
              <w:t>4.2. Analiza procesów biznesowych</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_Toc184288717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28</w:t>
            </w:r>
            <w:r w:rsidR="0039738C" w:rsidRPr="001D3F71">
              <w:rPr>
                <w:rFonts w:ascii="Arial" w:hAnsi="Arial" w:cs="Arial"/>
                <w:noProof/>
                <w:webHidden/>
              </w:rPr>
              <w:fldChar w:fldCharType="end"/>
            </w:r>
          </w:hyperlink>
        </w:p>
        <w:p w14:paraId="61CA4264" w14:textId="59243165" w:rsidR="0039738C" w:rsidRPr="001D3F71" w:rsidRDefault="004A18A5">
          <w:pPr>
            <w:pStyle w:val="Spistreci1"/>
            <w:tabs>
              <w:tab w:val="right" w:leader="dot" w:pos="9480"/>
            </w:tabs>
            <w:rPr>
              <w:rFonts w:ascii="Arial" w:eastAsiaTheme="minorEastAsia" w:hAnsi="Arial" w:cs="Arial"/>
              <w:noProof/>
              <w:kern w:val="2"/>
              <w:sz w:val="24"/>
              <w:szCs w:val="24"/>
              <w:lang w:eastAsia="pl-PL"/>
              <w14:ligatures w14:val="standardContextual"/>
            </w:rPr>
          </w:pPr>
          <w:hyperlink w:anchor="_Toc184288718" w:history="1">
            <w:r w:rsidR="0039738C" w:rsidRPr="001D3F71">
              <w:rPr>
                <w:rStyle w:val="Hipercze"/>
                <w:rFonts w:ascii="Arial" w:eastAsia="Calibri" w:hAnsi="Arial" w:cs="Arial"/>
                <w:noProof/>
              </w:rPr>
              <w:t>5. Wymagania ogólne i funkcjonalne systemu dziedzinowego (SD)</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_Toc184288718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120</w:t>
            </w:r>
            <w:r w:rsidR="0039738C" w:rsidRPr="001D3F71">
              <w:rPr>
                <w:rFonts w:ascii="Arial" w:hAnsi="Arial" w:cs="Arial"/>
                <w:noProof/>
                <w:webHidden/>
              </w:rPr>
              <w:fldChar w:fldCharType="end"/>
            </w:r>
          </w:hyperlink>
        </w:p>
        <w:p w14:paraId="2761F34F" w14:textId="634D956B" w:rsidR="0039738C" w:rsidRPr="001D3F71" w:rsidRDefault="004A18A5">
          <w:pPr>
            <w:pStyle w:val="Spistreci2"/>
            <w:tabs>
              <w:tab w:val="right" w:leader="dot" w:pos="9480"/>
            </w:tabs>
            <w:rPr>
              <w:rFonts w:ascii="Arial" w:eastAsiaTheme="minorEastAsia" w:hAnsi="Arial" w:cs="Arial"/>
              <w:noProof/>
              <w:kern w:val="2"/>
              <w:sz w:val="24"/>
              <w:szCs w:val="24"/>
              <w:lang w:eastAsia="pl-PL"/>
              <w14:ligatures w14:val="standardContextual"/>
            </w:rPr>
          </w:pPr>
          <w:hyperlink w:anchor="_Toc184288719" w:history="1">
            <w:r w:rsidR="0039738C" w:rsidRPr="001D3F71">
              <w:rPr>
                <w:rStyle w:val="Hipercze"/>
                <w:rFonts w:ascii="Arial" w:hAnsi="Arial" w:cs="Arial"/>
                <w:noProof/>
              </w:rPr>
              <w:t>5.1 Wymagania ogólne</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_Toc184288719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120</w:t>
            </w:r>
            <w:r w:rsidR="0039738C" w:rsidRPr="001D3F71">
              <w:rPr>
                <w:rFonts w:ascii="Arial" w:hAnsi="Arial" w:cs="Arial"/>
                <w:noProof/>
                <w:webHidden/>
              </w:rPr>
              <w:fldChar w:fldCharType="end"/>
            </w:r>
          </w:hyperlink>
        </w:p>
        <w:p w14:paraId="73BFF6A3" w14:textId="29426199" w:rsidR="0039738C" w:rsidRPr="001D3F71" w:rsidRDefault="004A18A5">
          <w:pPr>
            <w:pStyle w:val="Spistreci2"/>
            <w:tabs>
              <w:tab w:val="right" w:leader="dot" w:pos="9480"/>
            </w:tabs>
            <w:rPr>
              <w:rFonts w:ascii="Arial" w:eastAsiaTheme="minorEastAsia" w:hAnsi="Arial" w:cs="Arial"/>
              <w:noProof/>
              <w:kern w:val="2"/>
              <w:sz w:val="24"/>
              <w:szCs w:val="24"/>
              <w:lang w:eastAsia="pl-PL"/>
              <w14:ligatures w14:val="standardContextual"/>
            </w:rPr>
          </w:pPr>
          <w:hyperlink w:anchor="_Toc184288720" w:history="1">
            <w:r w:rsidR="0039738C" w:rsidRPr="001D3F71">
              <w:rPr>
                <w:rStyle w:val="Hipercze"/>
                <w:rFonts w:ascii="Arial" w:hAnsi="Arial" w:cs="Arial"/>
                <w:noProof/>
              </w:rPr>
              <w:t>5.2. Moduł finanse i księgowość</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_Toc184288720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120</w:t>
            </w:r>
            <w:r w:rsidR="0039738C" w:rsidRPr="001D3F71">
              <w:rPr>
                <w:rFonts w:ascii="Arial" w:hAnsi="Arial" w:cs="Arial"/>
                <w:noProof/>
                <w:webHidden/>
              </w:rPr>
              <w:fldChar w:fldCharType="end"/>
            </w:r>
          </w:hyperlink>
        </w:p>
        <w:p w14:paraId="2665BC5C" w14:textId="0C8F72D7" w:rsidR="0039738C" w:rsidRPr="001D3F71" w:rsidRDefault="004A18A5">
          <w:pPr>
            <w:pStyle w:val="Spistreci2"/>
            <w:tabs>
              <w:tab w:val="right" w:leader="dot" w:pos="9480"/>
            </w:tabs>
            <w:rPr>
              <w:rFonts w:ascii="Arial" w:eastAsiaTheme="minorEastAsia" w:hAnsi="Arial" w:cs="Arial"/>
              <w:noProof/>
              <w:kern w:val="2"/>
              <w:sz w:val="24"/>
              <w:szCs w:val="24"/>
              <w:lang w:eastAsia="pl-PL"/>
              <w14:ligatures w14:val="standardContextual"/>
            </w:rPr>
          </w:pPr>
          <w:hyperlink w:anchor="_Toc184288721" w:history="1">
            <w:r w:rsidR="0039738C" w:rsidRPr="001D3F71">
              <w:rPr>
                <w:rStyle w:val="Hipercze"/>
                <w:rFonts w:ascii="Arial" w:hAnsi="Arial" w:cs="Arial"/>
                <w:noProof/>
              </w:rPr>
              <w:t>5.3. Umowy</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_Toc184288721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125</w:t>
            </w:r>
            <w:r w:rsidR="0039738C" w:rsidRPr="001D3F71">
              <w:rPr>
                <w:rFonts w:ascii="Arial" w:hAnsi="Arial" w:cs="Arial"/>
                <w:noProof/>
                <w:webHidden/>
              </w:rPr>
              <w:fldChar w:fldCharType="end"/>
            </w:r>
          </w:hyperlink>
        </w:p>
        <w:p w14:paraId="27F7D3B0" w14:textId="78B374B1" w:rsidR="0039738C" w:rsidRPr="001D3F71" w:rsidRDefault="004A18A5">
          <w:pPr>
            <w:pStyle w:val="Spistreci2"/>
            <w:tabs>
              <w:tab w:val="right" w:leader="dot" w:pos="9480"/>
            </w:tabs>
            <w:rPr>
              <w:rFonts w:ascii="Arial" w:eastAsiaTheme="minorEastAsia" w:hAnsi="Arial" w:cs="Arial"/>
              <w:noProof/>
              <w:kern w:val="2"/>
              <w:sz w:val="24"/>
              <w:szCs w:val="24"/>
              <w:lang w:eastAsia="pl-PL"/>
              <w14:ligatures w14:val="standardContextual"/>
            </w:rPr>
          </w:pPr>
          <w:hyperlink w:anchor="_Toc184288722" w:history="1">
            <w:r w:rsidR="0039738C" w:rsidRPr="001D3F71">
              <w:rPr>
                <w:rStyle w:val="Hipercze"/>
                <w:rFonts w:ascii="Arial" w:hAnsi="Arial" w:cs="Arial"/>
                <w:noProof/>
              </w:rPr>
              <w:t>5.4. Kadry i płace</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_Toc184288722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127</w:t>
            </w:r>
            <w:r w:rsidR="0039738C" w:rsidRPr="001D3F71">
              <w:rPr>
                <w:rFonts w:ascii="Arial" w:hAnsi="Arial" w:cs="Arial"/>
                <w:noProof/>
                <w:webHidden/>
              </w:rPr>
              <w:fldChar w:fldCharType="end"/>
            </w:r>
          </w:hyperlink>
        </w:p>
        <w:p w14:paraId="6980DE9A" w14:textId="23A4EBB7" w:rsidR="0039738C" w:rsidRPr="001D3F71" w:rsidRDefault="004A18A5">
          <w:pPr>
            <w:pStyle w:val="Spistreci2"/>
            <w:tabs>
              <w:tab w:val="right" w:leader="dot" w:pos="9480"/>
            </w:tabs>
            <w:rPr>
              <w:rFonts w:ascii="Arial" w:eastAsiaTheme="minorEastAsia" w:hAnsi="Arial" w:cs="Arial"/>
              <w:noProof/>
              <w:kern w:val="2"/>
              <w:sz w:val="24"/>
              <w:szCs w:val="24"/>
              <w:lang w:eastAsia="pl-PL"/>
              <w14:ligatures w14:val="standardContextual"/>
            </w:rPr>
          </w:pPr>
          <w:hyperlink w:anchor="_Toc184288723" w:history="1">
            <w:r w:rsidR="0039738C" w:rsidRPr="001D3F71">
              <w:rPr>
                <w:rStyle w:val="Hipercze"/>
                <w:rFonts w:ascii="Arial" w:hAnsi="Arial" w:cs="Arial"/>
                <w:noProof/>
              </w:rPr>
              <w:t>5.5. Wymiar VAT</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_Toc184288723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129</w:t>
            </w:r>
            <w:r w:rsidR="0039738C" w:rsidRPr="001D3F71">
              <w:rPr>
                <w:rFonts w:ascii="Arial" w:hAnsi="Arial" w:cs="Arial"/>
                <w:noProof/>
                <w:webHidden/>
              </w:rPr>
              <w:fldChar w:fldCharType="end"/>
            </w:r>
          </w:hyperlink>
        </w:p>
        <w:p w14:paraId="0FE8A7B8" w14:textId="04A73D26" w:rsidR="0039738C" w:rsidRPr="001D3F71" w:rsidRDefault="004A18A5">
          <w:pPr>
            <w:pStyle w:val="Spistreci2"/>
            <w:tabs>
              <w:tab w:val="right" w:leader="dot" w:pos="9480"/>
            </w:tabs>
            <w:rPr>
              <w:rFonts w:ascii="Arial" w:eastAsiaTheme="minorEastAsia" w:hAnsi="Arial" w:cs="Arial"/>
              <w:noProof/>
              <w:kern w:val="2"/>
              <w:sz w:val="24"/>
              <w:szCs w:val="24"/>
              <w:lang w:eastAsia="pl-PL"/>
              <w14:ligatures w14:val="standardContextual"/>
            </w:rPr>
          </w:pPr>
          <w:hyperlink w:anchor="_Toc184288724" w:history="1">
            <w:r w:rsidR="0039738C" w:rsidRPr="001D3F71">
              <w:rPr>
                <w:rStyle w:val="Hipercze"/>
                <w:rFonts w:ascii="Arial" w:hAnsi="Arial" w:cs="Arial"/>
                <w:noProof/>
              </w:rPr>
              <w:t>5.6. Podatki</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_Toc184288724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134</w:t>
            </w:r>
            <w:r w:rsidR="0039738C" w:rsidRPr="001D3F71">
              <w:rPr>
                <w:rFonts w:ascii="Arial" w:hAnsi="Arial" w:cs="Arial"/>
                <w:noProof/>
                <w:webHidden/>
              </w:rPr>
              <w:fldChar w:fldCharType="end"/>
            </w:r>
          </w:hyperlink>
        </w:p>
        <w:p w14:paraId="6B76F54A" w14:textId="4D391C0B" w:rsidR="0039738C" w:rsidRPr="001D3F71" w:rsidRDefault="004A18A5">
          <w:pPr>
            <w:pStyle w:val="Spistreci2"/>
            <w:tabs>
              <w:tab w:val="right" w:leader="dot" w:pos="9480"/>
            </w:tabs>
            <w:rPr>
              <w:rFonts w:ascii="Arial" w:eastAsiaTheme="minorEastAsia" w:hAnsi="Arial" w:cs="Arial"/>
              <w:noProof/>
              <w:kern w:val="2"/>
              <w:sz w:val="24"/>
              <w:szCs w:val="24"/>
              <w:lang w:eastAsia="pl-PL"/>
              <w14:ligatures w14:val="standardContextual"/>
            </w:rPr>
          </w:pPr>
          <w:hyperlink w:anchor="_Toc184288725" w:history="1">
            <w:r w:rsidR="0039738C" w:rsidRPr="001D3F71">
              <w:rPr>
                <w:rStyle w:val="Hipercze"/>
                <w:rFonts w:ascii="Arial" w:hAnsi="Arial" w:cs="Arial"/>
                <w:noProof/>
              </w:rPr>
              <w:t>5.7. Urząd Stanu Cywilnego (USC)</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_Toc184288725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136</w:t>
            </w:r>
            <w:r w:rsidR="0039738C" w:rsidRPr="001D3F71">
              <w:rPr>
                <w:rFonts w:ascii="Arial" w:hAnsi="Arial" w:cs="Arial"/>
                <w:noProof/>
                <w:webHidden/>
              </w:rPr>
              <w:fldChar w:fldCharType="end"/>
            </w:r>
          </w:hyperlink>
        </w:p>
        <w:p w14:paraId="4DAD019B" w14:textId="488882FD" w:rsidR="0039738C" w:rsidRPr="001D3F71" w:rsidRDefault="004A18A5">
          <w:pPr>
            <w:pStyle w:val="Spistreci2"/>
            <w:tabs>
              <w:tab w:val="right" w:leader="dot" w:pos="9480"/>
            </w:tabs>
            <w:rPr>
              <w:rFonts w:ascii="Arial" w:eastAsiaTheme="minorEastAsia" w:hAnsi="Arial" w:cs="Arial"/>
              <w:noProof/>
              <w:kern w:val="2"/>
              <w:sz w:val="24"/>
              <w:szCs w:val="24"/>
              <w:lang w:eastAsia="pl-PL"/>
              <w14:ligatures w14:val="standardContextual"/>
            </w:rPr>
          </w:pPr>
          <w:hyperlink w:anchor="_Toc184288726" w:history="1">
            <w:r w:rsidR="0039738C" w:rsidRPr="001D3F71">
              <w:rPr>
                <w:rStyle w:val="Hipercze"/>
                <w:rFonts w:ascii="Arial" w:hAnsi="Arial" w:cs="Arial"/>
                <w:noProof/>
              </w:rPr>
              <w:t>5.8. Ewidencja ludności</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_Toc184288726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138</w:t>
            </w:r>
            <w:r w:rsidR="0039738C" w:rsidRPr="001D3F71">
              <w:rPr>
                <w:rFonts w:ascii="Arial" w:hAnsi="Arial" w:cs="Arial"/>
                <w:noProof/>
                <w:webHidden/>
              </w:rPr>
              <w:fldChar w:fldCharType="end"/>
            </w:r>
          </w:hyperlink>
        </w:p>
        <w:p w14:paraId="01237C8A" w14:textId="3E0AE80D" w:rsidR="0039738C" w:rsidRPr="001D3F71" w:rsidRDefault="004A18A5">
          <w:pPr>
            <w:pStyle w:val="Spistreci2"/>
            <w:tabs>
              <w:tab w:val="right" w:leader="dot" w:pos="9480"/>
            </w:tabs>
            <w:rPr>
              <w:rFonts w:ascii="Arial" w:eastAsiaTheme="minorEastAsia" w:hAnsi="Arial" w:cs="Arial"/>
              <w:noProof/>
              <w:kern w:val="2"/>
              <w:sz w:val="24"/>
              <w:szCs w:val="24"/>
              <w:lang w:eastAsia="pl-PL"/>
              <w14:ligatures w14:val="standardContextual"/>
            </w:rPr>
          </w:pPr>
          <w:hyperlink w:anchor="_Toc184288727" w:history="1">
            <w:r w:rsidR="0039738C" w:rsidRPr="001D3F71">
              <w:rPr>
                <w:rStyle w:val="Hipercze"/>
                <w:rFonts w:ascii="Arial" w:hAnsi="Arial" w:cs="Arial"/>
                <w:noProof/>
              </w:rPr>
              <w:t>5.9. Zarządzanie wierzytelnościami</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_Toc184288727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142</w:t>
            </w:r>
            <w:r w:rsidR="0039738C" w:rsidRPr="001D3F71">
              <w:rPr>
                <w:rFonts w:ascii="Arial" w:hAnsi="Arial" w:cs="Arial"/>
                <w:noProof/>
                <w:webHidden/>
              </w:rPr>
              <w:fldChar w:fldCharType="end"/>
            </w:r>
          </w:hyperlink>
        </w:p>
        <w:p w14:paraId="496D7CD2" w14:textId="7F82B462" w:rsidR="0039738C" w:rsidRPr="001D3F71" w:rsidRDefault="004A18A5">
          <w:pPr>
            <w:pStyle w:val="Spistreci2"/>
            <w:tabs>
              <w:tab w:val="right" w:leader="dot" w:pos="9480"/>
            </w:tabs>
            <w:rPr>
              <w:rFonts w:ascii="Arial" w:eastAsiaTheme="minorEastAsia" w:hAnsi="Arial" w:cs="Arial"/>
              <w:noProof/>
              <w:kern w:val="2"/>
              <w:sz w:val="24"/>
              <w:szCs w:val="24"/>
              <w:lang w:eastAsia="pl-PL"/>
              <w14:ligatures w14:val="standardContextual"/>
            </w:rPr>
          </w:pPr>
          <w:hyperlink w:anchor="_Toc184288728" w:history="1">
            <w:r w:rsidR="0039738C" w:rsidRPr="001D3F71">
              <w:rPr>
                <w:rStyle w:val="Hipercze"/>
                <w:rFonts w:ascii="Arial" w:hAnsi="Arial" w:cs="Arial"/>
                <w:noProof/>
              </w:rPr>
              <w:t>5.10. Kasa</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_Toc184288728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144</w:t>
            </w:r>
            <w:r w:rsidR="0039738C" w:rsidRPr="001D3F71">
              <w:rPr>
                <w:rFonts w:ascii="Arial" w:hAnsi="Arial" w:cs="Arial"/>
                <w:noProof/>
                <w:webHidden/>
              </w:rPr>
              <w:fldChar w:fldCharType="end"/>
            </w:r>
          </w:hyperlink>
        </w:p>
        <w:p w14:paraId="085A5118" w14:textId="78FF7445" w:rsidR="0039738C" w:rsidRPr="001D3F71" w:rsidRDefault="004A18A5">
          <w:pPr>
            <w:pStyle w:val="Spistreci2"/>
            <w:tabs>
              <w:tab w:val="right" w:leader="dot" w:pos="9480"/>
            </w:tabs>
            <w:rPr>
              <w:rFonts w:ascii="Arial" w:eastAsiaTheme="minorEastAsia" w:hAnsi="Arial" w:cs="Arial"/>
              <w:noProof/>
              <w:kern w:val="2"/>
              <w:sz w:val="24"/>
              <w:szCs w:val="24"/>
              <w:lang w:eastAsia="pl-PL"/>
              <w14:ligatures w14:val="standardContextual"/>
            </w:rPr>
          </w:pPr>
          <w:hyperlink w:anchor="_Toc184288729" w:history="1">
            <w:r w:rsidR="0039738C" w:rsidRPr="001D3F71">
              <w:rPr>
                <w:rStyle w:val="Hipercze"/>
                <w:rFonts w:ascii="Arial" w:hAnsi="Arial" w:cs="Arial"/>
                <w:noProof/>
              </w:rPr>
              <w:t>5.11. Planowanie budżetu</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_Toc184288729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146</w:t>
            </w:r>
            <w:r w:rsidR="0039738C" w:rsidRPr="001D3F71">
              <w:rPr>
                <w:rFonts w:ascii="Arial" w:hAnsi="Arial" w:cs="Arial"/>
                <w:noProof/>
                <w:webHidden/>
              </w:rPr>
              <w:fldChar w:fldCharType="end"/>
            </w:r>
          </w:hyperlink>
        </w:p>
        <w:p w14:paraId="0BE5CBA1" w14:textId="106F63D9" w:rsidR="0039738C" w:rsidRPr="001D3F71" w:rsidRDefault="004A18A5">
          <w:pPr>
            <w:pStyle w:val="Spistreci2"/>
            <w:tabs>
              <w:tab w:val="right" w:leader="dot" w:pos="9480"/>
            </w:tabs>
            <w:rPr>
              <w:rFonts w:ascii="Arial" w:eastAsiaTheme="minorEastAsia" w:hAnsi="Arial" w:cs="Arial"/>
              <w:noProof/>
              <w:kern w:val="2"/>
              <w:sz w:val="24"/>
              <w:szCs w:val="24"/>
              <w:lang w:eastAsia="pl-PL"/>
              <w14:ligatures w14:val="standardContextual"/>
            </w:rPr>
          </w:pPr>
          <w:hyperlink w:anchor="_Toc184288730" w:history="1">
            <w:r w:rsidR="0039738C" w:rsidRPr="001D3F71">
              <w:rPr>
                <w:rStyle w:val="Hipercze"/>
                <w:rFonts w:ascii="Arial" w:hAnsi="Arial" w:cs="Arial"/>
                <w:noProof/>
              </w:rPr>
              <w:t>5.12. Ewidencja dłużników, raty</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_Toc184288730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153</w:t>
            </w:r>
            <w:r w:rsidR="0039738C" w:rsidRPr="001D3F71">
              <w:rPr>
                <w:rFonts w:ascii="Arial" w:hAnsi="Arial" w:cs="Arial"/>
                <w:noProof/>
                <w:webHidden/>
              </w:rPr>
              <w:fldChar w:fldCharType="end"/>
            </w:r>
          </w:hyperlink>
        </w:p>
        <w:p w14:paraId="09C1A506" w14:textId="2FACCF08" w:rsidR="0039738C" w:rsidRPr="001D3F71" w:rsidRDefault="004A18A5">
          <w:pPr>
            <w:pStyle w:val="Spistreci2"/>
            <w:tabs>
              <w:tab w:val="right" w:leader="dot" w:pos="9480"/>
            </w:tabs>
            <w:rPr>
              <w:rFonts w:ascii="Arial" w:eastAsiaTheme="minorEastAsia" w:hAnsi="Arial" w:cs="Arial"/>
              <w:noProof/>
              <w:kern w:val="2"/>
              <w:sz w:val="24"/>
              <w:szCs w:val="24"/>
              <w:lang w:eastAsia="pl-PL"/>
              <w14:ligatures w14:val="standardContextual"/>
            </w:rPr>
          </w:pPr>
          <w:hyperlink w:anchor="_Toc184288731" w:history="1">
            <w:r w:rsidR="0039738C" w:rsidRPr="001D3F71">
              <w:rPr>
                <w:rStyle w:val="Hipercze"/>
                <w:rFonts w:ascii="Arial" w:hAnsi="Arial" w:cs="Arial"/>
                <w:noProof/>
              </w:rPr>
              <w:t>5.13. Czynsze</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_Toc184288731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156</w:t>
            </w:r>
            <w:r w:rsidR="0039738C" w:rsidRPr="001D3F71">
              <w:rPr>
                <w:rFonts w:ascii="Arial" w:hAnsi="Arial" w:cs="Arial"/>
                <w:noProof/>
                <w:webHidden/>
              </w:rPr>
              <w:fldChar w:fldCharType="end"/>
            </w:r>
          </w:hyperlink>
        </w:p>
        <w:p w14:paraId="64E4A03C" w14:textId="759F4152" w:rsidR="0039738C" w:rsidRPr="001D3F71" w:rsidRDefault="004A18A5">
          <w:pPr>
            <w:pStyle w:val="Spistreci2"/>
            <w:tabs>
              <w:tab w:val="right" w:leader="dot" w:pos="9480"/>
            </w:tabs>
            <w:rPr>
              <w:rFonts w:ascii="Arial" w:eastAsiaTheme="minorEastAsia" w:hAnsi="Arial" w:cs="Arial"/>
              <w:noProof/>
              <w:kern w:val="2"/>
              <w:sz w:val="24"/>
              <w:szCs w:val="24"/>
              <w:lang w:eastAsia="pl-PL"/>
              <w14:ligatures w14:val="standardContextual"/>
            </w:rPr>
          </w:pPr>
          <w:hyperlink w:anchor="_Toc184288732" w:history="1">
            <w:r w:rsidR="0039738C" w:rsidRPr="001D3F71">
              <w:rPr>
                <w:rStyle w:val="Hipercze"/>
                <w:rFonts w:ascii="Arial" w:hAnsi="Arial" w:cs="Arial"/>
                <w:noProof/>
              </w:rPr>
              <w:t>5.14. Dzierżawy</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_Toc184288732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157</w:t>
            </w:r>
            <w:r w:rsidR="0039738C" w:rsidRPr="001D3F71">
              <w:rPr>
                <w:rFonts w:ascii="Arial" w:hAnsi="Arial" w:cs="Arial"/>
                <w:noProof/>
                <w:webHidden/>
              </w:rPr>
              <w:fldChar w:fldCharType="end"/>
            </w:r>
          </w:hyperlink>
        </w:p>
        <w:p w14:paraId="31E3FB75" w14:textId="1DDE0B71" w:rsidR="0039738C" w:rsidRPr="001D3F71" w:rsidRDefault="004A18A5">
          <w:pPr>
            <w:pStyle w:val="Spistreci2"/>
            <w:tabs>
              <w:tab w:val="right" w:leader="dot" w:pos="9480"/>
            </w:tabs>
            <w:rPr>
              <w:rFonts w:ascii="Arial" w:eastAsiaTheme="minorEastAsia" w:hAnsi="Arial" w:cs="Arial"/>
              <w:noProof/>
              <w:kern w:val="2"/>
              <w:sz w:val="24"/>
              <w:szCs w:val="24"/>
              <w:lang w:eastAsia="pl-PL"/>
              <w14:ligatures w14:val="standardContextual"/>
            </w:rPr>
          </w:pPr>
          <w:hyperlink w:anchor="_Toc184288733" w:history="1">
            <w:r w:rsidR="0039738C" w:rsidRPr="001D3F71">
              <w:rPr>
                <w:rStyle w:val="Hipercze"/>
                <w:rFonts w:ascii="Arial" w:hAnsi="Arial" w:cs="Arial"/>
                <w:noProof/>
              </w:rPr>
              <w:t>5.15. Akcyza, zezwolenia na handel alkoholem</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_Toc184288733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160</w:t>
            </w:r>
            <w:r w:rsidR="0039738C" w:rsidRPr="001D3F71">
              <w:rPr>
                <w:rFonts w:ascii="Arial" w:hAnsi="Arial" w:cs="Arial"/>
                <w:noProof/>
                <w:webHidden/>
              </w:rPr>
              <w:fldChar w:fldCharType="end"/>
            </w:r>
          </w:hyperlink>
        </w:p>
        <w:p w14:paraId="1232934B" w14:textId="71160D55" w:rsidR="0039738C" w:rsidRPr="001D3F71" w:rsidRDefault="004A18A5">
          <w:pPr>
            <w:pStyle w:val="Spistreci2"/>
            <w:tabs>
              <w:tab w:val="right" w:leader="dot" w:pos="9480"/>
            </w:tabs>
            <w:rPr>
              <w:rFonts w:ascii="Arial" w:eastAsiaTheme="minorEastAsia" w:hAnsi="Arial" w:cs="Arial"/>
              <w:noProof/>
              <w:kern w:val="2"/>
              <w:sz w:val="24"/>
              <w:szCs w:val="24"/>
              <w:lang w:eastAsia="pl-PL"/>
              <w14:ligatures w14:val="standardContextual"/>
            </w:rPr>
          </w:pPr>
          <w:hyperlink w:anchor="_Toc184288734" w:history="1">
            <w:r w:rsidR="0039738C" w:rsidRPr="001D3F71">
              <w:rPr>
                <w:rStyle w:val="Hipercze"/>
                <w:rFonts w:ascii="Arial" w:hAnsi="Arial" w:cs="Arial"/>
                <w:noProof/>
              </w:rPr>
              <w:t>5.16. Zarządzanie, administracja</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_Toc184288734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163</w:t>
            </w:r>
            <w:r w:rsidR="0039738C" w:rsidRPr="001D3F71">
              <w:rPr>
                <w:rFonts w:ascii="Arial" w:hAnsi="Arial" w:cs="Arial"/>
                <w:noProof/>
                <w:webHidden/>
              </w:rPr>
              <w:fldChar w:fldCharType="end"/>
            </w:r>
          </w:hyperlink>
        </w:p>
        <w:p w14:paraId="39496B47" w14:textId="0A5B15A3" w:rsidR="0039738C" w:rsidRPr="001D3F71" w:rsidRDefault="004A18A5">
          <w:pPr>
            <w:pStyle w:val="Spistreci1"/>
            <w:tabs>
              <w:tab w:val="right" w:leader="dot" w:pos="9480"/>
            </w:tabs>
            <w:rPr>
              <w:rFonts w:ascii="Arial" w:eastAsiaTheme="minorEastAsia" w:hAnsi="Arial" w:cs="Arial"/>
              <w:noProof/>
              <w:kern w:val="2"/>
              <w:sz w:val="24"/>
              <w:szCs w:val="24"/>
              <w:lang w:eastAsia="pl-PL"/>
              <w14:ligatures w14:val="standardContextual"/>
            </w:rPr>
          </w:pPr>
          <w:hyperlink w:anchor="_Toc184288735" w:history="1">
            <w:r w:rsidR="0039738C" w:rsidRPr="001D3F71">
              <w:rPr>
                <w:rStyle w:val="Hipercze"/>
                <w:rFonts w:ascii="Arial" w:eastAsia="Calibri" w:hAnsi="Arial" w:cs="Arial"/>
                <w:noProof/>
              </w:rPr>
              <w:t>6. Wymagania ogólne i funkcjonalne systemu EZD</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_Toc184288735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164</w:t>
            </w:r>
            <w:r w:rsidR="0039738C" w:rsidRPr="001D3F71">
              <w:rPr>
                <w:rFonts w:ascii="Arial" w:hAnsi="Arial" w:cs="Arial"/>
                <w:noProof/>
                <w:webHidden/>
              </w:rPr>
              <w:fldChar w:fldCharType="end"/>
            </w:r>
          </w:hyperlink>
        </w:p>
        <w:p w14:paraId="50A56420" w14:textId="07A19B5F" w:rsidR="0039738C" w:rsidRPr="001D3F71" w:rsidRDefault="004A18A5">
          <w:pPr>
            <w:pStyle w:val="Spistreci2"/>
            <w:tabs>
              <w:tab w:val="right" w:leader="dot" w:pos="9480"/>
            </w:tabs>
            <w:rPr>
              <w:rFonts w:ascii="Arial" w:eastAsiaTheme="minorEastAsia" w:hAnsi="Arial" w:cs="Arial"/>
              <w:noProof/>
              <w:kern w:val="2"/>
              <w:sz w:val="24"/>
              <w:szCs w:val="24"/>
              <w:lang w:eastAsia="pl-PL"/>
              <w14:ligatures w14:val="standardContextual"/>
            </w:rPr>
          </w:pPr>
          <w:hyperlink w:anchor="_Toc184288736" w:history="1">
            <w:r w:rsidR="0039738C" w:rsidRPr="001D3F71">
              <w:rPr>
                <w:rStyle w:val="Hipercze"/>
                <w:rFonts w:ascii="Arial" w:hAnsi="Arial" w:cs="Arial"/>
                <w:noProof/>
              </w:rPr>
              <w:t>6.1 Wymagania ogólne</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_Toc184288736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164</w:t>
            </w:r>
            <w:r w:rsidR="0039738C" w:rsidRPr="001D3F71">
              <w:rPr>
                <w:rFonts w:ascii="Arial" w:hAnsi="Arial" w:cs="Arial"/>
                <w:noProof/>
                <w:webHidden/>
              </w:rPr>
              <w:fldChar w:fldCharType="end"/>
            </w:r>
          </w:hyperlink>
        </w:p>
        <w:p w14:paraId="73FEF797" w14:textId="64295434" w:rsidR="0039738C" w:rsidRPr="001D3F71" w:rsidRDefault="004A18A5">
          <w:pPr>
            <w:pStyle w:val="Spistreci2"/>
            <w:tabs>
              <w:tab w:val="right" w:leader="dot" w:pos="9480"/>
            </w:tabs>
            <w:rPr>
              <w:rFonts w:ascii="Arial" w:eastAsiaTheme="minorEastAsia" w:hAnsi="Arial" w:cs="Arial"/>
              <w:noProof/>
              <w:kern w:val="2"/>
              <w:sz w:val="24"/>
              <w:szCs w:val="24"/>
              <w:lang w:eastAsia="pl-PL"/>
              <w14:ligatures w14:val="standardContextual"/>
            </w:rPr>
          </w:pPr>
          <w:hyperlink w:anchor="_Toc184288737" w:history="1">
            <w:r w:rsidR="0039738C" w:rsidRPr="001D3F71">
              <w:rPr>
                <w:rStyle w:val="Hipercze"/>
                <w:rFonts w:ascii="Arial" w:hAnsi="Arial" w:cs="Arial"/>
                <w:noProof/>
              </w:rPr>
              <w:t>6.2 Funkcjonalność Systemu EZD</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_Toc184288737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167</w:t>
            </w:r>
            <w:r w:rsidR="0039738C" w:rsidRPr="001D3F71">
              <w:rPr>
                <w:rFonts w:ascii="Arial" w:hAnsi="Arial" w:cs="Arial"/>
                <w:noProof/>
                <w:webHidden/>
              </w:rPr>
              <w:fldChar w:fldCharType="end"/>
            </w:r>
          </w:hyperlink>
        </w:p>
        <w:p w14:paraId="176D3F23" w14:textId="58180158" w:rsidR="0039738C" w:rsidRPr="001D3F71" w:rsidRDefault="004A18A5">
          <w:pPr>
            <w:pStyle w:val="Spistreci1"/>
            <w:tabs>
              <w:tab w:val="right" w:leader="dot" w:pos="9480"/>
            </w:tabs>
            <w:rPr>
              <w:rFonts w:ascii="Arial" w:eastAsiaTheme="minorEastAsia" w:hAnsi="Arial" w:cs="Arial"/>
              <w:noProof/>
              <w:kern w:val="2"/>
              <w:sz w:val="24"/>
              <w:szCs w:val="24"/>
              <w:lang w:eastAsia="pl-PL"/>
              <w14:ligatures w14:val="standardContextual"/>
            </w:rPr>
          </w:pPr>
          <w:hyperlink w:anchor="_Toc184288738" w:history="1">
            <w:r w:rsidR="0039738C" w:rsidRPr="001D3F71">
              <w:rPr>
                <w:rStyle w:val="Hipercze"/>
                <w:rFonts w:ascii="Arial" w:eastAsia="Calibri" w:hAnsi="Arial" w:cs="Arial"/>
                <w:noProof/>
              </w:rPr>
              <w:t>7. Integracje</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_Toc184288738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184</w:t>
            </w:r>
            <w:r w:rsidR="0039738C" w:rsidRPr="001D3F71">
              <w:rPr>
                <w:rFonts w:ascii="Arial" w:hAnsi="Arial" w:cs="Arial"/>
                <w:noProof/>
                <w:webHidden/>
              </w:rPr>
              <w:fldChar w:fldCharType="end"/>
            </w:r>
          </w:hyperlink>
        </w:p>
        <w:p w14:paraId="551BEF1D" w14:textId="72B26EB2" w:rsidR="0039738C" w:rsidRPr="001D3F71" w:rsidRDefault="004A18A5">
          <w:pPr>
            <w:pStyle w:val="Spistreci2"/>
            <w:tabs>
              <w:tab w:val="right" w:leader="dot" w:pos="9480"/>
            </w:tabs>
            <w:rPr>
              <w:rFonts w:ascii="Arial" w:eastAsiaTheme="minorEastAsia" w:hAnsi="Arial" w:cs="Arial"/>
              <w:noProof/>
              <w:kern w:val="2"/>
              <w:sz w:val="24"/>
              <w:szCs w:val="24"/>
              <w:lang w:eastAsia="pl-PL"/>
              <w14:ligatures w14:val="standardContextual"/>
            </w:rPr>
          </w:pPr>
          <w:hyperlink w:anchor="_Toc184288739" w:history="1">
            <w:r w:rsidR="0039738C" w:rsidRPr="001D3F71">
              <w:rPr>
                <w:rStyle w:val="Hipercze"/>
                <w:rFonts w:ascii="Arial" w:eastAsia="Calibri" w:hAnsi="Arial" w:cs="Arial"/>
                <w:noProof/>
              </w:rPr>
              <w:t>7.1 Integracja z Węzłem Krajowym</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_Toc184288739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184</w:t>
            </w:r>
            <w:r w:rsidR="0039738C" w:rsidRPr="001D3F71">
              <w:rPr>
                <w:rFonts w:ascii="Arial" w:hAnsi="Arial" w:cs="Arial"/>
                <w:noProof/>
                <w:webHidden/>
              </w:rPr>
              <w:fldChar w:fldCharType="end"/>
            </w:r>
          </w:hyperlink>
        </w:p>
        <w:p w14:paraId="2BB11DBA" w14:textId="384E264F" w:rsidR="0039738C" w:rsidRPr="001D3F71" w:rsidRDefault="004A18A5">
          <w:pPr>
            <w:pStyle w:val="Spistreci2"/>
            <w:tabs>
              <w:tab w:val="right" w:leader="dot" w:pos="9480"/>
            </w:tabs>
            <w:rPr>
              <w:rFonts w:ascii="Arial" w:eastAsiaTheme="minorEastAsia" w:hAnsi="Arial" w:cs="Arial"/>
              <w:noProof/>
              <w:kern w:val="2"/>
              <w:sz w:val="24"/>
              <w:szCs w:val="24"/>
              <w:lang w:eastAsia="pl-PL"/>
              <w14:ligatures w14:val="standardContextual"/>
            </w:rPr>
          </w:pPr>
          <w:hyperlink w:anchor="_Toc184288740" w:history="1">
            <w:r w:rsidR="0039738C" w:rsidRPr="001D3F71">
              <w:rPr>
                <w:rStyle w:val="Hipercze"/>
                <w:rFonts w:ascii="Arial" w:eastAsia="Calibri" w:hAnsi="Arial" w:cs="Arial"/>
                <w:noProof/>
              </w:rPr>
              <w:t>7.2 Pozostałe integracje</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_Toc184288740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185</w:t>
            </w:r>
            <w:r w:rsidR="0039738C" w:rsidRPr="001D3F71">
              <w:rPr>
                <w:rFonts w:ascii="Arial" w:hAnsi="Arial" w:cs="Arial"/>
                <w:noProof/>
                <w:webHidden/>
              </w:rPr>
              <w:fldChar w:fldCharType="end"/>
            </w:r>
          </w:hyperlink>
        </w:p>
        <w:p w14:paraId="44CE3B84" w14:textId="5D6FB3A4" w:rsidR="0039738C" w:rsidRPr="001D3F71" w:rsidRDefault="004A18A5">
          <w:pPr>
            <w:pStyle w:val="Spistreci2"/>
            <w:tabs>
              <w:tab w:val="right" w:leader="dot" w:pos="9480"/>
            </w:tabs>
            <w:rPr>
              <w:rFonts w:ascii="Arial" w:eastAsiaTheme="minorEastAsia" w:hAnsi="Arial" w:cs="Arial"/>
              <w:noProof/>
              <w:kern w:val="2"/>
              <w:sz w:val="24"/>
              <w:szCs w:val="24"/>
              <w:lang w:eastAsia="pl-PL"/>
              <w14:ligatures w14:val="standardContextual"/>
            </w:rPr>
          </w:pPr>
          <w:hyperlink w:anchor="_Toc184288741" w:history="1">
            <w:r w:rsidR="0039738C" w:rsidRPr="001D3F71">
              <w:rPr>
                <w:rStyle w:val="Hipercze"/>
                <w:rFonts w:ascii="Arial" w:eastAsia="Calibri" w:hAnsi="Arial" w:cs="Arial"/>
                <w:noProof/>
              </w:rPr>
              <w:t>7.3 Bezpieczeństwo i Zgodność z Przepisami:</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_Toc184288741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185</w:t>
            </w:r>
            <w:r w:rsidR="0039738C" w:rsidRPr="001D3F71">
              <w:rPr>
                <w:rFonts w:ascii="Arial" w:hAnsi="Arial" w:cs="Arial"/>
                <w:noProof/>
                <w:webHidden/>
              </w:rPr>
              <w:fldChar w:fldCharType="end"/>
            </w:r>
          </w:hyperlink>
        </w:p>
        <w:p w14:paraId="36CE13B7" w14:textId="6983FE99" w:rsidR="0039738C" w:rsidRPr="001D3F71" w:rsidRDefault="004A18A5">
          <w:pPr>
            <w:pStyle w:val="Spistreci2"/>
            <w:tabs>
              <w:tab w:val="right" w:leader="dot" w:pos="9480"/>
            </w:tabs>
            <w:rPr>
              <w:rFonts w:ascii="Arial" w:eastAsiaTheme="minorEastAsia" w:hAnsi="Arial" w:cs="Arial"/>
              <w:noProof/>
              <w:kern w:val="2"/>
              <w:sz w:val="24"/>
              <w:szCs w:val="24"/>
              <w:lang w:eastAsia="pl-PL"/>
              <w14:ligatures w14:val="standardContextual"/>
            </w:rPr>
          </w:pPr>
          <w:hyperlink w:anchor="_Toc184288742" w:history="1">
            <w:r w:rsidR="0039738C" w:rsidRPr="001D3F71">
              <w:rPr>
                <w:rStyle w:val="Hipercze"/>
                <w:rFonts w:ascii="Arial" w:eastAsia="Calibri" w:hAnsi="Arial" w:cs="Arial"/>
                <w:noProof/>
              </w:rPr>
              <w:t>7.4 Interoperacyjność i Standardy:</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_Toc184288742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186</w:t>
            </w:r>
            <w:r w:rsidR="0039738C" w:rsidRPr="001D3F71">
              <w:rPr>
                <w:rFonts w:ascii="Arial" w:hAnsi="Arial" w:cs="Arial"/>
                <w:noProof/>
                <w:webHidden/>
              </w:rPr>
              <w:fldChar w:fldCharType="end"/>
            </w:r>
          </w:hyperlink>
        </w:p>
        <w:p w14:paraId="1AD72860" w14:textId="166C7BC7" w:rsidR="0039738C" w:rsidRPr="001D3F71" w:rsidRDefault="004A18A5">
          <w:pPr>
            <w:pStyle w:val="Spistreci2"/>
            <w:tabs>
              <w:tab w:val="right" w:leader="dot" w:pos="9480"/>
            </w:tabs>
            <w:rPr>
              <w:rFonts w:ascii="Arial" w:eastAsiaTheme="minorEastAsia" w:hAnsi="Arial" w:cs="Arial"/>
              <w:noProof/>
              <w:kern w:val="2"/>
              <w:sz w:val="24"/>
              <w:szCs w:val="24"/>
              <w:lang w:eastAsia="pl-PL"/>
              <w14:ligatures w14:val="standardContextual"/>
            </w:rPr>
          </w:pPr>
          <w:hyperlink w:anchor="_Toc184288743" w:history="1">
            <w:r w:rsidR="0039738C" w:rsidRPr="001D3F71">
              <w:rPr>
                <w:rStyle w:val="Hipercze"/>
                <w:rFonts w:ascii="Arial" w:eastAsia="Calibri" w:hAnsi="Arial" w:cs="Arial"/>
                <w:noProof/>
              </w:rPr>
              <w:t>7.5 Dostosowanie do Potrzeb Użytkowników:</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_Toc184288743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186</w:t>
            </w:r>
            <w:r w:rsidR="0039738C" w:rsidRPr="001D3F71">
              <w:rPr>
                <w:rFonts w:ascii="Arial" w:hAnsi="Arial" w:cs="Arial"/>
                <w:noProof/>
                <w:webHidden/>
              </w:rPr>
              <w:fldChar w:fldCharType="end"/>
            </w:r>
          </w:hyperlink>
        </w:p>
        <w:p w14:paraId="4B34BCFF" w14:textId="4019DDF4" w:rsidR="0039738C" w:rsidRPr="001D3F71" w:rsidRDefault="004A18A5">
          <w:pPr>
            <w:pStyle w:val="Spistreci1"/>
            <w:tabs>
              <w:tab w:val="right" w:leader="dot" w:pos="9480"/>
            </w:tabs>
            <w:rPr>
              <w:rFonts w:ascii="Arial" w:eastAsiaTheme="minorEastAsia" w:hAnsi="Arial" w:cs="Arial"/>
              <w:noProof/>
              <w:kern w:val="2"/>
              <w:sz w:val="24"/>
              <w:szCs w:val="24"/>
              <w:lang w:eastAsia="pl-PL"/>
              <w14:ligatures w14:val="standardContextual"/>
            </w:rPr>
          </w:pPr>
          <w:hyperlink w:anchor="_Toc184288744" w:history="1">
            <w:r w:rsidR="0039738C" w:rsidRPr="001D3F71">
              <w:rPr>
                <w:rStyle w:val="Hipercze"/>
                <w:rFonts w:ascii="Arial" w:eastAsia="Calibri" w:hAnsi="Arial" w:cs="Arial"/>
                <w:noProof/>
              </w:rPr>
              <w:t>8. Wdrożenie oraz dokumentacja wdrożeniowa</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_Toc184288744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187</w:t>
            </w:r>
            <w:r w:rsidR="0039738C" w:rsidRPr="001D3F71">
              <w:rPr>
                <w:rFonts w:ascii="Arial" w:hAnsi="Arial" w:cs="Arial"/>
                <w:noProof/>
                <w:webHidden/>
              </w:rPr>
              <w:fldChar w:fldCharType="end"/>
            </w:r>
          </w:hyperlink>
        </w:p>
        <w:p w14:paraId="41435F79" w14:textId="22AD9731" w:rsidR="0039738C" w:rsidRPr="001D3F71" w:rsidRDefault="004A18A5">
          <w:pPr>
            <w:pStyle w:val="Spistreci2"/>
            <w:tabs>
              <w:tab w:val="right" w:leader="dot" w:pos="9480"/>
            </w:tabs>
            <w:rPr>
              <w:rFonts w:ascii="Arial" w:eastAsiaTheme="minorEastAsia" w:hAnsi="Arial" w:cs="Arial"/>
              <w:noProof/>
              <w:kern w:val="2"/>
              <w:sz w:val="24"/>
              <w:szCs w:val="24"/>
              <w:lang w:eastAsia="pl-PL"/>
              <w14:ligatures w14:val="standardContextual"/>
            </w:rPr>
          </w:pPr>
          <w:hyperlink w:anchor="_Toc184288745" w:history="1">
            <w:r w:rsidR="0039738C" w:rsidRPr="001D3F71">
              <w:rPr>
                <w:rStyle w:val="Hipercze"/>
                <w:rFonts w:ascii="Arial" w:eastAsia="Calibri" w:hAnsi="Arial" w:cs="Arial"/>
                <w:noProof/>
              </w:rPr>
              <w:t>8.1. Integracje oraz migracje danych</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_Toc184288745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187</w:t>
            </w:r>
            <w:r w:rsidR="0039738C" w:rsidRPr="001D3F71">
              <w:rPr>
                <w:rFonts w:ascii="Arial" w:hAnsi="Arial" w:cs="Arial"/>
                <w:noProof/>
                <w:webHidden/>
              </w:rPr>
              <w:fldChar w:fldCharType="end"/>
            </w:r>
          </w:hyperlink>
        </w:p>
        <w:p w14:paraId="50B280D2" w14:textId="7A00FE58" w:rsidR="0039738C" w:rsidRPr="001D3F71" w:rsidRDefault="004A18A5">
          <w:pPr>
            <w:pStyle w:val="Spistreci2"/>
            <w:tabs>
              <w:tab w:val="right" w:leader="dot" w:pos="9480"/>
            </w:tabs>
            <w:rPr>
              <w:rFonts w:ascii="Arial" w:eastAsiaTheme="minorEastAsia" w:hAnsi="Arial" w:cs="Arial"/>
              <w:noProof/>
              <w:kern w:val="2"/>
              <w:sz w:val="24"/>
              <w:szCs w:val="24"/>
              <w:lang w:eastAsia="pl-PL"/>
              <w14:ligatures w14:val="standardContextual"/>
            </w:rPr>
          </w:pPr>
          <w:hyperlink w:anchor="_Toc184288746" w:history="1">
            <w:r w:rsidR="0039738C" w:rsidRPr="001D3F71">
              <w:rPr>
                <w:rStyle w:val="Hipercze"/>
                <w:rFonts w:ascii="Arial" w:eastAsia="Calibri" w:hAnsi="Arial" w:cs="Arial"/>
                <w:noProof/>
              </w:rPr>
              <w:t>8.2. Wsparcie techniczne wraz z utrzymaniem</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_Toc184288746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187</w:t>
            </w:r>
            <w:r w:rsidR="0039738C" w:rsidRPr="001D3F71">
              <w:rPr>
                <w:rFonts w:ascii="Arial" w:hAnsi="Arial" w:cs="Arial"/>
                <w:noProof/>
                <w:webHidden/>
              </w:rPr>
              <w:fldChar w:fldCharType="end"/>
            </w:r>
          </w:hyperlink>
        </w:p>
        <w:p w14:paraId="6B04C64A" w14:textId="5FEFFD20" w:rsidR="0039738C" w:rsidRPr="001D3F71" w:rsidRDefault="004A18A5">
          <w:pPr>
            <w:pStyle w:val="Spistreci2"/>
            <w:tabs>
              <w:tab w:val="right" w:leader="dot" w:pos="9480"/>
            </w:tabs>
            <w:rPr>
              <w:rFonts w:ascii="Arial" w:eastAsiaTheme="minorEastAsia" w:hAnsi="Arial" w:cs="Arial"/>
              <w:noProof/>
              <w:kern w:val="2"/>
              <w:sz w:val="24"/>
              <w:szCs w:val="24"/>
              <w:lang w:eastAsia="pl-PL"/>
              <w14:ligatures w14:val="standardContextual"/>
            </w:rPr>
          </w:pPr>
          <w:hyperlink w:anchor="_Toc184288747" w:history="1">
            <w:r w:rsidR="0039738C" w:rsidRPr="001D3F71">
              <w:rPr>
                <w:rStyle w:val="Hipercze"/>
                <w:rFonts w:ascii="Arial" w:eastAsia="Calibri" w:hAnsi="Arial" w:cs="Arial"/>
                <w:noProof/>
              </w:rPr>
              <w:t>8.3. Dokumentacja wymagana od Wykonawcy</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_Toc184288747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187</w:t>
            </w:r>
            <w:r w:rsidR="0039738C" w:rsidRPr="001D3F71">
              <w:rPr>
                <w:rFonts w:ascii="Arial" w:hAnsi="Arial" w:cs="Arial"/>
                <w:noProof/>
                <w:webHidden/>
              </w:rPr>
              <w:fldChar w:fldCharType="end"/>
            </w:r>
          </w:hyperlink>
        </w:p>
        <w:p w14:paraId="3137E218" w14:textId="555004FA" w:rsidR="0039738C" w:rsidRPr="001D3F71" w:rsidRDefault="004A18A5">
          <w:pPr>
            <w:pStyle w:val="Spistreci3"/>
            <w:tabs>
              <w:tab w:val="right" w:leader="dot" w:pos="9480"/>
            </w:tabs>
            <w:rPr>
              <w:rFonts w:ascii="Arial" w:eastAsiaTheme="minorEastAsia" w:hAnsi="Arial" w:cs="Arial"/>
              <w:noProof/>
              <w:kern w:val="2"/>
              <w:sz w:val="24"/>
              <w:szCs w:val="24"/>
              <w:lang w:eastAsia="pl-PL"/>
              <w14:ligatures w14:val="standardContextual"/>
            </w:rPr>
          </w:pPr>
          <w:hyperlink w:anchor="_Toc184288748" w:history="1">
            <w:r w:rsidR="0039738C" w:rsidRPr="001D3F71">
              <w:rPr>
                <w:rStyle w:val="Hipercze"/>
                <w:rFonts w:ascii="Arial" w:eastAsia="Calibri" w:hAnsi="Arial" w:cs="Arial"/>
                <w:noProof/>
              </w:rPr>
              <w:t>8.3.1. Dokumentacja Projektowa</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_Toc184288748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187</w:t>
            </w:r>
            <w:r w:rsidR="0039738C" w:rsidRPr="001D3F71">
              <w:rPr>
                <w:rFonts w:ascii="Arial" w:hAnsi="Arial" w:cs="Arial"/>
                <w:noProof/>
                <w:webHidden/>
              </w:rPr>
              <w:fldChar w:fldCharType="end"/>
            </w:r>
          </w:hyperlink>
        </w:p>
        <w:p w14:paraId="47E98B0F" w14:textId="7FBDF16F" w:rsidR="0039738C" w:rsidRPr="001D3F71" w:rsidRDefault="004A18A5">
          <w:pPr>
            <w:pStyle w:val="Spistreci3"/>
            <w:tabs>
              <w:tab w:val="right" w:leader="dot" w:pos="9480"/>
            </w:tabs>
            <w:rPr>
              <w:rFonts w:ascii="Arial" w:eastAsiaTheme="minorEastAsia" w:hAnsi="Arial" w:cs="Arial"/>
              <w:noProof/>
              <w:kern w:val="2"/>
              <w:sz w:val="24"/>
              <w:szCs w:val="24"/>
              <w:lang w:eastAsia="pl-PL"/>
              <w14:ligatures w14:val="standardContextual"/>
            </w:rPr>
          </w:pPr>
          <w:hyperlink w:anchor="_Toc184288749" w:history="1">
            <w:r w:rsidR="0039738C" w:rsidRPr="001D3F71">
              <w:rPr>
                <w:rStyle w:val="Hipercze"/>
                <w:rFonts w:ascii="Arial" w:eastAsia="Calibri" w:hAnsi="Arial" w:cs="Arial"/>
                <w:noProof/>
              </w:rPr>
              <w:t>8.3.2. Dokumentacja Operacyjna</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_Toc184288749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188</w:t>
            </w:r>
            <w:r w:rsidR="0039738C" w:rsidRPr="001D3F71">
              <w:rPr>
                <w:rFonts w:ascii="Arial" w:hAnsi="Arial" w:cs="Arial"/>
                <w:noProof/>
                <w:webHidden/>
              </w:rPr>
              <w:fldChar w:fldCharType="end"/>
            </w:r>
          </w:hyperlink>
        </w:p>
        <w:p w14:paraId="65889E35" w14:textId="2F0076D0" w:rsidR="0039738C" w:rsidRPr="001D3F71" w:rsidRDefault="004A18A5">
          <w:pPr>
            <w:pStyle w:val="Spistreci3"/>
            <w:tabs>
              <w:tab w:val="right" w:leader="dot" w:pos="9480"/>
            </w:tabs>
            <w:rPr>
              <w:rFonts w:ascii="Arial" w:eastAsiaTheme="minorEastAsia" w:hAnsi="Arial" w:cs="Arial"/>
              <w:noProof/>
              <w:kern w:val="2"/>
              <w:sz w:val="24"/>
              <w:szCs w:val="24"/>
              <w:lang w:eastAsia="pl-PL"/>
              <w14:ligatures w14:val="standardContextual"/>
            </w:rPr>
          </w:pPr>
          <w:hyperlink w:anchor="_Toc184288750" w:history="1">
            <w:r w:rsidR="0039738C" w:rsidRPr="001D3F71">
              <w:rPr>
                <w:rStyle w:val="Hipercze"/>
                <w:rFonts w:ascii="Arial" w:eastAsia="Calibri" w:hAnsi="Arial" w:cs="Arial"/>
                <w:noProof/>
              </w:rPr>
              <w:t>8.3.3. Dokumentacja Bezpieczeństwa</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_Toc184288750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188</w:t>
            </w:r>
            <w:r w:rsidR="0039738C" w:rsidRPr="001D3F71">
              <w:rPr>
                <w:rFonts w:ascii="Arial" w:hAnsi="Arial" w:cs="Arial"/>
                <w:noProof/>
                <w:webHidden/>
              </w:rPr>
              <w:fldChar w:fldCharType="end"/>
            </w:r>
          </w:hyperlink>
        </w:p>
        <w:p w14:paraId="452A3657" w14:textId="473F4709" w:rsidR="0039738C" w:rsidRPr="001D3F71" w:rsidRDefault="004A18A5">
          <w:pPr>
            <w:pStyle w:val="Spistreci3"/>
            <w:tabs>
              <w:tab w:val="right" w:leader="dot" w:pos="9480"/>
            </w:tabs>
            <w:rPr>
              <w:rFonts w:ascii="Arial" w:eastAsiaTheme="minorEastAsia" w:hAnsi="Arial" w:cs="Arial"/>
              <w:noProof/>
              <w:kern w:val="2"/>
              <w:sz w:val="24"/>
              <w:szCs w:val="24"/>
              <w:lang w:eastAsia="pl-PL"/>
              <w14:ligatures w14:val="standardContextual"/>
            </w:rPr>
          </w:pPr>
          <w:hyperlink w:anchor="_Toc184288751" w:history="1">
            <w:r w:rsidR="0039738C" w:rsidRPr="001D3F71">
              <w:rPr>
                <w:rStyle w:val="Hipercze"/>
                <w:rFonts w:ascii="Arial" w:eastAsia="Calibri" w:hAnsi="Arial" w:cs="Arial"/>
                <w:noProof/>
              </w:rPr>
              <w:t>8.3.4. Dokumentacja Szkoleniowa</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_Toc184288751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188</w:t>
            </w:r>
            <w:r w:rsidR="0039738C" w:rsidRPr="001D3F71">
              <w:rPr>
                <w:rFonts w:ascii="Arial" w:hAnsi="Arial" w:cs="Arial"/>
                <w:noProof/>
                <w:webHidden/>
              </w:rPr>
              <w:fldChar w:fldCharType="end"/>
            </w:r>
          </w:hyperlink>
        </w:p>
        <w:p w14:paraId="7F736E56" w14:textId="2BCB6B02" w:rsidR="0039738C" w:rsidRPr="001D3F71" w:rsidRDefault="004A18A5">
          <w:pPr>
            <w:pStyle w:val="Spistreci2"/>
            <w:tabs>
              <w:tab w:val="right" w:leader="dot" w:pos="9480"/>
            </w:tabs>
            <w:rPr>
              <w:rFonts w:ascii="Arial" w:eastAsiaTheme="minorEastAsia" w:hAnsi="Arial" w:cs="Arial"/>
              <w:noProof/>
              <w:kern w:val="2"/>
              <w:sz w:val="24"/>
              <w:szCs w:val="24"/>
              <w:lang w:eastAsia="pl-PL"/>
              <w14:ligatures w14:val="standardContextual"/>
            </w:rPr>
          </w:pPr>
          <w:hyperlink w:anchor="_Toc184288752" w:history="1">
            <w:r w:rsidR="0039738C" w:rsidRPr="001D3F71">
              <w:rPr>
                <w:rStyle w:val="Hipercze"/>
                <w:rFonts w:ascii="Arial" w:eastAsia="Calibri" w:hAnsi="Arial" w:cs="Arial"/>
                <w:noProof/>
              </w:rPr>
              <w:t>8.4. Wymagania dotyczące Wdrożenia</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_Toc184288752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188</w:t>
            </w:r>
            <w:r w:rsidR="0039738C" w:rsidRPr="001D3F71">
              <w:rPr>
                <w:rFonts w:ascii="Arial" w:hAnsi="Arial" w:cs="Arial"/>
                <w:noProof/>
                <w:webHidden/>
              </w:rPr>
              <w:fldChar w:fldCharType="end"/>
            </w:r>
          </w:hyperlink>
        </w:p>
        <w:p w14:paraId="0A5CC511" w14:textId="48014052" w:rsidR="0039738C" w:rsidRPr="001D3F71" w:rsidRDefault="004A18A5">
          <w:pPr>
            <w:pStyle w:val="Spistreci3"/>
            <w:tabs>
              <w:tab w:val="right" w:leader="dot" w:pos="9480"/>
            </w:tabs>
            <w:rPr>
              <w:rFonts w:ascii="Arial" w:eastAsiaTheme="minorEastAsia" w:hAnsi="Arial" w:cs="Arial"/>
              <w:noProof/>
              <w:kern w:val="2"/>
              <w:sz w:val="24"/>
              <w:szCs w:val="24"/>
              <w:lang w:eastAsia="pl-PL"/>
              <w14:ligatures w14:val="standardContextual"/>
            </w:rPr>
          </w:pPr>
          <w:hyperlink w:anchor="_Toc184288753" w:history="1">
            <w:r w:rsidR="0039738C" w:rsidRPr="001D3F71">
              <w:rPr>
                <w:rStyle w:val="Hipercze"/>
                <w:rFonts w:ascii="Arial" w:eastAsia="Calibri" w:hAnsi="Arial" w:cs="Arial"/>
                <w:noProof/>
              </w:rPr>
              <w:t>8.4.1. Planowanie i Koordynacja</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_Toc184288753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188</w:t>
            </w:r>
            <w:r w:rsidR="0039738C" w:rsidRPr="001D3F71">
              <w:rPr>
                <w:rFonts w:ascii="Arial" w:hAnsi="Arial" w:cs="Arial"/>
                <w:noProof/>
                <w:webHidden/>
              </w:rPr>
              <w:fldChar w:fldCharType="end"/>
            </w:r>
          </w:hyperlink>
        </w:p>
        <w:p w14:paraId="2400DF57" w14:textId="66576AC4" w:rsidR="0039738C" w:rsidRPr="001D3F71" w:rsidRDefault="004A18A5">
          <w:pPr>
            <w:pStyle w:val="Spistreci3"/>
            <w:tabs>
              <w:tab w:val="right" w:leader="dot" w:pos="9480"/>
            </w:tabs>
            <w:rPr>
              <w:rFonts w:ascii="Arial" w:eastAsiaTheme="minorEastAsia" w:hAnsi="Arial" w:cs="Arial"/>
              <w:noProof/>
              <w:kern w:val="2"/>
              <w:sz w:val="24"/>
              <w:szCs w:val="24"/>
              <w:lang w:eastAsia="pl-PL"/>
              <w14:ligatures w14:val="standardContextual"/>
            </w:rPr>
          </w:pPr>
          <w:hyperlink w:anchor="_Toc184288754" w:history="1">
            <w:r w:rsidR="0039738C" w:rsidRPr="001D3F71">
              <w:rPr>
                <w:rStyle w:val="Hipercze"/>
                <w:rFonts w:ascii="Arial" w:eastAsia="Calibri" w:hAnsi="Arial" w:cs="Arial"/>
                <w:noProof/>
              </w:rPr>
              <w:t>8.4.2. Realizacja Wdrożenia</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_Toc184288754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188</w:t>
            </w:r>
            <w:r w:rsidR="0039738C" w:rsidRPr="001D3F71">
              <w:rPr>
                <w:rFonts w:ascii="Arial" w:hAnsi="Arial" w:cs="Arial"/>
                <w:noProof/>
                <w:webHidden/>
              </w:rPr>
              <w:fldChar w:fldCharType="end"/>
            </w:r>
          </w:hyperlink>
        </w:p>
        <w:p w14:paraId="5084CEFE" w14:textId="3C097544" w:rsidR="0039738C" w:rsidRPr="001D3F71" w:rsidRDefault="004A18A5">
          <w:pPr>
            <w:pStyle w:val="Spistreci3"/>
            <w:tabs>
              <w:tab w:val="right" w:leader="dot" w:pos="9480"/>
            </w:tabs>
            <w:rPr>
              <w:rFonts w:ascii="Arial" w:eastAsiaTheme="minorEastAsia" w:hAnsi="Arial" w:cs="Arial"/>
              <w:noProof/>
              <w:kern w:val="2"/>
              <w:sz w:val="24"/>
              <w:szCs w:val="24"/>
              <w:lang w:eastAsia="pl-PL"/>
              <w14:ligatures w14:val="standardContextual"/>
            </w:rPr>
          </w:pPr>
          <w:hyperlink w:anchor="_Toc184288755" w:history="1">
            <w:r w:rsidR="0039738C" w:rsidRPr="001D3F71">
              <w:rPr>
                <w:rStyle w:val="Hipercze"/>
                <w:rFonts w:ascii="Arial" w:eastAsia="Calibri" w:hAnsi="Arial" w:cs="Arial"/>
                <w:noProof/>
              </w:rPr>
              <w:t>8.4.3. Odbiór i Weryfikacja</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_Toc184288755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188</w:t>
            </w:r>
            <w:r w:rsidR="0039738C" w:rsidRPr="001D3F71">
              <w:rPr>
                <w:rFonts w:ascii="Arial" w:hAnsi="Arial" w:cs="Arial"/>
                <w:noProof/>
                <w:webHidden/>
              </w:rPr>
              <w:fldChar w:fldCharType="end"/>
            </w:r>
          </w:hyperlink>
        </w:p>
        <w:p w14:paraId="1205BD91" w14:textId="47852846" w:rsidR="0039738C" w:rsidRPr="001D3F71" w:rsidRDefault="004A18A5">
          <w:pPr>
            <w:pStyle w:val="Spistreci1"/>
            <w:tabs>
              <w:tab w:val="right" w:leader="dot" w:pos="9480"/>
            </w:tabs>
            <w:rPr>
              <w:rFonts w:ascii="Arial" w:eastAsiaTheme="minorEastAsia" w:hAnsi="Arial" w:cs="Arial"/>
              <w:noProof/>
              <w:kern w:val="2"/>
              <w:sz w:val="24"/>
              <w:szCs w:val="24"/>
              <w:lang w:eastAsia="pl-PL"/>
              <w14:ligatures w14:val="standardContextual"/>
            </w:rPr>
          </w:pPr>
          <w:hyperlink w:anchor="_Toc184288756" w:history="1">
            <w:r w:rsidR="0039738C" w:rsidRPr="001D3F71">
              <w:rPr>
                <w:rStyle w:val="Hipercze"/>
                <w:rFonts w:ascii="Arial" w:eastAsia="Calibri" w:hAnsi="Arial" w:cs="Arial"/>
                <w:noProof/>
              </w:rPr>
              <w:t>9. Szkolenia</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_Toc184288756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190</w:t>
            </w:r>
            <w:r w:rsidR="0039738C" w:rsidRPr="001D3F71">
              <w:rPr>
                <w:rFonts w:ascii="Arial" w:hAnsi="Arial" w:cs="Arial"/>
                <w:noProof/>
                <w:webHidden/>
              </w:rPr>
              <w:fldChar w:fldCharType="end"/>
            </w:r>
          </w:hyperlink>
        </w:p>
        <w:p w14:paraId="01462E9C" w14:textId="35120873" w:rsidR="0039738C" w:rsidRPr="001D3F71" w:rsidRDefault="004A18A5">
          <w:pPr>
            <w:pStyle w:val="Spistreci1"/>
            <w:tabs>
              <w:tab w:val="right" w:leader="dot" w:pos="9480"/>
            </w:tabs>
            <w:rPr>
              <w:rFonts w:ascii="Arial" w:eastAsiaTheme="minorEastAsia" w:hAnsi="Arial" w:cs="Arial"/>
              <w:noProof/>
              <w:kern w:val="2"/>
              <w:sz w:val="24"/>
              <w:szCs w:val="24"/>
              <w:lang w:eastAsia="pl-PL"/>
              <w14:ligatures w14:val="standardContextual"/>
            </w:rPr>
          </w:pPr>
          <w:hyperlink w:anchor="_Toc184288757" w:history="1">
            <w:r w:rsidR="0039738C" w:rsidRPr="001D3F71">
              <w:rPr>
                <w:rStyle w:val="Hipercze"/>
                <w:rFonts w:ascii="Arial" w:eastAsia="Calibri" w:hAnsi="Arial" w:cs="Arial"/>
                <w:noProof/>
              </w:rPr>
              <w:t>10. Działania informacyjno – promocyjne</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_Toc184288757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190</w:t>
            </w:r>
            <w:r w:rsidR="0039738C" w:rsidRPr="001D3F71">
              <w:rPr>
                <w:rFonts w:ascii="Arial" w:hAnsi="Arial" w:cs="Arial"/>
                <w:noProof/>
                <w:webHidden/>
              </w:rPr>
              <w:fldChar w:fldCharType="end"/>
            </w:r>
          </w:hyperlink>
        </w:p>
        <w:p w14:paraId="7C76BC5C" w14:textId="5E4EF2EF" w:rsidR="0039738C" w:rsidRPr="001D3F71" w:rsidRDefault="004A18A5">
          <w:pPr>
            <w:pStyle w:val="Spistreci1"/>
            <w:tabs>
              <w:tab w:val="right" w:leader="dot" w:pos="9480"/>
            </w:tabs>
            <w:rPr>
              <w:rFonts w:ascii="Arial" w:eastAsiaTheme="minorEastAsia" w:hAnsi="Arial" w:cs="Arial"/>
              <w:noProof/>
              <w:kern w:val="2"/>
              <w:sz w:val="24"/>
              <w:szCs w:val="24"/>
              <w:lang w:eastAsia="pl-PL"/>
              <w14:ligatures w14:val="standardContextual"/>
            </w:rPr>
          </w:pPr>
          <w:hyperlink w:anchor="_Toc184288758" w:history="1">
            <w:r w:rsidR="0039738C" w:rsidRPr="001D3F71">
              <w:rPr>
                <w:rStyle w:val="Hipercze"/>
                <w:rFonts w:ascii="Arial" w:eastAsia="Calibri" w:hAnsi="Arial" w:cs="Arial"/>
                <w:noProof/>
              </w:rPr>
              <w:t>11. Warunki</w:t>
            </w:r>
            <w:r w:rsidR="0039738C" w:rsidRPr="001D3F71">
              <w:rPr>
                <w:rStyle w:val="Hipercze"/>
                <w:rFonts w:ascii="Arial" w:eastAsia="Calibri" w:hAnsi="Arial" w:cs="Arial"/>
                <w:noProof/>
              </w:rPr>
              <w:t xml:space="preserve"> </w:t>
            </w:r>
            <w:r w:rsidR="0039738C" w:rsidRPr="001D3F71">
              <w:rPr>
                <w:rStyle w:val="Hipercze"/>
                <w:rFonts w:ascii="Arial" w:eastAsia="Calibri" w:hAnsi="Arial" w:cs="Arial"/>
                <w:noProof/>
              </w:rPr>
              <w:t>gwarancji i asysty technicznej dostarczanych systemów informatycznych</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_Toc184288758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192</w:t>
            </w:r>
            <w:r w:rsidR="0039738C" w:rsidRPr="001D3F71">
              <w:rPr>
                <w:rFonts w:ascii="Arial" w:hAnsi="Arial" w:cs="Arial"/>
                <w:noProof/>
                <w:webHidden/>
              </w:rPr>
              <w:fldChar w:fldCharType="end"/>
            </w:r>
          </w:hyperlink>
        </w:p>
        <w:p w14:paraId="7224FD45" w14:textId="17C74EA8" w:rsidR="0039738C" w:rsidRPr="001D3F71" w:rsidRDefault="004A18A5">
          <w:pPr>
            <w:pStyle w:val="Spistreci1"/>
            <w:tabs>
              <w:tab w:val="right" w:leader="dot" w:pos="9480"/>
            </w:tabs>
            <w:rPr>
              <w:rFonts w:ascii="Arial" w:eastAsiaTheme="minorEastAsia" w:hAnsi="Arial" w:cs="Arial"/>
              <w:noProof/>
              <w:kern w:val="2"/>
              <w:sz w:val="24"/>
              <w:szCs w:val="24"/>
              <w:lang w:eastAsia="pl-PL"/>
              <w14:ligatures w14:val="standardContextual"/>
            </w:rPr>
          </w:pPr>
          <w:hyperlink w:anchor="_Toc184288759" w:history="1">
            <w:r w:rsidR="0039738C" w:rsidRPr="001D3F71">
              <w:rPr>
                <w:rStyle w:val="Hipercze"/>
                <w:rFonts w:ascii="Arial" w:eastAsia="Calibri" w:hAnsi="Arial" w:cs="Arial"/>
                <w:noProof/>
              </w:rPr>
              <w:t>12. Ogólne wymogi prawne</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_Toc184288759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195</w:t>
            </w:r>
            <w:r w:rsidR="0039738C" w:rsidRPr="001D3F71">
              <w:rPr>
                <w:rFonts w:ascii="Arial" w:hAnsi="Arial" w:cs="Arial"/>
                <w:noProof/>
                <w:webHidden/>
              </w:rPr>
              <w:fldChar w:fldCharType="end"/>
            </w:r>
          </w:hyperlink>
        </w:p>
        <w:p w14:paraId="1015425F" w14:textId="1B2ED424" w:rsidR="0039738C" w:rsidRPr="001D3F71" w:rsidRDefault="004A18A5">
          <w:pPr>
            <w:pStyle w:val="Spistreci1"/>
            <w:tabs>
              <w:tab w:val="right" w:leader="dot" w:pos="9480"/>
            </w:tabs>
            <w:rPr>
              <w:rFonts w:ascii="Arial" w:eastAsiaTheme="minorEastAsia" w:hAnsi="Arial" w:cs="Arial"/>
              <w:noProof/>
              <w:kern w:val="2"/>
              <w:sz w:val="24"/>
              <w:szCs w:val="24"/>
              <w:lang w:eastAsia="pl-PL"/>
              <w14:ligatures w14:val="standardContextual"/>
            </w:rPr>
          </w:pPr>
          <w:hyperlink w:anchor="_Toc184288760" w:history="1">
            <w:r w:rsidR="0039738C" w:rsidRPr="001D3F71">
              <w:rPr>
                <w:rStyle w:val="Hipercze"/>
                <w:rFonts w:ascii="Arial" w:eastAsia="Calibri" w:hAnsi="Arial" w:cs="Arial"/>
                <w:noProof/>
              </w:rPr>
              <w:t>13. Warunki licencjonowania dostarczonych systemów informatycznych</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_Toc184288760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197</w:t>
            </w:r>
            <w:r w:rsidR="0039738C" w:rsidRPr="001D3F71">
              <w:rPr>
                <w:rFonts w:ascii="Arial" w:hAnsi="Arial" w:cs="Arial"/>
                <w:noProof/>
                <w:webHidden/>
              </w:rPr>
              <w:fldChar w:fldCharType="end"/>
            </w:r>
          </w:hyperlink>
        </w:p>
        <w:p w14:paraId="1A9FE532" w14:textId="3705FFD4" w:rsidR="0039738C" w:rsidRPr="001D3F71" w:rsidRDefault="004A18A5">
          <w:pPr>
            <w:pStyle w:val="Spistreci2"/>
            <w:tabs>
              <w:tab w:val="right" w:leader="dot" w:pos="9480"/>
            </w:tabs>
            <w:rPr>
              <w:rFonts w:ascii="Arial" w:eastAsiaTheme="minorEastAsia" w:hAnsi="Arial" w:cs="Arial"/>
              <w:noProof/>
              <w:kern w:val="2"/>
              <w:sz w:val="24"/>
              <w:szCs w:val="24"/>
              <w:lang w:eastAsia="pl-PL"/>
              <w14:ligatures w14:val="standardContextual"/>
            </w:rPr>
          </w:pPr>
          <w:hyperlink w:anchor="_Toc184288761" w:history="1">
            <w:r w:rsidR="0039738C" w:rsidRPr="001D3F71">
              <w:rPr>
                <w:rStyle w:val="Hipercze"/>
                <w:rFonts w:ascii="Arial" w:eastAsia="Calibri" w:hAnsi="Arial" w:cs="Arial"/>
                <w:noProof/>
              </w:rPr>
              <w:t>13.1 Ogólne wymogi związane z dostępnością treści interoperacyjność systemów teleinformatycznych.</w:t>
            </w:r>
            <w:r w:rsidR="0039738C" w:rsidRPr="001D3F71">
              <w:rPr>
                <w:rFonts w:ascii="Arial" w:hAnsi="Arial" w:cs="Arial"/>
                <w:noProof/>
                <w:webHidden/>
              </w:rPr>
              <w:tab/>
            </w:r>
            <w:r w:rsidR="0039738C" w:rsidRPr="001D3F71">
              <w:rPr>
                <w:rFonts w:ascii="Arial" w:hAnsi="Arial" w:cs="Arial"/>
                <w:noProof/>
                <w:webHidden/>
              </w:rPr>
              <w:fldChar w:fldCharType="begin"/>
            </w:r>
            <w:r w:rsidR="0039738C" w:rsidRPr="001D3F71">
              <w:rPr>
                <w:rFonts w:ascii="Arial" w:hAnsi="Arial" w:cs="Arial"/>
                <w:noProof/>
                <w:webHidden/>
              </w:rPr>
              <w:instrText xml:space="preserve"> PAGEREF _Toc184288761 \h </w:instrText>
            </w:r>
            <w:r w:rsidR="0039738C" w:rsidRPr="001D3F71">
              <w:rPr>
                <w:rFonts w:ascii="Arial" w:hAnsi="Arial" w:cs="Arial"/>
                <w:noProof/>
                <w:webHidden/>
              </w:rPr>
            </w:r>
            <w:r w:rsidR="0039738C" w:rsidRPr="001D3F71">
              <w:rPr>
                <w:rFonts w:ascii="Arial" w:hAnsi="Arial" w:cs="Arial"/>
                <w:noProof/>
                <w:webHidden/>
              </w:rPr>
              <w:fldChar w:fldCharType="separate"/>
            </w:r>
            <w:r>
              <w:rPr>
                <w:rFonts w:ascii="Arial" w:hAnsi="Arial" w:cs="Arial"/>
                <w:noProof/>
                <w:webHidden/>
              </w:rPr>
              <w:t>198</w:t>
            </w:r>
            <w:r w:rsidR="0039738C" w:rsidRPr="001D3F71">
              <w:rPr>
                <w:rFonts w:ascii="Arial" w:hAnsi="Arial" w:cs="Arial"/>
                <w:noProof/>
                <w:webHidden/>
              </w:rPr>
              <w:fldChar w:fldCharType="end"/>
            </w:r>
          </w:hyperlink>
        </w:p>
        <w:p w14:paraId="14E144A2" w14:textId="2B0E279E" w:rsidR="00607798" w:rsidRPr="008011F7" w:rsidRDefault="00607798" w:rsidP="008011F7">
          <w:pPr>
            <w:pStyle w:val="Spistreci1"/>
            <w:tabs>
              <w:tab w:val="right" w:leader="dot" w:pos="9062"/>
            </w:tabs>
            <w:rPr>
              <w:rFonts w:eastAsiaTheme="minorEastAsia"/>
              <w:noProof/>
              <w:kern w:val="2"/>
              <w:sz w:val="24"/>
              <w:szCs w:val="24"/>
              <w:lang w:eastAsia="pl-PL"/>
              <w14:ligatures w14:val="standardContextual"/>
            </w:rPr>
          </w:pPr>
          <w:r w:rsidRPr="001D3F71">
            <w:rPr>
              <w:rFonts w:ascii="Arial" w:hAnsi="Arial" w:cs="Arial"/>
              <w:b/>
              <w:bCs/>
            </w:rPr>
            <w:fldChar w:fldCharType="end"/>
          </w:r>
        </w:p>
      </w:sdtContent>
    </w:sdt>
    <w:p w14:paraId="1679A62D" w14:textId="77777777" w:rsidR="00ED2FB9" w:rsidRPr="00ED2FB9" w:rsidRDefault="00ED2FB9" w:rsidP="00ED2FB9">
      <w:pPr>
        <w:pStyle w:val="Nagwek1"/>
        <w:rPr>
          <w:rFonts w:cstheme="majorHAnsi"/>
        </w:rPr>
      </w:pPr>
    </w:p>
    <w:p w14:paraId="05E2D83E" w14:textId="77777777" w:rsidR="00ED2FB9" w:rsidRPr="00ED2FB9" w:rsidRDefault="00ED2FB9">
      <w:pPr>
        <w:rPr>
          <w:rFonts w:asciiTheme="majorHAnsi" w:eastAsiaTheme="majorEastAsia" w:hAnsiTheme="majorHAnsi" w:cstheme="majorHAnsi"/>
          <w:color w:val="2F5496" w:themeColor="accent1" w:themeShade="BF"/>
          <w:sz w:val="40"/>
          <w:szCs w:val="40"/>
        </w:rPr>
      </w:pPr>
      <w:r w:rsidRPr="00ED2FB9">
        <w:rPr>
          <w:rFonts w:asciiTheme="majorHAnsi" w:hAnsiTheme="majorHAnsi" w:cstheme="majorHAnsi"/>
        </w:rPr>
        <w:br w:type="page"/>
      </w:r>
    </w:p>
    <w:p w14:paraId="666CE62D" w14:textId="1C437C9D" w:rsidR="002A7A45" w:rsidRPr="001D3F71" w:rsidRDefault="002A7A45" w:rsidP="00615C2C">
      <w:pPr>
        <w:pStyle w:val="Nagwek1"/>
        <w:ind w:left="720"/>
        <w:rPr>
          <w:rFonts w:eastAsia="Calibri"/>
          <w:sz w:val="24"/>
          <w:szCs w:val="24"/>
        </w:rPr>
      </w:pPr>
      <w:bookmarkStart w:id="2" w:name="_Toc184288700"/>
      <w:r w:rsidRPr="001D3F71">
        <w:rPr>
          <w:rFonts w:eastAsia="Calibri"/>
          <w:sz w:val="24"/>
          <w:szCs w:val="24"/>
        </w:rPr>
        <w:lastRenderedPageBreak/>
        <w:t>Słownik użytych pojęć</w:t>
      </w:r>
      <w:bookmarkEnd w:id="2"/>
    </w:p>
    <w:tbl>
      <w:tblPr>
        <w:tblW w:w="90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624"/>
        <w:gridCol w:w="8447"/>
      </w:tblGrid>
      <w:tr w:rsidR="002A7A45" w:rsidRPr="001D3F71" w14:paraId="57F7787B" w14:textId="77777777" w:rsidTr="00842004">
        <w:trPr>
          <w:trHeight w:val="555"/>
        </w:trPr>
        <w:tc>
          <w:tcPr>
            <w:tcW w:w="624" w:type="dxa"/>
            <w:tcBorders>
              <w:top w:val="single" w:sz="8" w:space="0" w:color="000000"/>
              <w:left w:val="single" w:sz="8" w:space="0" w:color="000000"/>
              <w:bottom w:val="single" w:sz="8" w:space="0" w:color="000000"/>
              <w:right w:val="single" w:sz="8" w:space="0" w:color="000000"/>
            </w:tcBorders>
            <w:tcMar>
              <w:top w:w="0" w:type="dxa"/>
              <w:left w:w="80" w:type="dxa"/>
              <w:bottom w:w="0" w:type="dxa"/>
              <w:right w:w="80" w:type="dxa"/>
            </w:tcMar>
            <w:vAlign w:val="center"/>
          </w:tcPr>
          <w:p w14:paraId="7AC73EE9" w14:textId="77777777" w:rsidR="002A7A45" w:rsidRPr="001D3F71" w:rsidRDefault="002A7A45" w:rsidP="00842004">
            <w:pPr>
              <w:spacing w:after="0" w:line="276" w:lineRule="auto"/>
              <w:jc w:val="center"/>
              <w:rPr>
                <w:rFonts w:ascii="Calibri" w:eastAsia="Calibri" w:hAnsi="Calibri" w:cs="Calibri"/>
                <w:b/>
                <w:bCs/>
                <w:sz w:val="24"/>
                <w:szCs w:val="24"/>
              </w:rPr>
            </w:pPr>
            <w:r w:rsidRPr="001D3F71">
              <w:rPr>
                <w:rFonts w:ascii="Calibri" w:eastAsia="Calibri" w:hAnsi="Calibri" w:cs="Calibri"/>
                <w:b/>
                <w:bCs/>
                <w:sz w:val="24"/>
                <w:szCs w:val="24"/>
              </w:rPr>
              <w:t xml:space="preserve"> LP</w:t>
            </w:r>
          </w:p>
        </w:tc>
        <w:tc>
          <w:tcPr>
            <w:tcW w:w="8447" w:type="dxa"/>
            <w:tcBorders>
              <w:top w:val="single" w:sz="8" w:space="0" w:color="000000"/>
              <w:bottom w:val="single" w:sz="8" w:space="0" w:color="000000"/>
              <w:right w:val="single" w:sz="8" w:space="0" w:color="000000"/>
            </w:tcBorders>
            <w:tcMar>
              <w:top w:w="0" w:type="dxa"/>
              <w:left w:w="80" w:type="dxa"/>
              <w:bottom w:w="0" w:type="dxa"/>
              <w:right w:w="80" w:type="dxa"/>
            </w:tcMar>
            <w:vAlign w:val="center"/>
          </w:tcPr>
          <w:p w14:paraId="48C5666E" w14:textId="77777777" w:rsidR="002A7A45" w:rsidRPr="001D3F71" w:rsidRDefault="002A7A45" w:rsidP="00842004">
            <w:pPr>
              <w:spacing w:after="0" w:line="276" w:lineRule="auto"/>
              <w:rPr>
                <w:rFonts w:ascii="Calibri" w:eastAsia="Calibri" w:hAnsi="Calibri" w:cs="Calibri"/>
                <w:b/>
                <w:bCs/>
                <w:sz w:val="24"/>
                <w:szCs w:val="24"/>
              </w:rPr>
            </w:pPr>
            <w:r w:rsidRPr="001D3F71">
              <w:rPr>
                <w:rFonts w:ascii="Calibri" w:eastAsia="Calibri" w:hAnsi="Calibri" w:cs="Calibri"/>
                <w:b/>
                <w:bCs/>
                <w:sz w:val="24"/>
                <w:szCs w:val="24"/>
              </w:rPr>
              <w:t>Nazwa i krótki opis</w:t>
            </w:r>
          </w:p>
        </w:tc>
      </w:tr>
      <w:tr w:rsidR="00A872EF" w:rsidRPr="001D3F71" w14:paraId="4037CE91" w14:textId="77777777" w:rsidTr="00842004">
        <w:trPr>
          <w:trHeight w:val="870"/>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4BD5DD73" w14:textId="77777777" w:rsidR="00A872EF" w:rsidRPr="001D3F71" w:rsidRDefault="00A872EF" w:rsidP="00A872EF">
            <w:pPr>
              <w:spacing w:after="0" w:line="276" w:lineRule="auto"/>
              <w:jc w:val="center"/>
              <w:rPr>
                <w:rFonts w:ascii="Calibri" w:eastAsia="Calibri" w:hAnsi="Calibri" w:cs="Calibri"/>
                <w:sz w:val="24"/>
                <w:szCs w:val="24"/>
              </w:rPr>
            </w:pPr>
            <w:r w:rsidRPr="001D3F71">
              <w:rPr>
                <w:rFonts w:ascii="Calibri" w:eastAsia="Calibri" w:hAnsi="Calibri" w:cs="Calibri"/>
                <w:sz w:val="24"/>
                <w:szCs w:val="24"/>
              </w:rPr>
              <w:t xml:space="preserve"> 1</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669D6BA7" w14:textId="1C4BB019" w:rsidR="00A872EF" w:rsidRPr="001D3F71" w:rsidRDefault="00A872EF" w:rsidP="00A872EF">
            <w:pPr>
              <w:spacing w:after="0" w:line="276" w:lineRule="auto"/>
              <w:rPr>
                <w:rFonts w:ascii="Calibri" w:eastAsia="Calibri" w:hAnsi="Calibri" w:cs="Calibri"/>
                <w:sz w:val="24"/>
                <w:szCs w:val="24"/>
              </w:rPr>
            </w:pPr>
            <w:r w:rsidRPr="001D3F71">
              <w:rPr>
                <w:rFonts w:ascii="Calibri" w:eastAsia="Calibri" w:hAnsi="Calibri" w:cs="Calibri"/>
                <w:sz w:val="24"/>
                <w:szCs w:val="24"/>
              </w:rPr>
              <w:t>API (Application Programming Interface) - Zestaw reguł i protokołów umożliwiających tworzenie aplikacji, które mogą komunikować się z innymi aplikacjami.</w:t>
            </w:r>
          </w:p>
        </w:tc>
      </w:tr>
      <w:tr w:rsidR="00A872EF" w:rsidRPr="001D3F71" w14:paraId="2BF281E6" w14:textId="77777777" w:rsidTr="00842004">
        <w:trPr>
          <w:trHeight w:val="600"/>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37FC75E8" w14:textId="77777777" w:rsidR="00A872EF" w:rsidRPr="001D3F71" w:rsidRDefault="00A872EF" w:rsidP="00A872EF">
            <w:pPr>
              <w:spacing w:after="0" w:line="276" w:lineRule="auto"/>
              <w:jc w:val="center"/>
              <w:rPr>
                <w:rFonts w:ascii="Calibri" w:eastAsia="Calibri" w:hAnsi="Calibri" w:cs="Calibri"/>
                <w:sz w:val="24"/>
                <w:szCs w:val="24"/>
              </w:rPr>
            </w:pPr>
            <w:r w:rsidRPr="001D3F71">
              <w:rPr>
                <w:rFonts w:ascii="Calibri" w:eastAsia="Calibri" w:hAnsi="Calibri" w:cs="Calibri"/>
                <w:sz w:val="24"/>
                <w:szCs w:val="24"/>
              </w:rPr>
              <w:t>2</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6B4407F7" w14:textId="17D636D5" w:rsidR="00A872EF" w:rsidRPr="001D3F71" w:rsidRDefault="002644BF" w:rsidP="00A872EF">
            <w:pPr>
              <w:spacing w:after="0" w:line="276" w:lineRule="auto"/>
              <w:rPr>
                <w:rFonts w:ascii="Calibri" w:eastAsia="Calibri" w:hAnsi="Calibri" w:cs="Calibri"/>
                <w:sz w:val="24"/>
                <w:szCs w:val="24"/>
              </w:rPr>
            </w:pPr>
            <w:r w:rsidRPr="001D3F71">
              <w:rPr>
                <w:rFonts w:ascii="Calibri" w:eastAsia="Calibri" w:hAnsi="Calibri" w:cs="Calibri"/>
                <w:sz w:val="24"/>
                <w:szCs w:val="24"/>
              </w:rPr>
              <w:t>E-usług</w:t>
            </w:r>
            <w:r w:rsidR="00A872EF" w:rsidRPr="001D3F71">
              <w:rPr>
                <w:rFonts w:ascii="Calibri" w:eastAsia="Calibri" w:hAnsi="Calibri" w:cs="Calibri"/>
                <w:sz w:val="24"/>
                <w:szCs w:val="24"/>
              </w:rPr>
              <w:t>i (elektroniczne usługi) - to usługi świadczone za pośrednictwem Internetu lub innych sieci elektronicznych. Mogą obejmować różnorodne działania.</w:t>
            </w:r>
          </w:p>
        </w:tc>
      </w:tr>
      <w:tr w:rsidR="00A872EF" w:rsidRPr="001D3F71" w14:paraId="64F9A4E0" w14:textId="77777777" w:rsidTr="00842004">
        <w:trPr>
          <w:trHeight w:val="900"/>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116E0F14" w14:textId="77777777" w:rsidR="00A872EF" w:rsidRPr="001D3F71" w:rsidRDefault="00A872EF" w:rsidP="00A872EF">
            <w:pPr>
              <w:spacing w:after="0" w:line="276" w:lineRule="auto"/>
              <w:jc w:val="center"/>
              <w:rPr>
                <w:rFonts w:ascii="Calibri" w:eastAsia="Calibri" w:hAnsi="Calibri" w:cs="Calibri"/>
                <w:sz w:val="24"/>
                <w:szCs w:val="24"/>
                <w:highlight w:val="cyan"/>
              </w:rPr>
            </w:pPr>
            <w:r w:rsidRPr="001D3F71">
              <w:rPr>
                <w:rFonts w:ascii="Calibri" w:eastAsia="Calibri" w:hAnsi="Calibri" w:cs="Calibri"/>
                <w:sz w:val="24"/>
                <w:szCs w:val="24"/>
              </w:rPr>
              <w:t>3</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4645206C" w14:textId="0B0A7CEB" w:rsidR="00A872EF" w:rsidRPr="001D3F71" w:rsidRDefault="00A872EF" w:rsidP="00A872EF">
            <w:pPr>
              <w:spacing w:after="0" w:line="276" w:lineRule="auto"/>
              <w:jc w:val="both"/>
              <w:rPr>
                <w:rFonts w:ascii="Calibri" w:eastAsia="Calibri" w:hAnsi="Calibri" w:cs="Calibri"/>
                <w:sz w:val="24"/>
                <w:szCs w:val="24"/>
              </w:rPr>
            </w:pPr>
            <w:r w:rsidRPr="001D3F71">
              <w:rPr>
                <w:rFonts w:ascii="Calibri" w:eastAsia="Calibri" w:hAnsi="Calibri" w:cs="Calibri"/>
                <w:sz w:val="24"/>
                <w:szCs w:val="24"/>
              </w:rPr>
              <w:t>Analiza przedwdrożeniowa: dokument opracowany przez Wykonawcę, mający na celu doprecyzowanie sposobu realizacji wymagań Zamawiającego, zasad i metod realizacji Umowy oraz wskazanie i szczegółowe opisanie Produktów.</w:t>
            </w:r>
          </w:p>
        </w:tc>
      </w:tr>
      <w:tr w:rsidR="002A7A45" w:rsidRPr="001D3F71" w14:paraId="611BD59D" w14:textId="77777777" w:rsidTr="00842004">
        <w:trPr>
          <w:trHeight w:val="675"/>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583716D1" w14:textId="77777777" w:rsidR="002A7A45" w:rsidRPr="001D3F71" w:rsidRDefault="002A7A45" w:rsidP="00842004">
            <w:pPr>
              <w:spacing w:after="0" w:line="276" w:lineRule="auto"/>
              <w:jc w:val="center"/>
              <w:rPr>
                <w:rFonts w:ascii="Calibri" w:eastAsia="Calibri" w:hAnsi="Calibri" w:cs="Calibri"/>
                <w:sz w:val="24"/>
                <w:szCs w:val="24"/>
              </w:rPr>
            </w:pPr>
            <w:r w:rsidRPr="001D3F71">
              <w:rPr>
                <w:rFonts w:ascii="Calibri" w:eastAsia="Calibri" w:hAnsi="Calibri" w:cs="Calibri"/>
                <w:sz w:val="24"/>
                <w:szCs w:val="24"/>
              </w:rPr>
              <w:t>4</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547329EA" w14:textId="77777777" w:rsidR="002A7A45" w:rsidRPr="001D3F71" w:rsidRDefault="002A7A45" w:rsidP="00842004">
            <w:pPr>
              <w:spacing w:after="0" w:line="276" w:lineRule="auto"/>
              <w:rPr>
                <w:rFonts w:ascii="Calibri" w:eastAsia="Calibri" w:hAnsi="Calibri" w:cs="Calibri"/>
                <w:sz w:val="24"/>
                <w:szCs w:val="24"/>
              </w:rPr>
            </w:pPr>
            <w:proofErr w:type="spellStart"/>
            <w:r w:rsidRPr="001D3F71">
              <w:rPr>
                <w:rFonts w:ascii="Calibri" w:eastAsia="Calibri" w:hAnsi="Calibri" w:cs="Calibri"/>
                <w:sz w:val="24"/>
                <w:szCs w:val="24"/>
              </w:rPr>
              <w:t>Cyberbezpieczeństwo</w:t>
            </w:r>
            <w:proofErr w:type="spellEnd"/>
            <w:r w:rsidRPr="001D3F71">
              <w:rPr>
                <w:rFonts w:ascii="Calibri" w:eastAsia="Calibri" w:hAnsi="Calibri" w:cs="Calibri"/>
                <w:sz w:val="24"/>
                <w:szCs w:val="24"/>
              </w:rPr>
              <w:t xml:space="preserve"> - zbiór praktyk, technologii i procesów mających na celu ochronę systemów komputerowych, sieci, danych oraz urządzeń przed zagrożeniami związanymi z cyberatakami, kradzieżą danych, nieautoryzowanym dostępem oraz innymi formami przestępczości cyfrowej.</w:t>
            </w:r>
          </w:p>
        </w:tc>
      </w:tr>
      <w:tr w:rsidR="002A7A45" w:rsidRPr="001D3F71" w14:paraId="6FE8F273" w14:textId="77777777" w:rsidTr="00842004">
        <w:trPr>
          <w:trHeight w:val="600"/>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03DEDF8D" w14:textId="77777777" w:rsidR="002A7A45" w:rsidRPr="001D3F71" w:rsidRDefault="002A7A45" w:rsidP="00842004">
            <w:pPr>
              <w:spacing w:after="0" w:line="276" w:lineRule="auto"/>
              <w:jc w:val="center"/>
              <w:rPr>
                <w:rFonts w:ascii="Calibri" w:eastAsia="Calibri" w:hAnsi="Calibri" w:cs="Calibri"/>
                <w:sz w:val="24"/>
                <w:szCs w:val="24"/>
              </w:rPr>
            </w:pPr>
            <w:r w:rsidRPr="001D3F71">
              <w:rPr>
                <w:rFonts w:ascii="Calibri" w:eastAsia="Calibri" w:hAnsi="Calibri" w:cs="Calibri"/>
                <w:sz w:val="24"/>
                <w:szCs w:val="24"/>
              </w:rPr>
              <w:t>5</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1832CCD6" w14:textId="0BE04809" w:rsidR="002A7A45" w:rsidRPr="001D3F71" w:rsidRDefault="000B02B6" w:rsidP="00842004">
            <w:pPr>
              <w:spacing w:after="0" w:line="276" w:lineRule="auto"/>
              <w:rPr>
                <w:rFonts w:ascii="Calibri" w:eastAsia="Calibri" w:hAnsi="Calibri" w:cs="Calibri"/>
                <w:sz w:val="24"/>
                <w:szCs w:val="24"/>
              </w:rPr>
            </w:pPr>
            <w:r w:rsidRPr="001D3F71">
              <w:rPr>
                <w:rFonts w:ascii="Calibri" w:eastAsia="Calibri" w:hAnsi="Calibri" w:cs="Calibri"/>
                <w:sz w:val="24"/>
                <w:szCs w:val="24"/>
              </w:rPr>
              <w:t>Systemu Elektronicznych Usług Publicznych</w:t>
            </w:r>
            <w:r w:rsidR="003354CE" w:rsidRPr="001D3F71">
              <w:rPr>
                <w:rFonts w:ascii="Calibri" w:eastAsia="Calibri" w:hAnsi="Calibri" w:cs="Calibri"/>
                <w:sz w:val="24"/>
                <w:szCs w:val="24"/>
              </w:rPr>
              <w:t xml:space="preserve"> (również jako System i system)</w:t>
            </w:r>
            <w:r w:rsidRPr="001D3F71">
              <w:rPr>
                <w:rFonts w:ascii="Calibri" w:eastAsia="Calibri" w:hAnsi="Calibri" w:cs="Calibri"/>
                <w:sz w:val="24"/>
                <w:szCs w:val="24"/>
              </w:rPr>
              <w:t xml:space="preserve"> – zbiór licencji i oprogramowania niezbędnego do uruchomienia E-usług  -</w:t>
            </w:r>
            <w:r w:rsidRPr="001D3F71">
              <w:rPr>
                <w:rFonts w:ascii="Segoe UI" w:hAnsi="Segoe UI" w:cs="Segoe UI"/>
                <w:sz w:val="24"/>
                <w:szCs w:val="24"/>
              </w:rPr>
              <w:t xml:space="preserve"> </w:t>
            </w:r>
            <w:r w:rsidRPr="001D3F71">
              <w:rPr>
                <w:rFonts w:ascii="Calibri" w:eastAsia="Calibri" w:hAnsi="Calibri" w:cs="Calibri"/>
                <w:sz w:val="24"/>
                <w:szCs w:val="24"/>
              </w:rPr>
              <w:t>stanowiący przedmiot zamówienia, opisany dalej w niniejszym dokumencie.</w:t>
            </w:r>
          </w:p>
        </w:tc>
      </w:tr>
      <w:tr w:rsidR="002A7A45" w:rsidRPr="001D3F71" w14:paraId="2D657055" w14:textId="77777777" w:rsidTr="00842004">
        <w:trPr>
          <w:trHeight w:val="600"/>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56AA1545" w14:textId="77777777" w:rsidR="002A7A45" w:rsidRPr="001D3F71" w:rsidRDefault="002A7A45" w:rsidP="00842004">
            <w:pPr>
              <w:spacing w:after="0" w:line="276" w:lineRule="auto"/>
              <w:jc w:val="center"/>
              <w:rPr>
                <w:rFonts w:ascii="Calibri" w:eastAsia="Calibri" w:hAnsi="Calibri" w:cs="Calibri"/>
                <w:sz w:val="24"/>
                <w:szCs w:val="24"/>
              </w:rPr>
            </w:pPr>
            <w:r w:rsidRPr="001D3F71">
              <w:rPr>
                <w:rFonts w:ascii="Calibri" w:eastAsia="Calibri" w:hAnsi="Calibri" w:cs="Calibri"/>
                <w:sz w:val="24"/>
                <w:szCs w:val="24"/>
              </w:rPr>
              <w:t>6</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55FEDCB2" w14:textId="77777777" w:rsidR="002A7A45" w:rsidRPr="001D3F71" w:rsidRDefault="002A7A45" w:rsidP="00842004">
            <w:pPr>
              <w:spacing w:after="0" w:line="276" w:lineRule="auto"/>
              <w:rPr>
                <w:rFonts w:ascii="Calibri" w:eastAsia="Calibri" w:hAnsi="Calibri" w:cs="Calibri"/>
                <w:sz w:val="24"/>
                <w:szCs w:val="24"/>
              </w:rPr>
            </w:pPr>
            <w:proofErr w:type="spellStart"/>
            <w:r w:rsidRPr="001D3F71">
              <w:rPr>
                <w:rFonts w:ascii="Calibri" w:eastAsia="Calibri" w:hAnsi="Calibri" w:cs="Calibri"/>
                <w:sz w:val="24"/>
                <w:szCs w:val="24"/>
              </w:rPr>
              <w:t>WNiP</w:t>
            </w:r>
            <w:proofErr w:type="spellEnd"/>
            <w:r w:rsidRPr="001D3F71">
              <w:rPr>
                <w:rFonts w:ascii="Calibri" w:eastAsia="Calibri" w:hAnsi="Calibri" w:cs="Calibri"/>
                <w:sz w:val="24"/>
                <w:szCs w:val="24"/>
              </w:rPr>
              <w:t xml:space="preserve"> - Wartości Niematerialne i Prawne.</w:t>
            </w:r>
          </w:p>
        </w:tc>
      </w:tr>
      <w:tr w:rsidR="00064415" w:rsidRPr="001D3F71" w14:paraId="074B2A3E" w14:textId="77777777" w:rsidTr="00842004">
        <w:trPr>
          <w:trHeight w:val="600"/>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2793344A" w14:textId="77777777" w:rsidR="00064415" w:rsidRPr="001D3F71" w:rsidRDefault="00064415" w:rsidP="00064415">
            <w:pPr>
              <w:spacing w:after="0" w:line="276" w:lineRule="auto"/>
              <w:jc w:val="center"/>
              <w:rPr>
                <w:rFonts w:ascii="Calibri" w:eastAsia="Calibri" w:hAnsi="Calibri" w:cs="Calibri"/>
                <w:sz w:val="24"/>
                <w:szCs w:val="24"/>
              </w:rPr>
            </w:pPr>
            <w:r w:rsidRPr="001D3F71">
              <w:rPr>
                <w:rFonts w:ascii="Calibri" w:eastAsia="Calibri" w:hAnsi="Calibri" w:cs="Calibri"/>
                <w:sz w:val="24"/>
                <w:szCs w:val="24"/>
              </w:rPr>
              <w:t>7</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5549B254" w14:textId="09CB829F" w:rsidR="00064415" w:rsidRPr="001D3F71" w:rsidRDefault="00F77320" w:rsidP="00064415">
            <w:pPr>
              <w:spacing w:after="0" w:line="276" w:lineRule="auto"/>
              <w:rPr>
                <w:rFonts w:ascii="Calibri" w:eastAsia="Calibri" w:hAnsi="Calibri" w:cs="Calibri"/>
                <w:sz w:val="24"/>
                <w:szCs w:val="24"/>
              </w:rPr>
            </w:pPr>
            <w:r w:rsidRPr="001D3F71">
              <w:rPr>
                <w:rFonts w:ascii="Calibri" w:eastAsia="Calibri" w:hAnsi="Calibri" w:cs="Calibri"/>
                <w:sz w:val="24"/>
                <w:szCs w:val="24"/>
              </w:rPr>
              <w:t xml:space="preserve">Produkt - </w:t>
            </w:r>
            <w:r w:rsidR="003354CE" w:rsidRPr="001D3F71">
              <w:rPr>
                <w:rFonts w:ascii="Calibri" w:eastAsia="Calibri" w:hAnsi="Calibri" w:cs="Calibri"/>
                <w:sz w:val="24"/>
                <w:szCs w:val="24"/>
              </w:rPr>
              <w:t>D</w:t>
            </w:r>
            <w:r w:rsidRPr="001D3F71">
              <w:rPr>
                <w:rFonts w:ascii="Calibri" w:eastAsia="Calibri" w:hAnsi="Calibri" w:cs="Calibri"/>
                <w:sz w:val="24"/>
                <w:szCs w:val="24"/>
              </w:rPr>
              <w:t>okumentacja</w:t>
            </w:r>
            <w:r w:rsidR="00F7539A" w:rsidRPr="001D3F71">
              <w:rPr>
                <w:rFonts w:ascii="Calibri" w:eastAsia="Calibri" w:hAnsi="Calibri" w:cs="Calibri"/>
                <w:sz w:val="24"/>
                <w:szCs w:val="24"/>
              </w:rPr>
              <w:t xml:space="preserve"> , </w:t>
            </w:r>
            <w:r w:rsidR="003354CE" w:rsidRPr="001D3F71">
              <w:rPr>
                <w:rFonts w:ascii="Calibri" w:eastAsia="Calibri" w:hAnsi="Calibri" w:cs="Calibri"/>
                <w:sz w:val="24"/>
                <w:szCs w:val="24"/>
              </w:rPr>
              <w:t>A</w:t>
            </w:r>
            <w:r w:rsidR="00F7539A" w:rsidRPr="001D3F71">
              <w:rPr>
                <w:rFonts w:ascii="Calibri" w:eastAsia="Calibri" w:hAnsi="Calibri" w:cs="Calibri"/>
                <w:sz w:val="24"/>
                <w:szCs w:val="24"/>
              </w:rPr>
              <w:t xml:space="preserve">naliza </w:t>
            </w:r>
            <w:proofErr w:type="spellStart"/>
            <w:r w:rsidR="00561716" w:rsidRPr="001D3F71">
              <w:rPr>
                <w:rFonts w:ascii="Calibri" w:eastAsia="Calibri" w:hAnsi="Calibri" w:cs="Calibri"/>
                <w:sz w:val="24"/>
                <w:szCs w:val="24"/>
              </w:rPr>
              <w:t>rzedwdrożeniowa</w:t>
            </w:r>
            <w:proofErr w:type="spellEnd"/>
            <w:r w:rsidR="00561716" w:rsidRPr="001D3F71">
              <w:rPr>
                <w:rFonts w:ascii="Calibri" w:eastAsia="Calibri" w:hAnsi="Calibri" w:cs="Calibri"/>
                <w:sz w:val="24"/>
                <w:szCs w:val="24"/>
              </w:rPr>
              <w:t xml:space="preserve">, </w:t>
            </w:r>
            <w:r w:rsidR="00F7539A" w:rsidRPr="001D3F71">
              <w:rPr>
                <w:rFonts w:ascii="Calibri" w:eastAsia="Calibri" w:hAnsi="Calibri" w:cs="Calibri"/>
                <w:sz w:val="24"/>
                <w:szCs w:val="24"/>
              </w:rPr>
              <w:t xml:space="preserve">plany testów akceptacyjnych (wg odpowiednich scenariuszy), </w:t>
            </w:r>
            <w:r w:rsidR="008F1BF3" w:rsidRPr="001D3F71">
              <w:rPr>
                <w:rFonts w:ascii="Calibri" w:eastAsia="Calibri" w:hAnsi="Calibri" w:cs="Calibri"/>
                <w:sz w:val="24"/>
                <w:szCs w:val="24"/>
              </w:rPr>
              <w:t xml:space="preserve">zainstalowane, skonfigurowane i poprawnie działające </w:t>
            </w:r>
            <w:r w:rsidR="00434E75" w:rsidRPr="001D3F71">
              <w:rPr>
                <w:rFonts w:ascii="Calibri" w:eastAsia="Calibri" w:hAnsi="Calibri" w:cs="Calibri"/>
                <w:sz w:val="24"/>
                <w:szCs w:val="24"/>
              </w:rPr>
              <w:t xml:space="preserve"> </w:t>
            </w:r>
            <w:r w:rsidR="003354CE" w:rsidRPr="001D3F71">
              <w:rPr>
                <w:rFonts w:ascii="Calibri" w:eastAsia="Calibri" w:hAnsi="Calibri" w:cs="Calibri"/>
                <w:sz w:val="24"/>
                <w:szCs w:val="24"/>
              </w:rPr>
              <w:t>O</w:t>
            </w:r>
            <w:r w:rsidRPr="001D3F71">
              <w:rPr>
                <w:rFonts w:ascii="Calibri" w:eastAsia="Calibri" w:hAnsi="Calibri" w:cs="Calibri"/>
                <w:sz w:val="24"/>
                <w:szCs w:val="24"/>
              </w:rPr>
              <w:t>programowanie</w:t>
            </w:r>
            <w:r w:rsidR="008F1BF3" w:rsidRPr="001D3F71">
              <w:rPr>
                <w:rFonts w:ascii="Calibri" w:eastAsia="Calibri" w:hAnsi="Calibri" w:cs="Calibri"/>
                <w:sz w:val="24"/>
                <w:szCs w:val="24"/>
              </w:rPr>
              <w:t xml:space="preserve"> (ze wskazaniem </w:t>
            </w:r>
            <w:r w:rsidR="004D4010" w:rsidRPr="001D3F71">
              <w:rPr>
                <w:rFonts w:ascii="Calibri" w:eastAsia="Calibri" w:hAnsi="Calibri" w:cs="Calibri"/>
                <w:sz w:val="24"/>
                <w:szCs w:val="24"/>
              </w:rPr>
              <w:t xml:space="preserve">instrukcji instalacji oraz możliwości przeniesienia na inną infrastrukturę) powiązane z </w:t>
            </w:r>
            <w:r w:rsidR="003354CE" w:rsidRPr="001D3F71">
              <w:rPr>
                <w:rFonts w:ascii="Calibri" w:eastAsia="Calibri" w:hAnsi="Calibri" w:cs="Calibri"/>
                <w:sz w:val="24"/>
                <w:szCs w:val="24"/>
              </w:rPr>
              <w:t>D</w:t>
            </w:r>
            <w:r w:rsidR="004D4010" w:rsidRPr="001D3F71">
              <w:rPr>
                <w:rFonts w:ascii="Calibri" w:eastAsia="Calibri" w:hAnsi="Calibri" w:cs="Calibri"/>
                <w:sz w:val="24"/>
                <w:szCs w:val="24"/>
              </w:rPr>
              <w:t xml:space="preserve">okumentacją </w:t>
            </w:r>
            <w:r w:rsidR="00561716" w:rsidRPr="001D3F71">
              <w:rPr>
                <w:rFonts w:ascii="Calibri" w:eastAsia="Calibri" w:hAnsi="Calibri" w:cs="Calibri"/>
                <w:sz w:val="24"/>
                <w:szCs w:val="24"/>
              </w:rPr>
              <w:t xml:space="preserve"> (stos technologiczny)</w:t>
            </w:r>
            <w:r w:rsidRPr="001D3F71">
              <w:rPr>
                <w:rFonts w:ascii="Calibri" w:eastAsia="Calibri" w:hAnsi="Calibri" w:cs="Calibri"/>
                <w:sz w:val="24"/>
                <w:szCs w:val="24"/>
              </w:rPr>
              <w:t>, licencj</w:t>
            </w:r>
            <w:r w:rsidR="00561716" w:rsidRPr="001D3F71">
              <w:rPr>
                <w:rFonts w:ascii="Calibri" w:eastAsia="Calibri" w:hAnsi="Calibri" w:cs="Calibri"/>
                <w:sz w:val="24"/>
                <w:szCs w:val="24"/>
              </w:rPr>
              <w:t>e na całość i na poszczególne komponenty</w:t>
            </w:r>
            <w:r w:rsidRPr="001D3F71">
              <w:rPr>
                <w:rFonts w:ascii="Calibri" w:eastAsia="Calibri" w:hAnsi="Calibri" w:cs="Calibri"/>
                <w:sz w:val="24"/>
                <w:szCs w:val="24"/>
              </w:rPr>
              <w:t>, Kody źródłowe</w:t>
            </w:r>
            <w:r w:rsidR="00561716" w:rsidRPr="001D3F71">
              <w:rPr>
                <w:rFonts w:ascii="Calibri" w:eastAsia="Calibri" w:hAnsi="Calibri" w:cs="Calibri"/>
                <w:sz w:val="24"/>
                <w:szCs w:val="24"/>
              </w:rPr>
              <w:t xml:space="preserve"> – wraz z przekazanymi prawami autorskimi</w:t>
            </w:r>
            <w:r w:rsidRPr="001D3F71">
              <w:rPr>
                <w:rFonts w:ascii="Calibri" w:eastAsia="Calibri" w:hAnsi="Calibri" w:cs="Calibri"/>
                <w:sz w:val="24"/>
                <w:szCs w:val="24"/>
              </w:rPr>
              <w:t xml:space="preserve">, </w:t>
            </w:r>
            <w:r w:rsidR="00BF1DD8" w:rsidRPr="001D3F71">
              <w:rPr>
                <w:rFonts w:ascii="Calibri" w:eastAsia="Calibri" w:hAnsi="Calibri" w:cs="Calibri"/>
                <w:sz w:val="24"/>
                <w:szCs w:val="24"/>
              </w:rPr>
              <w:t xml:space="preserve">niezbędne </w:t>
            </w:r>
            <w:r w:rsidRPr="001D3F71">
              <w:rPr>
                <w:rFonts w:ascii="Calibri" w:eastAsia="Calibri" w:hAnsi="Calibri" w:cs="Calibri"/>
                <w:sz w:val="24"/>
                <w:szCs w:val="24"/>
              </w:rPr>
              <w:t>dane oraz pozostałe produkty powstałe w wyniku realizacji Umowy lub dostarczane na potrzeby realizacji Umowy.</w:t>
            </w:r>
          </w:p>
        </w:tc>
      </w:tr>
      <w:tr w:rsidR="00576FCF" w:rsidRPr="001D3F71" w14:paraId="5F6F425D" w14:textId="77777777" w:rsidTr="00842004">
        <w:trPr>
          <w:trHeight w:val="600"/>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69A04B50" w14:textId="77777777" w:rsidR="00576FCF" w:rsidRPr="001D3F71" w:rsidRDefault="00576FCF" w:rsidP="00576FCF">
            <w:pPr>
              <w:spacing w:after="0" w:line="276" w:lineRule="auto"/>
              <w:jc w:val="center"/>
              <w:rPr>
                <w:rFonts w:ascii="Calibri" w:eastAsia="Calibri" w:hAnsi="Calibri" w:cs="Calibri"/>
                <w:sz w:val="24"/>
                <w:szCs w:val="24"/>
              </w:rPr>
            </w:pPr>
            <w:r w:rsidRPr="001D3F71">
              <w:rPr>
                <w:rFonts w:ascii="Calibri" w:eastAsia="Calibri" w:hAnsi="Calibri" w:cs="Calibri"/>
                <w:sz w:val="24"/>
                <w:szCs w:val="24"/>
              </w:rPr>
              <w:lastRenderedPageBreak/>
              <w:t>8</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45761E25" w14:textId="729A1BD4" w:rsidR="00576FCF" w:rsidRPr="001D3F71" w:rsidRDefault="00576FCF" w:rsidP="00576FCF">
            <w:pPr>
              <w:spacing w:after="0" w:line="276" w:lineRule="auto"/>
              <w:rPr>
                <w:rFonts w:ascii="Calibri" w:eastAsia="Calibri" w:hAnsi="Calibri" w:cs="Calibri"/>
                <w:sz w:val="24"/>
                <w:szCs w:val="24"/>
              </w:rPr>
            </w:pPr>
            <w:r w:rsidRPr="001D3F71">
              <w:rPr>
                <w:rFonts w:ascii="Calibri" w:eastAsia="Calibri" w:hAnsi="Calibri" w:cs="Calibri"/>
                <w:sz w:val="24"/>
                <w:szCs w:val="24"/>
              </w:rPr>
              <w:t>System dziedzinowy - system informatyczny zaprojektowany do wspierania i automatyzacji specyficznych procesów i zadań w określonej dziedzinie lub branży.</w:t>
            </w:r>
          </w:p>
        </w:tc>
      </w:tr>
      <w:tr w:rsidR="00576FCF" w:rsidRPr="001D3F71" w14:paraId="0A08ABE1" w14:textId="77777777" w:rsidTr="00842004">
        <w:trPr>
          <w:trHeight w:val="600"/>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4A51CA38" w14:textId="77777777" w:rsidR="00576FCF" w:rsidRPr="001D3F71" w:rsidRDefault="00576FCF" w:rsidP="00576FCF">
            <w:pPr>
              <w:spacing w:after="0" w:line="276" w:lineRule="auto"/>
              <w:jc w:val="center"/>
              <w:rPr>
                <w:rFonts w:ascii="Calibri" w:eastAsia="Calibri" w:hAnsi="Calibri" w:cs="Calibri"/>
                <w:sz w:val="24"/>
                <w:szCs w:val="24"/>
              </w:rPr>
            </w:pPr>
            <w:r w:rsidRPr="001D3F71">
              <w:rPr>
                <w:rFonts w:ascii="Calibri" w:eastAsia="Calibri" w:hAnsi="Calibri" w:cs="Calibri"/>
                <w:sz w:val="24"/>
                <w:szCs w:val="24"/>
              </w:rPr>
              <w:t>9</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3EC7976B" w14:textId="1D2A8516" w:rsidR="00576FCF" w:rsidRPr="001D3F71" w:rsidRDefault="00576FCF" w:rsidP="00576FCF">
            <w:pPr>
              <w:spacing w:after="0" w:line="276" w:lineRule="auto"/>
              <w:rPr>
                <w:rFonts w:ascii="Calibri" w:eastAsia="Calibri" w:hAnsi="Calibri" w:cs="Calibri"/>
                <w:sz w:val="24"/>
                <w:szCs w:val="24"/>
              </w:rPr>
            </w:pPr>
            <w:r w:rsidRPr="001D3F71">
              <w:rPr>
                <w:rFonts w:ascii="Calibri" w:eastAsia="Calibri" w:hAnsi="Calibri" w:cs="Calibri"/>
                <w:sz w:val="24"/>
                <w:szCs w:val="24"/>
              </w:rPr>
              <w:t>EZD (elektroniczne zarządzanie dokumentacją) - jego możliwości, budowa i oferowane funkcje realizują rzeczywiste potrzeby biznesowe administracji publicznej.</w:t>
            </w:r>
          </w:p>
        </w:tc>
      </w:tr>
      <w:tr w:rsidR="00576FCF" w:rsidRPr="001D3F71" w14:paraId="309E8FE6" w14:textId="77777777" w:rsidTr="00842004">
        <w:trPr>
          <w:trHeight w:val="600"/>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09B69F92" w14:textId="77777777" w:rsidR="00576FCF" w:rsidRPr="001D3F71" w:rsidRDefault="00576FCF" w:rsidP="00576FCF">
            <w:pPr>
              <w:spacing w:after="0" w:line="276" w:lineRule="auto"/>
              <w:jc w:val="center"/>
              <w:rPr>
                <w:rFonts w:ascii="Calibri" w:eastAsia="Calibri" w:hAnsi="Calibri" w:cs="Calibri"/>
                <w:sz w:val="24"/>
                <w:szCs w:val="24"/>
              </w:rPr>
            </w:pPr>
            <w:r w:rsidRPr="001D3F71">
              <w:rPr>
                <w:rFonts w:ascii="Calibri" w:eastAsia="Calibri" w:hAnsi="Calibri" w:cs="Calibri"/>
                <w:sz w:val="24"/>
                <w:szCs w:val="24"/>
              </w:rPr>
              <w:t>10</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3E146CCB" w14:textId="03405438" w:rsidR="00576FCF" w:rsidRPr="001D3F71" w:rsidRDefault="00576FCF" w:rsidP="00576FCF">
            <w:pPr>
              <w:spacing w:after="0" w:line="276" w:lineRule="auto"/>
              <w:rPr>
                <w:rFonts w:ascii="Calibri" w:eastAsia="Calibri" w:hAnsi="Calibri" w:cs="Calibri"/>
                <w:sz w:val="24"/>
                <w:szCs w:val="24"/>
              </w:rPr>
            </w:pPr>
            <w:proofErr w:type="spellStart"/>
            <w:r w:rsidRPr="001D3F71">
              <w:rPr>
                <w:rFonts w:ascii="Calibri" w:eastAsia="Calibri" w:hAnsi="Calibri" w:cs="Calibri"/>
                <w:sz w:val="24"/>
                <w:szCs w:val="24"/>
              </w:rPr>
              <w:t>ePUAP</w:t>
            </w:r>
            <w:proofErr w:type="spellEnd"/>
            <w:r w:rsidRPr="001D3F71">
              <w:rPr>
                <w:rFonts w:ascii="Calibri" w:eastAsia="Calibri" w:hAnsi="Calibri" w:cs="Calibri"/>
                <w:sz w:val="24"/>
                <w:szCs w:val="24"/>
              </w:rPr>
              <w:t xml:space="preserve"> (elektroniczna Platforma Usług Administracji Publicznej) – ogólnopolska platforma teleinformatyczna służąca do komunikacji obywateli i przedsiębiorców z jednostkami administracji publicznej w ujednolicony, standardowy sposób</w:t>
            </w:r>
          </w:p>
        </w:tc>
      </w:tr>
      <w:tr w:rsidR="00576FCF" w:rsidRPr="001D3F71" w14:paraId="6B14CA42" w14:textId="77777777" w:rsidTr="00842004">
        <w:trPr>
          <w:trHeight w:val="600"/>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4E033076" w14:textId="77777777" w:rsidR="00576FCF" w:rsidRPr="001D3F71" w:rsidRDefault="00576FCF" w:rsidP="00576FCF">
            <w:pPr>
              <w:spacing w:after="0" w:line="276" w:lineRule="auto"/>
              <w:jc w:val="center"/>
              <w:rPr>
                <w:rFonts w:ascii="Calibri" w:eastAsia="Calibri" w:hAnsi="Calibri" w:cs="Calibri"/>
                <w:sz w:val="24"/>
                <w:szCs w:val="24"/>
              </w:rPr>
            </w:pPr>
            <w:r w:rsidRPr="001D3F71">
              <w:rPr>
                <w:rFonts w:ascii="Calibri" w:eastAsia="Calibri" w:hAnsi="Calibri" w:cs="Calibri"/>
                <w:sz w:val="24"/>
                <w:szCs w:val="24"/>
              </w:rPr>
              <w:t>11</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6B670AC3" w14:textId="55EB96CC" w:rsidR="00576FCF" w:rsidRPr="001D3F71" w:rsidRDefault="00576FCF" w:rsidP="00576FCF">
            <w:pPr>
              <w:spacing w:after="0" w:line="276" w:lineRule="auto"/>
              <w:rPr>
                <w:rFonts w:ascii="Calibri" w:eastAsia="Calibri" w:hAnsi="Calibri" w:cs="Calibri"/>
                <w:sz w:val="24"/>
                <w:szCs w:val="24"/>
              </w:rPr>
            </w:pPr>
            <w:proofErr w:type="spellStart"/>
            <w:r w:rsidRPr="001D3F71">
              <w:rPr>
                <w:rFonts w:ascii="Calibri" w:eastAsia="Calibri" w:hAnsi="Calibri" w:cs="Calibri"/>
                <w:sz w:val="24"/>
                <w:szCs w:val="24"/>
              </w:rPr>
              <w:t>EGiB</w:t>
            </w:r>
            <w:proofErr w:type="spellEnd"/>
            <w:r w:rsidRPr="001D3F71">
              <w:rPr>
                <w:rFonts w:ascii="Calibri" w:eastAsia="Calibri" w:hAnsi="Calibri" w:cs="Calibri"/>
                <w:sz w:val="24"/>
                <w:szCs w:val="24"/>
              </w:rPr>
              <w:t xml:space="preserve"> (Ewidencja gruntów i budynków) - jest jednym z rejestrów referencyjnych zawierających informacje o nieruchomościach.</w:t>
            </w:r>
          </w:p>
        </w:tc>
      </w:tr>
      <w:tr w:rsidR="00576FCF" w:rsidRPr="001D3F71" w14:paraId="524A3728" w14:textId="77777777" w:rsidTr="00842004">
        <w:trPr>
          <w:trHeight w:val="600"/>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17A023B7" w14:textId="77777777" w:rsidR="00576FCF" w:rsidRPr="001D3F71" w:rsidRDefault="00576FCF" w:rsidP="00576FCF">
            <w:pPr>
              <w:spacing w:after="0" w:line="276" w:lineRule="auto"/>
              <w:jc w:val="center"/>
              <w:rPr>
                <w:rFonts w:ascii="Calibri" w:eastAsia="Calibri" w:hAnsi="Calibri" w:cs="Calibri"/>
                <w:sz w:val="24"/>
                <w:szCs w:val="24"/>
              </w:rPr>
            </w:pPr>
            <w:r w:rsidRPr="001D3F71">
              <w:rPr>
                <w:rFonts w:ascii="Calibri" w:eastAsia="Calibri" w:hAnsi="Calibri" w:cs="Calibri"/>
                <w:sz w:val="24"/>
                <w:szCs w:val="24"/>
              </w:rPr>
              <w:t>12</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7586DFF2" w14:textId="4A0501A1" w:rsidR="00576FCF" w:rsidRPr="001D3F71" w:rsidRDefault="00576FCF" w:rsidP="00576FCF">
            <w:pPr>
              <w:spacing w:after="0" w:line="276" w:lineRule="auto"/>
              <w:rPr>
                <w:rFonts w:ascii="Calibri" w:eastAsia="Calibri" w:hAnsi="Calibri" w:cs="Calibri"/>
                <w:sz w:val="24"/>
                <w:szCs w:val="24"/>
              </w:rPr>
            </w:pPr>
            <w:r w:rsidRPr="001D3F71">
              <w:rPr>
                <w:rFonts w:ascii="Calibri" w:eastAsia="Calibri" w:hAnsi="Calibri" w:cs="Calibri"/>
                <w:sz w:val="24"/>
                <w:szCs w:val="24"/>
              </w:rPr>
              <w:t>CEIDG (Centralna Ewidencja i Informacja o Działalności Gospodarczej) -  elektroniczny rejestr przedsiębiorców, którzy prowadzą firmę w Polsce.</w:t>
            </w:r>
          </w:p>
        </w:tc>
      </w:tr>
      <w:tr w:rsidR="00576FCF" w:rsidRPr="001D3F71" w14:paraId="1CF827C8" w14:textId="77777777" w:rsidTr="00842004">
        <w:trPr>
          <w:trHeight w:val="600"/>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0432D745" w14:textId="77777777" w:rsidR="00576FCF" w:rsidRPr="001D3F71" w:rsidRDefault="00576FCF" w:rsidP="00576FCF">
            <w:pPr>
              <w:spacing w:after="0" w:line="276" w:lineRule="auto"/>
              <w:jc w:val="center"/>
              <w:rPr>
                <w:rFonts w:ascii="Calibri" w:eastAsia="Calibri" w:hAnsi="Calibri" w:cs="Calibri"/>
                <w:sz w:val="24"/>
                <w:szCs w:val="24"/>
              </w:rPr>
            </w:pPr>
            <w:r w:rsidRPr="001D3F71">
              <w:rPr>
                <w:rFonts w:ascii="Calibri" w:eastAsia="Calibri" w:hAnsi="Calibri" w:cs="Calibri"/>
                <w:sz w:val="24"/>
                <w:szCs w:val="24"/>
              </w:rPr>
              <w:t>13</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2D792E76" w14:textId="41F3A313" w:rsidR="00576FCF" w:rsidRPr="001D3F71" w:rsidRDefault="00576FCF" w:rsidP="00576FCF">
            <w:pPr>
              <w:spacing w:after="0" w:line="276" w:lineRule="auto"/>
              <w:rPr>
                <w:rFonts w:ascii="Calibri" w:eastAsia="Calibri" w:hAnsi="Calibri" w:cs="Calibri"/>
                <w:sz w:val="24"/>
                <w:szCs w:val="24"/>
              </w:rPr>
            </w:pPr>
            <w:r w:rsidRPr="001D3F71">
              <w:rPr>
                <w:rFonts w:ascii="Calibri" w:eastAsia="Calibri" w:hAnsi="Calibri" w:cs="Calibri"/>
                <w:sz w:val="24"/>
                <w:szCs w:val="24"/>
              </w:rPr>
              <w:t xml:space="preserve">Interfejs użytkownika - Wizualne i funkcjonalne elementy, z którymi użytkownik wchodzi w interakcję na portalu </w:t>
            </w:r>
            <w:r w:rsidR="002644BF" w:rsidRPr="001D3F71">
              <w:rPr>
                <w:rFonts w:ascii="Calibri" w:eastAsia="Calibri" w:hAnsi="Calibri" w:cs="Calibri"/>
                <w:sz w:val="24"/>
                <w:szCs w:val="24"/>
              </w:rPr>
              <w:t>E-usług</w:t>
            </w:r>
            <w:r w:rsidRPr="001D3F71">
              <w:rPr>
                <w:rFonts w:ascii="Calibri" w:eastAsia="Calibri" w:hAnsi="Calibri" w:cs="Calibri"/>
                <w:sz w:val="24"/>
                <w:szCs w:val="24"/>
              </w:rPr>
              <w:t>.</w:t>
            </w:r>
          </w:p>
        </w:tc>
      </w:tr>
      <w:tr w:rsidR="00576FCF" w:rsidRPr="001D3F71" w14:paraId="11FAFF2B" w14:textId="77777777" w:rsidTr="00842004">
        <w:trPr>
          <w:trHeight w:val="600"/>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771ADEFF" w14:textId="77777777" w:rsidR="00576FCF" w:rsidRPr="001D3F71" w:rsidRDefault="00576FCF" w:rsidP="00576FCF">
            <w:pPr>
              <w:spacing w:after="0" w:line="276" w:lineRule="auto"/>
              <w:jc w:val="center"/>
              <w:rPr>
                <w:rFonts w:ascii="Calibri" w:eastAsia="Calibri" w:hAnsi="Calibri" w:cs="Calibri"/>
                <w:sz w:val="24"/>
                <w:szCs w:val="24"/>
              </w:rPr>
            </w:pPr>
            <w:r w:rsidRPr="001D3F71">
              <w:rPr>
                <w:rFonts w:ascii="Calibri" w:eastAsia="Calibri" w:hAnsi="Calibri" w:cs="Calibri"/>
                <w:sz w:val="24"/>
                <w:szCs w:val="24"/>
              </w:rPr>
              <w:t>14</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5CE9D771" w14:textId="2B6619F1" w:rsidR="00576FCF" w:rsidRPr="001D3F71" w:rsidRDefault="00576FCF" w:rsidP="00576FCF">
            <w:pPr>
              <w:spacing w:after="0" w:line="276" w:lineRule="auto"/>
              <w:rPr>
                <w:rFonts w:ascii="Calibri" w:eastAsia="Calibri" w:hAnsi="Calibri" w:cs="Calibri"/>
                <w:sz w:val="24"/>
                <w:szCs w:val="24"/>
              </w:rPr>
            </w:pPr>
            <w:r w:rsidRPr="001D3F71">
              <w:rPr>
                <w:rFonts w:ascii="Calibri" w:eastAsia="Calibri" w:hAnsi="Calibri" w:cs="Calibri"/>
                <w:sz w:val="24"/>
                <w:szCs w:val="24"/>
              </w:rPr>
              <w:t>Jednostka administracyjna - Określony obszar geograficzny zarządzany przez administrację publiczną, np. gmina, powiat.</w:t>
            </w:r>
          </w:p>
        </w:tc>
      </w:tr>
      <w:tr w:rsidR="00576FCF" w:rsidRPr="001D3F71" w14:paraId="678BD8DC" w14:textId="77777777" w:rsidTr="00842004">
        <w:trPr>
          <w:trHeight w:val="870"/>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651BC46C" w14:textId="77777777" w:rsidR="00576FCF" w:rsidRPr="001D3F71" w:rsidRDefault="00576FCF" w:rsidP="00576FCF">
            <w:pPr>
              <w:spacing w:after="0" w:line="276" w:lineRule="auto"/>
              <w:jc w:val="center"/>
              <w:rPr>
                <w:rFonts w:ascii="Calibri" w:eastAsia="Calibri" w:hAnsi="Calibri" w:cs="Calibri"/>
                <w:sz w:val="24"/>
                <w:szCs w:val="24"/>
              </w:rPr>
            </w:pPr>
            <w:r w:rsidRPr="001D3F71">
              <w:rPr>
                <w:rFonts w:ascii="Calibri" w:eastAsia="Calibri" w:hAnsi="Calibri" w:cs="Calibri"/>
                <w:sz w:val="24"/>
                <w:szCs w:val="24"/>
              </w:rPr>
              <w:t>15</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754B5F17" w14:textId="06FDF2B1" w:rsidR="00576FCF" w:rsidRPr="001D3F71" w:rsidRDefault="00576FCF" w:rsidP="00576FCF">
            <w:pPr>
              <w:spacing w:after="0" w:line="276" w:lineRule="auto"/>
              <w:rPr>
                <w:rFonts w:ascii="Calibri" w:eastAsia="Calibri" w:hAnsi="Calibri" w:cs="Calibri"/>
                <w:sz w:val="24"/>
                <w:szCs w:val="24"/>
              </w:rPr>
            </w:pPr>
            <w:r w:rsidRPr="001D3F71">
              <w:rPr>
                <w:rFonts w:ascii="Calibri" w:eastAsia="Calibri" w:hAnsi="Calibri" w:cs="Calibri"/>
                <w:sz w:val="24"/>
                <w:szCs w:val="24"/>
              </w:rPr>
              <w:t>Krajowy Węzeł Identyfikacji Elektronicznej (Węzeł Tożsamości - elektroniczny, integralny system identyfikacji, którego celem jest połączenie wielu e-platform i usług elektronicznych, wcześniej działających osobno.</w:t>
            </w:r>
          </w:p>
        </w:tc>
      </w:tr>
      <w:tr w:rsidR="00576FCF" w:rsidRPr="001D3F71" w14:paraId="5D71C1E2" w14:textId="77777777" w:rsidTr="00842004">
        <w:trPr>
          <w:trHeight w:val="600"/>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7B0B5226" w14:textId="77777777" w:rsidR="00576FCF" w:rsidRPr="001D3F71" w:rsidRDefault="00576FCF" w:rsidP="00576FCF">
            <w:pPr>
              <w:spacing w:after="0" w:line="276" w:lineRule="auto"/>
              <w:jc w:val="center"/>
              <w:rPr>
                <w:rFonts w:ascii="Calibri" w:eastAsia="Calibri" w:hAnsi="Calibri" w:cs="Calibri"/>
                <w:sz w:val="24"/>
                <w:szCs w:val="24"/>
              </w:rPr>
            </w:pPr>
            <w:r w:rsidRPr="001D3F71">
              <w:rPr>
                <w:rFonts w:ascii="Calibri" w:eastAsia="Calibri" w:hAnsi="Calibri" w:cs="Calibri"/>
                <w:sz w:val="24"/>
                <w:szCs w:val="24"/>
              </w:rPr>
              <w:t>16</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7C5B8106" w14:textId="5754365C" w:rsidR="00576FCF" w:rsidRPr="001D3F71" w:rsidRDefault="00576FCF" w:rsidP="00576FCF">
            <w:pPr>
              <w:spacing w:after="0" w:line="276" w:lineRule="auto"/>
              <w:rPr>
                <w:rFonts w:ascii="Calibri" w:eastAsia="Calibri" w:hAnsi="Calibri" w:cs="Calibri"/>
                <w:sz w:val="24"/>
                <w:szCs w:val="24"/>
              </w:rPr>
            </w:pPr>
            <w:r w:rsidRPr="001D3F71">
              <w:rPr>
                <w:rFonts w:ascii="Calibri" w:eastAsia="Calibri" w:hAnsi="Calibri" w:cs="Calibri"/>
                <w:sz w:val="24"/>
                <w:szCs w:val="24"/>
              </w:rPr>
              <w:t>Sprawozdanie Rb-27S - sprawozdanie z wykonania planu dochodów budżetowych samorządowej jednostki budżetowej/jednostki samorządu terytorialnego.</w:t>
            </w:r>
          </w:p>
        </w:tc>
      </w:tr>
      <w:tr w:rsidR="00576FCF" w:rsidRPr="001D3F71" w14:paraId="5820C280" w14:textId="77777777" w:rsidTr="00842004">
        <w:trPr>
          <w:trHeight w:val="315"/>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7027DAEF" w14:textId="77777777" w:rsidR="00576FCF" w:rsidRPr="001D3F71" w:rsidRDefault="00576FCF" w:rsidP="00576FCF">
            <w:pPr>
              <w:spacing w:after="0" w:line="276" w:lineRule="auto"/>
              <w:jc w:val="center"/>
              <w:rPr>
                <w:rFonts w:ascii="Calibri" w:eastAsia="Calibri" w:hAnsi="Calibri" w:cs="Calibri"/>
                <w:sz w:val="24"/>
                <w:szCs w:val="24"/>
              </w:rPr>
            </w:pPr>
            <w:r w:rsidRPr="001D3F71">
              <w:rPr>
                <w:rFonts w:ascii="Calibri" w:eastAsia="Calibri" w:hAnsi="Calibri" w:cs="Calibri"/>
                <w:sz w:val="24"/>
                <w:szCs w:val="24"/>
              </w:rPr>
              <w:t>17</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4406E8E0" w14:textId="54B63AE4" w:rsidR="00576FCF" w:rsidRPr="001D3F71" w:rsidRDefault="00576FCF" w:rsidP="00576FCF">
            <w:pPr>
              <w:spacing w:after="0" w:line="276" w:lineRule="auto"/>
              <w:rPr>
                <w:rFonts w:ascii="Calibri" w:eastAsia="Calibri" w:hAnsi="Calibri" w:cs="Calibri"/>
                <w:sz w:val="24"/>
                <w:szCs w:val="24"/>
              </w:rPr>
            </w:pPr>
            <w:r w:rsidRPr="001D3F71">
              <w:rPr>
                <w:rFonts w:ascii="Calibri" w:eastAsia="Calibri" w:hAnsi="Calibri" w:cs="Calibri"/>
                <w:sz w:val="24"/>
                <w:szCs w:val="24"/>
              </w:rPr>
              <w:t>Format GML (</w:t>
            </w:r>
            <w:proofErr w:type="spellStart"/>
            <w:r w:rsidRPr="001D3F71">
              <w:rPr>
                <w:rFonts w:ascii="Calibri" w:eastAsia="Calibri" w:hAnsi="Calibri" w:cs="Calibri"/>
                <w:sz w:val="24"/>
                <w:szCs w:val="24"/>
              </w:rPr>
              <w:t>Geography</w:t>
            </w:r>
            <w:proofErr w:type="spellEnd"/>
            <w:r w:rsidRPr="001D3F71">
              <w:rPr>
                <w:rFonts w:ascii="Calibri" w:eastAsia="Calibri" w:hAnsi="Calibri" w:cs="Calibri"/>
                <w:sz w:val="24"/>
                <w:szCs w:val="24"/>
              </w:rPr>
              <w:t xml:space="preserve"> </w:t>
            </w:r>
            <w:proofErr w:type="spellStart"/>
            <w:r w:rsidRPr="001D3F71">
              <w:rPr>
                <w:rFonts w:ascii="Calibri" w:eastAsia="Calibri" w:hAnsi="Calibri" w:cs="Calibri"/>
                <w:sz w:val="24"/>
                <w:szCs w:val="24"/>
              </w:rPr>
              <w:t>Markup</w:t>
            </w:r>
            <w:proofErr w:type="spellEnd"/>
            <w:r w:rsidRPr="001D3F71">
              <w:rPr>
                <w:rFonts w:ascii="Calibri" w:eastAsia="Calibri" w:hAnsi="Calibri" w:cs="Calibri"/>
                <w:sz w:val="24"/>
                <w:szCs w:val="24"/>
              </w:rPr>
              <w:t xml:space="preserve"> Language) - język znaczników oparty na XML, który służy do opisywania danych geograficznych i przestrzennych.</w:t>
            </w:r>
          </w:p>
        </w:tc>
      </w:tr>
      <w:tr w:rsidR="00576FCF" w:rsidRPr="001D3F71" w14:paraId="05F89D1E" w14:textId="77777777" w:rsidTr="00842004">
        <w:trPr>
          <w:trHeight w:val="615"/>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7BD27C44" w14:textId="77777777" w:rsidR="00576FCF" w:rsidRPr="001D3F71" w:rsidRDefault="00576FCF" w:rsidP="00576FCF">
            <w:pPr>
              <w:spacing w:after="0" w:line="276" w:lineRule="auto"/>
              <w:jc w:val="center"/>
              <w:rPr>
                <w:rFonts w:ascii="Calibri" w:eastAsia="Calibri" w:hAnsi="Calibri" w:cs="Calibri"/>
                <w:sz w:val="24"/>
                <w:szCs w:val="24"/>
              </w:rPr>
            </w:pPr>
            <w:r w:rsidRPr="001D3F71">
              <w:rPr>
                <w:rFonts w:ascii="Calibri" w:eastAsia="Calibri" w:hAnsi="Calibri" w:cs="Calibri"/>
                <w:sz w:val="24"/>
                <w:szCs w:val="24"/>
              </w:rPr>
              <w:t>18</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54F63FC0" w14:textId="6DFE2400" w:rsidR="00576FCF" w:rsidRPr="001D3F71" w:rsidRDefault="00576FCF" w:rsidP="00576FCF">
            <w:pPr>
              <w:spacing w:after="0" w:line="276" w:lineRule="auto"/>
              <w:rPr>
                <w:rFonts w:ascii="Calibri" w:eastAsia="Calibri" w:hAnsi="Calibri" w:cs="Calibri"/>
                <w:sz w:val="24"/>
                <w:szCs w:val="24"/>
              </w:rPr>
            </w:pPr>
            <w:r w:rsidRPr="001D3F71">
              <w:rPr>
                <w:rFonts w:ascii="Calibri" w:eastAsia="Calibri" w:hAnsi="Calibri" w:cs="Calibri"/>
                <w:sz w:val="24"/>
                <w:szCs w:val="24"/>
              </w:rPr>
              <w:t>Aplikacja mobilna – ogólna nazwa dla oprogramowania działającego na urządzeniach przenośnych, takich jak telefony komórkowe, smartfony, palmtopy, czy tablety.</w:t>
            </w:r>
          </w:p>
        </w:tc>
      </w:tr>
      <w:tr w:rsidR="00576FCF" w:rsidRPr="001D3F71" w14:paraId="6009A854" w14:textId="77777777" w:rsidTr="00842004">
        <w:trPr>
          <w:trHeight w:val="675"/>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2DB03EBF" w14:textId="77777777" w:rsidR="00576FCF" w:rsidRPr="001D3F71" w:rsidRDefault="00576FCF" w:rsidP="00576FCF">
            <w:pPr>
              <w:spacing w:after="0" w:line="276" w:lineRule="auto"/>
              <w:jc w:val="center"/>
              <w:rPr>
                <w:rFonts w:ascii="Calibri" w:eastAsia="Calibri" w:hAnsi="Calibri" w:cs="Calibri"/>
                <w:sz w:val="24"/>
                <w:szCs w:val="24"/>
              </w:rPr>
            </w:pPr>
            <w:r w:rsidRPr="001D3F71">
              <w:rPr>
                <w:rFonts w:ascii="Calibri" w:eastAsia="Calibri" w:hAnsi="Calibri" w:cs="Calibri"/>
                <w:sz w:val="24"/>
                <w:szCs w:val="24"/>
              </w:rPr>
              <w:lastRenderedPageBreak/>
              <w:t>19</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5D63FDBA" w14:textId="746BCD2E" w:rsidR="00576FCF" w:rsidRPr="001D3F71" w:rsidRDefault="00576FCF">
            <w:pPr>
              <w:spacing w:after="0" w:line="276" w:lineRule="auto"/>
              <w:rPr>
                <w:rFonts w:ascii="Calibri" w:eastAsia="Calibri" w:hAnsi="Calibri" w:cs="Calibri"/>
                <w:sz w:val="24"/>
                <w:szCs w:val="24"/>
              </w:rPr>
            </w:pPr>
            <w:proofErr w:type="spellStart"/>
            <w:r w:rsidRPr="001D3F71">
              <w:rPr>
                <w:rFonts w:ascii="Calibri" w:eastAsia="Calibri" w:hAnsi="Calibri" w:cs="Calibri"/>
                <w:sz w:val="24"/>
                <w:szCs w:val="24"/>
              </w:rPr>
              <w:t>Backoffice</w:t>
            </w:r>
            <w:proofErr w:type="spellEnd"/>
            <w:r w:rsidRPr="001D3F71">
              <w:rPr>
                <w:rFonts w:ascii="Calibri" w:eastAsia="Calibri" w:hAnsi="Calibri" w:cs="Calibri"/>
                <w:sz w:val="24"/>
                <w:szCs w:val="24"/>
              </w:rPr>
              <w:t xml:space="preserve"> </w:t>
            </w:r>
            <w:r w:rsidR="00650DC8" w:rsidRPr="001D3F71">
              <w:rPr>
                <w:rFonts w:ascii="Calibri" w:eastAsia="Calibri" w:hAnsi="Calibri" w:cs="Calibri"/>
                <w:sz w:val="24"/>
                <w:szCs w:val="24"/>
              </w:rPr>
              <w:t>–</w:t>
            </w:r>
            <w:r w:rsidRPr="001D3F71">
              <w:rPr>
                <w:rFonts w:ascii="Calibri" w:eastAsia="Calibri" w:hAnsi="Calibri" w:cs="Calibri"/>
                <w:sz w:val="24"/>
                <w:szCs w:val="24"/>
              </w:rPr>
              <w:t xml:space="preserve"> </w:t>
            </w:r>
            <w:r w:rsidR="00650DC8" w:rsidRPr="001D3F71">
              <w:rPr>
                <w:rFonts w:ascii="Calibri" w:eastAsia="Calibri" w:hAnsi="Calibri" w:cs="Calibri"/>
                <w:sz w:val="24"/>
                <w:szCs w:val="24"/>
              </w:rPr>
              <w:t xml:space="preserve">referat </w:t>
            </w:r>
            <w:r w:rsidRPr="001D3F71">
              <w:rPr>
                <w:rFonts w:ascii="Calibri" w:eastAsia="Calibri" w:hAnsi="Calibri" w:cs="Calibri"/>
                <w:sz w:val="24"/>
                <w:szCs w:val="24"/>
              </w:rPr>
              <w:t>dbający o działania w ukryciu, np. zarządzanie danymi i wsparcie techniczne, niewidoczne dla klientów</w:t>
            </w:r>
            <w:r w:rsidR="00650DC8" w:rsidRPr="001D3F71">
              <w:rPr>
                <w:rFonts w:ascii="Calibri" w:eastAsia="Calibri" w:hAnsi="Calibri" w:cs="Calibri"/>
                <w:sz w:val="24"/>
                <w:szCs w:val="24"/>
              </w:rPr>
              <w:t>.</w:t>
            </w:r>
          </w:p>
        </w:tc>
      </w:tr>
      <w:tr w:rsidR="00576FCF" w:rsidRPr="001D3F71" w14:paraId="0A572FAC" w14:textId="77777777" w:rsidTr="00842004">
        <w:trPr>
          <w:trHeight w:val="570"/>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6D8B7D99" w14:textId="77777777" w:rsidR="00576FCF" w:rsidRPr="001D3F71" w:rsidRDefault="00576FCF" w:rsidP="00576FCF">
            <w:pPr>
              <w:spacing w:after="0" w:line="276" w:lineRule="auto"/>
              <w:jc w:val="center"/>
              <w:rPr>
                <w:rFonts w:ascii="Calibri" w:eastAsia="Calibri" w:hAnsi="Calibri" w:cs="Calibri"/>
                <w:sz w:val="24"/>
                <w:szCs w:val="24"/>
              </w:rPr>
            </w:pPr>
            <w:r w:rsidRPr="001D3F71">
              <w:rPr>
                <w:rFonts w:ascii="Calibri" w:eastAsia="Calibri" w:hAnsi="Calibri" w:cs="Calibri"/>
                <w:sz w:val="24"/>
                <w:szCs w:val="24"/>
              </w:rPr>
              <w:t>20</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1B5E43AE" w14:textId="369B38AD" w:rsidR="00576FCF" w:rsidRPr="001D3F71" w:rsidRDefault="00576FCF" w:rsidP="00576FCF">
            <w:pPr>
              <w:spacing w:after="0" w:line="276" w:lineRule="auto"/>
              <w:rPr>
                <w:rFonts w:ascii="Calibri" w:eastAsia="Calibri" w:hAnsi="Calibri" w:cs="Calibri"/>
                <w:sz w:val="24"/>
                <w:szCs w:val="24"/>
              </w:rPr>
            </w:pPr>
            <w:r w:rsidRPr="001D3F71">
              <w:rPr>
                <w:rFonts w:ascii="Calibri" w:eastAsia="Calibri" w:hAnsi="Calibri" w:cs="Calibri"/>
                <w:sz w:val="24"/>
                <w:szCs w:val="24"/>
              </w:rPr>
              <w:t>Dokument OT - dokument księgowy, na podstawie którego wprowadza się środek trwały do ewidencji środków trwałych, jednocześnie dokumentuje przyjęcie środka trwałego do użytkowania.</w:t>
            </w:r>
          </w:p>
        </w:tc>
      </w:tr>
      <w:tr w:rsidR="00576FCF" w:rsidRPr="001D3F71" w14:paraId="68AD80B3" w14:textId="77777777" w:rsidTr="00842004">
        <w:trPr>
          <w:trHeight w:val="600"/>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4DCC9B92" w14:textId="77777777" w:rsidR="00576FCF" w:rsidRPr="001D3F71" w:rsidRDefault="00576FCF" w:rsidP="00576FCF">
            <w:pPr>
              <w:spacing w:after="0" w:line="276" w:lineRule="auto"/>
              <w:jc w:val="center"/>
              <w:rPr>
                <w:rFonts w:ascii="Calibri" w:eastAsia="Calibri" w:hAnsi="Calibri" w:cs="Calibri"/>
                <w:sz w:val="24"/>
                <w:szCs w:val="24"/>
              </w:rPr>
            </w:pPr>
            <w:r w:rsidRPr="001D3F71">
              <w:rPr>
                <w:rFonts w:ascii="Calibri" w:eastAsia="Calibri" w:hAnsi="Calibri" w:cs="Calibri"/>
                <w:sz w:val="24"/>
                <w:szCs w:val="24"/>
              </w:rPr>
              <w:t>21</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3D7911D2" w14:textId="7BDA0907" w:rsidR="00576FCF" w:rsidRPr="001D3F71" w:rsidRDefault="00576FCF" w:rsidP="00576FCF">
            <w:pPr>
              <w:spacing w:after="0" w:line="276" w:lineRule="auto"/>
              <w:rPr>
                <w:rFonts w:ascii="Calibri" w:eastAsia="Calibri" w:hAnsi="Calibri" w:cs="Calibri"/>
                <w:sz w:val="24"/>
                <w:szCs w:val="24"/>
              </w:rPr>
            </w:pPr>
            <w:r w:rsidRPr="001D3F71">
              <w:rPr>
                <w:rFonts w:ascii="Calibri" w:eastAsia="Calibri" w:hAnsi="Calibri" w:cs="Calibri"/>
                <w:sz w:val="24"/>
                <w:szCs w:val="24"/>
              </w:rPr>
              <w:t>Baza danych - narzędzie służące do zbierania i organizowania informacji.</w:t>
            </w:r>
          </w:p>
        </w:tc>
      </w:tr>
      <w:tr w:rsidR="00576FCF" w:rsidRPr="001D3F71" w14:paraId="06581382" w14:textId="77777777" w:rsidTr="00842004">
        <w:trPr>
          <w:trHeight w:val="600"/>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632F43F1" w14:textId="77777777" w:rsidR="00576FCF" w:rsidRPr="001D3F71" w:rsidRDefault="00576FCF" w:rsidP="00576FCF">
            <w:pPr>
              <w:spacing w:after="0" w:line="276" w:lineRule="auto"/>
              <w:jc w:val="center"/>
              <w:rPr>
                <w:rFonts w:ascii="Calibri" w:eastAsia="Calibri" w:hAnsi="Calibri" w:cs="Calibri"/>
                <w:sz w:val="24"/>
                <w:szCs w:val="24"/>
              </w:rPr>
            </w:pPr>
            <w:r w:rsidRPr="001D3F71">
              <w:rPr>
                <w:rFonts w:ascii="Calibri" w:eastAsia="Calibri" w:hAnsi="Calibri" w:cs="Calibri"/>
                <w:sz w:val="24"/>
                <w:szCs w:val="24"/>
              </w:rPr>
              <w:t>22</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274E6A7D" w14:textId="76995CFB" w:rsidR="00576FCF" w:rsidRPr="001D3F71" w:rsidRDefault="00576FCF" w:rsidP="00576FCF">
            <w:pPr>
              <w:spacing w:after="0" w:line="276" w:lineRule="auto"/>
              <w:rPr>
                <w:rFonts w:ascii="Calibri" w:eastAsia="Calibri" w:hAnsi="Calibri" w:cs="Calibri"/>
                <w:sz w:val="24"/>
                <w:szCs w:val="24"/>
              </w:rPr>
            </w:pPr>
            <w:r w:rsidRPr="001D3F71">
              <w:rPr>
                <w:rFonts w:ascii="Calibri" w:eastAsia="Calibri" w:hAnsi="Calibri" w:cs="Calibri"/>
                <w:sz w:val="24"/>
                <w:szCs w:val="24"/>
              </w:rPr>
              <w:t>SWZ (Specyfikacja  warunków zamówienia) -  jest najważniejszym dokumentem w postępowaniu o udzielenie zamówienia publicznego.</w:t>
            </w:r>
          </w:p>
        </w:tc>
      </w:tr>
      <w:tr w:rsidR="00576FCF" w:rsidRPr="001D3F71" w14:paraId="4CE805C9" w14:textId="77777777" w:rsidTr="00842004">
        <w:trPr>
          <w:trHeight w:val="600"/>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7BF10A63" w14:textId="77777777" w:rsidR="00576FCF" w:rsidRPr="001D3F71" w:rsidRDefault="00576FCF" w:rsidP="00576FCF">
            <w:pPr>
              <w:spacing w:after="0" w:line="276" w:lineRule="auto"/>
              <w:jc w:val="center"/>
              <w:rPr>
                <w:rFonts w:ascii="Calibri" w:eastAsia="Calibri" w:hAnsi="Calibri" w:cs="Calibri"/>
                <w:sz w:val="24"/>
                <w:szCs w:val="24"/>
              </w:rPr>
            </w:pPr>
            <w:r w:rsidRPr="001D3F71">
              <w:rPr>
                <w:rFonts w:ascii="Calibri" w:eastAsia="Calibri" w:hAnsi="Calibri" w:cs="Calibri"/>
                <w:sz w:val="24"/>
                <w:szCs w:val="24"/>
              </w:rPr>
              <w:t>23</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69285F97" w14:textId="74910ABB" w:rsidR="00576FCF" w:rsidRPr="001D3F71" w:rsidRDefault="00576FCF" w:rsidP="00576FCF">
            <w:pPr>
              <w:spacing w:after="0" w:line="276" w:lineRule="auto"/>
              <w:rPr>
                <w:rFonts w:ascii="Calibri" w:eastAsia="Calibri" w:hAnsi="Calibri" w:cs="Calibri"/>
                <w:sz w:val="24"/>
                <w:szCs w:val="24"/>
              </w:rPr>
            </w:pPr>
            <w:r w:rsidRPr="001D3F71">
              <w:rPr>
                <w:rFonts w:ascii="Calibri" w:eastAsia="Calibri" w:hAnsi="Calibri" w:cs="Calibri"/>
                <w:sz w:val="24"/>
                <w:szCs w:val="24"/>
              </w:rPr>
              <w:t>WCAG 2.1. - wytyczne jak tworzyć strony internetowe i aplikacje, aby udostępnić je osobom z niepełnosprawnościami np. wzroku, słuchu, ruchu, ale też z niepełnosprawnością intelektualną czy zaburzeniami poznawczymi.</w:t>
            </w:r>
          </w:p>
        </w:tc>
      </w:tr>
      <w:tr w:rsidR="00875BB3" w:rsidRPr="001D3F71" w14:paraId="14678554" w14:textId="77777777" w:rsidTr="00842004">
        <w:trPr>
          <w:trHeight w:val="600"/>
        </w:trPr>
        <w:tc>
          <w:tcPr>
            <w:tcW w:w="624" w:type="dxa"/>
            <w:tcBorders>
              <w:left w:val="single" w:sz="8" w:space="0" w:color="000000"/>
              <w:bottom w:val="single" w:sz="8" w:space="0" w:color="000000"/>
              <w:right w:val="single" w:sz="8" w:space="0" w:color="000000"/>
            </w:tcBorders>
            <w:tcMar>
              <w:top w:w="0" w:type="dxa"/>
              <w:left w:w="80" w:type="dxa"/>
              <w:bottom w:w="0" w:type="dxa"/>
              <w:right w:w="80" w:type="dxa"/>
            </w:tcMar>
            <w:vAlign w:val="center"/>
          </w:tcPr>
          <w:p w14:paraId="2ECA810C" w14:textId="4898323E" w:rsidR="00875BB3" w:rsidRPr="001D3F71" w:rsidRDefault="00875BB3" w:rsidP="00576FCF">
            <w:pPr>
              <w:spacing w:after="0" w:line="276" w:lineRule="auto"/>
              <w:jc w:val="center"/>
              <w:rPr>
                <w:rFonts w:ascii="Calibri" w:eastAsia="Calibri" w:hAnsi="Calibri" w:cs="Calibri"/>
                <w:sz w:val="24"/>
                <w:szCs w:val="24"/>
              </w:rPr>
            </w:pPr>
            <w:r w:rsidRPr="001D3F71">
              <w:rPr>
                <w:rFonts w:ascii="Calibri" w:eastAsia="Calibri" w:hAnsi="Calibri" w:cs="Calibri"/>
                <w:sz w:val="24"/>
                <w:szCs w:val="24"/>
              </w:rPr>
              <w:t>24</w:t>
            </w:r>
          </w:p>
        </w:tc>
        <w:tc>
          <w:tcPr>
            <w:tcW w:w="8447" w:type="dxa"/>
            <w:tcBorders>
              <w:bottom w:val="single" w:sz="8" w:space="0" w:color="000000"/>
              <w:right w:val="single" w:sz="8" w:space="0" w:color="000000"/>
            </w:tcBorders>
            <w:tcMar>
              <w:top w:w="0" w:type="dxa"/>
              <w:left w:w="80" w:type="dxa"/>
              <w:bottom w:w="0" w:type="dxa"/>
              <w:right w:w="80" w:type="dxa"/>
            </w:tcMar>
            <w:vAlign w:val="center"/>
          </w:tcPr>
          <w:p w14:paraId="29C562AE" w14:textId="30934F8C" w:rsidR="00875BB3" w:rsidRPr="001D3F71" w:rsidRDefault="00875BB3" w:rsidP="00576FCF">
            <w:pPr>
              <w:spacing w:after="0" w:line="276" w:lineRule="auto"/>
              <w:rPr>
                <w:rFonts w:ascii="Calibri" w:eastAsia="Calibri" w:hAnsi="Calibri" w:cs="Calibri"/>
                <w:sz w:val="24"/>
                <w:szCs w:val="24"/>
              </w:rPr>
            </w:pPr>
            <w:r w:rsidRPr="001D3F71">
              <w:rPr>
                <w:rFonts w:ascii="Calibri" w:eastAsia="Calibri" w:hAnsi="Calibri" w:cs="Calibri"/>
                <w:sz w:val="24"/>
                <w:szCs w:val="24"/>
              </w:rPr>
              <w:t xml:space="preserve">Platforma główna </w:t>
            </w:r>
            <w:r w:rsidR="007C3A2E" w:rsidRPr="001D3F71">
              <w:rPr>
                <w:rFonts w:ascii="Calibri" w:eastAsia="Calibri" w:hAnsi="Calibri" w:cs="Calibri"/>
                <w:sz w:val="24"/>
                <w:szCs w:val="24"/>
              </w:rPr>
              <w:t xml:space="preserve">dla e-usług publicznych </w:t>
            </w:r>
            <w:r w:rsidR="003354CE" w:rsidRPr="001D3F71">
              <w:rPr>
                <w:rFonts w:ascii="Calibri" w:eastAsia="Calibri" w:hAnsi="Calibri" w:cs="Calibri"/>
                <w:sz w:val="24"/>
                <w:szCs w:val="24"/>
              </w:rPr>
              <w:t>-</w:t>
            </w:r>
            <w:r w:rsidR="007C3A2E" w:rsidRPr="001D3F71">
              <w:rPr>
                <w:rFonts w:ascii="Calibri" w:eastAsia="Calibri" w:hAnsi="Calibri" w:cs="Calibri"/>
                <w:sz w:val="24"/>
                <w:szCs w:val="24"/>
              </w:rPr>
              <w:t xml:space="preserve"> centraln</w:t>
            </w:r>
            <w:r w:rsidR="003354CE" w:rsidRPr="001D3F71">
              <w:rPr>
                <w:rFonts w:ascii="Calibri" w:eastAsia="Calibri" w:hAnsi="Calibri" w:cs="Calibri"/>
                <w:sz w:val="24"/>
                <w:szCs w:val="24"/>
              </w:rPr>
              <w:t>e</w:t>
            </w:r>
            <w:r w:rsidR="007C3A2E" w:rsidRPr="001D3F71">
              <w:rPr>
                <w:rFonts w:ascii="Calibri" w:eastAsia="Calibri" w:hAnsi="Calibri" w:cs="Calibri"/>
                <w:sz w:val="24"/>
                <w:szCs w:val="24"/>
              </w:rPr>
              <w:t xml:space="preserve"> miejsce </w:t>
            </w:r>
            <w:r w:rsidR="003354CE" w:rsidRPr="001D3F71">
              <w:rPr>
                <w:rFonts w:ascii="Calibri" w:eastAsia="Calibri" w:hAnsi="Calibri" w:cs="Calibri"/>
                <w:sz w:val="24"/>
                <w:szCs w:val="24"/>
              </w:rPr>
              <w:t>S</w:t>
            </w:r>
            <w:r w:rsidR="007C3A2E" w:rsidRPr="001D3F71">
              <w:rPr>
                <w:rFonts w:ascii="Calibri" w:eastAsia="Calibri" w:hAnsi="Calibri" w:cs="Calibri"/>
                <w:sz w:val="24"/>
                <w:szCs w:val="24"/>
              </w:rPr>
              <w:t>ystemu</w:t>
            </w:r>
            <w:r w:rsidR="003354CE" w:rsidRPr="001D3F71">
              <w:rPr>
                <w:rFonts w:ascii="Calibri" w:eastAsia="Calibri" w:hAnsi="Calibri" w:cs="Calibri"/>
                <w:sz w:val="24"/>
                <w:szCs w:val="24"/>
              </w:rPr>
              <w:t xml:space="preserve"> Elektronicznych Usług Publicznych</w:t>
            </w:r>
            <w:r w:rsidR="007C3A2E" w:rsidRPr="001D3F71">
              <w:rPr>
                <w:rFonts w:ascii="Calibri" w:eastAsia="Calibri" w:hAnsi="Calibri" w:cs="Calibri"/>
                <w:sz w:val="24"/>
                <w:szCs w:val="24"/>
              </w:rPr>
              <w:t xml:space="preserve"> umożliwiający mieszkańcom Gminy Wronki dostęp do usług online. To intuicyjne, bezpieczne i zintegrowane </w:t>
            </w:r>
            <w:r w:rsidR="00F327E6" w:rsidRPr="001D3F71">
              <w:rPr>
                <w:rFonts w:ascii="Calibri" w:eastAsia="Calibri" w:hAnsi="Calibri" w:cs="Calibri"/>
                <w:sz w:val="24"/>
                <w:szCs w:val="24"/>
              </w:rPr>
              <w:t xml:space="preserve">miejsce w </w:t>
            </w:r>
            <w:r w:rsidR="003354CE" w:rsidRPr="001D3F71">
              <w:rPr>
                <w:rFonts w:ascii="Calibri" w:eastAsia="Calibri" w:hAnsi="Calibri" w:cs="Calibri"/>
                <w:sz w:val="24"/>
                <w:szCs w:val="24"/>
              </w:rPr>
              <w:t>S</w:t>
            </w:r>
            <w:r w:rsidR="00F327E6" w:rsidRPr="001D3F71">
              <w:rPr>
                <w:rFonts w:ascii="Calibri" w:eastAsia="Calibri" w:hAnsi="Calibri" w:cs="Calibri"/>
                <w:sz w:val="24"/>
                <w:szCs w:val="24"/>
              </w:rPr>
              <w:t>ystemie</w:t>
            </w:r>
            <w:r w:rsidR="003354CE" w:rsidRPr="001D3F71">
              <w:rPr>
                <w:rFonts w:ascii="Calibri" w:eastAsia="Calibri" w:hAnsi="Calibri" w:cs="Calibri"/>
                <w:sz w:val="24"/>
                <w:szCs w:val="24"/>
              </w:rPr>
              <w:t xml:space="preserve"> Elektronicznych Usług Publicznych</w:t>
            </w:r>
            <w:r w:rsidR="007C3A2E" w:rsidRPr="001D3F71">
              <w:rPr>
                <w:rFonts w:ascii="Calibri" w:eastAsia="Calibri" w:hAnsi="Calibri" w:cs="Calibri"/>
                <w:sz w:val="24"/>
                <w:szCs w:val="24"/>
              </w:rPr>
              <w:t>, pozwalające na realizację spraw urzędowych bez konieczności wizyty w urzędzie</w:t>
            </w:r>
            <w:r w:rsidR="00F327E6" w:rsidRPr="001D3F71">
              <w:rPr>
                <w:rFonts w:ascii="Calibri" w:eastAsia="Calibri" w:hAnsi="Calibri" w:cs="Calibri"/>
                <w:sz w:val="24"/>
                <w:szCs w:val="24"/>
              </w:rPr>
              <w:t xml:space="preserve">. </w:t>
            </w:r>
          </w:p>
        </w:tc>
      </w:tr>
    </w:tbl>
    <w:p w14:paraId="70D548E0" w14:textId="77777777" w:rsidR="002A7A45" w:rsidRPr="001D3F71" w:rsidRDefault="002A7A45" w:rsidP="002A7A45">
      <w:pPr>
        <w:rPr>
          <w:sz w:val="24"/>
          <w:szCs w:val="24"/>
        </w:rPr>
      </w:pPr>
    </w:p>
    <w:p w14:paraId="4159B695" w14:textId="77777777" w:rsidR="002A7A45" w:rsidRPr="001D3F71" w:rsidRDefault="002A7A45" w:rsidP="002A7A45">
      <w:pPr>
        <w:rPr>
          <w:rFonts w:ascii="Calibri" w:eastAsia="Calibri" w:hAnsi="Calibri" w:cs="Calibri"/>
          <w:b/>
          <w:sz w:val="24"/>
          <w:szCs w:val="24"/>
        </w:rPr>
      </w:pPr>
      <w:r w:rsidRPr="001D3F71">
        <w:rPr>
          <w:rFonts w:ascii="Calibri" w:eastAsia="Calibri" w:hAnsi="Calibri" w:cs="Calibri"/>
          <w:b/>
          <w:sz w:val="24"/>
          <w:szCs w:val="24"/>
        </w:rPr>
        <w:br w:type="page"/>
      </w:r>
    </w:p>
    <w:p w14:paraId="1F5E81DB" w14:textId="77777777" w:rsidR="004C3C6F" w:rsidRDefault="004C3C6F">
      <w:pPr>
        <w:pStyle w:val="Nagwek1"/>
        <w:numPr>
          <w:ilvl w:val="0"/>
          <w:numId w:val="123"/>
        </w:numPr>
        <w:rPr>
          <w:rFonts w:eastAsia="Calibri"/>
        </w:rPr>
      </w:pPr>
      <w:bookmarkStart w:id="3" w:name="_Toc184288701"/>
      <w:r>
        <w:rPr>
          <w:rFonts w:eastAsia="Calibri"/>
        </w:rPr>
        <w:lastRenderedPageBreak/>
        <w:t>Informacje ogólne</w:t>
      </w:r>
      <w:bookmarkEnd w:id="3"/>
      <w:r>
        <w:rPr>
          <w:rFonts w:eastAsia="Calibri"/>
        </w:rPr>
        <w:t xml:space="preserve"> </w:t>
      </w:r>
    </w:p>
    <w:p w14:paraId="29BE39B0" w14:textId="1E5F8527" w:rsidR="002A7A45" w:rsidRPr="00A22AEB" w:rsidRDefault="002A7A45">
      <w:pPr>
        <w:pStyle w:val="Nagwek1"/>
        <w:numPr>
          <w:ilvl w:val="1"/>
          <w:numId w:val="123"/>
        </w:numPr>
        <w:rPr>
          <w:rFonts w:eastAsia="Calibri"/>
        </w:rPr>
      </w:pPr>
      <w:bookmarkStart w:id="4" w:name="_Toc184288702"/>
      <w:r>
        <w:rPr>
          <w:rFonts w:eastAsia="Calibri"/>
        </w:rPr>
        <w:t xml:space="preserve">Cel </w:t>
      </w:r>
      <w:r w:rsidR="00DD61E9">
        <w:rPr>
          <w:rFonts w:eastAsia="Calibri"/>
        </w:rPr>
        <w:t>zamówienia</w:t>
      </w:r>
      <w:r>
        <w:rPr>
          <w:rFonts w:eastAsia="Calibri"/>
        </w:rPr>
        <w:t xml:space="preserve"> i ogólne założenia </w:t>
      </w:r>
      <w:bookmarkEnd w:id="4"/>
    </w:p>
    <w:p w14:paraId="361FAC60" w14:textId="61DC4610" w:rsidR="0020145B" w:rsidRDefault="0020145B" w:rsidP="0020145B">
      <w:pPr>
        <w:spacing w:before="120" w:after="120" w:line="240" w:lineRule="auto"/>
        <w:ind w:right="60"/>
        <w:jc w:val="both"/>
        <w:rPr>
          <w:rFonts w:ascii="Calibri" w:eastAsia="Calibri" w:hAnsi="Calibri" w:cs="Calibri"/>
        </w:rPr>
      </w:pPr>
      <w:r>
        <w:rPr>
          <w:rFonts w:ascii="Calibri" w:eastAsia="Calibri" w:hAnsi="Calibri" w:cs="Calibri"/>
        </w:rPr>
        <w:t xml:space="preserve">Zamówienie pn. </w:t>
      </w:r>
      <w:r w:rsidRPr="004C3C6F">
        <w:rPr>
          <w:rFonts w:ascii="Calibri" w:eastAsia="Calibri" w:hAnsi="Calibri" w:cs="Calibri"/>
        </w:rPr>
        <w:t xml:space="preserve">Zakup licencji i wdrożenia oprogramowania do uruchomienia </w:t>
      </w:r>
      <w:r w:rsidR="002644BF">
        <w:rPr>
          <w:rFonts w:ascii="Calibri" w:eastAsia="Calibri" w:hAnsi="Calibri" w:cs="Calibri"/>
        </w:rPr>
        <w:t>E-usług</w:t>
      </w:r>
      <w:r w:rsidRPr="004C3C6F">
        <w:rPr>
          <w:rFonts w:ascii="Calibri" w:eastAsia="Calibri" w:hAnsi="Calibri" w:cs="Calibri"/>
        </w:rPr>
        <w:t xml:space="preserve"> w ramach realizacji projektu pn. </w:t>
      </w:r>
      <w:r w:rsidR="002644BF">
        <w:rPr>
          <w:rFonts w:ascii="Calibri" w:eastAsia="Calibri" w:hAnsi="Calibri" w:cs="Calibri"/>
        </w:rPr>
        <w:t>E-usług</w:t>
      </w:r>
      <w:r w:rsidRPr="004C3C6F">
        <w:rPr>
          <w:rFonts w:ascii="Calibri" w:eastAsia="Calibri" w:hAnsi="Calibri" w:cs="Calibri"/>
        </w:rPr>
        <w:t>i publiczne dla mieszkańców Gminy Wronki</w:t>
      </w:r>
      <w:r>
        <w:rPr>
          <w:rFonts w:ascii="Calibri" w:eastAsia="Calibri" w:hAnsi="Calibri" w:cs="Calibri"/>
        </w:rPr>
        <w:t xml:space="preserve">, prowadzone jest przez Gminę Wronki. </w:t>
      </w:r>
    </w:p>
    <w:p w14:paraId="1A1C1FC1" w14:textId="3910C49A" w:rsidR="00F81295" w:rsidRPr="001D3F71" w:rsidRDefault="0020145B" w:rsidP="0020145B">
      <w:pPr>
        <w:spacing w:before="120" w:after="120" w:line="240" w:lineRule="auto"/>
        <w:ind w:right="60"/>
        <w:jc w:val="both"/>
        <w:rPr>
          <w:rFonts w:ascii="Calibri" w:eastAsia="Calibri" w:hAnsi="Calibri" w:cs="Calibri"/>
        </w:rPr>
      </w:pPr>
      <w:r w:rsidRPr="00BF5C46">
        <w:rPr>
          <w:rFonts w:ascii="Calibri" w:eastAsia="Calibri" w:hAnsi="Calibri" w:cs="Calibri"/>
        </w:rPr>
        <w:t xml:space="preserve">Głównym celem przedmiotowego </w:t>
      </w:r>
      <w:r>
        <w:rPr>
          <w:rFonts w:ascii="Calibri" w:eastAsia="Calibri" w:hAnsi="Calibri" w:cs="Calibri"/>
        </w:rPr>
        <w:t>zamówienia</w:t>
      </w:r>
      <w:r w:rsidRPr="00BF5C46">
        <w:rPr>
          <w:rFonts w:ascii="Calibri" w:eastAsia="Calibri" w:hAnsi="Calibri" w:cs="Calibri"/>
        </w:rPr>
        <w:t xml:space="preserve"> jest rozwój, poprawa dostępności i jakości </w:t>
      </w:r>
      <w:r w:rsidR="002644BF">
        <w:rPr>
          <w:rFonts w:ascii="Calibri" w:eastAsia="Calibri" w:hAnsi="Calibri" w:cs="Calibri"/>
        </w:rPr>
        <w:t>E-usług</w:t>
      </w:r>
      <w:r w:rsidRPr="00BF5C46">
        <w:rPr>
          <w:rFonts w:ascii="Calibri" w:eastAsia="Calibri" w:hAnsi="Calibri" w:cs="Calibri"/>
        </w:rPr>
        <w:t xml:space="preserve"> i </w:t>
      </w:r>
      <w:r w:rsidR="00A9101D">
        <w:rPr>
          <w:rFonts w:ascii="Calibri" w:eastAsia="Calibri" w:hAnsi="Calibri" w:cs="Calibri"/>
        </w:rPr>
        <w:t>E</w:t>
      </w:r>
      <w:r w:rsidRPr="00BF5C46">
        <w:rPr>
          <w:rFonts w:ascii="Calibri" w:eastAsia="Calibri" w:hAnsi="Calibri" w:cs="Calibri"/>
        </w:rPr>
        <w:t xml:space="preserve">-zasobów publicznych poprzez </w:t>
      </w:r>
      <w:r w:rsidRPr="00987C89">
        <w:rPr>
          <w:rFonts w:ascii="Calibri" w:eastAsia="Calibri" w:hAnsi="Calibri" w:cs="Calibri"/>
        </w:rPr>
        <w:t xml:space="preserve">wdrożenie </w:t>
      </w:r>
      <w:r w:rsidR="00857D4D">
        <w:rPr>
          <w:rFonts w:ascii="Calibri" w:eastAsia="Calibri" w:hAnsi="Calibri" w:cs="Calibri"/>
        </w:rPr>
        <w:t>S</w:t>
      </w:r>
      <w:r w:rsidRPr="00987C89">
        <w:rPr>
          <w:rFonts w:ascii="Calibri" w:eastAsia="Calibri" w:hAnsi="Calibri" w:cs="Calibri"/>
        </w:rPr>
        <w:t xml:space="preserve">ystemu </w:t>
      </w:r>
      <w:r w:rsidR="00857D4D" w:rsidRPr="001D3F71">
        <w:rPr>
          <w:rFonts w:ascii="Calibri" w:eastAsia="Calibri" w:hAnsi="Calibri" w:cs="Calibri"/>
        </w:rPr>
        <w:t>E</w:t>
      </w:r>
      <w:r w:rsidRPr="001D3F71">
        <w:rPr>
          <w:rFonts w:ascii="Calibri" w:eastAsia="Calibri" w:hAnsi="Calibri" w:cs="Calibri"/>
        </w:rPr>
        <w:t xml:space="preserve">lektronicznych </w:t>
      </w:r>
      <w:r w:rsidR="00857D4D" w:rsidRPr="001D3F71">
        <w:rPr>
          <w:rFonts w:ascii="Calibri" w:eastAsia="Calibri" w:hAnsi="Calibri" w:cs="Calibri"/>
        </w:rPr>
        <w:t>U</w:t>
      </w:r>
      <w:r w:rsidRPr="001D3F71">
        <w:rPr>
          <w:rFonts w:ascii="Calibri" w:eastAsia="Calibri" w:hAnsi="Calibri" w:cs="Calibri"/>
        </w:rPr>
        <w:t xml:space="preserve">sług </w:t>
      </w:r>
      <w:r w:rsidR="00857D4D" w:rsidRPr="001D3F71">
        <w:rPr>
          <w:rFonts w:ascii="Calibri" w:eastAsia="Calibri" w:hAnsi="Calibri" w:cs="Calibri"/>
        </w:rPr>
        <w:t>P</w:t>
      </w:r>
      <w:r w:rsidRPr="001D3F71">
        <w:rPr>
          <w:rFonts w:ascii="Calibri" w:eastAsia="Calibri" w:hAnsi="Calibri" w:cs="Calibri"/>
        </w:rPr>
        <w:t>ublicznych w Gminie Wronki.</w:t>
      </w:r>
    </w:p>
    <w:p w14:paraId="7824B544" w14:textId="52170A0B" w:rsidR="0020145B" w:rsidRPr="00BF5C46" w:rsidRDefault="00F81295" w:rsidP="0020145B">
      <w:pPr>
        <w:spacing w:before="120" w:after="120" w:line="240" w:lineRule="auto"/>
        <w:ind w:right="60"/>
        <w:jc w:val="both"/>
        <w:rPr>
          <w:rFonts w:ascii="Calibri" w:eastAsia="Calibri" w:hAnsi="Calibri" w:cs="Calibri"/>
        </w:rPr>
      </w:pPr>
      <w:r w:rsidRPr="001D3F71">
        <w:rPr>
          <w:rFonts w:ascii="Calibri" w:eastAsia="Calibri" w:hAnsi="Calibri" w:cs="Calibri"/>
        </w:rPr>
        <w:t xml:space="preserve">Całość wytworzonego </w:t>
      </w:r>
      <w:r w:rsidR="00CA515D" w:rsidRPr="001D3F71">
        <w:rPr>
          <w:rFonts w:ascii="Calibri" w:eastAsia="Calibri" w:hAnsi="Calibri" w:cs="Calibri"/>
        </w:rPr>
        <w:t xml:space="preserve">zamówienia określa się jako produkt, </w:t>
      </w:r>
      <w:r w:rsidR="00422103" w:rsidRPr="001D3F71">
        <w:rPr>
          <w:rFonts w:ascii="Calibri" w:eastAsia="Calibri" w:hAnsi="Calibri" w:cs="Calibri"/>
        </w:rPr>
        <w:t xml:space="preserve">który opiewa </w:t>
      </w:r>
      <w:r w:rsidR="00C213DC" w:rsidRPr="001D3F71">
        <w:rPr>
          <w:rFonts w:ascii="Calibri" w:eastAsia="Calibri" w:hAnsi="Calibri" w:cs="Calibri"/>
        </w:rPr>
        <w:t>wszelkie licencje oprogramowania (</w:t>
      </w:r>
      <w:r w:rsidR="00741050" w:rsidRPr="001D3F71">
        <w:rPr>
          <w:rFonts w:ascii="Calibri" w:eastAsia="Calibri" w:hAnsi="Calibri" w:cs="Calibri"/>
        </w:rPr>
        <w:t>platformę, moduły, oprogramowanie wspierające (np. SSL, firewall</w:t>
      </w:r>
      <w:r w:rsidR="0086386F" w:rsidRPr="001D3F71">
        <w:rPr>
          <w:rFonts w:ascii="Calibri" w:eastAsia="Calibri" w:hAnsi="Calibri" w:cs="Calibri"/>
        </w:rPr>
        <w:t>). Zamawiający domaga się aby szczegółowo udokumentować</w:t>
      </w:r>
      <w:r w:rsidR="00FA447C" w:rsidRPr="001D3F71">
        <w:rPr>
          <w:rFonts w:ascii="Calibri" w:eastAsia="Calibri" w:hAnsi="Calibri" w:cs="Calibri"/>
        </w:rPr>
        <w:t>, w tym opis technologii (stos technologiczny</w:t>
      </w:r>
      <w:r w:rsidR="0010044E" w:rsidRPr="001D3F71">
        <w:rPr>
          <w:rFonts w:ascii="Calibri" w:eastAsia="Calibri" w:hAnsi="Calibri" w:cs="Calibri"/>
        </w:rPr>
        <w:t xml:space="preserve">, dokumentacja techniczna </w:t>
      </w:r>
      <w:r w:rsidR="00DE11B3" w:rsidRPr="001D3F71">
        <w:rPr>
          <w:rFonts w:ascii="Calibri" w:eastAsia="Calibri" w:hAnsi="Calibri" w:cs="Calibri"/>
        </w:rPr>
        <w:t>–</w:t>
      </w:r>
      <w:r w:rsidR="0010044E" w:rsidRPr="001D3F71">
        <w:rPr>
          <w:rFonts w:ascii="Calibri" w:eastAsia="Calibri" w:hAnsi="Calibri" w:cs="Calibri"/>
        </w:rPr>
        <w:t xml:space="preserve"> </w:t>
      </w:r>
      <w:r w:rsidR="003C267C" w:rsidRPr="001D3F71">
        <w:rPr>
          <w:rFonts w:ascii="Calibri" w:eastAsia="Calibri" w:hAnsi="Calibri" w:cs="Calibri"/>
        </w:rPr>
        <w:t>(</w:t>
      </w:r>
      <w:r w:rsidR="00DE11B3" w:rsidRPr="001D3F71">
        <w:rPr>
          <w:rFonts w:ascii="Calibri" w:eastAsia="Calibri" w:hAnsi="Calibri" w:cs="Calibri"/>
        </w:rPr>
        <w:t>opis systemu i modułu, architektura systemu, dokumentacja licencji, dokumentacja z integracji z innymi systemami</w:t>
      </w:r>
      <w:r w:rsidR="0010044E" w:rsidRPr="001D3F71">
        <w:rPr>
          <w:rFonts w:ascii="Calibri" w:eastAsia="Calibri" w:hAnsi="Calibri" w:cs="Calibri"/>
        </w:rPr>
        <w:t>)</w:t>
      </w:r>
      <w:r w:rsidR="0081389E" w:rsidRPr="001D3F71">
        <w:rPr>
          <w:rFonts w:ascii="Calibri" w:eastAsia="Calibri" w:hAnsi="Calibri" w:cs="Calibri"/>
        </w:rPr>
        <w:t xml:space="preserve">, dokumentacja wdrożeniowa – </w:t>
      </w:r>
      <w:r w:rsidR="003C267C" w:rsidRPr="001D3F71">
        <w:rPr>
          <w:rFonts w:ascii="Calibri" w:eastAsia="Calibri" w:hAnsi="Calibri" w:cs="Calibri"/>
        </w:rPr>
        <w:t>(</w:t>
      </w:r>
      <w:r w:rsidR="0081389E" w:rsidRPr="001D3F71">
        <w:rPr>
          <w:rFonts w:ascii="Calibri" w:eastAsia="Calibri" w:hAnsi="Calibri" w:cs="Calibri"/>
        </w:rPr>
        <w:t xml:space="preserve">analiza przedwdrożeniowa, plan wdrożenia, dokumentacja </w:t>
      </w:r>
      <w:r w:rsidR="003C267C" w:rsidRPr="001D3F71">
        <w:rPr>
          <w:rFonts w:ascii="Calibri" w:eastAsia="Calibri" w:hAnsi="Calibri" w:cs="Calibri"/>
        </w:rPr>
        <w:t xml:space="preserve">instalacyjna, raport z testów) oraz  </w:t>
      </w:r>
      <w:r w:rsidR="00E57DEF" w:rsidRPr="001D3F71">
        <w:rPr>
          <w:rFonts w:ascii="Calibri" w:eastAsia="Calibri" w:hAnsi="Calibri" w:cs="Calibri"/>
        </w:rPr>
        <w:t>dokumentacja eksploatacyjna – instrukcje, plan utrzymania (aktualizacje</w:t>
      </w:r>
      <w:r w:rsidR="00FF60E4" w:rsidRPr="001D3F71">
        <w:rPr>
          <w:rFonts w:ascii="Calibri" w:eastAsia="Calibri" w:hAnsi="Calibri" w:cs="Calibri"/>
        </w:rPr>
        <w:t>, kopie zapasowe i przywracanie</w:t>
      </w:r>
      <w:r w:rsidR="00E57DEF" w:rsidRPr="001D3F71">
        <w:rPr>
          <w:rFonts w:ascii="Calibri" w:eastAsia="Calibri" w:hAnsi="Calibri" w:cs="Calibri"/>
        </w:rPr>
        <w:t>)</w:t>
      </w:r>
      <w:r w:rsidR="0010044E" w:rsidRPr="001D3F71">
        <w:rPr>
          <w:rFonts w:ascii="Calibri" w:eastAsia="Calibri" w:hAnsi="Calibri" w:cs="Calibri"/>
        </w:rPr>
        <w:t>)</w:t>
      </w:r>
      <w:r w:rsidR="00FF60E4" w:rsidRPr="001D3F71">
        <w:rPr>
          <w:rFonts w:ascii="Calibri" w:eastAsia="Calibri" w:hAnsi="Calibri" w:cs="Calibri"/>
        </w:rPr>
        <w:t>.</w:t>
      </w:r>
    </w:p>
    <w:p w14:paraId="334ADC1A" w14:textId="6F8D9AEB" w:rsidR="0020145B" w:rsidRPr="00BF5C46" w:rsidRDefault="0020145B" w:rsidP="0020145B">
      <w:pPr>
        <w:spacing w:before="120" w:after="120" w:line="240" w:lineRule="auto"/>
        <w:ind w:right="60"/>
        <w:jc w:val="both"/>
        <w:rPr>
          <w:rFonts w:ascii="Calibri" w:eastAsia="Calibri" w:hAnsi="Calibri" w:cs="Calibri"/>
        </w:rPr>
      </w:pPr>
      <w:r w:rsidRPr="00BF5C46">
        <w:rPr>
          <w:rFonts w:ascii="Calibri" w:eastAsia="Calibri" w:hAnsi="Calibri" w:cs="Calibri"/>
        </w:rPr>
        <w:t xml:space="preserve">Realizacja </w:t>
      </w:r>
      <w:r w:rsidR="00857D4D" w:rsidRPr="00BF5C46">
        <w:rPr>
          <w:rFonts w:ascii="Calibri" w:eastAsia="Calibri" w:hAnsi="Calibri" w:cs="Calibri"/>
        </w:rPr>
        <w:t>prz</w:t>
      </w:r>
      <w:r w:rsidR="00857D4D">
        <w:rPr>
          <w:rFonts w:ascii="Calibri" w:eastAsia="Calibri" w:hAnsi="Calibri" w:cs="Calibri"/>
        </w:rPr>
        <w:t>edmiotu zamówienia</w:t>
      </w:r>
      <w:r w:rsidR="00857D4D" w:rsidRPr="00BF5C46">
        <w:rPr>
          <w:rFonts w:ascii="Calibri" w:eastAsia="Calibri" w:hAnsi="Calibri" w:cs="Calibri"/>
        </w:rPr>
        <w:t xml:space="preserve"> </w:t>
      </w:r>
      <w:r w:rsidRPr="00BF5C46">
        <w:rPr>
          <w:rFonts w:ascii="Calibri" w:eastAsia="Calibri" w:hAnsi="Calibri" w:cs="Calibri"/>
        </w:rPr>
        <w:t>pozwoli na znaczny rozwój elektronicznej administracji w Urzędzie Miasta i Gminy Wronki, do której większy dostęp będą mieli zarówno indywidulani obywatele (A2C), jak i przedsiębiorcy (A</w:t>
      </w:r>
      <w:r w:rsidRPr="004C3C6F">
        <w:rPr>
          <w:rFonts w:ascii="Calibri" w:eastAsia="Calibri" w:hAnsi="Calibri" w:cs="Calibri"/>
        </w:rPr>
        <w:t xml:space="preserve">2B), a także cyfryzację procesów </w:t>
      </w:r>
      <w:proofErr w:type="spellStart"/>
      <w:r w:rsidR="00857D4D">
        <w:rPr>
          <w:rFonts w:ascii="Calibri" w:eastAsia="Calibri" w:hAnsi="Calibri" w:cs="Calibri"/>
        </w:rPr>
        <w:t>B</w:t>
      </w:r>
      <w:r w:rsidRPr="004C3C6F">
        <w:rPr>
          <w:rFonts w:ascii="Calibri" w:eastAsia="Calibri" w:hAnsi="Calibri" w:cs="Calibri"/>
        </w:rPr>
        <w:t>ackoffice</w:t>
      </w:r>
      <w:proofErr w:type="spellEnd"/>
      <w:r w:rsidRPr="004C3C6F">
        <w:rPr>
          <w:rFonts w:ascii="Calibri" w:eastAsia="Calibri" w:hAnsi="Calibri" w:cs="Calibri"/>
        </w:rPr>
        <w:t xml:space="preserve">, przy wykorzystaniu najnowszych rozwiązań technologicznych i organizacyjnych oraz wykorzystanie Technologii </w:t>
      </w:r>
      <w:proofErr w:type="spellStart"/>
      <w:r w:rsidRPr="004C3C6F">
        <w:rPr>
          <w:rFonts w:ascii="Calibri" w:eastAsia="Calibri" w:hAnsi="Calibri" w:cs="Calibri"/>
        </w:rPr>
        <w:t>informacyjno</w:t>
      </w:r>
      <w:proofErr w:type="spellEnd"/>
      <w:r w:rsidRPr="004C3C6F">
        <w:rPr>
          <w:rFonts w:ascii="Calibri" w:eastAsia="Calibri" w:hAnsi="Calibri" w:cs="Calibri"/>
        </w:rPr>
        <w:t xml:space="preserve"> Komunikacyjnych  w relacjach między administracją i klientem. W</w:t>
      </w:r>
      <w:r w:rsidRPr="00BF5C46">
        <w:rPr>
          <w:rFonts w:ascii="Calibri" w:eastAsia="Calibri" w:hAnsi="Calibri" w:cs="Calibri"/>
        </w:rPr>
        <w:t xml:space="preserve"> projekcie zaplanowano również (jako element dodatkowy) inwestycje w obszarze </w:t>
      </w:r>
      <w:proofErr w:type="spellStart"/>
      <w:r w:rsidRPr="00BF5C46">
        <w:rPr>
          <w:rFonts w:ascii="Calibri" w:eastAsia="Calibri" w:hAnsi="Calibri" w:cs="Calibri"/>
        </w:rPr>
        <w:t>cyberbezpieczeństwa</w:t>
      </w:r>
      <w:proofErr w:type="spellEnd"/>
      <w:r w:rsidRPr="00BF5C46">
        <w:rPr>
          <w:rFonts w:ascii="Calibri" w:eastAsia="Calibri" w:hAnsi="Calibri" w:cs="Calibri"/>
        </w:rPr>
        <w:t xml:space="preserve">, w zakresie wzmacniania bezpieczeństwa wdrażanych </w:t>
      </w:r>
      <w:r w:rsidR="002644BF">
        <w:rPr>
          <w:rFonts w:ascii="Calibri" w:eastAsia="Calibri" w:hAnsi="Calibri" w:cs="Calibri"/>
        </w:rPr>
        <w:t>E-usług</w:t>
      </w:r>
      <w:r w:rsidRPr="00BF5C46">
        <w:rPr>
          <w:rFonts w:ascii="Calibri" w:eastAsia="Calibri" w:hAnsi="Calibri" w:cs="Calibri"/>
        </w:rPr>
        <w:t xml:space="preserve"> </w:t>
      </w:r>
      <w:r w:rsidR="001D3F71">
        <w:rPr>
          <w:rFonts w:ascii="Calibri" w:eastAsia="Calibri" w:hAnsi="Calibri" w:cs="Calibri"/>
        </w:rPr>
        <w:br/>
      </w:r>
      <w:r w:rsidRPr="00BF5C46">
        <w:rPr>
          <w:rFonts w:ascii="Calibri" w:eastAsia="Calibri" w:hAnsi="Calibri" w:cs="Calibri"/>
        </w:rPr>
        <w:t>i systemów informatycznych.</w:t>
      </w:r>
    </w:p>
    <w:p w14:paraId="59EAA896" w14:textId="127868A5" w:rsidR="0020145B" w:rsidRPr="00BF5C46" w:rsidRDefault="0020145B" w:rsidP="0020145B">
      <w:pPr>
        <w:spacing w:before="120" w:after="120" w:line="240" w:lineRule="auto"/>
        <w:ind w:right="60"/>
        <w:jc w:val="both"/>
        <w:rPr>
          <w:rFonts w:ascii="Calibri" w:eastAsia="Calibri" w:hAnsi="Calibri" w:cs="Calibri"/>
        </w:rPr>
      </w:pPr>
      <w:r>
        <w:rPr>
          <w:rFonts w:ascii="Calibri" w:eastAsia="Calibri" w:hAnsi="Calibri" w:cs="Calibri"/>
        </w:rPr>
        <w:t>Zamawiający</w:t>
      </w:r>
      <w:r w:rsidRPr="00BF5C46">
        <w:rPr>
          <w:rFonts w:ascii="Calibri" w:eastAsia="Calibri" w:hAnsi="Calibri" w:cs="Calibri"/>
        </w:rPr>
        <w:t>,</w:t>
      </w:r>
      <w:r w:rsidR="00235048">
        <w:rPr>
          <w:rFonts w:ascii="Calibri" w:eastAsia="Calibri" w:hAnsi="Calibri" w:cs="Calibri"/>
        </w:rPr>
        <w:t xml:space="preserve"> </w:t>
      </w:r>
      <w:r w:rsidRPr="00BF5C46">
        <w:rPr>
          <w:rFonts w:ascii="Calibri" w:eastAsia="Calibri" w:hAnsi="Calibri" w:cs="Calibri"/>
        </w:rPr>
        <w:t xml:space="preserve">planuje budowę innowacyjnego i kompleksowego </w:t>
      </w:r>
      <w:r w:rsidR="00857D4D">
        <w:rPr>
          <w:rFonts w:ascii="Calibri" w:eastAsia="Calibri" w:hAnsi="Calibri" w:cs="Calibri"/>
        </w:rPr>
        <w:t>S</w:t>
      </w:r>
      <w:r w:rsidRPr="00BF5C46">
        <w:rPr>
          <w:rFonts w:ascii="Calibri" w:eastAsia="Calibri" w:hAnsi="Calibri" w:cs="Calibri"/>
        </w:rPr>
        <w:t xml:space="preserve">ystemu </w:t>
      </w:r>
      <w:r w:rsidR="00857D4D">
        <w:rPr>
          <w:rFonts w:ascii="Calibri" w:eastAsia="Calibri" w:hAnsi="Calibri" w:cs="Calibri"/>
        </w:rPr>
        <w:t>E</w:t>
      </w:r>
      <w:r w:rsidRPr="00BF5C46">
        <w:rPr>
          <w:rFonts w:ascii="Calibri" w:eastAsia="Calibri" w:hAnsi="Calibri" w:cs="Calibri"/>
        </w:rPr>
        <w:t xml:space="preserve">lektronicznych </w:t>
      </w:r>
      <w:r w:rsidR="00857D4D">
        <w:rPr>
          <w:rFonts w:ascii="Calibri" w:eastAsia="Calibri" w:hAnsi="Calibri" w:cs="Calibri"/>
        </w:rPr>
        <w:t>U</w:t>
      </w:r>
      <w:r w:rsidRPr="00BF5C46">
        <w:rPr>
          <w:rFonts w:ascii="Calibri" w:eastAsia="Calibri" w:hAnsi="Calibri" w:cs="Calibri"/>
        </w:rPr>
        <w:t xml:space="preserve">sług </w:t>
      </w:r>
      <w:r w:rsidR="00857D4D">
        <w:rPr>
          <w:rFonts w:ascii="Calibri" w:eastAsia="Calibri" w:hAnsi="Calibri" w:cs="Calibri"/>
        </w:rPr>
        <w:t>P</w:t>
      </w:r>
      <w:r w:rsidRPr="00BF5C46">
        <w:rPr>
          <w:rFonts w:ascii="Calibri" w:eastAsia="Calibri" w:hAnsi="Calibri" w:cs="Calibri"/>
        </w:rPr>
        <w:t xml:space="preserve">ublicznych dla obywateli. </w:t>
      </w:r>
      <w:r w:rsidRPr="00987C89">
        <w:rPr>
          <w:rFonts w:ascii="Calibri" w:eastAsia="Calibri" w:hAnsi="Calibri" w:cs="Calibri"/>
        </w:rPr>
        <w:t xml:space="preserve">Przedmiotem </w:t>
      </w:r>
      <w:r w:rsidR="00857D4D">
        <w:rPr>
          <w:rFonts w:ascii="Calibri" w:eastAsia="Calibri" w:hAnsi="Calibri" w:cs="Calibri"/>
        </w:rPr>
        <w:t>zamówienia</w:t>
      </w:r>
      <w:r w:rsidR="00857D4D" w:rsidRPr="00987C89">
        <w:rPr>
          <w:rFonts w:ascii="Calibri" w:eastAsia="Calibri" w:hAnsi="Calibri" w:cs="Calibri"/>
        </w:rPr>
        <w:t xml:space="preserve"> </w:t>
      </w:r>
      <w:r w:rsidRPr="00987C89">
        <w:rPr>
          <w:rFonts w:ascii="Calibri" w:eastAsia="Calibri" w:hAnsi="Calibri" w:cs="Calibri"/>
        </w:rPr>
        <w:t xml:space="preserve">jest zakup, wdrożenie i dostosowanie nowych rozwiązań elektronicznej administracji publicznej oraz cyfryzacja </w:t>
      </w:r>
      <w:proofErr w:type="spellStart"/>
      <w:r w:rsidR="00857D4D">
        <w:rPr>
          <w:rFonts w:ascii="Calibri" w:eastAsia="Calibri" w:hAnsi="Calibri" w:cs="Calibri"/>
        </w:rPr>
        <w:t>B</w:t>
      </w:r>
      <w:r w:rsidRPr="00987C89">
        <w:rPr>
          <w:rFonts w:ascii="Calibri" w:eastAsia="Calibri" w:hAnsi="Calibri" w:cs="Calibri"/>
        </w:rPr>
        <w:t>ackoffice</w:t>
      </w:r>
      <w:proofErr w:type="spellEnd"/>
      <w:r w:rsidRPr="00987C89">
        <w:rPr>
          <w:rFonts w:ascii="Calibri" w:eastAsia="Calibri" w:hAnsi="Calibri" w:cs="Calibri"/>
        </w:rPr>
        <w:t xml:space="preserve"> poprzez: wymianę systemu dziedzinowego (SD) </w:t>
      </w:r>
      <w:r w:rsidR="001D3F71">
        <w:rPr>
          <w:rFonts w:ascii="Calibri" w:eastAsia="Calibri" w:hAnsi="Calibri" w:cs="Calibri"/>
        </w:rPr>
        <w:br/>
      </w:r>
      <w:r w:rsidRPr="00987C89">
        <w:rPr>
          <w:rFonts w:ascii="Calibri" w:eastAsia="Calibri" w:hAnsi="Calibri" w:cs="Calibri"/>
        </w:rPr>
        <w:t>i elektronicznego systemu obiegu dokumentów (EZD), wdrożenie systemu elektronicznego biura obsługi interesanta, dostosowanie dotychczas użytkowanego środowiska pracy do właściwości nowego systemu i oprogramowania narzędziowego (</w:t>
      </w:r>
      <w:proofErr w:type="spellStart"/>
      <w:r w:rsidRPr="00987C89">
        <w:rPr>
          <w:rFonts w:ascii="Calibri" w:eastAsia="Calibri" w:hAnsi="Calibri" w:cs="Calibri"/>
        </w:rPr>
        <w:t>WNiP</w:t>
      </w:r>
      <w:proofErr w:type="spellEnd"/>
      <w:r w:rsidRPr="00987C89">
        <w:rPr>
          <w:rFonts w:ascii="Calibri" w:eastAsia="Calibri" w:hAnsi="Calibri" w:cs="Calibri"/>
        </w:rPr>
        <w:t xml:space="preserve">). </w:t>
      </w:r>
    </w:p>
    <w:p w14:paraId="1A5265DA" w14:textId="1448D40B" w:rsidR="0020145B" w:rsidRPr="00BF5C46" w:rsidRDefault="0020145B" w:rsidP="0020145B">
      <w:pPr>
        <w:spacing w:before="120" w:after="120" w:line="240" w:lineRule="auto"/>
        <w:ind w:right="60"/>
        <w:jc w:val="both"/>
        <w:rPr>
          <w:rFonts w:ascii="Calibri" w:eastAsia="Calibri" w:hAnsi="Calibri" w:cs="Calibri"/>
        </w:rPr>
      </w:pPr>
      <w:r w:rsidRPr="00BF5C46">
        <w:rPr>
          <w:rFonts w:ascii="Calibri" w:eastAsia="Calibri" w:hAnsi="Calibri" w:cs="Calibri"/>
        </w:rPr>
        <w:t xml:space="preserve">W ramach </w:t>
      </w:r>
      <w:r w:rsidR="00D16517">
        <w:rPr>
          <w:rFonts w:ascii="Calibri" w:eastAsia="Calibri" w:hAnsi="Calibri" w:cs="Calibri"/>
        </w:rPr>
        <w:t>realizacji zamówienia</w:t>
      </w:r>
      <w:r w:rsidRPr="00BF5C46">
        <w:rPr>
          <w:rFonts w:ascii="Calibri" w:eastAsia="Calibri" w:hAnsi="Calibri" w:cs="Calibri"/>
        </w:rPr>
        <w:t xml:space="preserve"> nastąpi również implementacja centrum elektronicznych usług publicznych, które będzie stanowiło dedykowany portal </w:t>
      </w:r>
      <w:r w:rsidR="002644BF">
        <w:rPr>
          <w:rFonts w:ascii="Calibri" w:eastAsia="Calibri" w:hAnsi="Calibri" w:cs="Calibri"/>
        </w:rPr>
        <w:t>E-usług</w:t>
      </w:r>
      <w:r w:rsidRPr="00BF5C46">
        <w:rPr>
          <w:rFonts w:ascii="Calibri" w:eastAsia="Calibri" w:hAnsi="Calibri" w:cs="Calibri"/>
        </w:rPr>
        <w:t xml:space="preserve"> publicznych wraz z aplikacją mobilną, systemem kontaktu oraz powiadamiania dla klientów urzędu. </w:t>
      </w:r>
    </w:p>
    <w:p w14:paraId="661A0A20" w14:textId="443664DD" w:rsidR="0020145B" w:rsidRPr="00BF5C46" w:rsidRDefault="00D16517" w:rsidP="0020145B">
      <w:pPr>
        <w:spacing w:before="120" w:after="120" w:line="240" w:lineRule="auto"/>
        <w:rPr>
          <w:rFonts w:ascii="Calibri" w:eastAsia="Calibri" w:hAnsi="Calibri" w:cs="Calibri"/>
        </w:rPr>
      </w:pPr>
      <w:r>
        <w:rPr>
          <w:rFonts w:ascii="Calibri" w:eastAsia="Calibri" w:hAnsi="Calibri" w:cs="Calibri"/>
        </w:rPr>
        <w:t xml:space="preserve">W ramach realizacji zamówienia Wykonawca zapewni również </w:t>
      </w:r>
      <w:r w:rsidR="00116948">
        <w:rPr>
          <w:rFonts w:ascii="Calibri" w:eastAsia="Calibri" w:hAnsi="Calibri" w:cs="Calibri"/>
        </w:rPr>
        <w:t>P</w:t>
      </w:r>
      <w:r w:rsidR="00922B1A">
        <w:rPr>
          <w:rFonts w:ascii="Calibri" w:eastAsia="Calibri" w:hAnsi="Calibri" w:cs="Calibri"/>
        </w:rPr>
        <w:t xml:space="preserve">latformę </w:t>
      </w:r>
      <w:r w:rsidR="00875BB3">
        <w:rPr>
          <w:rFonts w:ascii="Calibri" w:eastAsia="Calibri" w:hAnsi="Calibri" w:cs="Calibri"/>
        </w:rPr>
        <w:t>główną</w:t>
      </w:r>
      <w:r w:rsidR="00116948">
        <w:rPr>
          <w:rFonts w:ascii="Calibri" w:eastAsia="Calibri" w:hAnsi="Calibri" w:cs="Calibri"/>
        </w:rPr>
        <w:t xml:space="preserve"> dla E- Usług Publicznych</w:t>
      </w:r>
      <w:r>
        <w:rPr>
          <w:rFonts w:ascii="Calibri" w:eastAsia="Calibri" w:hAnsi="Calibri" w:cs="Calibri"/>
        </w:rPr>
        <w:t>, któr</w:t>
      </w:r>
      <w:r w:rsidR="00875BB3">
        <w:rPr>
          <w:rFonts w:ascii="Calibri" w:eastAsia="Calibri" w:hAnsi="Calibri" w:cs="Calibri"/>
        </w:rPr>
        <w:t>a</w:t>
      </w:r>
      <w:r w:rsidR="0020145B" w:rsidRPr="00BF5C46">
        <w:rPr>
          <w:rFonts w:ascii="Calibri" w:eastAsia="Calibri" w:hAnsi="Calibri" w:cs="Calibri"/>
        </w:rPr>
        <w:t xml:space="preserve"> będzie udostępniał następujące grupy usług:</w:t>
      </w:r>
    </w:p>
    <w:p w14:paraId="100354BB" w14:textId="77777777" w:rsidR="0020145B" w:rsidRPr="00BF5C46" w:rsidRDefault="0020145B" w:rsidP="0020145B">
      <w:pPr>
        <w:pStyle w:val="Akapitzlist"/>
        <w:numPr>
          <w:ilvl w:val="0"/>
          <w:numId w:val="120"/>
        </w:numPr>
        <w:spacing w:before="120" w:after="120" w:line="240" w:lineRule="auto"/>
        <w:ind w:right="60"/>
        <w:contextualSpacing w:val="0"/>
        <w:jc w:val="both"/>
        <w:rPr>
          <w:rFonts w:ascii="Calibri" w:eastAsia="Calibri" w:hAnsi="Calibri" w:cs="Calibri"/>
        </w:rPr>
      </w:pPr>
      <w:r w:rsidRPr="00BF5C46">
        <w:rPr>
          <w:rFonts w:ascii="Calibri" w:eastAsia="Calibri" w:hAnsi="Calibri" w:cs="Calibri"/>
        </w:rPr>
        <w:t xml:space="preserve">informacje publiczne, np. publikacja dochodów i wydatków gminy, udostępnienie w portalu gminnych rejestrów publicznych, przekierowanie do usług centralnych i portali centralnych (np. obywatel.gov.pl, dane.gov.pl), </w:t>
      </w:r>
    </w:p>
    <w:p w14:paraId="6AD63B02" w14:textId="77777777" w:rsidR="0020145B" w:rsidRPr="00BF5C46" w:rsidRDefault="0020145B" w:rsidP="0020145B">
      <w:pPr>
        <w:pStyle w:val="Akapitzlist"/>
        <w:numPr>
          <w:ilvl w:val="0"/>
          <w:numId w:val="120"/>
        </w:numPr>
        <w:spacing w:before="120" w:after="120" w:line="240" w:lineRule="auto"/>
        <w:ind w:right="60"/>
        <w:contextualSpacing w:val="0"/>
        <w:jc w:val="both"/>
        <w:rPr>
          <w:rFonts w:ascii="Calibri" w:eastAsia="Calibri" w:hAnsi="Calibri" w:cs="Calibri"/>
        </w:rPr>
      </w:pPr>
      <w:r w:rsidRPr="00BF5C46">
        <w:rPr>
          <w:rFonts w:ascii="Calibri" w:eastAsia="Calibri" w:hAnsi="Calibri" w:cs="Calibri"/>
        </w:rPr>
        <w:lastRenderedPageBreak/>
        <w:t>informacje spersonalizowane przeznaczone dla konkretnych podmiotów i obywateli udostępniane po uwierzytelnieniu (np. możliwość dokonania opłaty za podatki lokalne wraz z informacją o danych nieruchomości typu wielkość, numer działki, współwłaściciele),</w:t>
      </w:r>
    </w:p>
    <w:p w14:paraId="37A2BAF5" w14:textId="77777777" w:rsidR="0020145B" w:rsidRPr="00BF5C46" w:rsidRDefault="0020145B" w:rsidP="0020145B">
      <w:pPr>
        <w:pStyle w:val="Akapitzlist"/>
        <w:numPr>
          <w:ilvl w:val="0"/>
          <w:numId w:val="120"/>
        </w:numPr>
        <w:spacing w:before="120" w:after="120" w:line="240" w:lineRule="auto"/>
        <w:ind w:right="60"/>
        <w:contextualSpacing w:val="0"/>
        <w:jc w:val="both"/>
        <w:rPr>
          <w:rFonts w:ascii="Calibri" w:eastAsia="Calibri" w:hAnsi="Calibri" w:cs="Calibri"/>
        </w:rPr>
      </w:pPr>
      <w:r w:rsidRPr="00BF5C46">
        <w:rPr>
          <w:rFonts w:ascii="Calibri" w:eastAsia="Calibri" w:hAnsi="Calibri" w:cs="Calibri"/>
        </w:rPr>
        <w:t>usługi w zakresie partycypacji społecznej, takie jak: możliwość wzięcia udziału przez mieszkańca w konsultacjach społecznych i budżecie obywatelskim, możliwość zgłoszenia awarii i usterek oraz barier architektonicznych.</w:t>
      </w:r>
    </w:p>
    <w:p w14:paraId="69A89AA8" w14:textId="50618F31" w:rsidR="002A7A45" w:rsidRPr="00BF5C46" w:rsidRDefault="0020145B" w:rsidP="0020145B">
      <w:pPr>
        <w:spacing w:before="120" w:after="120" w:line="240" w:lineRule="auto"/>
        <w:ind w:right="60"/>
        <w:jc w:val="both"/>
        <w:rPr>
          <w:rFonts w:ascii="Calibri" w:eastAsia="Calibri" w:hAnsi="Calibri" w:cs="Calibri"/>
        </w:rPr>
      </w:pPr>
      <w:r w:rsidRPr="00BF5C46">
        <w:rPr>
          <w:rFonts w:ascii="Calibri" w:eastAsia="Calibri" w:hAnsi="Calibri" w:cs="Calibri"/>
        </w:rPr>
        <w:t xml:space="preserve">Elektronizacja i cyfryzacja Urzędu nastąpi z wykorzystaniem najnowszych rozwiązań technologicznych i organizacyjnych, takich jak chmura obliczeniowa, elektroniczny obieg dokumentów, otwarte dane publiczne, budowa narzędzi analitycznych. Wdrożony </w:t>
      </w:r>
      <w:r w:rsidR="00D16517">
        <w:rPr>
          <w:rFonts w:ascii="Calibri" w:eastAsia="Calibri" w:hAnsi="Calibri" w:cs="Calibri"/>
        </w:rPr>
        <w:t>S</w:t>
      </w:r>
      <w:r w:rsidRPr="00BF5C46">
        <w:rPr>
          <w:rFonts w:ascii="Calibri" w:eastAsia="Calibri" w:hAnsi="Calibri" w:cs="Calibri"/>
        </w:rPr>
        <w:t>ystem</w:t>
      </w:r>
      <w:r w:rsidR="00D16517">
        <w:rPr>
          <w:rFonts w:ascii="Calibri" w:eastAsia="Calibri" w:hAnsi="Calibri" w:cs="Calibri"/>
        </w:rPr>
        <w:t xml:space="preserve"> E</w:t>
      </w:r>
      <w:r w:rsidR="00D16517" w:rsidRPr="00987C89">
        <w:rPr>
          <w:rFonts w:ascii="Calibri" w:eastAsia="Calibri" w:hAnsi="Calibri" w:cs="Calibri"/>
        </w:rPr>
        <w:t xml:space="preserve">lektronicznych </w:t>
      </w:r>
      <w:r w:rsidR="00D16517">
        <w:rPr>
          <w:rFonts w:ascii="Calibri" w:eastAsia="Calibri" w:hAnsi="Calibri" w:cs="Calibri"/>
        </w:rPr>
        <w:t>U</w:t>
      </w:r>
      <w:r w:rsidR="00D16517" w:rsidRPr="00987C89">
        <w:rPr>
          <w:rFonts w:ascii="Calibri" w:eastAsia="Calibri" w:hAnsi="Calibri" w:cs="Calibri"/>
        </w:rPr>
        <w:t xml:space="preserve">sług </w:t>
      </w:r>
      <w:r w:rsidR="00D16517">
        <w:rPr>
          <w:rFonts w:ascii="Calibri" w:eastAsia="Calibri" w:hAnsi="Calibri" w:cs="Calibri"/>
        </w:rPr>
        <w:t>P</w:t>
      </w:r>
      <w:r w:rsidR="00D16517" w:rsidRPr="00987C89">
        <w:rPr>
          <w:rFonts w:ascii="Calibri" w:eastAsia="Calibri" w:hAnsi="Calibri" w:cs="Calibri"/>
        </w:rPr>
        <w:t>ublicznych</w:t>
      </w:r>
      <w:r w:rsidRPr="00BF5C46">
        <w:rPr>
          <w:rFonts w:ascii="Calibri" w:eastAsia="Calibri" w:hAnsi="Calibri" w:cs="Calibri"/>
        </w:rPr>
        <w:t xml:space="preserve"> posiadać będzie także elementy innowacyjne, takie jak: aplikacja na urządzenia mobilne, udostępnienie danych w chmurze obliczeniowej, udostępnienie publicznych danych przez API. W </w:t>
      </w:r>
      <w:r w:rsidR="00EA185B">
        <w:rPr>
          <w:rFonts w:ascii="Calibri" w:eastAsia="Calibri" w:hAnsi="Calibri" w:cs="Calibri"/>
        </w:rPr>
        <w:t>zamówieniu</w:t>
      </w:r>
      <w:r w:rsidR="00EA185B" w:rsidRPr="00BF5C46">
        <w:rPr>
          <w:rFonts w:ascii="Calibri" w:eastAsia="Calibri" w:hAnsi="Calibri" w:cs="Calibri"/>
        </w:rPr>
        <w:t xml:space="preserve"> </w:t>
      </w:r>
      <w:r w:rsidRPr="00BF5C46">
        <w:rPr>
          <w:rFonts w:ascii="Calibri" w:eastAsia="Calibri" w:hAnsi="Calibri" w:cs="Calibri"/>
        </w:rPr>
        <w:t xml:space="preserve">zastosowano także skalowalność nowoczesnych rozwiązań informatycznych i technologicznych oraz możliwość jego rozbudowy na inne obszary, nie ujęte w </w:t>
      </w:r>
      <w:r w:rsidR="00EA185B">
        <w:rPr>
          <w:rFonts w:ascii="Calibri" w:eastAsia="Calibri" w:hAnsi="Calibri" w:cs="Calibri"/>
        </w:rPr>
        <w:t>zamówieniu</w:t>
      </w:r>
      <w:r w:rsidRPr="00BF5C46">
        <w:rPr>
          <w:rFonts w:ascii="Calibri" w:eastAsia="Calibri" w:hAnsi="Calibri" w:cs="Calibri"/>
        </w:rPr>
        <w:t>.</w:t>
      </w:r>
    </w:p>
    <w:p w14:paraId="04421892" w14:textId="49BF30A1" w:rsidR="002A7A45" w:rsidRPr="00BF5C46" w:rsidRDefault="002A7A45" w:rsidP="002A7A45">
      <w:pPr>
        <w:spacing w:before="120" w:after="120" w:line="240" w:lineRule="auto"/>
        <w:jc w:val="both"/>
        <w:rPr>
          <w:rFonts w:ascii="Calibri" w:eastAsia="Calibri" w:hAnsi="Calibri" w:cs="Calibri"/>
        </w:rPr>
      </w:pPr>
      <w:r w:rsidRPr="00BF5C46">
        <w:rPr>
          <w:rFonts w:ascii="Calibri" w:eastAsia="Calibri" w:hAnsi="Calibri" w:cs="Calibri"/>
        </w:rPr>
        <w:t xml:space="preserve">Zaplanowany do realizacji </w:t>
      </w:r>
      <w:r w:rsidR="00D16517">
        <w:rPr>
          <w:rFonts w:ascii="Calibri" w:eastAsia="Calibri" w:hAnsi="Calibri" w:cs="Calibri"/>
        </w:rPr>
        <w:t>przedmiot zamówienia</w:t>
      </w:r>
      <w:r w:rsidRPr="00BF5C46">
        <w:rPr>
          <w:rFonts w:ascii="Calibri" w:eastAsia="Calibri" w:hAnsi="Calibri" w:cs="Calibri"/>
        </w:rPr>
        <w:t xml:space="preserve"> nie ma charakteru infrastrukturalnego (brak prac budowlanych). </w:t>
      </w:r>
    </w:p>
    <w:p w14:paraId="76B53DFA" w14:textId="46B9648F" w:rsidR="002A7A45" w:rsidRPr="00BF5C46" w:rsidRDefault="00D16517" w:rsidP="002A7A45">
      <w:pPr>
        <w:spacing w:before="120" w:after="120" w:line="240" w:lineRule="auto"/>
        <w:ind w:right="60"/>
        <w:jc w:val="both"/>
        <w:rPr>
          <w:rFonts w:ascii="Calibri" w:eastAsia="Calibri" w:hAnsi="Calibri" w:cs="Calibri"/>
        </w:rPr>
      </w:pPr>
      <w:r>
        <w:rPr>
          <w:rFonts w:ascii="Calibri" w:eastAsia="Calibri" w:hAnsi="Calibri" w:cs="Calibri"/>
        </w:rPr>
        <w:t>Zamówienie</w:t>
      </w:r>
      <w:r w:rsidR="002A7A45" w:rsidRPr="00BF5C46">
        <w:rPr>
          <w:rFonts w:ascii="Calibri" w:eastAsia="Calibri" w:hAnsi="Calibri" w:cs="Calibri"/>
        </w:rPr>
        <w:t xml:space="preserve"> dotyczy inwestycje w zakresie </w:t>
      </w:r>
      <w:r w:rsidR="002644BF">
        <w:rPr>
          <w:rFonts w:ascii="Calibri" w:eastAsia="Calibri" w:hAnsi="Calibri" w:cs="Calibri"/>
        </w:rPr>
        <w:t>E-usług</w:t>
      </w:r>
      <w:r w:rsidR="002A7A45" w:rsidRPr="00BF5C46">
        <w:rPr>
          <w:rFonts w:ascii="Calibri" w:eastAsia="Calibri" w:hAnsi="Calibri" w:cs="Calibri"/>
        </w:rPr>
        <w:t xml:space="preserve"> w pełni dostępnych online, zgodn</w:t>
      </w:r>
      <w:r>
        <w:rPr>
          <w:rFonts w:ascii="Calibri" w:eastAsia="Calibri" w:hAnsi="Calibri" w:cs="Calibri"/>
        </w:rPr>
        <w:t>i</w:t>
      </w:r>
      <w:r w:rsidR="002A7A45" w:rsidRPr="00BF5C46">
        <w:rPr>
          <w:rFonts w:ascii="Calibri" w:eastAsia="Calibri" w:hAnsi="Calibri" w:cs="Calibri"/>
        </w:rPr>
        <w:t xml:space="preserve">e z Dyrektywą Parlamentu Europejskiego i Rady z dnia 26 października 2016 roku w sprawie dostępności stron internetowych i mobilnych aplikacji organów sektora publicznego, </w:t>
      </w:r>
    </w:p>
    <w:p w14:paraId="256D4955" w14:textId="016D9ACE" w:rsidR="0020145B" w:rsidRPr="00BF5C46" w:rsidRDefault="0020145B" w:rsidP="0020145B">
      <w:pPr>
        <w:spacing w:before="120" w:after="120" w:line="240" w:lineRule="auto"/>
        <w:ind w:right="60"/>
        <w:jc w:val="both"/>
        <w:rPr>
          <w:rFonts w:ascii="Calibri" w:eastAsia="Calibri" w:hAnsi="Calibri" w:cs="Calibri"/>
        </w:rPr>
      </w:pPr>
      <w:r w:rsidRPr="00BF5C46">
        <w:rPr>
          <w:rFonts w:ascii="Calibri" w:eastAsia="Calibri" w:hAnsi="Calibri" w:cs="Calibri"/>
        </w:rPr>
        <w:t xml:space="preserve">W wyniku realizacji </w:t>
      </w:r>
      <w:r w:rsidR="00D16517">
        <w:rPr>
          <w:rFonts w:ascii="Calibri" w:eastAsia="Calibri" w:hAnsi="Calibri" w:cs="Calibri"/>
        </w:rPr>
        <w:t>zamówienia</w:t>
      </w:r>
      <w:r w:rsidRPr="00BF5C46">
        <w:rPr>
          <w:rFonts w:ascii="Calibri" w:eastAsia="Calibri" w:hAnsi="Calibri" w:cs="Calibri"/>
        </w:rPr>
        <w:t xml:space="preserve"> powstanie 17 </w:t>
      </w:r>
      <w:r w:rsidR="002644BF">
        <w:rPr>
          <w:rFonts w:ascii="Calibri" w:eastAsia="Calibri" w:hAnsi="Calibri" w:cs="Calibri"/>
        </w:rPr>
        <w:t>E-usług</w:t>
      </w:r>
      <w:r w:rsidRPr="00BF5C46">
        <w:rPr>
          <w:rFonts w:ascii="Calibri" w:eastAsia="Calibri" w:hAnsi="Calibri" w:cs="Calibri"/>
        </w:rPr>
        <w:t xml:space="preserve"> publicznych z zakresu: podatków i opłat</w:t>
      </w:r>
      <w:r>
        <w:rPr>
          <w:rFonts w:ascii="Calibri" w:eastAsia="Calibri" w:hAnsi="Calibri" w:cs="Calibri"/>
        </w:rPr>
        <w:t xml:space="preserve"> lokalnych</w:t>
      </w:r>
      <w:r w:rsidRPr="00BF5C46">
        <w:rPr>
          <w:rFonts w:ascii="Calibri" w:eastAsia="Calibri" w:hAnsi="Calibri" w:cs="Calibri"/>
        </w:rPr>
        <w:t xml:space="preserve"> oraz partycypacji społecznej, z czego 1 </w:t>
      </w:r>
      <w:r w:rsidR="002644BF">
        <w:rPr>
          <w:rFonts w:ascii="Calibri" w:eastAsia="Calibri" w:hAnsi="Calibri" w:cs="Calibri"/>
        </w:rPr>
        <w:t>E-usług</w:t>
      </w:r>
      <w:r w:rsidRPr="00BF5C46">
        <w:rPr>
          <w:rFonts w:ascii="Calibri" w:eastAsia="Calibri" w:hAnsi="Calibri" w:cs="Calibri"/>
        </w:rPr>
        <w:t xml:space="preserve">a zostanie udostępniona na 4 poziomie </w:t>
      </w:r>
      <w:r w:rsidR="00A9101D">
        <w:rPr>
          <w:rFonts w:ascii="Calibri" w:eastAsia="Calibri" w:hAnsi="Calibri" w:cs="Calibri"/>
        </w:rPr>
        <w:t>E</w:t>
      </w:r>
      <w:r w:rsidRPr="00BF5C46">
        <w:rPr>
          <w:rFonts w:ascii="Calibri" w:eastAsia="Calibri" w:hAnsi="Calibri" w:cs="Calibri"/>
        </w:rPr>
        <w:t>-dojrzałości, a 16</w:t>
      </w:r>
      <w:r>
        <w:rPr>
          <w:rFonts w:ascii="Calibri" w:eastAsia="Calibri" w:hAnsi="Calibri" w:cs="Calibri"/>
        </w:rPr>
        <w:t xml:space="preserve"> </w:t>
      </w:r>
      <w:r w:rsidR="002644BF">
        <w:rPr>
          <w:rFonts w:ascii="Calibri" w:eastAsia="Calibri" w:hAnsi="Calibri" w:cs="Calibri"/>
        </w:rPr>
        <w:t>E-usług</w:t>
      </w:r>
      <w:r w:rsidRPr="00BF5C46">
        <w:rPr>
          <w:rFonts w:ascii="Calibri" w:eastAsia="Calibri" w:hAnsi="Calibri" w:cs="Calibri"/>
        </w:rPr>
        <w:t xml:space="preserve"> na 5</w:t>
      </w:r>
      <w:r w:rsidR="00D16517">
        <w:rPr>
          <w:rFonts w:ascii="Calibri" w:eastAsia="Calibri" w:hAnsi="Calibri" w:cs="Calibri"/>
        </w:rPr>
        <w:t xml:space="preserve"> tj.</w:t>
      </w:r>
      <w:r w:rsidRPr="00BF5C46">
        <w:rPr>
          <w:rFonts w:ascii="Calibri" w:eastAsia="Calibri" w:hAnsi="Calibri" w:cs="Calibri"/>
        </w:rPr>
        <w:t xml:space="preserve"> najwyższym poziomie e-dojrzałości (usługi pozwalają na pełną transakcyjność, a ponadto są dostosowane do indywidualnych potrzeb i sytuacji). </w:t>
      </w:r>
      <w:r w:rsidR="002644BF">
        <w:rPr>
          <w:rFonts w:ascii="Calibri" w:eastAsia="Calibri" w:hAnsi="Calibri" w:cs="Calibri"/>
        </w:rPr>
        <w:t>E-usług</w:t>
      </w:r>
      <w:r w:rsidRPr="00BF5C46">
        <w:rPr>
          <w:rFonts w:ascii="Calibri" w:eastAsia="Calibri" w:hAnsi="Calibri" w:cs="Calibri"/>
        </w:rPr>
        <w:t xml:space="preserve">i skierowane zostaną do obywateli, tj. osób fizycznych (A2C) i przedsiębiorców (A2B). Realizacja </w:t>
      </w:r>
      <w:r w:rsidR="00D16517">
        <w:rPr>
          <w:rFonts w:ascii="Calibri" w:eastAsia="Calibri" w:hAnsi="Calibri" w:cs="Calibri"/>
        </w:rPr>
        <w:t>zamówienia</w:t>
      </w:r>
      <w:r w:rsidRPr="00BF5C46">
        <w:rPr>
          <w:rFonts w:ascii="Calibri" w:eastAsia="Calibri" w:hAnsi="Calibri" w:cs="Calibri"/>
        </w:rPr>
        <w:t xml:space="preserve"> pozwoli także na udost</w:t>
      </w:r>
      <w:r>
        <w:rPr>
          <w:rFonts w:ascii="Calibri" w:eastAsia="Calibri" w:hAnsi="Calibri" w:cs="Calibri"/>
        </w:rPr>
        <w:t>ę</w:t>
      </w:r>
      <w:r w:rsidRPr="00BF5C46">
        <w:rPr>
          <w:rFonts w:ascii="Calibri" w:eastAsia="Calibri" w:hAnsi="Calibri" w:cs="Calibri"/>
        </w:rPr>
        <w:t xml:space="preserve">pnienie dla obywateli </w:t>
      </w:r>
      <w:r w:rsidR="00A9101D">
        <w:rPr>
          <w:rFonts w:ascii="Calibri" w:eastAsia="Calibri" w:hAnsi="Calibri" w:cs="Calibri"/>
        </w:rPr>
        <w:t>E</w:t>
      </w:r>
      <w:r w:rsidRPr="00BF5C46">
        <w:rPr>
          <w:rFonts w:ascii="Calibri" w:eastAsia="Calibri" w:hAnsi="Calibri" w:cs="Calibri"/>
        </w:rPr>
        <w:t>-zasobów publicznych w ramach otwartych danych publicznych. Informacje sektora publicznego zostaną udostępnione przez Gminę Wronki. Liczba rozwiązań wykorzystujących informacje sektora publicznego: 2 szt. (portal elektronicznych usług publicznych i</w:t>
      </w:r>
      <w:r>
        <w:rPr>
          <w:rFonts w:ascii="Calibri" w:eastAsia="Calibri" w:hAnsi="Calibri" w:cs="Calibri"/>
        </w:rPr>
        <w:t> </w:t>
      </w:r>
      <w:r w:rsidRPr="00BF5C46">
        <w:rPr>
          <w:rFonts w:ascii="Calibri" w:eastAsia="Calibri" w:hAnsi="Calibri" w:cs="Calibri"/>
        </w:rPr>
        <w:t>aplikacja mobilna).</w:t>
      </w:r>
    </w:p>
    <w:p w14:paraId="7CCAD5B9" w14:textId="420BDDD1" w:rsidR="002A7A45" w:rsidRPr="00BF5C46" w:rsidRDefault="002644BF" w:rsidP="0020145B">
      <w:pPr>
        <w:spacing w:before="120" w:after="120" w:line="240" w:lineRule="auto"/>
        <w:jc w:val="both"/>
        <w:rPr>
          <w:rFonts w:ascii="Calibri" w:eastAsia="Calibri" w:hAnsi="Calibri" w:cs="Calibri"/>
        </w:rPr>
      </w:pPr>
      <w:r>
        <w:rPr>
          <w:rFonts w:ascii="Calibri" w:eastAsia="Calibri" w:hAnsi="Calibri" w:cs="Calibri"/>
        </w:rPr>
        <w:t>E-usług</w:t>
      </w:r>
      <w:r w:rsidR="0020145B" w:rsidRPr="00BF5C46">
        <w:rPr>
          <w:rFonts w:ascii="Calibri" w:eastAsia="Calibri" w:hAnsi="Calibri" w:cs="Calibri"/>
        </w:rPr>
        <w:t xml:space="preserve">i wdrożone w ramach </w:t>
      </w:r>
      <w:r w:rsidR="00D16517">
        <w:rPr>
          <w:rFonts w:ascii="Calibri" w:eastAsia="Calibri" w:hAnsi="Calibri" w:cs="Calibri"/>
        </w:rPr>
        <w:t>zamówienia</w:t>
      </w:r>
      <w:r w:rsidR="0020145B" w:rsidRPr="00BF5C46">
        <w:rPr>
          <w:rFonts w:ascii="Calibri" w:eastAsia="Calibri" w:hAnsi="Calibri" w:cs="Calibri"/>
        </w:rPr>
        <w:t xml:space="preserve"> mają charakter publicznoprawny, zostaną udostępnione nieodpłatnie i będą alternatywą do załatwienia tych samych spraw drogą tradycyjną, fizycznie w</w:t>
      </w:r>
      <w:r w:rsidR="0020145B">
        <w:rPr>
          <w:rFonts w:ascii="Calibri" w:eastAsia="Calibri" w:hAnsi="Calibri" w:cs="Calibri"/>
        </w:rPr>
        <w:t> </w:t>
      </w:r>
      <w:r w:rsidR="0020145B" w:rsidRPr="00BF5C46">
        <w:rPr>
          <w:rFonts w:ascii="Calibri" w:eastAsia="Calibri" w:hAnsi="Calibri" w:cs="Calibri"/>
        </w:rPr>
        <w:t>Urzędzie</w:t>
      </w:r>
      <w:r w:rsidR="0020145B">
        <w:rPr>
          <w:rFonts w:ascii="Calibri" w:eastAsia="Calibri" w:hAnsi="Calibri" w:cs="Calibri"/>
        </w:rPr>
        <w:t xml:space="preserve"> Miasta i Gminy Wronki</w:t>
      </w:r>
      <w:r w:rsidR="0020145B" w:rsidRPr="00BF5C46">
        <w:rPr>
          <w:rFonts w:ascii="Calibri" w:eastAsia="Calibri" w:hAnsi="Calibri" w:cs="Calibri"/>
        </w:rPr>
        <w:t xml:space="preserve">. Dodatkowo, </w:t>
      </w:r>
      <w:r w:rsidR="005255AA" w:rsidRPr="005255AA">
        <w:rPr>
          <w:rFonts w:ascii="Calibri" w:eastAsia="Calibri" w:hAnsi="Calibri" w:cs="Calibri"/>
        </w:rPr>
        <w:t xml:space="preserve">podatki i opłaty lokalne maja być regulowane przy pomocy </w:t>
      </w:r>
      <w:r>
        <w:rPr>
          <w:rFonts w:ascii="Calibri" w:eastAsia="Calibri" w:hAnsi="Calibri" w:cs="Calibri"/>
        </w:rPr>
        <w:t>E-usług</w:t>
      </w:r>
      <w:r w:rsidR="0020145B" w:rsidRPr="00BF5C46">
        <w:rPr>
          <w:rFonts w:ascii="Calibri" w:eastAsia="Calibri" w:hAnsi="Calibri" w:cs="Calibri"/>
        </w:rPr>
        <w:t xml:space="preserve">i w zakresie podatków i opłat lokalnych natomiast </w:t>
      </w:r>
      <w:r>
        <w:rPr>
          <w:rFonts w:ascii="Calibri" w:eastAsia="Calibri" w:hAnsi="Calibri" w:cs="Calibri"/>
        </w:rPr>
        <w:t>E-usług</w:t>
      </w:r>
      <w:r w:rsidR="0020145B" w:rsidRPr="00BF5C46">
        <w:rPr>
          <w:rFonts w:ascii="Calibri" w:eastAsia="Calibri" w:hAnsi="Calibri" w:cs="Calibri"/>
        </w:rPr>
        <w:t xml:space="preserve">i w zakresie partycypacji społecznej pozwolą na rozwój Gminy Wronki w stronę inteligentnego miasta </w:t>
      </w:r>
      <w:r w:rsidR="0020145B" w:rsidRPr="00BF5C46">
        <w:rPr>
          <w:rFonts w:ascii="Calibri" w:eastAsia="Calibri" w:hAnsi="Calibri" w:cs="Calibri"/>
          <w:i/>
        </w:rPr>
        <w:t xml:space="preserve">(smart </w:t>
      </w:r>
      <w:proofErr w:type="spellStart"/>
      <w:r w:rsidR="0020145B" w:rsidRPr="00BF5C46">
        <w:rPr>
          <w:rFonts w:ascii="Calibri" w:eastAsia="Calibri" w:hAnsi="Calibri" w:cs="Calibri"/>
          <w:i/>
        </w:rPr>
        <w:t>cities</w:t>
      </w:r>
      <w:proofErr w:type="spellEnd"/>
      <w:r w:rsidR="0020145B" w:rsidRPr="00BF5C46">
        <w:rPr>
          <w:rFonts w:ascii="Calibri" w:eastAsia="Calibri" w:hAnsi="Calibri" w:cs="Calibri"/>
          <w:i/>
        </w:rPr>
        <w:t>)</w:t>
      </w:r>
      <w:r w:rsidR="0020145B" w:rsidRPr="00BF5C46">
        <w:rPr>
          <w:rFonts w:ascii="Calibri" w:eastAsia="Calibri" w:hAnsi="Calibri" w:cs="Calibri"/>
        </w:rPr>
        <w:t>, poprzez zaangażowanie mieszkańców w procesy decyzyjne Gminy</w:t>
      </w:r>
      <w:r w:rsidR="002A7A45" w:rsidRPr="00BF5C46">
        <w:rPr>
          <w:rFonts w:ascii="Calibri" w:eastAsia="Calibri" w:hAnsi="Calibri" w:cs="Calibri"/>
        </w:rPr>
        <w:t>.</w:t>
      </w:r>
    </w:p>
    <w:p w14:paraId="7B20F342" w14:textId="7563BAFD" w:rsidR="00D7348C" w:rsidRDefault="002A7A45" w:rsidP="002A7A45">
      <w:pPr>
        <w:pStyle w:val="Nagwek2"/>
        <w:rPr>
          <w:rFonts w:eastAsia="Calibri"/>
        </w:rPr>
      </w:pPr>
      <w:bookmarkStart w:id="5" w:name="_Toc184288703"/>
      <w:r>
        <w:rPr>
          <w:rFonts w:eastAsia="Calibri"/>
        </w:rPr>
        <w:t xml:space="preserve">2.1. </w:t>
      </w:r>
      <w:r w:rsidR="00D7348C">
        <w:rPr>
          <w:rFonts w:eastAsia="Calibri"/>
        </w:rPr>
        <w:t>Miejsce realizacji zamówienia</w:t>
      </w:r>
      <w:bookmarkEnd w:id="5"/>
    </w:p>
    <w:p w14:paraId="713504CF" w14:textId="6D0C21F4" w:rsidR="0020145B" w:rsidRDefault="0020145B" w:rsidP="0020145B">
      <w:r>
        <w:t xml:space="preserve">Zamówienie będzie realizowane </w:t>
      </w:r>
      <w:r w:rsidR="00434536">
        <w:t>na infrastrukturze serwerowej</w:t>
      </w:r>
      <w:r w:rsidR="00116948">
        <w:t xml:space="preserve"> w siedzibie</w:t>
      </w:r>
      <w:r w:rsidR="00434536">
        <w:t xml:space="preserve"> </w:t>
      </w:r>
      <w:r>
        <w:t xml:space="preserve">Zamawiającego tj. w Urzędzie </w:t>
      </w:r>
      <w:r w:rsidRPr="009E3E3B">
        <w:t>Miasta i Gminy Wronki</w:t>
      </w:r>
      <w:r>
        <w:t>,</w:t>
      </w:r>
      <w:r w:rsidR="00434536">
        <w:t xml:space="preserve"> </w:t>
      </w:r>
      <w:r>
        <w:t xml:space="preserve">Ul. </w:t>
      </w:r>
      <w:r w:rsidRPr="009E3E3B">
        <w:t>Ratuszowa 5, 64-510 Wronki</w:t>
      </w:r>
      <w:r>
        <w:t>.</w:t>
      </w:r>
    </w:p>
    <w:p w14:paraId="70F5C2F7" w14:textId="2CFE8DC4" w:rsidR="009E3E3B" w:rsidRDefault="00D7348C" w:rsidP="002A7A45">
      <w:pPr>
        <w:pStyle w:val="Nagwek2"/>
        <w:rPr>
          <w:rFonts w:eastAsia="Calibri"/>
        </w:rPr>
      </w:pPr>
      <w:bookmarkStart w:id="6" w:name="_Toc184288704"/>
      <w:r>
        <w:rPr>
          <w:rFonts w:eastAsia="Calibri"/>
        </w:rPr>
        <w:t>2.2.</w:t>
      </w:r>
      <w:r w:rsidR="009E3E3B" w:rsidRPr="009E3E3B">
        <w:rPr>
          <w:rFonts w:eastAsia="Calibri"/>
        </w:rPr>
        <w:tab/>
      </w:r>
      <w:r w:rsidR="009E3E3B">
        <w:rPr>
          <w:rFonts w:eastAsia="Calibri"/>
        </w:rPr>
        <w:t>T</w:t>
      </w:r>
      <w:r w:rsidR="009E3E3B" w:rsidRPr="009E3E3B">
        <w:rPr>
          <w:rFonts w:eastAsia="Calibri"/>
        </w:rPr>
        <w:t>ermin i harmonogram wykonania zamówienia</w:t>
      </w:r>
      <w:bookmarkEnd w:id="6"/>
    </w:p>
    <w:p w14:paraId="1B9DC61C" w14:textId="057F6C5B" w:rsidR="00BB1413" w:rsidRDefault="00BB1413" w:rsidP="00BB1413">
      <w:pPr>
        <w:spacing w:line="276" w:lineRule="auto"/>
        <w:ind w:left="138" w:right="268"/>
      </w:pPr>
      <w:r>
        <w:t xml:space="preserve">Wymagany termin wykonania </w:t>
      </w:r>
      <w:r w:rsidR="00D16517">
        <w:t>z</w:t>
      </w:r>
      <w:r>
        <w:t xml:space="preserve">amówienia – </w:t>
      </w:r>
      <w:r>
        <w:rPr>
          <w:b/>
        </w:rPr>
        <w:t>160 dni kalendarzowych od dnia podpisania umowy</w:t>
      </w:r>
      <w:r>
        <w:t>.</w:t>
      </w:r>
    </w:p>
    <w:p w14:paraId="0EC5DA3F" w14:textId="77777777" w:rsidR="00BB1413" w:rsidRDefault="00BB1413" w:rsidP="00BB1413">
      <w:pPr>
        <w:pStyle w:val="Tekstpodstawowy"/>
        <w:spacing w:before="122"/>
        <w:ind w:left="138"/>
      </w:pPr>
      <w:r>
        <w:lastRenderedPageBreak/>
        <w:t>Tabela 1. Harmonogram realizacji poszczególnych etapów realizacji zamówienia:</w:t>
      </w:r>
    </w:p>
    <w:p w14:paraId="57524D98" w14:textId="77777777" w:rsidR="00BB1413" w:rsidRDefault="00BB1413" w:rsidP="00BB1413">
      <w:pPr>
        <w:pStyle w:val="Tekstpodstawowy"/>
        <w:spacing w:before="0"/>
        <w:rPr>
          <w:sz w:val="13"/>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89"/>
        <w:gridCol w:w="5221"/>
        <w:gridCol w:w="2547"/>
      </w:tblGrid>
      <w:tr w:rsidR="00BB1413" w14:paraId="35E9CD74" w14:textId="77777777" w:rsidTr="00615C2C">
        <w:trPr>
          <w:trHeight w:val="309"/>
        </w:trPr>
        <w:tc>
          <w:tcPr>
            <w:tcW w:w="1289" w:type="dxa"/>
            <w:vAlign w:val="center"/>
          </w:tcPr>
          <w:p w14:paraId="0B77AE97" w14:textId="046C82F4" w:rsidR="00BB1413" w:rsidRDefault="0072753A" w:rsidP="00E93A14">
            <w:pPr>
              <w:pStyle w:val="TableParagraph"/>
              <w:spacing w:before="1"/>
              <w:ind w:left="298" w:right="290"/>
              <w:jc w:val="center"/>
              <w:rPr>
                <w:b/>
              </w:rPr>
            </w:pPr>
            <w:r>
              <w:rPr>
                <w:b/>
              </w:rPr>
              <w:t>LP</w:t>
            </w:r>
          </w:p>
        </w:tc>
        <w:tc>
          <w:tcPr>
            <w:tcW w:w="5221" w:type="dxa"/>
            <w:vAlign w:val="center"/>
          </w:tcPr>
          <w:p w14:paraId="09719FB0" w14:textId="77777777" w:rsidR="00BB1413" w:rsidRDefault="00BB1413" w:rsidP="00E93A14">
            <w:pPr>
              <w:pStyle w:val="TableParagraph"/>
              <w:spacing w:before="1"/>
              <w:ind w:left="1768" w:right="1759"/>
              <w:jc w:val="center"/>
              <w:rPr>
                <w:b/>
              </w:rPr>
            </w:pPr>
            <w:r>
              <w:rPr>
                <w:b/>
              </w:rPr>
              <w:t>Nazwa zadania</w:t>
            </w:r>
          </w:p>
        </w:tc>
        <w:tc>
          <w:tcPr>
            <w:tcW w:w="2547" w:type="dxa"/>
            <w:vAlign w:val="center"/>
          </w:tcPr>
          <w:p w14:paraId="6707EBB1" w14:textId="11866847" w:rsidR="00BB1413" w:rsidRDefault="00BB1413" w:rsidP="00E93A14">
            <w:pPr>
              <w:pStyle w:val="TableParagraph"/>
              <w:spacing w:before="1"/>
              <w:ind w:left="623"/>
              <w:rPr>
                <w:b/>
              </w:rPr>
            </w:pPr>
            <w:r>
              <w:rPr>
                <w:b/>
              </w:rPr>
              <w:t>Termin realizacj</w:t>
            </w:r>
            <w:hyperlink w:anchor="_bookmark3" w:history="1">
              <w:r>
                <w:rPr>
                  <w:b/>
                </w:rPr>
                <w:t>i</w:t>
              </w:r>
              <w:r>
                <w:rPr>
                  <w:b/>
                  <w:vertAlign w:val="superscript"/>
                </w:rPr>
                <w:t>1</w:t>
              </w:r>
            </w:hyperlink>
          </w:p>
        </w:tc>
      </w:tr>
      <w:tr w:rsidR="00BB1413" w14:paraId="52DE3541" w14:textId="77777777" w:rsidTr="00615C2C">
        <w:trPr>
          <w:trHeight w:val="309"/>
        </w:trPr>
        <w:tc>
          <w:tcPr>
            <w:tcW w:w="9057" w:type="dxa"/>
            <w:gridSpan w:val="3"/>
            <w:vAlign w:val="center"/>
          </w:tcPr>
          <w:p w14:paraId="657BA10C" w14:textId="27375A42" w:rsidR="00BB1413" w:rsidRDefault="00BB1413" w:rsidP="00E93A14">
            <w:pPr>
              <w:pStyle w:val="TableParagraph"/>
              <w:spacing w:line="268" w:lineRule="exact"/>
              <w:ind w:left="4151" w:right="4144"/>
              <w:jc w:val="center"/>
              <w:rPr>
                <w:b/>
              </w:rPr>
            </w:pPr>
          </w:p>
        </w:tc>
      </w:tr>
      <w:tr w:rsidR="00BB1413" w14:paraId="2D235057" w14:textId="77777777" w:rsidTr="00615C2C">
        <w:trPr>
          <w:trHeight w:val="463"/>
        </w:trPr>
        <w:tc>
          <w:tcPr>
            <w:tcW w:w="1289" w:type="dxa"/>
            <w:vAlign w:val="center"/>
          </w:tcPr>
          <w:p w14:paraId="31ADEE08" w14:textId="51E87E57" w:rsidR="00BB1413" w:rsidRDefault="00BB1413" w:rsidP="00E93A14">
            <w:pPr>
              <w:pStyle w:val="TableParagraph"/>
              <w:spacing w:line="268" w:lineRule="exact"/>
              <w:ind w:left="297" w:right="290"/>
              <w:jc w:val="center"/>
              <w:rPr>
                <w:b/>
              </w:rPr>
            </w:pPr>
            <w:r>
              <w:rPr>
                <w:b/>
              </w:rPr>
              <w:t xml:space="preserve">Etap </w:t>
            </w:r>
            <w:r w:rsidR="00116948">
              <w:rPr>
                <w:b/>
              </w:rPr>
              <w:t>0</w:t>
            </w:r>
          </w:p>
        </w:tc>
        <w:tc>
          <w:tcPr>
            <w:tcW w:w="5221" w:type="dxa"/>
            <w:vAlign w:val="center"/>
          </w:tcPr>
          <w:p w14:paraId="78918690" w14:textId="76DE12CB" w:rsidR="00BB1413" w:rsidRDefault="00116948" w:rsidP="00E93A14">
            <w:pPr>
              <w:pStyle w:val="TableParagraph"/>
              <w:spacing w:line="268" w:lineRule="exact"/>
              <w:ind w:left="107"/>
            </w:pPr>
            <w:r>
              <w:t>Analiza przedwdrożeniowa</w:t>
            </w:r>
          </w:p>
        </w:tc>
        <w:tc>
          <w:tcPr>
            <w:tcW w:w="2547" w:type="dxa"/>
            <w:vAlign w:val="center"/>
          </w:tcPr>
          <w:p w14:paraId="01E44478" w14:textId="4083DD4C" w:rsidR="00BB1413" w:rsidRPr="00615C2C" w:rsidRDefault="00BB1413" w:rsidP="00E93A14">
            <w:pPr>
              <w:pStyle w:val="TableParagraph"/>
              <w:spacing w:line="268" w:lineRule="exact"/>
              <w:ind w:left="107"/>
              <w:rPr>
                <w:bCs/>
              </w:rPr>
            </w:pPr>
            <w:r w:rsidRPr="00615C2C">
              <w:rPr>
                <w:bCs/>
              </w:rPr>
              <w:t>1</w:t>
            </w:r>
            <w:r w:rsidR="00116948">
              <w:rPr>
                <w:bCs/>
              </w:rPr>
              <w:t>5</w:t>
            </w:r>
            <w:r w:rsidRPr="00615C2C">
              <w:rPr>
                <w:bCs/>
              </w:rPr>
              <w:t xml:space="preserve"> dni </w:t>
            </w:r>
            <w:r w:rsidR="0072753A">
              <w:rPr>
                <w:bCs/>
              </w:rPr>
              <w:br/>
            </w:r>
            <w:r w:rsidRPr="00615C2C">
              <w:rPr>
                <w:bCs/>
              </w:rPr>
              <w:t>od zawarcia umowy</w:t>
            </w:r>
          </w:p>
        </w:tc>
      </w:tr>
      <w:tr w:rsidR="00116948" w14:paraId="690645CB" w14:textId="77777777" w:rsidTr="0072753A">
        <w:trPr>
          <w:trHeight w:val="463"/>
        </w:trPr>
        <w:tc>
          <w:tcPr>
            <w:tcW w:w="1289" w:type="dxa"/>
            <w:vAlign w:val="center"/>
          </w:tcPr>
          <w:p w14:paraId="324543CD" w14:textId="01238BFA" w:rsidR="00116948" w:rsidRDefault="00116948" w:rsidP="00116948">
            <w:pPr>
              <w:pStyle w:val="TableParagraph"/>
              <w:spacing w:line="268" w:lineRule="exact"/>
              <w:ind w:left="297" w:right="290"/>
              <w:jc w:val="center"/>
              <w:rPr>
                <w:b/>
              </w:rPr>
            </w:pPr>
            <w:r>
              <w:rPr>
                <w:b/>
              </w:rPr>
              <w:t>Etap I</w:t>
            </w:r>
          </w:p>
        </w:tc>
        <w:tc>
          <w:tcPr>
            <w:tcW w:w="5221" w:type="dxa"/>
            <w:vAlign w:val="center"/>
          </w:tcPr>
          <w:p w14:paraId="2646CD24" w14:textId="4BBDAC38" w:rsidR="00116948" w:rsidRPr="009E3E3B" w:rsidRDefault="00116948" w:rsidP="00116948">
            <w:pPr>
              <w:pStyle w:val="TableParagraph"/>
              <w:spacing w:line="268" w:lineRule="exact"/>
              <w:ind w:left="107"/>
            </w:pPr>
            <w:r w:rsidRPr="009E3E3B">
              <w:t>Budowa platformy elektronicznych us</w:t>
            </w:r>
            <w:r w:rsidRPr="009E3E3B">
              <w:rPr>
                <w:rFonts w:hint="eastAsia"/>
              </w:rPr>
              <w:t>ł</w:t>
            </w:r>
            <w:r w:rsidRPr="009E3E3B">
              <w:t>ug publicznych</w:t>
            </w:r>
          </w:p>
        </w:tc>
        <w:tc>
          <w:tcPr>
            <w:tcW w:w="2547" w:type="dxa"/>
            <w:vAlign w:val="center"/>
          </w:tcPr>
          <w:p w14:paraId="0538A45D" w14:textId="4684B53D" w:rsidR="00116948" w:rsidRPr="00116948" w:rsidRDefault="00116948" w:rsidP="00116948">
            <w:pPr>
              <w:pStyle w:val="TableParagraph"/>
              <w:spacing w:line="268" w:lineRule="exact"/>
              <w:ind w:left="107"/>
              <w:rPr>
                <w:bCs/>
              </w:rPr>
            </w:pPr>
            <w:r w:rsidRPr="00EC1D30">
              <w:rPr>
                <w:bCs/>
              </w:rPr>
              <w:t xml:space="preserve">160 dni </w:t>
            </w:r>
            <w:r>
              <w:rPr>
                <w:bCs/>
              </w:rPr>
              <w:br/>
            </w:r>
            <w:r w:rsidRPr="00EC1D30">
              <w:rPr>
                <w:bCs/>
              </w:rPr>
              <w:t>od zawarcia umowy</w:t>
            </w:r>
          </w:p>
        </w:tc>
      </w:tr>
      <w:tr w:rsidR="00116948" w14:paraId="17B318A8" w14:textId="77777777" w:rsidTr="00615C2C">
        <w:trPr>
          <w:trHeight w:val="618"/>
        </w:trPr>
        <w:tc>
          <w:tcPr>
            <w:tcW w:w="1289" w:type="dxa"/>
            <w:vAlign w:val="center"/>
          </w:tcPr>
          <w:p w14:paraId="3ECDDB8C" w14:textId="77777777" w:rsidR="00116948" w:rsidRDefault="00116948" w:rsidP="00116948">
            <w:pPr>
              <w:pStyle w:val="TableParagraph"/>
              <w:spacing w:line="268" w:lineRule="exact"/>
              <w:ind w:left="300" w:right="290"/>
              <w:jc w:val="center"/>
              <w:rPr>
                <w:b/>
              </w:rPr>
            </w:pPr>
            <w:r>
              <w:rPr>
                <w:b/>
              </w:rPr>
              <w:t>Etap II</w:t>
            </w:r>
          </w:p>
        </w:tc>
        <w:tc>
          <w:tcPr>
            <w:tcW w:w="5221" w:type="dxa"/>
            <w:vAlign w:val="center"/>
          </w:tcPr>
          <w:p w14:paraId="7A6C4E57" w14:textId="20D155B6" w:rsidR="00116948" w:rsidRDefault="00116948" w:rsidP="00116948">
            <w:pPr>
              <w:pStyle w:val="TableParagraph"/>
              <w:spacing w:before="41"/>
              <w:ind w:left="107"/>
            </w:pPr>
            <w:r w:rsidRPr="009E3E3B">
              <w:t xml:space="preserve">Dostosowanie obecnego </w:t>
            </w:r>
            <w:r w:rsidRPr="009E3E3B">
              <w:rPr>
                <w:rFonts w:hint="eastAsia"/>
              </w:rPr>
              <w:t>ś</w:t>
            </w:r>
            <w:r w:rsidRPr="009E3E3B">
              <w:t>rodowiska do nowych modu</w:t>
            </w:r>
            <w:r w:rsidRPr="009E3E3B">
              <w:rPr>
                <w:rFonts w:hint="eastAsia"/>
              </w:rPr>
              <w:t>łó</w:t>
            </w:r>
            <w:r w:rsidRPr="009E3E3B">
              <w:t xml:space="preserve">w </w:t>
            </w:r>
            <w:r>
              <w:t>wymieniony w niniejszym dokumencie</w:t>
            </w:r>
          </w:p>
        </w:tc>
        <w:tc>
          <w:tcPr>
            <w:tcW w:w="2547" w:type="dxa"/>
            <w:vAlign w:val="center"/>
          </w:tcPr>
          <w:p w14:paraId="2806608F" w14:textId="75D2D96E" w:rsidR="00116948" w:rsidRPr="00615C2C" w:rsidRDefault="00116948" w:rsidP="00116948">
            <w:pPr>
              <w:pStyle w:val="TableParagraph"/>
              <w:spacing w:line="268" w:lineRule="exact"/>
              <w:ind w:left="107"/>
              <w:rPr>
                <w:bCs/>
              </w:rPr>
            </w:pPr>
            <w:r w:rsidRPr="00615C2C">
              <w:rPr>
                <w:bCs/>
              </w:rPr>
              <w:t xml:space="preserve">120 dni </w:t>
            </w:r>
            <w:r>
              <w:rPr>
                <w:bCs/>
              </w:rPr>
              <w:br/>
            </w:r>
            <w:r w:rsidRPr="00615C2C">
              <w:rPr>
                <w:bCs/>
              </w:rPr>
              <w:t>od zawarcia umowy</w:t>
            </w:r>
          </w:p>
        </w:tc>
      </w:tr>
      <w:tr w:rsidR="00116948" w14:paraId="123B4BA5" w14:textId="77777777" w:rsidTr="00615C2C">
        <w:trPr>
          <w:trHeight w:val="926"/>
        </w:trPr>
        <w:tc>
          <w:tcPr>
            <w:tcW w:w="1289" w:type="dxa"/>
            <w:vAlign w:val="center"/>
          </w:tcPr>
          <w:p w14:paraId="4CC59C2E" w14:textId="77777777" w:rsidR="00116948" w:rsidRDefault="00116948" w:rsidP="00116948">
            <w:pPr>
              <w:pStyle w:val="TableParagraph"/>
              <w:spacing w:line="268" w:lineRule="exact"/>
              <w:ind w:left="300" w:right="290"/>
              <w:jc w:val="center"/>
              <w:rPr>
                <w:b/>
              </w:rPr>
            </w:pPr>
            <w:r>
              <w:rPr>
                <w:b/>
              </w:rPr>
              <w:t>Etap III</w:t>
            </w:r>
          </w:p>
        </w:tc>
        <w:tc>
          <w:tcPr>
            <w:tcW w:w="5221" w:type="dxa"/>
            <w:vAlign w:val="center"/>
          </w:tcPr>
          <w:p w14:paraId="6D098996" w14:textId="1DCD87A6" w:rsidR="00116948" w:rsidRDefault="00116948" w:rsidP="00615C2C">
            <w:pPr>
              <w:pStyle w:val="TableParagraph"/>
              <w:spacing w:line="276" w:lineRule="auto"/>
              <w:ind w:left="107" w:right="495"/>
            </w:pPr>
            <w:r>
              <w:t xml:space="preserve">Integracja rozwiązań – ostateczne uruchomienie wszystkich E-usług </w:t>
            </w:r>
          </w:p>
        </w:tc>
        <w:tc>
          <w:tcPr>
            <w:tcW w:w="2547" w:type="dxa"/>
            <w:vAlign w:val="center"/>
          </w:tcPr>
          <w:p w14:paraId="140B57FD" w14:textId="70D9B961" w:rsidR="00116948" w:rsidRPr="00615C2C" w:rsidRDefault="00116948" w:rsidP="00615C2C">
            <w:pPr>
              <w:pStyle w:val="TableParagraph"/>
              <w:spacing w:line="268" w:lineRule="exact"/>
              <w:ind w:left="107"/>
              <w:rPr>
                <w:bCs/>
              </w:rPr>
            </w:pPr>
            <w:r w:rsidRPr="00615C2C">
              <w:rPr>
                <w:bCs/>
              </w:rPr>
              <w:t xml:space="preserve">40 dni </w:t>
            </w:r>
            <w:r>
              <w:rPr>
                <w:bCs/>
              </w:rPr>
              <w:br/>
            </w:r>
            <w:r w:rsidRPr="00615C2C">
              <w:rPr>
                <w:bCs/>
              </w:rPr>
              <w:t>od zakończenia etapu</w:t>
            </w:r>
            <w:r>
              <w:rPr>
                <w:bCs/>
              </w:rPr>
              <w:t xml:space="preserve"> </w:t>
            </w:r>
            <w:r w:rsidRPr="00615C2C">
              <w:rPr>
                <w:bCs/>
              </w:rPr>
              <w:t>II</w:t>
            </w:r>
          </w:p>
        </w:tc>
      </w:tr>
      <w:tr w:rsidR="00116948" w14:paraId="608B079C" w14:textId="77777777" w:rsidTr="00615C2C">
        <w:trPr>
          <w:trHeight w:val="926"/>
        </w:trPr>
        <w:tc>
          <w:tcPr>
            <w:tcW w:w="1289" w:type="dxa"/>
            <w:vAlign w:val="center"/>
          </w:tcPr>
          <w:p w14:paraId="07D1BE67" w14:textId="77777777" w:rsidR="00116948" w:rsidRDefault="00116948" w:rsidP="00116948">
            <w:pPr>
              <w:pStyle w:val="TableParagraph"/>
              <w:spacing w:line="268" w:lineRule="exact"/>
              <w:ind w:left="300" w:right="290"/>
              <w:jc w:val="center"/>
              <w:rPr>
                <w:b/>
              </w:rPr>
            </w:pPr>
            <w:r>
              <w:rPr>
                <w:b/>
              </w:rPr>
              <w:t>Etap IV</w:t>
            </w:r>
          </w:p>
        </w:tc>
        <w:tc>
          <w:tcPr>
            <w:tcW w:w="5221" w:type="dxa"/>
            <w:vAlign w:val="center"/>
          </w:tcPr>
          <w:p w14:paraId="14823782" w14:textId="77777777" w:rsidR="00116948" w:rsidRDefault="00116948" w:rsidP="00116948">
            <w:pPr>
              <w:pStyle w:val="TableParagraph"/>
              <w:spacing w:line="276" w:lineRule="auto"/>
              <w:ind w:left="107" w:right="495"/>
            </w:pPr>
            <w:r>
              <w:t xml:space="preserve">Przygotowanie filmów instruktażowych </w:t>
            </w:r>
          </w:p>
        </w:tc>
        <w:tc>
          <w:tcPr>
            <w:tcW w:w="2547" w:type="dxa"/>
            <w:vAlign w:val="center"/>
          </w:tcPr>
          <w:p w14:paraId="03B5625C" w14:textId="6BA9A26A" w:rsidR="00116948" w:rsidRPr="00615C2C" w:rsidRDefault="00116948" w:rsidP="00615C2C">
            <w:pPr>
              <w:pStyle w:val="TableParagraph"/>
              <w:spacing w:line="268" w:lineRule="exact"/>
              <w:ind w:left="107"/>
              <w:rPr>
                <w:bCs/>
              </w:rPr>
            </w:pPr>
            <w:r w:rsidRPr="00615C2C">
              <w:rPr>
                <w:bCs/>
              </w:rPr>
              <w:t xml:space="preserve">10 dni </w:t>
            </w:r>
            <w:r>
              <w:rPr>
                <w:bCs/>
              </w:rPr>
              <w:br/>
            </w:r>
            <w:r w:rsidRPr="00615C2C">
              <w:rPr>
                <w:bCs/>
              </w:rPr>
              <w:t>od zakończenia etapu</w:t>
            </w:r>
            <w:r>
              <w:rPr>
                <w:bCs/>
              </w:rPr>
              <w:t xml:space="preserve"> </w:t>
            </w:r>
            <w:r w:rsidRPr="00615C2C">
              <w:rPr>
                <w:bCs/>
              </w:rPr>
              <w:t>II</w:t>
            </w:r>
          </w:p>
        </w:tc>
      </w:tr>
      <w:tr w:rsidR="00116948" w14:paraId="27C7BF06" w14:textId="77777777" w:rsidTr="00615C2C">
        <w:trPr>
          <w:trHeight w:val="926"/>
        </w:trPr>
        <w:tc>
          <w:tcPr>
            <w:tcW w:w="1289" w:type="dxa"/>
            <w:vAlign w:val="center"/>
          </w:tcPr>
          <w:p w14:paraId="50AFE19C" w14:textId="77777777" w:rsidR="00116948" w:rsidRDefault="00116948" w:rsidP="00116948">
            <w:pPr>
              <w:pStyle w:val="TableParagraph"/>
              <w:spacing w:line="268" w:lineRule="exact"/>
              <w:ind w:left="300" w:right="290"/>
              <w:jc w:val="center"/>
              <w:rPr>
                <w:b/>
              </w:rPr>
            </w:pPr>
            <w:r>
              <w:rPr>
                <w:b/>
              </w:rPr>
              <w:t>Etap V</w:t>
            </w:r>
          </w:p>
        </w:tc>
        <w:tc>
          <w:tcPr>
            <w:tcW w:w="5221" w:type="dxa"/>
            <w:vAlign w:val="center"/>
          </w:tcPr>
          <w:p w14:paraId="066EF3C5" w14:textId="77777777" w:rsidR="00116948" w:rsidRDefault="00116948" w:rsidP="00116948">
            <w:pPr>
              <w:pStyle w:val="TableParagraph"/>
              <w:spacing w:line="276" w:lineRule="auto"/>
              <w:ind w:left="107" w:right="495"/>
            </w:pPr>
            <w:r>
              <w:t>Szkolenia użytkowników i administratorów</w:t>
            </w:r>
          </w:p>
        </w:tc>
        <w:tc>
          <w:tcPr>
            <w:tcW w:w="2547" w:type="dxa"/>
            <w:vAlign w:val="center"/>
          </w:tcPr>
          <w:p w14:paraId="7FACEB31" w14:textId="65C8B72A" w:rsidR="00116948" w:rsidRPr="00615C2C" w:rsidRDefault="00116948" w:rsidP="00116948">
            <w:pPr>
              <w:pStyle w:val="TableParagraph"/>
              <w:spacing w:line="268" w:lineRule="exact"/>
              <w:ind w:left="107"/>
              <w:rPr>
                <w:bCs/>
              </w:rPr>
            </w:pPr>
            <w:r w:rsidRPr="00615C2C">
              <w:rPr>
                <w:bCs/>
              </w:rPr>
              <w:t xml:space="preserve">20 dni </w:t>
            </w:r>
            <w:r>
              <w:rPr>
                <w:bCs/>
              </w:rPr>
              <w:br/>
            </w:r>
            <w:r w:rsidRPr="00615C2C">
              <w:rPr>
                <w:bCs/>
              </w:rPr>
              <w:t>od zakończenia etapu</w:t>
            </w:r>
            <w:r>
              <w:rPr>
                <w:bCs/>
              </w:rPr>
              <w:t xml:space="preserve"> </w:t>
            </w:r>
            <w:r w:rsidRPr="00615C2C">
              <w:rPr>
                <w:bCs/>
              </w:rPr>
              <w:t>II</w:t>
            </w:r>
          </w:p>
        </w:tc>
      </w:tr>
    </w:tbl>
    <w:p w14:paraId="34F80559" w14:textId="77777777" w:rsidR="00BB1413" w:rsidRDefault="00BB1413" w:rsidP="00BB1413">
      <w:pPr>
        <w:pStyle w:val="Tekstpodstawowy"/>
        <w:spacing w:before="7"/>
        <w:rPr>
          <w:sz w:val="19"/>
        </w:rPr>
      </w:pPr>
    </w:p>
    <w:p w14:paraId="29F1FBB4" w14:textId="6027AD6F" w:rsidR="00BB1413" w:rsidRDefault="00BB1413" w:rsidP="00BB1413">
      <w:pPr>
        <w:pStyle w:val="Tekstpodstawowy"/>
        <w:spacing w:before="0"/>
        <w:ind w:left="138"/>
        <w:jc w:val="both"/>
      </w:pPr>
      <w:r>
        <w:t xml:space="preserve">Przedmiot </w:t>
      </w:r>
      <w:r w:rsidR="00D16517">
        <w:t>zamówienia</w:t>
      </w:r>
      <w:r>
        <w:t xml:space="preserve"> będzie realizowany zgodnie z zatwierdzonym przez Zamawiającego Harmonogramem rzeczowo-finansowym. Wykonawca zobowiązany jest przedłożyć Zamawiającemu do zatwierdzenia Harmonogram rzeczowo-finansowy dla wszystkich etapów w terminie 7 dni od dnia podpisania umowy. Zamawiający zatwierdzi Harmonogram rzeczowo-finansowy w ciągu 5 dni roboczych od daty jego przedłożenia do zatwierdzenia.</w:t>
      </w:r>
      <w:r w:rsidR="00C62D45">
        <w:t xml:space="preserve"> </w:t>
      </w:r>
    </w:p>
    <w:p w14:paraId="7E0E6404" w14:textId="132D8128" w:rsidR="00D16517" w:rsidRPr="00BF5C46" w:rsidRDefault="00D16517" w:rsidP="00BB1413">
      <w:pPr>
        <w:pStyle w:val="Tekstpodstawowy"/>
        <w:spacing w:before="0"/>
        <w:ind w:left="138"/>
        <w:jc w:val="both"/>
      </w:pPr>
      <w:r>
        <w:t xml:space="preserve">W celu uniknięcia wszelkich wątpliwości, Zamawiający dopuszcza realizację Etapu od III do V równocześnie tj. w terminach określonych w Tabeli powyżej począwszy od dnia zakończenia odbioru Etapu II. Wszelkie ryzyka związane </w:t>
      </w:r>
      <w:r w:rsidR="00C7429F">
        <w:t>równoczesną realizacją Etapów od III do V ponosi Wykonawca, który jako profesjonalista winien zapewnić pełną integralność i niezakłóconą realizacją etapów.</w:t>
      </w:r>
    </w:p>
    <w:p w14:paraId="0FA3C71A" w14:textId="69B338FA" w:rsidR="002A7A45" w:rsidRPr="00BF5C46" w:rsidRDefault="002A7A45" w:rsidP="00585CBE">
      <w:pPr>
        <w:pStyle w:val="Tekstpodstawowy"/>
        <w:spacing w:before="0"/>
        <w:ind w:left="138"/>
        <w:jc w:val="both"/>
      </w:pPr>
    </w:p>
    <w:p w14:paraId="5606F482" w14:textId="371EB428" w:rsidR="002C005B" w:rsidRDefault="002C005B" w:rsidP="002C005B">
      <w:pPr>
        <w:pStyle w:val="Nagwek2"/>
        <w:rPr>
          <w:rFonts w:eastAsia="Calibri"/>
        </w:rPr>
      </w:pPr>
      <w:bookmarkStart w:id="7" w:name="_Toc184288705"/>
      <w:r>
        <w:rPr>
          <w:rFonts w:eastAsia="Calibri"/>
        </w:rPr>
        <w:lastRenderedPageBreak/>
        <w:t>2.</w:t>
      </w:r>
      <w:r w:rsidR="00D7348C">
        <w:rPr>
          <w:rFonts w:eastAsia="Calibri"/>
        </w:rPr>
        <w:t>3</w:t>
      </w:r>
      <w:r>
        <w:rPr>
          <w:rFonts w:eastAsia="Calibri"/>
        </w:rPr>
        <w:t>. Zadanie realizowane w ramach przedmiotu zamówienia.</w:t>
      </w:r>
      <w:bookmarkEnd w:id="7"/>
    </w:p>
    <w:p w14:paraId="53905C49" w14:textId="5A5B6021" w:rsidR="002A7A45" w:rsidRDefault="00BF5C46">
      <w:pPr>
        <w:pStyle w:val="Nagwek3"/>
        <w:numPr>
          <w:ilvl w:val="2"/>
          <w:numId w:val="127"/>
        </w:numPr>
        <w:rPr>
          <w:rFonts w:eastAsia="Calibri"/>
        </w:rPr>
      </w:pPr>
      <w:bookmarkStart w:id="8" w:name="_Toc184288706"/>
      <w:r w:rsidRPr="00BF5C46">
        <w:rPr>
          <w:rFonts w:eastAsia="Calibri"/>
          <w:smallCaps/>
        </w:rPr>
        <w:t>Budowa Platformy Elektronicznych Usług Publicznych</w:t>
      </w:r>
      <w:bookmarkEnd w:id="8"/>
      <w:r w:rsidR="002C005B">
        <w:rPr>
          <w:rFonts w:eastAsia="Calibri"/>
          <w:smallCaps/>
        </w:rPr>
        <w:t xml:space="preserve"> </w:t>
      </w:r>
    </w:p>
    <w:p w14:paraId="64313A1A" w14:textId="6D3559BB" w:rsidR="002A7A45" w:rsidRPr="00A22AEB" w:rsidRDefault="002A7A45" w:rsidP="002A7A45">
      <w:pPr>
        <w:spacing w:after="0"/>
        <w:ind w:right="60"/>
        <w:jc w:val="both"/>
        <w:rPr>
          <w:rFonts w:ascii="Calibri" w:eastAsia="Calibri" w:hAnsi="Calibri" w:cs="Calibri"/>
          <w:sz w:val="24"/>
          <w:szCs w:val="24"/>
        </w:rPr>
      </w:pPr>
      <w:bookmarkStart w:id="9" w:name="_Hlk180078123"/>
      <w:r w:rsidRPr="00A22AEB">
        <w:rPr>
          <w:rFonts w:ascii="Calibri" w:eastAsia="Calibri" w:hAnsi="Calibri" w:cs="Calibri"/>
          <w:sz w:val="24"/>
          <w:szCs w:val="24"/>
        </w:rPr>
        <w:t xml:space="preserve">W ramach zadania zaplanowano budowę platformy elektronicznych usług publicznych w oparciu o zakup zintegrowanego pakietu oprogramowania </w:t>
      </w:r>
      <w:r w:rsidR="002644BF">
        <w:rPr>
          <w:rFonts w:ascii="Calibri" w:eastAsia="Calibri" w:hAnsi="Calibri" w:cs="Calibri"/>
          <w:sz w:val="24"/>
          <w:szCs w:val="24"/>
        </w:rPr>
        <w:t>E-usług</w:t>
      </w:r>
      <w:r w:rsidRPr="00A22AEB">
        <w:rPr>
          <w:rFonts w:ascii="Calibri" w:eastAsia="Calibri" w:hAnsi="Calibri" w:cs="Calibri"/>
          <w:sz w:val="24"/>
          <w:szCs w:val="24"/>
        </w:rPr>
        <w:t xml:space="preserve"> – 1 komplet. Części składowe </w:t>
      </w:r>
      <w:r w:rsidR="00C7429F">
        <w:rPr>
          <w:rFonts w:ascii="Calibri" w:eastAsia="Calibri" w:hAnsi="Calibri" w:cs="Calibri"/>
          <w:sz w:val="24"/>
          <w:szCs w:val="24"/>
        </w:rPr>
        <w:t>S</w:t>
      </w:r>
      <w:r w:rsidRPr="00A22AEB">
        <w:rPr>
          <w:rFonts w:ascii="Calibri" w:eastAsia="Calibri" w:hAnsi="Calibri" w:cs="Calibri"/>
          <w:sz w:val="24"/>
          <w:szCs w:val="24"/>
        </w:rPr>
        <w:t>ystemu</w:t>
      </w:r>
      <w:r w:rsidR="00C7429F">
        <w:rPr>
          <w:rFonts w:ascii="Calibri" w:eastAsia="Calibri" w:hAnsi="Calibri" w:cs="Calibri"/>
          <w:sz w:val="24"/>
          <w:szCs w:val="24"/>
        </w:rPr>
        <w:t xml:space="preserve"> </w:t>
      </w:r>
      <w:r w:rsidR="00C7429F">
        <w:rPr>
          <w:rFonts w:ascii="Calibri" w:eastAsia="Calibri" w:hAnsi="Calibri" w:cs="Calibri"/>
        </w:rPr>
        <w:t>E</w:t>
      </w:r>
      <w:r w:rsidR="00C7429F" w:rsidRPr="00987C89">
        <w:rPr>
          <w:rFonts w:ascii="Calibri" w:eastAsia="Calibri" w:hAnsi="Calibri" w:cs="Calibri"/>
        </w:rPr>
        <w:t xml:space="preserve">lektronicznych </w:t>
      </w:r>
      <w:r w:rsidR="00C7429F">
        <w:rPr>
          <w:rFonts w:ascii="Calibri" w:eastAsia="Calibri" w:hAnsi="Calibri" w:cs="Calibri"/>
        </w:rPr>
        <w:t>U</w:t>
      </w:r>
      <w:r w:rsidR="00C7429F" w:rsidRPr="00987C89">
        <w:rPr>
          <w:rFonts w:ascii="Calibri" w:eastAsia="Calibri" w:hAnsi="Calibri" w:cs="Calibri"/>
        </w:rPr>
        <w:t xml:space="preserve">sług </w:t>
      </w:r>
      <w:r w:rsidR="00C7429F">
        <w:rPr>
          <w:rFonts w:ascii="Calibri" w:eastAsia="Calibri" w:hAnsi="Calibri" w:cs="Calibri"/>
        </w:rPr>
        <w:t>P</w:t>
      </w:r>
      <w:r w:rsidR="00C7429F" w:rsidRPr="00987C89">
        <w:rPr>
          <w:rFonts w:ascii="Calibri" w:eastAsia="Calibri" w:hAnsi="Calibri" w:cs="Calibri"/>
        </w:rPr>
        <w:t>ublicznych</w:t>
      </w:r>
      <w:r w:rsidRPr="00A22AEB">
        <w:rPr>
          <w:rFonts w:ascii="Calibri" w:eastAsia="Calibri" w:hAnsi="Calibri" w:cs="Calibri"/>
          <w:sz w:val="24"/>
          <w:szCs w:val="24"/>
        </w:rPr>
        <w:t>:</w:t>
      </w:r>
    </w:p>
    <w:p w14:paraId="4F8EF2A0" w14:textId="77777777" w:rsidR="002A7A45" w:rsidRPr="00A22AEB" w:rsidRDefault="002A7A45">
      <w:pPr>
        <w:numPr>
          <w:ilvl w:val="0"/>
          <w:numId w:val="100"/>
        </w:numPr>
        <w:spacing w:after="0"/>
        <w:ind w:right="60"/>
        <w:jc w:val="both"/>
        <w:rPr>
          <w:rFonts w:ascii="Calibri" w:eastAsia="Arial" w:hAnsi="Calibri" w:cs="Calibri"/>
        </w:rPr>
      </w:pPr>
      <w:r w:rsidRPr="00A22AEB">
        <w:rPr>
          <w:rFonts w:ascii="Calibri" w:eastAsia="Arial" w:hAnsi="Calibri" w:cs="Calibri"/>
        </w:rPr>
        <w:t>Zbudowanie bazowego systemu elektronicznych usług publicznych,</w:t>
      </w:r>
    </w:p>
    <w:p w14:paraId="39FED5A4" w14:textId="77777777" w:rsidR="002A7A45" w:rsidRPr="00A22AEB" w:rsidRDefault="002A7A45">
      <w:pPr>
        <w:numPr>
          <w:ilvl w:val="0"/>
          <w:numId w:val="100"/>
        </w:numPr>
        <w:spacing w:after="0"/>
        <w:ind w:right="60"/>
        <w:jc w:val="both"/>
        <w:rPr>
          <w:rFonts w:ascii="Calibri" w:eastAsia="Arial" w:hAnsi="Calibri" w:cs="Calibri"/>
        </w:rPr>
      </w:pPr>
      <w:r w:rsidRPr="00A22AEB">
        <w:rPr>
          <w:rFonts w:ascii="Calibri" w:eastAsia="Arial" w:hAnsi="Calibri" w:cs="Calibri"/>
        </w:rPr>
        <w:t>Stworzenie modułu podatkowego,</w:t>
      </w:r>
    </w:p>
    <w:p w14:paraId="0056D58A" w14:textId="77777777" w:rsidR="002A7A45" w:rsidRPr="00A22AEB" w:rsidRDefault="002A7A45">
      <w:pPr>
        <w:numPr>
          <w:ilvl w:val="0"/>
          <w:numId w:val="100"/>
        </w:numPr>
        <w:spacing w:after="0"/>
        <w:ind w:right="60"/>
        <w:jc w:val="both"/>
        <w:rPr>
          <w:rFonts w:ascii="Calibri" w:eastAsia="Arial" w:hAnsi="Calibri" w:cs="Calibri"/>
        </w:rPr>
      </w:pPr>
      <w:r w:rsidRPr="00A22AEB">
        <w:rPr>
          <w:rFonts w:ascii="Calibri" w:eastAsia="Arial" w:hAnsi="Calibri" w:cs="Calibri"/>
        </w:rPr>
        <w:t>Stworzenie modułu do zarządzania gospodarką odpadami,</w:t>
      </w:r>
    </w:p>
    <w:p w14:paraId="1E4AC442" w14:textId="77777777" w:rsidR="002A7A45" w:rsidRPr="00A22AEB" w:rsidRDefault="002A7A45">
      <w:pPr>
        <w:numPr>
          <w:ilvl w:val="0"/>
          <w:numId w:val="100"/>
        </w:numPr>
        <w:spacing w:after="0"/>
        <w:ind w:right="60"/>
        <w:jc w:val="both"/>
        <w:rPr>
          <w:rFonts w:ascii="Calibri" w:eastAsia="Arial" w:hAnsi="Calibri" w:cs="Calibri"/>
        </w:rPr>
      </w:pPr>
      <w:r w:rsidRPr="00A22AEB">
        <w:rPr>
          <w:rFonts w:ascii="Calibri" w:eastAsia="Arial" w:hAnsi="Calibri" w:cs="Calibri"/>
        </w:rPr>
        <w:t>Stworzenie modułu do zarządzania i wykonywania opłat,</w:t>
      </w:r>
    </w:p>
    <w:p w14:paraId="3557E980" w14:textId="77777777" w:rsidR="002A7A45" w:rsidRPr="00A22AEB" w:rsidRDefault="002A7A45">
      <w:pPr>
        <w:numPr>
          <w:ilvl w:val="0"/>
          <w:numId w:val="100"/>
        </w:numPr>
        <w:spacing w:after="0"/>
        <w:ind w:right="60"/>
        <w:jc w:val="both"/>
        <w:rPr>
          <w:rFonts w:ascii="Calibri" w:eastAsia="Arial" w:hAnsi="Calibri" w:cs="Calibri"/>
        </w:rPr>
      </w:pPr>
      <w:r w:rsidRPr="00A22AEB">
        <w:rPr>
          <w:rFonts w:ascii="Calibri" w:eastAsia="Arial" w:hAnsi="Calibri" w:cs="Calibri"/>
        </w:rPr>
        <w:t>Stworzenie modułu związanego z zarządzaniem dokumentami i korespondencją,</w:t>
      </w:r>
    </w:p>
    <w:p w14:paraId="08A5AD58" w14:textId="77777777" w:rsidR="002A7A45" w:rsidRPr="00A22AEB" w:rsidRDefault="002A7A45">
      <w:pPr>
        <w:numPr>
          <w:ilvl w:val="0"/>
          <w:numId w:val="100"/>
        </w:numPr>
        <w:spacing w:after="0"/>
        <w:ind w:right="60"/>
        <w:jc w:val="both"/>
        <w:rPr>
          <w:rFonts w:ascii="Calibri" w:eastAsia="Arial" w:hAnsi="Calibri" w:cs="Calibri"/>
        </w:rPr>
      </w:pPr>
      <w:r w:rsidRPr="00A22AEB">
        <w:rPr>
          <w:rFonts w:ascii="Calibri" w:eastAsia="Arial" w:hAnsi="Calibri" w:cs="Calibri"/>
        </w:rPr>
        <w:t>Stworzenie modułu udostepniającego informacje w zakresie wykonania budżetu oraz organizującego system finansowo-księgowy wraz z udostępnianiem danych,</w:t>
      </w:r>
    </w:p>
    <w:p w14:paraId="56F7B447" w14:textId="54BFAA0D" w:rsidR="002A7A45" w:rsidRPr="00A22AEB" w:rsidRDefault="002A7A45">
      <w:pPr>
        <w:numPr>
          <w:ilvl w:val="0"/>
          <w:numId w:val="100"/>
        </w:numPr>
        <w:spacing w:after="0"/>
        <w:ind w:right="60"/>
        <w:jc w:val="both"/>
        <w:rPr>
          <w:rFonts w:ascii="Calibri" w:eastAsia="Arial" w:hAnsi="Calibri" w:cs="Calibri"/>
        </w:rPr>
      </w:pPr>
      <w:r w:rsidRPr="00A22AEB">
        <w:rPr>
          <w:rFonts w:ascii="Calibri" w:eastAsia="Arial" w:hAnsi="Calibri" w:cs="Calibri"/>
        </w:rPr>
        <w:t>Stworzenie modułu do partycypacji społecznej.</w:t>
      </w:r>
    </w:p>
    <w:bookmarkEnd w:id="9"/>
    <w:p w14:paraId="77CBE12E" w14:textId="77777777" w:rsidR="002A7A45" w:rsidRDefault="002A7A45" w:rsidP="002A7A45">
      <w:pPr>
        <w:spacing w:after="0"/>
        <w:ind w:left="720" w:right="60"/>
        <w:jc w:val="both"/>
        <w:rPr>
          <w:rFonts w:ascii="Arial" w:eastAsia="Arial" w:hAnsi="Arial" w:cs="Arial"/>
          <w:b/>
        </w:rPr>
      </w:pPr>
    </w:p>
    <w:p w14:paraId="56B4D3B9" w14:textId="727CE661" w:rsidR="002A7A45" w:rsidRPr="00BF5C46" w:rsidRDefault="002A7A45" w:rsidP="00BF5C46">
      <w:pPr>
        <w:spacing w:before="120" w:after="120" w:line="240" w:lineRule="auto"/>
        <w:jc w:val="both"/>
        <w:rPr>
          <w:rFonts w:ascii="Calibri" w:eastAsia="Calibri" w:hAnsi="Calibri" w:cs="Calibri"/>
        </w:rPr>
      </w:pPr>
      <w:r w:rsidRPr="00BF5C46">
        <w:rPr>
          <w:rFonts w:ascii="Calibri" w:eastAsia="Calibri" w:hAnsi="Calibri" w:cs="Calibri"/>
        </w:rPr>
        <w:t xml:space="preserve">Wprowadzenie elektronicznych usług dla Klientów możliwe będzie poprzez budowę portalu internetowego o funkcjonalnościach pozwalających w szczególności na </w:t>
      </w:r>
      <w:r w:rsidR="00290E1D" w:rsidRPr="00BF5C46">
        <w:rPr>
          <w:rFonts w:ascii="Calibri" w:eastAsia="Calibri" w:hAnsi="Calibri" w:cs="Calibri"/>
        </w:rPr>
        <w:t>udostępnieni</w:t>
      </w:r>
      <w:r w:rsidR="00290E1D">
        <w:rPr>
          <w:rFonts w:ascii="Calibri" w:eastAsia="Calibri" w:hAnsi="Calibri" w:cs="Calibri"/>
        </w:rPr>
        <w:t>u</w:t>
      </w:r>
      <w:r w:rsidR="00290E1D" w:rsidRPr="00BF5C46">
        <w:rPr>
          <w:rFonts w:ascii="Calibri" w:eastAsia="Calibri" w:hAnsi="Calibri" w:cs="Calibri"/>
        </w:rPr>
        <w:t xml:space="preserve"> </w:t>
      </w:r>
      <w:r w:rsidRPr="00BF5C46">
        <w:rPr>
          <w:rFonts w:ascii="Calibri" w:eastAsia="Calibri" w:hAnsi="Calibri" w:cs="Calibri"/>
        </w:rPr>
        <w:t xml:space="preserve">informacji po uwierzytelnieniu z danych strukturalnych, możliwość realizacji </w:t>
      </w:r>
      <w:r w:rsidR="002644BF">
        <w:rPr>
          <w:rFonts w:ascii="Calibri" w:eastAsia="Calibri" w:hAnsi="Calibri" w:cs="Calibri"/>
        </w:rPr>
        <w:t>E-usług</w:t>
      </w:r>
      <w:r w:rsidRPr="00BF5C46">
        <w:rPr>
          <w:rFonts w:ascii="Calibri" w:eastAsia="Calibri" w:hAnsi="Calibri" w:cs="Calibri"/>
        </w:rPr>
        <w:t xml:space="preserve"> publicznych w zakresie podatków i opłat oraz partycypacji społecznej poprzez e-płatności oraz udostępnienie e-zasobów publicznych. </w:t>
      </w:r>
      <w:r w:rsidRPr="00BF5C46">
        <w:rPr>
          <w:rFonts w:ascii="Calibri" w:eastAsia="Calibri" w:hAnsi="Calibri" w:cs="Calibri"/>
          <w:b/>
        </w:rPr>
        <w:t xml:space="preserve">Budowa </w:t>
      </w:r>
      <w:r w:rsidR="00C7429F">
        <w:rPr>
          <w:rFonts w:ascii="Calibri" w:eastAsia="Calibri" w:hAnsi="Calibri" w:cs="Calibri"/>
        </w:rPr>
        <w:t>S</w:t>
      </w:r>
      <w:r w:rsidRPr="00BF5C46">
        <w:rPr>
          <w:rFonts w:ascii="Calibri" w:eastAsia="Calibri" w:hAnsi="Calibri" w:cs="Calibri"/>
        </w:rPr>
        <w:t>ystemu</w:t>
      </w:r>
      <w:r w:rsidR="00C7429F">
        <w:rPr>
          <w:rFonts w:ascii="Calibri" w:eastAsia="Calibri" w:hAnsi="Calibri" w:cs="Calibri"/>
        </w:rPr>
        <w:t xml:space="preserve"> E</w:t>
      </w:r>
      <w:r w:rsidR="00C7429F" w:rsidRPr="00987C89">
        <w:rPr>
          <w:rFonts w:ascii="Calibri" w:eastAsia="Calibri" w:hAnsi="Calibri" w:cs="Calibri"/>
        </w:rPr>
        <w:t xml:space="preserve">lektronicznych </w:t>
      </w:r>
      <w:r w:rsidR="00C7429F">
        <w:rPr>
          <w:rFonts w:ascii="Calibri" w:eastAsia="Calibri" w:hAnsi="Calibri" w:cs="Calibri"/>
        </w:rPr>
        <w:t>U</w:t>
      </w:r>
      <w:r w:rsidR="00C7429F" w:rsidRPr="00987C89">
        <w:rPr>
          <w:rFonts w:ascii="Calibri" w:eastAsia="Calibri" w:hAnsi="Calibri" w:cs="Calibri"/>
        </w:rPr>
        <w:t xml:space="preserve">sług </w:t>
      </w:r>
      <w:r w:rsidR="00C7429F">
        <w:rPr>
          <w:rFonts w:ascii="Calibri" w:eastAsia="Calibri" w:hAnsi="Calibri" w:cs="Calibri"/>
        </w:rPr>
        <w:t>P</w:t>
      </w:r>
      <w:r w:rsidR="00C7429F" w:rsidRPr="00987C89">
        <w:rPr>
          <w:rFonts w:ascii="Calibri" w:eastAsia="Calibri" w:hAnsi="Calibri" w:cs="Calibri"/>
        </w:rPr>
        <w:t>ublicznych</w:t>
      </w:r>
      <w:r w:rsidRPr="00BF5C46">
        <w:rPr>
          <w:rFonts w:ascii="Calibri" w:eastAsia="Calibri" w:hAnsi="Calibri" w:cs="Calibri"/>
        </w:rPr>
        <w:t xml:space="preserve"> pozwoli na zastosowanie najnowszych rozwiązań technologicznych i organizacyjnych dla wprowadzania procesów modernizacyjnych wspomagających bieżącą działalność </w:t>
      </w:r>
      <w:r w:rsidR="00290E1D">
        <w:rPr>
          <w:rFonts w:ascii="Calibri" w:eastAsia="Calibri" w:hAnsi="Calibri" w:cs="Calibri"/>
        </w:rPr>
        <w:t>Zamawiającego</w:t>
      </w:r>
      <w:r w:rsidR="00290E1D" w:rsidRPr="00BF5C46">
        <w:rPr>
          <w:rFonts w:ascii="Calibri" w:eastAsia="Calibri" w:hAnsi="Calibri" w:cs="Calibri"/>
        </w:rPr>
        <w:t xml:space="preserve"> </w:t>
      </w:r>
      <w:r w:rsidRPr="00BF5C46">
        <w:rPr>
          <w:rFonts w:ascii="Calibri" w:eastAsia="Calibri" w:hAnsi="Calibri" w:cs="Calibri"/>
        </w:rPr>
        <w:t>(m.in. chmura obliczeniowa, elektroniczny system dokumentów, o</w:t>
      </w:r>
      <w:r w:rsidR="00BF5C46">
        <w:rPr>
          <w:rFonts w:ascii="Calibri" w:eastAsia="Calibri" w:hAnsi="Calibri" w:cs="Calibri"/>
        </w:rPr>
        <w:t>t</w:t>
      </w:r>
      <w:r w:rsidRPr="00BF5C46">
        <w:rPr>
          <w:rFonts w:ascii="Calibri" w:eastAsia="Calibri" w:hAnsi="Calibri" w:cs="Calibri"/>
        </w:rPr>
        <w:t xml:space="preserve">warte dane publiczne), posiadać będzie także elementy innowacyjne, jak np. aplikacja na urządzenia mobilne, API i inne. </w:t>
      </w:r>
    </w:p>
    <w:p w14:paraId="030AA5BF" w14:textId="792A70AC" w:rsidR="002A7A45" w:rsidRPr="00BF5C46" w:rsidRDefault="002A7A45" w:rsidP="00BF5C46">
      <w:pPr>
        <w:spacing w:before="120" w:after="120" w:line="240" w:lineRule="auto"/>
        <w:ind w:right="60"/>
        <w:jc w:val="both"/>
        <w:rPr>
          <w:rFonts w:ascii="Calibri" w:eastAsia="Calibri" w:hAnsi="Calibri" w:cs="Calibri"/>
        </w:rPr>
      </w:pPr>
      <w:r w:rsidRPr="00BF5C46">
        <w:rPr>
          <w:rFonts w:ascii="Calibri" w:eastAsia="Calibri" w:hAnsi="Calibri" w:cs="Calibri"/>
        </w:rPr>
        <w:t xml:space="preserve">Centrum elektronicznych usług publicznych będzie stanowił dedykowany internetowy portal </w:t>
      </w:r>
      <w:r w:rsidR="002644BF">
        <w:rPr>
          <w:rFonts w:ascii="Calibri" w:eastAsia="Calibri" w:hAnsi="Calibri" w:cs="Calibri"/>
        </w:rPr>
        <w:t>E-usług</w:t>
      </w:r>
      <w:r w:rsidRPr="00BF5C46">
        <w:rPr>
          <w:rFonts w:ascii="Calibri" w:eastAsia="Calibri" w:hAnsi="Calibri" w:cs="Calibri"/>
        </w:rPr>
        <w:t xml:space="preserve"> publicznych wraz z aplikacją mobilną (co oznacza, że </w:t>
      </w:r>
      <w:r w:rsidR="002644BF">
        <w:rPr>
          <w:rFonts w:ascii="Calibri" w:eastAsia="Calibri" w:hAnsi="Calibri" w:cs="Calibri"/>
        </w:rPr>
        <w:t>E-usług</w:t>
      </w:r>
      <w:r w:rsidRPr="00BF5C46">
        <w:rPr>
          <w:rFonts w:ascii="Calibri" w:eastAsia="Calibri" w:hAnsi="Calibri" w:cs="Calibri"/>
        </w:rPr>
        <w:t>i będą również dostępne na urządzeniach mobilnych), systemem kontaktu oraz powiadamiania dla klientów urzędu (tj. mieszkańców, przedsiębiorców, właścicieli nieruchomości, inwestorów, etc. )</w:t>
      </w:r>
      <w:r w:rsidR="00C7429F">
        <w:rPr>
          <w:rFonts w:ascii="Calibri" w:eastAsia="Calibri" w:hAnsi="Calibri" w:cs="Calibri"/>
        </w:rPr>
        <w:t>.</w:t>
      </w:r>
      <w:r w:rsidRPr="00BF5C46">
        <w:rPr>
          <w:rFonts w:ascii="Calibri" w:eastAsia="Calibri" w:hAnsi="Calibri" w:cs="Calibri"/>
        </w:rPr>
        <w:t xml:space="preserve"> Proces realizacji </w:t>
      </w:r>
      <w:r w:rsidR="002644BF">
        <w:rPr>
          <w:rFonts w:ascii="Calibri" w:eastAsia="Calibri" w:hAnsi="Calibri" w:cs="Calibri"/>
        </w:rPr>
        <w:t>E-usług</w:t>
      </w:r>
      <w:r w:rsidRPr="00BF5C46">
        <w:rPr>
          <w:rFonts w:ascii="Calibri" w:eastAsia="Calibri" w:hAnsi="Calibri" w:cs="Calibri"/>
        </w:rPr>
        <w:t xml:space="preserve"> będzie się odbywał całkowicie automatycznie, z wykorzystaniem rozwiązań informatycznych, bez konieczności wizyty klienta w Urzędzie. </w:t>
      </w:r>
    </w:p>
    <w:p w14:paraId="74C01002" w14:textId="3104332A" w:rsidR="002A7A45" w:rsidRPr="00BF5C46" w:rsidRDefault="002A7A45" w:rsidP="00BF5C46">
      <w:pPr>
        <w:spacing w:before="120" w:after="120" w:line="240" w:lineRule="auto"/>
        <w:ind w:right="60"/>
        <w:jc w:val="both"/>
        <w:rPr>
          <w:rFonts w:ascii="Calibri" w:eastAsia="Calibri" w:hAnsi="Calibri" w:cs="Calibri"/>
        </w:rPr>
      </w:pPr>
      <w:r w:rsidRPr="00BF5C46">
        <w:rPr>
          <w:rFonts w:ascii="Calibri" w:eastAsia="Calibri" w:hAnsi="Calibri" w:cs="Calibri"/>
        </w:rPr>
        <w:t xml:space="preserve">Zakup oprogramowania i wdrożenie ww. modułów pozwoli na zapewnienie interoperacyjności rejestrów publicznych oraz istniejących systemów poprzez ich integrację, zgodnie z wytycznymi Rozporządzenia Rady Ministrów z dn. 12 kwietnia 2012 r. w sprawie Krajowych Ram Interoperacyjności, minimalnych wymagań dla rejestrów publicznych i wymiany informacji w postaci elektronicznej oraz minimalnych wymagań dla systemów teleinformatycznych, pozwoli również na spełnienie założeń Architektury Informacyjnej Państwa (AIP). </w:t>
      </w:r>
    </w:p>
    <w:p w14:paraId="699994B3" w14:textId="3C357094" w:rsidR="002A7A45" w:rsidRDefault="00BF5C46">
      <w:pPr>
        <w:pStyle w:val="Nagwek3"/>
        <w:numPr>
          <w:ilvl w:val="2"/>
          <w:numId w:val="127"/>
        </w:numPr>
        <w:rPr>
          <w:rFonts w:eastAsia="Calibri"/>
        </w:rPr>
      </w:pPr>
      <w:bookmarkStart w:id="10" w:name="_Toc184288707"/>
      <w:bookmarkStart w:id="11" w:name="_Hlk180078278"/>
      <w:r w:rsidRPr="00BF5C46">
        <w:rPr>
          <w:rFonts w:eastAsia="Calibri"/>
          <w:smallCaps/>
        </w:rPr>
        <w:lastRenderedPageBreak/>
        <w:t>Dostosowanie Obecnego</w:t>
      </w:r>
      <w:r w:rsidR="00C62D45">
        <w:rPr>
          <w:rFonts w:eastAsia="Calibri"/>
          <w:smallCaps/>
        </w:rPr>
        <w:t>/Nowego</w:t>
      </w:r>
      <w:r w:rsidRPr="00BF5C46">
        <w:rPr>
          <w:rFonts w:eastAsia="Calibri"/>
          <w:smallCaps/>
        </w:rPr>
        <w:t xml:space="preserve"> Środowiska Do Nowych Modułów</w:t>
      </w:r>
      <w:bookmarkEnd w:id="10"/>
    </w:p>
    <w:bookmarkEnd w:id="11"/>
    <w:p w14:paraId="486B7ED5" w14:textId="5B445287" w:rsidR="002A7A45" w:rsidRPr="00BF5C46" w:rsidRDefault="00BB1413" w:rsidP="00BF5C46">
      <w:pPr>
        <w:spacing w:before="120" w:after="120" w:line="240" w:lineRule="auto"/>
        <w:ind w:right="62"/>
        <w:jc w:val="both"/>
        <w:rPr>
          <w:rFonts w:ascii="Calibri" w:eastAsia="Calibri" w:hAnsi="Calibri" w:cs="Calibri"/>
        </w:rPr>
      </w:pPr>
      <w:r w:rsidRPr="00BF5C46">
        <w:rPr>
          <w:rFonts w:ascii="Calibri" w:eastAsia="Calibri" w:hAnsi="Calibri" w:cs="Calibri"/>
        </w:rPr>
        <w:t xml:space="preserve">W ramach zadania </w:t>
      </w:r>
      <w:r>
        <w:rPr>
          <w:rFonts w:ascii="Calibri" w:eastAsia="Calibri" w:hAnsi="Calibri" w:cs="Calibri"/>
        </w:rPr>
        <w:t>Zamawiający</w:t>
      </w:r>
      <w:r w:rsidRPr="00BF5C46">
        <w:rPr>
          <w:rFonts w:ascii="Calibri" w:eastAsia="Calibri" w:hAnsi="Calibri" w:cs="Calibri"/>
        </w:rPr>
        <w:t xml:space="preserve"> planuje dostosowanie obecnego środowiska pracy do nowych modułów, w tym: stworzenie systemu raportowo-analitycznego oraz systemu kadrowo-płacowego, co jest niezbędne w celu umożliwienia integracji z systemami dziedzinowymi (SD) oraz świadczenia </w:t>
      </w:r>
      <w:r w:rsidR="002644BF">
        <w:rPr>
          <w:rFonts w:ascii="Calibri" w:eastAsia="Calibri" w:hAnsi="Calibri" w:cs="Calibri"/>
        </w:rPr>
        <w:t>E-usług</w:t>
      </w:r>
      <w:r w:rsidRPr="00BF5C46">
        <w:rPr>
          <w:rFonts w:ascii="Calibri" w:eastAsia="Calibri" w:hAnsi="Calibri" w:cs="Calibri"/>
        </w:rPr>
        <w:t xml:space="preserve"> publicznych w zakresie podatków i opłat i partycypacji społecznej. Realizacja zadania wymaga również przeprowadzenia prac polegających na dostosowaniu modułów do innych systemów wyższego i niższego szczebla (jak np. CEIDG) oraz przeniesienia wszystkich niezbędnych danych i informacji (w tym m.in. osobowych, rejestrów, dotychczasowych płatności podatkowych, etc.) z obecnie funkcjonującego systemu teleinformatycznego </w:t>
      </w:r>
      <w:r>
        <w:rPr>
          <w:rFonts w:ascii="Calibri" w:eastAsia="Calibri" w:hAnsi="Calibri" w:cs="Calibri"/>
        </w:rPr>
        <w:t>Zamawiającego</w:t>
      </w:r>
      <w:r w:rsidRPr="00BF5C46">
        <w:rPr>
          <w:rFonts w:ascii="Calibri" w:eastAsia="Calibri" w:hAnsi="Calibri" w:cs="Calibri"/>
        </w:rPr>
        <w:t xml:space="preserve"> </w:t>
      </w:r>
      <w:r>
        <w:rPr>
          <w:rFonts w:ascii="Calibri" w:eastAsia="Calibri" w:hAnsi="Calibri" w:cs="Calibri"/>
        </w:rPr>
        <w:t xml:space="preserve"> </w:t>
      </w:r>
      <w:r w:rsidR="00315F08">
        <w:rPr>
          <w:rFonts w:ascii="Calibri" w:eastAsia="Calibri" w:hAnsi="Calibri" w:cs="Calibri"/>
        </w:rPr>
        <w:t>(</w:t>
      </w:r>
      <w:r w:rsidR="00315F08" w:rsidRPr="00315F08">
        <w:rPr>
          <w:rFonts w:ascii="Calibri" w:eastAsia="Calibri" w:hAnsi="Calibri" w:cs="Calibri"/>
        </w:rPr>
        <w:t>OBIEG DOKUMENTÓW</w:t>
      </w:r>
      <w:r w:rsidR="00315F08">
        <w:rPr>
          <w:rFonts w:ascii="Calibri" w:eastAsia="Calibri" w:hAnsi="Calibri" w:cs="Calibri"/>
        </w:rPr>
        <w:t xml:space="preserve"> </w:t>
      </w:r>
      <w:r w:rsidR="00315F08" w:rsidRPr="00315F08">
        <w:rPr>
          <w:rFonts w:ascii="Calibri" w:eastAsia="Calibri" w:hAnsi="Calibri" w:cs="Calibri"/>
        </w:rPr>
        <w:t>el-dok</w:t>
      </w:r>
      <w:r w:rsidR="00315F08">
        <w:rPr>
          <w:rFonts w:ascii="Calibri" w:eastAsia="Calibri" w:hAnsi="Calibri" w:cs="Calibri"/>
        </w:rPr>
        <w:t xml:space="preserve"> – </w:t>
      </w:r>
      <w:proofErr w:type="spellStart"/>
      <w:r w:rsidR="00315F08" w:rsidRPr="00315F08">
        <w:rPr>
          <w:rFonts w:ascii="Calibri" w:eastAsia="Calibri" w:hAnsi="Calibri" w:cs="Calibri"/>
        </w:rPr>
        <w:t>zetolublin</w:t>
      </w:r>
      <w:proofErr w:type="spellEnd"/>
      <w:r w:rsidR="00315F08">
        <w:rPr>
          <w:rFonts w:ascii="Calibri" w:eastAsia="Calibri" w:hAnsi="Calibri" w:cs="Calibri"/>
        </w:rPr>
        <w:t xml:space="preserve">,  </w:t>
      </w:r>
      <w:r w:rsidR="00315F08" w:rsidRPr="00315F08">
        <w:rPr>
          <w:rFonts w:ascii="Calibri" w:eastAsia="Calibri" w:hAnsi="Calibri" w:cs="Calibri"/>
        </w:rPr>
        <w:t xml:space="preserve">System dziedzinowy </w:t>
      </w:r>
      <w:r w:rsidR="00315F08">
        <w:rPr>
          <w:rFonts w:ascii="Calibri" w:eastAsia="Calibri" w:hAnsi="Calibri" w:cs="Calibri"/>
        </w:rPr>
        <w:t xml:space="preserve">– </w:t>
      </w:r>
      <w:proofErr w:type="spellStart"/>
      <w:r w:rsidR="00315F08" w:rsidRPr="00315F08">
        <w:rPr>
          <w:rFonts w:ascii="Calibri" w:eastAsia="Calibri" w:hAnsi="Calibri" w:cs="Calibri"/>
        </w:rPr>
        <w:t>TechnikaIT</w:t>
      </w:r>
      <w:proofErr w:type="spellEnd"/>
      <w:r w:rsidR="00315F08">
        <w:rPr>
          <w:rFonts w:ascii="Calibri" w:eastAsia="Calibri" w:hAnsi="Calibri" w:cs="Calibri"/>
        </w:rPr>
        <w:t>,</w:t>
      </w:r>
      <w:r w:rsidR="00315F08" w:rsidRPr="00315F08">
        <w:rPr>
          <w:rFonts w:ascii="Calibri" w:eastAsia="Calibri" w:hAnsi="Calibri" w:cs="Calibri"/>
        </w:rPr>
        <w:t xml:space="preserve"> System dziedzinowy </w:t>
      </w:r>
      <w:r w:rsidR="00315F08">
        <w:rPr>
          <w:rFonts w:ascii="Calibri" w:eastAsia="Calibri" w:hAnsi="Calibri" w:cs="Calibri"/>
        </w:rPr>
        <w:t>–</w:t>
      </w:r>
      <w:r w:rsidR="00315F08" w:rsidRPr="00315F08">
        <w:rPr>
          <w:rFonts w:ascii="Calibri" w:eastAsia="Calibri" w:hAnsi="Calibri" w:cs="Calibri"/>
        </w:rPr>
        <w:t xml:space="preserve"> SIGID</w:t>
      </w:r>
      <w:r w:rsidR="00315F08">
        <w:rPr>
          <w:rFonts w:ascii="Calibri" w:eastAsia="Calibri" w:hAnsi="Calibri" w:cs="Calibri"/>
        </w:rPr>
        <w:t xml:space="preserve">). </w:t>
      </w:r>
      <w:r w:rsidR="002A7A45" w:rsidRPr="00BF5C46">
        <w:rPr>
          <w:rFonts w:ascii="Calibri" w:eastAsia="Calibri" w:hAnsi="Calibri" w:cs="Calibri"/>
        </w:rPr>
        <w:t xml:space="preserve">Wdrożenie elektronicznych usług publicznych dla Klientów będzie wymagało, oprócz stworzenia portalu internetowego, dostosowania dotychczas użytkowanego środowiska pracy do właściwości nowego systemu informatycznego. </w:t>
      </w:r>
    </w:p>
    <w:p w14:paraId="1CB9296E" w14:textId="0BD79BC3" w:rsidR="002A7A45" w:rsidRDefault="00BF5C46">
      <w:pPr>
        <w:pStyle w:val="Nagwek3"/>
        <w:numPr>
          <w:ilvl w:val="2"/>
          <w:numId w:val="127"/>
        </w:numPr>
        <w:rPr>
          <w:rFonts w:eastAsia="Calibri"/>
        </w:rPr>
      </w:pPr>
      <w:bookmarkStart w:id="12" w:name="_Toc184288708"/>
      <w:r w:rsidRPr="00BF5C46">
        <w:rPr>
          <w:rFonts w:eastAsia="Calibri"/>
          <w:smallCaps/>
        </w:rPr>
        <w:t>Szkolenia Dla Pracowników</w:t>
      </w:r>
      <w:bookmarkEnd w:id="12"/>
    </w:p>
    <w:p w14:paraId="209FE6A3" w14:textId="3C9F1A23" w:rsidR="002A7A45" w:rsidRPr="00BF5C46" w:rsidRDefault="002A7A45" w:rsidP="00BF5C46">
      <w:pPr>
        <w:spacing w:before="120" w:after="120" w:line="240" w:lineRule="auto"/>
        <w:ind w:right="62"/>
        <w:jc w:val="both"/>
        <w:rPr>
          <w:rFonts w:ascii="Calibri" w:eastAsia="Calibri" w:hAnsi="Calibri" w:cs="Calibri"/>
        </w:rPr>
      </w:pPr>
      <w:r w:rsidRPr="00BF5C46">
        <w:rPr>
          <w:rFonts w:ascii="Calibri" w:eastAsia="Calibri" w:hAnsi="Calibri" w:cs="Calibri"/>
        </w:rPr>
        <w:t>W ramach</w:t>
      </w:r>
      <w:r w:rsidR="00CE1883">
        <w:rPr>
          <w:rFonts w:ascii="Calibri" w:eastAsia="Calibri" w:hAnsi="Calibri" w:cs="Calibri"/>
        </w:rPr>
        <w:t xml:space="preserve"> realizacji </w:t>
      </w:r>
      <w:r w:rsidRPr="00BF5C46">
        <w:rPr>
          <w:rFonts w:ascii="Calibri" w:eastAsia="Calibri" w:hAnsi="Calibri" w:cs="Calibri"/>
        </w:rPr>
        <w:t xml:space="preserve"> </w:t>
      </w:r>
      <w:r w:rsidR="00CE1883">
        <w:rPr>
          <w:rFonts w:ascii="Calibri" w:eastAsia="Calibri" w:hAnsi="Calibri" w:cs="Calibri"/>
        </w:rPr>
        <w:t xml:space="preserve">zamówienia Wykonawca </w:t>
      </w:r>
      <w:r w:rsidRPr="00BF5C46">
        <w:rPr>
          <w:rFonts w:ascii="Calibri" w:eastAsia="Calibri" w:hAnsi="Calibri" w:cs="Calibri"/>
        </w:rPr>
        <w:t xml:space="preserve"> </w:t>
      </w:r>
      <w:r w:rsidR="00CE1883">
        <w:rPr>
          <w:rFonts w:ascii="Calibri" w:eastAsia="Calibri" w:hAnsi="Calibri" w:cs="Calibri"/>
        </w:rPr>
        <w:t>przesz</w:t>
      </w:r>
      <w:r w:rsidR="00CE1883" w:rsidRPr="00BF5C46">
        <w:rPr>
          <w:rFonts w:ascii="Calibri" w:eastAsia="Calibri" w:hAnsi="Calibri" w:cs="Calibri"/>
        </w:rPr>
        <w:t>koli</w:t>
      </w:r>
      <w:r w:rsidRPr="00BF5C46">
        <w:rPr>
          <w:rFonts w:ascii="Calibri" w:eastAsia="Calibri" w:hAnsi="Calibri" w:cs="Calibri"/>
        </w:rPr>
        <w:t xml:space="preserve"> pracowników Urzędu Miasta i Gminy Wronki, tj. </w:t>
      </w:r>
      <w:r w:rsidR="00CE1883">
        <w:rPr>
          <w:rFonts w:ascii="Calibri" w:eastAsia="Calibri" w:hAnsi="Calibri" w:cs="Calibri"/>
        </w:rPr>
        <w:t xml:space="preserve">Wykonawca przeprowadzi szkolenia </w:t>
      </w:r>
      <w:r w:rsidRPr="00BF5C46">
        <w:rPr>
          <w:rFonts w:ascii="Calibri" w:eastAsia="Calibri" w:hAnsi="Calibri" w:cs="Calibri"/>
        </w:rPr>
        <w:t xml:space="preserve">w zakresie obsługi i funkcjonalności wdrożonego systemu informatycznego: zadanie obejmuje przeprowadzenie szkoleń dla pracowników z zakresu realizacji i obsługi usług elektronicznych wdrożonych w ramach </w:t>
      </w:r>
      <w:r w:rsidR="00C7429F">
        <w:rPr>
          <w:rFonts w:ascii="Calibri" w:eastAsia="Calibri" w:hAnsi="Calibri" w:cs="Calibri"/>
        </w:rPr>
        <w:t>realizacji zamówienia</w:t>
      </w:r>
      <w:r w:rsidRPr="00BF5C46">
        <w:rPr>
          <w:rFonts w:ascii="Calibri" w:eastAsia="Calibri" w:hAnsi="Calibri" w:cs="Calibri"/>
        </w:rPr>
        <w:t xml:space="preserve"> oraz korzystania z nowego systemu informatycznego</w:t>
      </w:r>
      <w:r w:rsidR="00C7429F">
        <w:rPr>
          <w:rFonts w:ascii="Calibri" w:eastAsia="Calibri" w:hAnsi="Calibri" w:cs="Calibri"/>
        </w:rPr>
        <w:t xml:space="preserve"> tj. Systemu E</w:t>
      </w:r>
      <w:r w:rsidR="00C7429F" w:rsidRPr="00987C89">
        <w:rPr>
          <w:rFonts w:ascii="Calibri" w:eastAsia="Calibri" w:hAnsi="Calibri" w:cs="Calibri"/>
        </w:rPr>
        <w:t xml:space="preserve">lektronicznych </w:t>
      </w:r>
      <w:r w:rsidR="00C7429F">
        <w:rPr>
          <w:rFonts w:ascii="Calibri" w:eastAsia="Calibri" w:hAnsi="Calibri" w:cs="Calibri"/>
        </w:rPr>
        <w:t>U</w:t>
      </w:r>
      <w:r w:rsidR="00C7429F" w:rsidRPr="00987C89">
        <w:rPr>
          <w:rFonts w:ascii="Calibri" w:eastAsia="Calibri" w:hAnsi="Calibri" w:cs="Calibri"/>
        </w:rPr>
        <w:t xml:space="preserve">sług </w:t>
      </w:r>
      <w:r w:rsidR="00C7429F">
        <w:rPr>
          <w:rFonts w:ascii="Calibri" w:eastAsia="Calibri" w:hAnsi="Calibri" w:cs="Calibri"/>
        </w:rPr>
        <w:t>P</w:t>
      </w:r>
      <w:r w:rsidR="00C7429F" w:rsidRPr="00987C89">
        <w:rPr>
          <w:rFonts w:ascii="Calibri" w:eastAsia="Calibri" w:hAnsi="Calibri" w:cs="Calibri"/>
        </w:rPr>
        <w:t>ublicznych</w:t>
      </w:r>
      <w:r w:rsidRPr="00BF5C46">
        <w:rPr>
          <w:rFonts w:ascii="Calibri" w:eastAsia="Calibri" w:hAnsi="Calibri" w:cs="Calibri"/>
        </w:rPr>
        <w:t>. Realizacja zadania będzie wspierała rozwój kompetencji i umiejętności kadry Urzędu Miasta i Gminy Wronki. W szkoleniu udział weźmie ok. 70 pracowników Urzędu.</w:t>
      </w:r>
      <w:r w:rsidR="00C7429F">
        <w:rPr>
          <w:rFonts w:ascii="Calibri" w:eastAsia="Calibri" w:hAnsi="Calibri" w:cs="Calibri"/>
        </w:rPr>
        <w:t xml:space="preserve"> Koszty szkolenia pokrywa w całości Wykonawca.</w:t>
      </w:r>
    </w:p>
    <w:p w14:paraId="315FCFCF" w14:textId="17452589" w:rsidR="002A7A45" w:rsidRPr="00BF5C46" w:rsidRDefault="002A7A45" w:rsidP="00BF5C46">
      <w:pPr>
        <w:spacing w:before="120" w:after="120" w:line="240" w:lineRule="auto"/>
        <w:ind w:right="62"/>
        <w:jc w:val="both"/>
        <w:rPr>
          <w:rFonts w:ascii="Calibri" w:eastAsia="Calibri" w:hAnsi="Calibri" w:cs="Calibri"/>
        </w:rPr>
      </w:pPr>
      <w:r w:rsidRPr="00BF5C46">
        <w:rPr>
          <w:rFonts w:ascii="Calibri" w:eastAsia="Calibri" w:hAnsi="Calibri" w:cs="Calibri"/>
        </w:rPr>
        <w:t xml:space="preserve">Szkolenia w zakresie zwiększania kompetencji pracowników Urzędu Miasta i Gminy Wronki w obszarze </w:t>
      </w:r>
      <w:proofErr w:type="spellStart"/>
      <w:r w:rsidRPr="00BF5C46">
        <w:rPr>
          <w:rFonts w:ascii="Calibri" w:eastAsia="Calibri" w:hAnsi="Calibri" w:cs="Calibri"/>
        </w:rPr>
        <w:t>cyberbezpieczeństwa</w:t>
      </w:r>
      <w:proofErr w:type="spellEnd"/>
      <w:r w:rsidRPr="00BF5C46">
        <w:rPr>
          <w:rFonts w:ascii="Calibri" w:eastAsia="Calibri" w:hAnsi="Calibri" w:cs="Calibri"/>
        </w:rPr>
        <w:t xml:space="preserve">: zadanie obejmuje przeprowadzenie szkoleń dla pracowników z zakresu </w:t>
      </w:r>
      <w:proofErr w:type="spellStart"/>
      <w:r w:rsidRPr="00BF5C46">
        <w:rPr>
          <w:rFonts w:ascii="Calibri" w:eastAsia="Calibri" w:hAnsi="Calibri" w:cs="Calibri"/>
        </w:rPr>
        <w:t>cyberbezpieczeństwa</w:t>
      </w:r>
      <w:proofErr w:type="spellEnd"/>
      <w:r w:rsidRPr="00BF5C46">
        <w:rPr>
          <w:rFonts w:ascii="Calibri" w:eastAsia="Calibri" w:hAnsi="Calibri" w:cs="Calibri"/>
        </w:rPr>
        <w:t xml:space="preserve">, w szczególności: </w:t>
      </w:r>
      <w:proofErr w:type="spellStart"/>
      <w:r w:rsidRPr="00BF5C46">
        <w:rPr>
          <w:rFonts w:ascii="Calibri" w:eastAsia="Calibri" w:hAnsi="Calibri" w:cs="Calibri"/>
        </w:rPr>
        <w:t>cyberbezpieczeństwa</w:t>
      </w:r>
      <w:proofErr w:type="spellEnd"/>
      <w:r w:rsidRPr="00BF5C46">
        <w:rPr>
          <w:rFonts w:ascii="Calibri" w:eastAsia="Calibri" w:hAnsi="Calibri" w:cs="Calibri"/>
        </w:rPr>
        <w:t xml:space="preserve"> w Urzędzie Miasta i Gminy Wronki (m.in. zagrożenia w sieci, wymagania</w:t>
      </w:r>
      <w:r w:rsidR="00BB1413" w:rsidRPr="00BF5C46">
        <w:rPr>
          <w:rFonts w:ascii="Calibri" w:eastAsia="Calibri" w:hAnsi="Calibri" w:cs="Calibri"/>
        </w:rPr>
        <w:t xml:space="preserve"> normy ISO/IEC 27001,</w:t>
      </w:r>
      <w:r w:rsidRPr="00BF5C46">
        <w:rPr>
          <w:rFonts w:ascii="Calibri" w:eastAsia="Calibri" w:hAnsi="Calibri" w:cs="Calibri"/>
        </w:rPr>
        <w:t xml:space="preserve"> sposoby ochrony danych, logowanie w sieci, certyfikaty stron internetowych, VPN, niezabezpieczone protokoły sieciowe HTTP FTP, zaszyfrowana komunikacja, podstawy szyfrowania, </w:t>
      </w:r>
      <w:proofErr w:type="spellStart"/>
      <w:r w:rsidRPr="00BF5C46">
        <w:rPr>
          <w:rFonts w:ascii="Calibri" w:eastAsia="Calibri" w:hAnsi="Calibri" w:cs="Calibri"/>
        </w:rPr>
        <w:t>phishing</w:t>
      </w:r>
      <w:proofErr w:type="spellEnd"/>
      <w:r w:rsidRPr="00BF5C46">
        <w:rPr>
          <w:rFonts w:ascii="Calibri" w:eastAsia="Calibri" w:hAnsi="Calibri" w:cs="Calibri"/>
        </w:rPr>
        <w:t xml:space="preserve"> itd., tworzenie kopii zapasowych, etc.),  wzmacniania odporności nowego systemu informatycznego oraz zdolności do skutecznego zapobiegania i reagowania na incydenty. Realizacja za</w:t>
      </w:r>
      <w:r w:rsidR="00C7429F">
        <w:rPr>
          <w:rFonts w:ascii="Calibri" w:eastAsia="Calibri" w:hAnsi="Calibri" w:cs="Calibri"/>
        </w:rPr>
        <w:t>mówienia</w:t>
      </w:r>
      <w:r w:rsidRPr="00BF5C46">
        <w:rPr>
          <w:rFonts w:ascii="Calibri" w:eastAsia="Calibri" w:hAnsi="Calibri" w:cs="Calibri"/>
        </w:rPr>
        <w:t xml:space="preserve"> będzie wspierała zwiększenie kompetencji kadry Urzędu Miasta i Gminy Wronki w zakresie </w:t>
      </w:r>
      <w:proofErr w:type="spellStart"/>
      <w:r w:rsidRPr="00BF5C46">
        <w:rPr>
          <w:rFonts w:ascii="Calibri" w:eastAsia="Calibri" w:hAnsi="Calibri" w:cs="Calibri"/>
        </w:rPr>
        <w:t>cyberbezpieczeństwa</w:t>
      </w:r>
      <w:proofErr w:type="spellEnd"/>
      <w:r w:rsidRPr="00BF5C46">
        <w:rPr>
          <w:rFonts w:ascii="Calibri" w:eastAsia="Calibri" w:hAnsi="Calibri" w:cs="Calibri"/>
        </w:rPr>
        <w:t>. W szkoleniu udział weźmie ok. 70 pracowników Urzędu.</w:t>
      </w:r>
      <w:r w:rsidR="00C7429F">
        <w:rPr>
          <w:rFonts w:ascii="Calibri" w:eastAsia="Calibri" w:hAnsi="Calibri" w:cs="Calibri"/>
        </w:rPr>
        <w:t xml:space="preserve"> Koszty szkolenia pokrywa w całości Wykonawca.</w:t>
      </w:r>
    </w:p>
    <w:p w14:paraId="02D9D71F" w14:textId="11C051CB" w:rsidR="002A7A45" w:rsidRPr="00BF5C46" w:rsidRDefault="002A7A45" w:rsidP="00BF5C46">
      <w:pPr>
        <w:spacing w:before="120" w:after="120" w:line="240" w:lineRule="auto"/>
        <w:ind w:right="62"/>
        <w:jc w:val="both"/>
        <w:rPr>
          <w:rFonts w:ascii="Calibri" w:eastAsia="Calibri" w:hAnsi="Calibri" w:cs="Calibri"/>
        </w:rPr>
      </w:pPr>
    </w:p>
    <w:p w14:paraId="7A1E7EE6" w14:textId="697F4E1F" w:rsidR="002A7A45" w:rsidRDefault="00BF5C46">
      <w:pPr>
        <w:pStyle w:val="Nagwek3"/>
        <w:numPr>
          <w:ilvl w:val="2"/>
          <w:numId w:val="127"/>
        </w:numPr>
        <w:rPr>
          <w:rFonts w:eastAsia="Calibri"/>
        </w:rPr>
      </w:pPr>
      <w:bookmarkStart w:id="13" w:name="_Toc184288709"/>
      <w:r w:rsidRPr="00BF5C46">
        <w:rPr>
          <w:rFonts w:eastAsia="Calibri"/>
          <w:smallCaps/>
        </w:rPr>
        <w:t>Promocja Projektu</w:t>
      </w:r>
      <w:bookmarkEnd w:id="13"/>
    </w:p>
    <w:p w14:paraId="7EF73810" w14:textId="52BDA9FF" w:rsidR="002A7A45" w:rsidRDefault="002A7A45" w:rsidP="00BF5C46">
      <w:pPr>
        <w:spacing w:before="120" w:after="120" w:line="240" w:lineRule="auto"/>
        <w:ind w:right="60"/>
        <w:jc w:val="both"/>
        <w:rPr>
          <w:rFonts w:ascii="Calibri" w:eastAsia="Calibri" w:hAnsi="Calibri" w:cs="Calibri"/>
          <w:sz w:val="24"/>
          <w:szCs w:val="24"/>
        </w:rPr>
      </w:pPr>
      <w:r>
        <w:rPr>
          <w:rFonts w:ascii="Calibri" w:eastAsia="Calibri" w:hAnsi="Calibri" w:cs="Calibri"/>
          <w:sz w:val="24"/>
          <w:szCs w:val="24"/>
        </w:rPr>
        <w:t xml:space="preserve">W ramach </w:t>
      </w:r>
      <w:r w:rsidR="00CE1883">
        <w:rPr>
          <w:rFonts w:ascii="Calibri" w:eastAsia="Calibri" w:hAnsi="Calibri" w:cs="Calibri"/>
          <w:sz w:val="24"/>
          <w:szCs w:val="24"/>
        </w:rPr>
        <w:t xml:space="preserve">realizacji </w:t>
      </w:r>
      <w:r>
        <w:rPr>
          <w:rFonts w:ascii="Calibri" w:eastAsia="Calibri" w:hAnsi="Calibri" w:cs="Calibri"/>
          <w:sz w:val="24"/>
          <w:szCs w:val="24"/>
        </w:rPr>
        <w:t>za</w:t>
      </w:r>
      <w:r w:rsidR="00CE1883">
        <w:rPr>
          <w:rFonts w:ascii="Calibri" w:eastAsia="Calibri" w:hAnsi="Calibri" w:cs="Calibri"/>
          <w:sz w:val="24"/>
          <w:szCs w:val="24"/>
        </w:rPr>
        <w:t xml:space="preserve">mówienia Wykonawca przeprowadzi </w:t>
      </w:r>
      <w:r>
        <w:rPr>
          <w:rFonts w:ascii="Calibri" w:eastAsia="Calibri" w:hAnsi="Calibri" w:cs="Calibri"/>
          <w:sz w:val="24"/>
          <w:szCs w:val="24"/>
        </w:rPr>
        <w:t xml:space="preserve">działania promocyjno-informacyjne, mające na celu zwiększenie świadomości nadchodzących zmian w zakresie dostępu do </w:t>
      </w:r>
      <w:r w:rsidR="002644BF">
        <w:rPr>
          <w:rFonts w:ascii="Calibri" w:eastAsia="Calibri" w:hAnsi="Calibri" w:cs="Calibri"/>
          <w:sz w:val="24"/>
          <w:szCs w:val="24"/>
        </w:rPr>
        <w:t>E-usług</w:t>
      </w:r>
      <w:r>
        <w:rPr>
          <w:rFonts w:ascii="Calibri" w:eastAsia="Calibri" w:hAnsi="Calibri" w:cs="Calibri"/>
          <w:sz w:val="24"/>
          <w:szCs w:val="24"/>
        </w:rPr>
        <w:t xml:space="preserve"> i </w:t>
      </w:r>
      <w:r w:rsidR="002A43F9">
        <w:rPr>
          <w:rFonts w:ascii="Calibri" w:eastAsia="Calibri" w:hAnsi="Calibri" w:cs="Calibri"/>
          <w:sz w:val="24"/>
          <w:szCs w:val="24"/>
        </w:rPr>
        <w:t>E</w:t>
      </w:r>
      <w:r>
        <w:rPr>
          <w:rFonts w:ascii="Calibri" w:eastAsia="Calibri" w:hAnsi="Calibri" w:cs="Calibri"/>
          <w:sz w:val="24"/>
          <w:szCs w:val="24"/>
        </w:rPr>
        <w:t>-zasobów publicznych, skierowane do mieszkańców i przedsiębiorców Gminy Wronki, takie jak:</w:t>
      </w:r>
    </w:p>
    <w:p w14:paraId="6D2EADFA" w14:textId="0F12B172" w:rsidR="002A7A45" w:rsidRPr="00A22AEB" w:rsidRDefault="002A7A45">
      <w:pPr>
        <w:pStyle w:val="Akapitzlist"/>
        <w:numPr>
          <w:ilvl w:val="0"/>
          <w:numId w:val="121"/>
        </w:numPr>
        <w:spacing w:before="120" w:after="120" w:line="240" w:lineRule="auto"/>
        <w:ind w:right="60"/>
        <w:jc w:val="both"/>
        <w:rPr>
          <w:rFonts w:ascii="Calibri" w:eastAsia="Calibri" w:hAnsi="Calibri" w:cs="Calibri"/>
          <w:sz w:val="24"/>
          <w:szCs w:val="24"/>
        </w:rPr>
      </w:pPr>
      <w:r w:rsidRPr="00A22AEB">
        <w:rPr>
          <w:rFonts w:ascii="Calibri" w:eastAsia="Calibri" w:hAnsi="Calibri" w:cs="Calibri"/>
          <w:sz w:val="24"/>
          <w:szCs w:val="24"/>
        </w:rPr>
        <w:t xml:space="preserve">przygotowanie serii dwóch krótkich filmów instruktażowo- szkoleniowych, prezentujących korzystanie z </w:t>
      </w:r>
      <w:r w:rsidR="002644BF">
        <w:rPr>
          <w:rFonts w:ascii="Calibri" w:eastAsia="Calibri" w:hAnsi="Calibri" w:cs="Calibri"/>
          <w:sz w:val="24"/>
          <w:szCs w:val="24"/>
        </w:rPr>
        <w:t>E-usług</w:t>
      </w:r>
      <w:r w:rsidRPr="00A22AEB">
        <w:rPr>
          <w:rFonts w:ascii="Calibri" w:eastAsia="Calibri" w:hAnsi="Calibri" w:cs="Calibri"/>
          <w:sz w:val="24"/>
          <w:szCs w:val="24"/>
        </w:rPr>
        <w:t xml:space="preserve"> i przedstawiających instrukcje przesyłania dokumentów, z czego jeden z filmów zostanie skierowany bezpośrednio do mieszkańców, drugi - do przedsiębiorców,</w:t>
      </w:r>
    </w:p>
    <w:p w14:paraId="1CCCCCC4" w14:textId="6C805EAE" w:rsidR="002A7A45" w:rsidRDefault="002A7A45" w:rsidP="002A7A45">
      <w:pPr>
        <w:pStyle w:val="Nagwek1"/>
        <w:rPr>
          <w:rFonts w:eastAsia="Calibri"/>
        </w:rPr>
      </w:pPr>
      <w:bookmarkStart w:id="14" w:name="_Toc184288710"/>
      <w:r>
        <w:rPr>
          <w:rFonts w:eastAsia="Calibri"/>
        </w:rPr>
        <w:lastRenderedPageBreak/>
        <w:t>3. Wymagania ogólne i funkcjonalne</w:t>
      </w:r>
      <w:bookmarkEnd w:id="14"/>
    </w:p>
    <w:p w14:paraId="77D834D2" w14:textId="77777777" w:rsidR="002A7A45" w:rsidRDefault="002A7A45" w:rsidP="002A7A45">
      <w:pPr>
        <w:pStyle w:val="Nagwek2"/>
        <w:rPr>
          <w:rFonts w:eastAsia="Calibri"/>
        </w:rPr>
      </w:pPr>
      <w:bookmarkStart w:id="15" w:name="_Toc184288711"/>
      <w:r>
        <w:rPr>
          <w:rFonts w:eastAsia="Calibri"/>
        </w:rPr>
        <w:t>3. 1. Wymagania ogólne</w:t>
      </w:r>
      <w:bookmarkEnd w:id="15"/>
      <w:r>
        <w:rPr>
          <w:rFonts w:eastAsia="Calibri"/>
        </w:rPr>
        <w:t xml:space="preserve"> </w:t>
      </w:r>
    </w:p>
    <w:p w14:paraId="3C6F5047" w14:textId="77777777" w:rsidR="002A7A45" w:rsidRPr="00BF5C46" w:rsidRDefault="002A7A45" w:rsidP="00BF5C46">
      <w:pPr>
        <w:spacing w:before="120" w:after="120" w:line="240" w:lineRule="auto"/>
        <w:jc w:val="both"/>
        <w:rPr>
          <w:rFonts w:ascii="Calibri" w:eastAsia="Calibri" w:hAnsi="Calibri" w:cs="Calibri"/>
        </w:rPr>
      </w:pPr>
      <w:r w:rsidRPr="00BF5C46">
        <w:rPr>
          <w:rFonts w:ascii="Calibri" w:eastAsia="Calibri" w:hAnsi="Calibri" w:cs="Calibri"/>
        </w:rPr>
        <w:t>W celu zachowania zasad neutralności technologicznej i konkurencyjności dopuszcza się stosowanie rozwiązań równoważnych do wyspecyfikowanych. Za rozwiązanie równoważne uznaje się takie, które pod względem technologii, wydajności i funkcjonalności nie odbiega znacząco od technologii, funkcjonalności i wydajności rozwiązania wyspecyfikowanego.</w:t>
      </w:r>
    </w:p>
    <w:p w14:paraId="15679487" w14:textId="77777777" w:rsidR="002A7A45" w:rsidRPr="00BF5C46" w:rsidRDefault="002A7A45" w:rsidP="00BF5C46">
      <w:pPr>
        <w:spacing w:before="120" w:after="120" w:line="240" w:lineRule="auto"/>
        <w:jc w:val="both"/>
        <w:rPr>
          <w:rFonts w:ascii="Calibri" w:eastAsia="Calibri" w:hAnsi="Calibri" w:cs="Calibri"/>
        </w:rPr>
      </w:pPr>
      <w:r w:rsidRPr="00BF5C46">
        <w:rPr>
          <w:rFonts w:ascii="Calibri" w:eastAsia="Calibri" w:hAnsi="Calibri" w:cs="Calibri"/>
        </w:rPr>
        <w:t>Nie podlegają porównaniu cechy właściwe wyłącznie dla rozwiązania wyspecyfikowanego, takie jak: zastrzeżone patenty, własnościowe rozwiązania technologiczne czy własnościowe protokoły. Porównaniu podlegają jedynie te cechy, które stanowią istotę zakładanych rozwiązań technologicznych i mają odniesienie w rozwiązaniu równoważnym.</w:t>
      </w:r>
    </w:p>
    <w:p w14:paraId="41B9C5A0" w14:textId="77777777" w:rsidR="002A7A45" w:rsidRPr="00BF5C46" w:rsidRDefault="002A7A45" w:rsidP="00BF5C46">
      <w:pPr>
        <w:spacing w:before="120" w:after="120" w:line="240" w:lineRule="auto"/>
        <w:jc w:val="both"/>
        <w:rPr>
          <w:rFonts w:ascii="Calibri" w:eastAsia="Calibri" w:hAnsi="Calibri" w:cs="Calibri"/>
        </w:rPr>
      </w:pPr>
      <w:r w:rsidRPr="00BF5C46">
        <w:rPr>
          <w:rFonts w:ascii="Calibri" w:eastAsia="Calibri" w:hAnsi="Calibri" w:cs="Calibri"/>
        </w:rPr>
        <w:t>Wykonawca może zaproponować rozwiązania realizujące te same funkcjonalności wyspecyfikowane przez Zamawiającego w inny sposób. Za rozwiązanie równoważne nie uznaje się rozwiązania identycznego, lecz takie, które w porównywanych cechach wykazuje dokładnie tę samą lub bardzo zbliżoną wartość użytkową. Przez bardzo zbliżoną wartość użytkową rozumie się podobne cechy z dopuszczeniem nieznacznych różnic, niewpływających na całokształt systemu oraz realizowanie podobnych funkcjonalności w danych warunkach.</w:t>
      </w:r>
    </w:p>
    <w:p w14:paraId="0EDF6903" w14:textId="77777777" w:rsidR="002A7A45" w:rsidRPr="00BF5C46" w:rsidRDefault="002A7A45" w:rsidP="00BF5C46">
      <w:pPr>
        <w:spacing w:before="120" w:after="120" w:line="240" w:lineRule="auto"/>
        <w:jc w:val="both"/>
        <w:rPr>
          <w:rFonts w:ascii="Calibri" w:eastAsia="Calibri" w:hAnsi="Calibri" w:cs="Calibri"/>
        </w:rPr>
      </w:pPr>
      <w:r w:rsidRPr="00BF5C46">
        <w:rPr>
          <w:rFonts w:ascii="Calibri" w:eastAsia="Calibri" w:hAnsi="Calibri" w:cs="Calibri"/>
        </w:rPr>
        <w:t>Rozwiązanie równoważne musi być poparte dokumentacją potwierdzającą spełnienie wymagań funkcjonalnych Zamawiającego, w tym wynikami porównań, testów oraz możliwości oferowanych przez to rozwiązanie w odniesieniu do rozwiązania wyspecyfikowanego. Wykonawca musi dostarczyć rozwiązanie równoważne w sposób, który nie zakłóci bieżącej pracy Urzędu. Obejmuje to przeniesienie wszystkich danych niezbędnych do prawidłowego działania nowych systemów, przeszkolenie użytkowników, skonfigurowanie oprogramowania oraz zapewnienie asysty pracowników Wykonawcy podczas uruchamiania oprogramowania w środowisku produkcyjnym.</w:t>
      </w:r>
    </w:p>
    <w:p w14:paraId="2BCC626C" w14:textId="77777777" w:rsidR="002A7A45" w:rsidRPr="00BF5C46" w:rsidRDefault="002A7A45" w:rsidP="00BF5C46">
      <w:pPr>
        <w:spacing w:before="120" w:after="120" w:line="240" w:lineRule="auto"/>
        <w:jc w:val="both"/>
        <w:rPr>
          <w:rFonts w:ascii="Calibri" w:eastAsia="Calibri" w:hAnsi="Calibri" w:cs="Calibri"/>
        </w:rPr>
      </w:pPr>
      <w:r w:rsidRPr="00BF5C46">
        <w:rPr>
          <w:rFonts w:ascii="Calibri" w:eastAsia="Calibri" w:hAnsi="Calibri" w:cs="Calibri"/>
        </w:rPr>
        <w:t>Wykonawca jest odpowiedzialny za dostarczenie w pełni funkcjonujących rozwiązań opisanych w niniejszym załączniku, w tym pozyskanie niezbędnych informacji do realizacji zamówienia oraz zawarcie koniecznych umów.</w:t>
      </w:r>
    </w:p>
    <w:p w14:paraId="5AE883E7" w14:textId="512F8270" w:rsidR="002A7A45" w:rsidRPr="00BF5C46" w:rsidRDefault="002A7A45" w:rsidP="00BF5C46">
      <w:pPr>
        <w:spacing w:before="120" w:after="120" w:line="240" w:lineRule="auto"/>
        <w:jc w:val="both"/>
        <w:rPr>
          <w:rFonts w:ascii="Calibri" w:eastAsia="Calibri" w:hAnsi="Calibri" w:cs="Calibri"/>
        </w:rPr>
      </w:pPr>
      <w:r w:rsidRPr="00BF5C46">
        <w:rPr>
          <w:rFonts w:ascii="Calibri" w:eastAsia="Calibri" w:hAnsi="Calibri" w:cs="Calibri"/>
        </w:rPr>
        <w:t xml:space="preserve">Portale, które zostaną uruchomione dzięki realizacji </w:t>
      </w:r>
      <w:r w:rsidR="00DD61E9">
        <w:rPr>
          <w:rFonts w:ascii="Calibri" w:eastAsia="Calibri" w:hAnsi="Calibri" w:cs="Calibri"/>
        </w:rPr>
        <w:t>zamówienia</w:t>
      </w:r>
      <w:r w:rsidRPr="00BF5C46">
        <w:rPr>
          <w:rFonts w:ascii="Calibri" w:eastAsia="Calibri" w:hAnsi="Calibri" w:cs="Calibri"/>
        </w:rPr>
        <w:t xml:space="preserve">, na których będą oferowane </w:t>
      </w:r>
      <w:r w:rsidR="002644BF">
        <w:rPr>
          <w:rFonts w:ascii="Calibri" w:eastAsia="Calibri" w:hAnsi="Calibri" w:cs="Calibri"/>
        </w:rPr>
        <w:t>E-usług</w:t>
      </w:r>
      <w:r w:rsidRPr="00BF5C46">
        <w:rPr>
          <w:rFonts w:ascii="Calibri" w:eastAsia="Calibri" w:hAnsi="Calibri" w:cs="Calibri"/>
        </w:rPr>
        <w:t>i, będą spełniały wszystkie obowiązkowe wytyczne określone w dokumencie WCAG 2.1.</w:t>
      </w:r>
    </w:p>
    <w:tbl>
      <w:tblPr>
        <w:tblW w:w="0" w:type="auto"/>
        <w:tblBorders>
          <w:top w:val="nil"/>
          <w:left w:val="nil"/>
          <w:bottom w:val="nil"/>
          <w:right w:val="nil"/>
          <w:insideH w:val="nil"/>
          <w:insideV w:val="nil"/>
        </w:tblBorders>
        <w:tblLook w:val="0600" w:firstRow="0" w:lastRow="0" w:firstColumn="0" w:lastColumn="0" w:noHBand="1" w:noVBand="1"/>
      </w:tblPr>
      <w:tblGrid>
        <w:gridCol w:w="1456"/>
        <w:gridCol w:w="12828"/>
      </w:tblGrid>
      <w:tr w:rsidR="002A7A45" w14:paraId="4CC5EE9F" w14:textId="77777777" w:rsidTr="00842004">
        <w:trPr>
          <w:trHeight w:val="686"/>
        </w:trPr>
        <w:tc>
          <w:tcPr>
            <w:tcW w:w="0" w:type="auto"/>
            <w:tcBorders>
              <w:top w:val="single" w:sz="6" w:space="0" w:color="000000"/>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tcPr>
          <w:p w14:paraId="25191760" w14:textId="77777777" w:rsidR="002A7A45" w:rsidRDefault="002A7A45" w:rsidP="00842004">
            <w:pPr>
              <w:spacing w:after="0" w:line="240" w:lineRule="auto"/>
              <w:jc w:val="both"/>
              <w:rPr>
                <w:rFonts w:ascii="Calibri" w:eastAsia="Calibri" w:hAnsi="Calibri" w:cs="Calibri"/>
                <w:b/>
                <w:sz w:val="24"/>
                <w:szCs w:val="24"/>
              </w:rPr>
            </w:pPr>
            <w:r>
              <w:rPr>
                <w:rFonts w:ascii="Calibri" w:eastAsia="Calibri" w:hAnsi="Calibri" w:cs="Calibri"/>
                <w:b/>
                <w:sz w:val="24"/>
                <w:szCs w:val="24"/>
              </w:rPr>
              <w:t>Nr wymagania</w:t>
            </w:r>
          </w:p>
        </w:tc>
        <w:tc>
          <w:tcPr>
            <w:tcW w:w="0" w:type="auto"/>
            <w:tcBorders>
              <w:top w:val="single" w:sz="6" w:space="0" w:color="000000"/>
              <w:left w:val="nil"/>
              <w:bottom w:val="single" w:sz="6" w:space="0" w:color="000000"/>
              <w:right w:val="single" w:sz="6" w:space="0" w:color="000000"/>
            </w:tcBorders>
            <w:shd w:val="clear" w:color="auto" w:fill="F2F2F2"/>
            <w:tcMar>
              <w:top w:w="100" w:type="dxa"/>
              <w:left w:w="100" w:type="dxa"/>
              <w:bottom w:w="100" w:type="dxa"/>
              <w:right w:w="100" w:type="dxa"/>
            </w:tcMar>
          </w:tcPr>
          <w:p w14:paraId="4EA28B46" w14:textId="77777777" w:rsidR="002A7A45" w:rsidRDefault="002A7A45" w:rsidP="00842004">
            <w:pPr>
              <w:spacing w:after="0" w:line="240" w:lineRule="auto"/>
              <w:jc w:val="both"/>
              <w:rPr>
                <w:rFonts w:ascii="Calibri" w:eastAsia="Calibri" w:hAnsi="Calibri" w:cs="Calibri"/>
                <w:b/>
                <w:sz w:val="24"/>
                <w:szCs w:val="24"/>
              </w:rPr>
            </w:pPr>
            <w:r>
              <w:rPr>
                <w:rFonts w:ascii="Calibri" w:eastAsia="Calibri" w:hAnsi="Calibri" w:cs="Calibri"/>
                <w:b/>
                <w:sz w:val="24"/>
                <w:szCs w:val="24"/>
              </w:rPr>
              <w:t>Opis wymagania</w:t>
            </w:r>
          </w:p>
        </w:tc>
      </w:tr>
      <w:tr w:rsidR="002A7A45" w14:paraId="6C3124D8" w14:textId="77777777" w:rsidTr="00842004">
        <w:trPr>
          <w:trHeight w:val="516"/>
        </w:trPr>
        <w:tc>
          <w:tcPr>
            <w:tcW w:w="0" w:type="auto"/>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60601CB5" w14:textId="77777777" w:rsidR="002A7A45" w:rsidRPr="00BF5C46" w:rsidRDefault="002A7A45" w:rsidP="00BF5C46">
            <w:pPr>
              <w:spacing w:after="0" w:line="240" w:lineRule="auto"/>
              <w:jc w:val="both"/>
              <w:rPr>
                <w:rFonts w:ascii="Calibri" w:eastAsia="Calibri" w:hAnsi="Calibri" w:cs="Calibri"/>
              </w:rPr>
            </w:pPr>
            <w:r w:rsidRPr="00BF5C46">
              <w:rPr>
                <w:rFonts w:ascii="Calibri" w:eastAsia="Calibri" w:hAnsi="Calibri" w:cs="Calibri"/>
              </w:rPr>
              <w:t>3.1.1.</w:t>
            </w:r>
          </w:p>
        </w:tc>
        <w:tc>
          <w:tcPr>
            <w:tcW w:w="0" w:type="auto"/>
            <w:tcBorders>
              <w:top w:val="nil"/>
              <w:left w:val="nil"/>
              <w:bottom w:val="single" w:sz="6" w:space="0" w:color="000000"/>
              <w:right w:val="single" w:sz="6" w:space="0" w:color="000000"/>
            </w:tcBorders>
            <w:tcMar>
              <w:top w:w="100" w:type="dxa"/>
              <w:left w:w="100" w:type="dxa"/>
              <w:bottom w:w="100" w:type="dxa"/>
              <w:right w:w="100" w:type="dxa"/>
            </w:tcMar>
          </w:tcPr>
          <w:p w14:paraId="623A2883" w14:textId="2C8703E8" w:rsidR="002A7A45" w:rsidRPr="00BF5C46" w:rsidRDefault="002A7A45" w:rsidP="00BF5C46">
            <w:pPr>
              <w:spacing w:after="0" w:line="240" w:lineRule="auto"/>
              <w:jc w:val="both"/>
              <w:rPr>
                <w:rFonts w:ascii="Calibri" w:eastAsia="Calibri" w:hAnsi="Calibri" w:cs="Calibri"/>
              </w:rPr>
            </w:pPr>
            <w:r w:rsidRPr="00BF5C46">
              <w:rPr>
                <w:rFonts w:ascii="Calibri" w:eastAsia="Calibri" w:hAnsi="Calibri" w:cs="Calibri"/>
              </w:rPr>
              <w:t>Wszystkie komponenty Systemu</w:t>
            </w:r>
            <w:r w:rsidR="00C7429F">
              <w:rPr>
                <w:rFonts w:ascii="Calibri" w:eastAsia="Calibri" w:hAnsi="Calibri" w:cs="Calibri"/>
              </w:rPr>
              <w:t xml:space="preserve"> Elektronicznych Usług Publicznych</w:t>
            </w:r>
            <w:r w:rsidRPr="00BF5C46">
              <w:rPr>
                <w:rFonts w:ascii="Calibri" w:eastAsia="Calibri" w:hAnsi="Calibri" w:cs="Calibri"/>
              </w:rPr>
              <w:t xml:space="preserve"> (aplikacje bazodanowe, aplikacje/moduły) muszą być zainstalowane na serwerach Zamawiającego,</w:t>
            </w:r>
          </w:p>
        </w:tc>
      </w:tr>
      <w:tr w:rsidR="002A7A45" w14:paraId="786DF72E" w14:textId="77777777" w:rsidTr="00842004">
        <w:trPr>
          <w:trHeight w:val="618"/>
        </w:trPr>
        <w:tc>
          <w:tcPr>
            <w:tcW w:w="0" w:type="auto"/>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345F6AF4" w14:textId="77777777" w:rsidR="002A7A45" w:rsidRPr="00BF5C46" w:rsidRDefault="002A7A45" w:rsidP="00BF5C46">
            <w:pPr>
              <w:spacing w:after="0" w:line="240" w:lineRule="auto"/>
              <w:jc w:val="both"/>
              <w:rPr>
                <w:rFonts w:ascii="Calibri" w:eastAsia="Calibri" w:hAnsi="Calibri" w:cs="Calibri"/>
              </w:rPr>
            </w:pPr>
            <w:r w:rsidRPr="00BF5C46">
              <w:rPr>
                <w:rFonts w:ascii="Calibri" w:eastAsia="Calibri" w:hAnsi="Calibri" w:cs="Calibri"/>
              </w:rPr>
              <w:lastRenderedPageBreak/>
              <w:t>3.1.2.</w:t>
            </w:r>
          </w:p>
        </w:tc>
        <w:tc>
          <w:tcPr>
            <w:tcW w:w="0" w:type="auto"/>
            <w:tcBorders>
              <w:top w:val="nil"/>
              <w:left w:val="nil"/>
              <w:bottom w:val="single" w:sz="6" w:space="0" w:color="000000"/>
              <w:right w:val="single" w:sz="6" w:space="0" w:color="000000"/>
            </w:tcBorders>
            <w:tcMar>
              <w:top w:w="100" w:type="dxa"/>
              <w:left w:w="100" w:type="dxa"/>
              <w:bottom w:w="100" w:type="dxa"/>
              <w:right w:w="100" w:type="dxa"/>
            </w:tcMar>
          </w:tcPr>
          <w:p w14:paraId="4B96EF7A" w14:textId="762EB5DB" w:rsidR="002A7A45" w:rsidRPr="00BF5C46" w:rsidRDefault="002A7A45" w:rsidP="00BF5C46">
            <w:pPr>
              <w:spacing w:after="0" w:line="240" w:lineRule="auto"/>
              <w:jc w:val="both"/>
              <w:rPr>
                <w:rFonts w:ascii="Calibri" w:eastAsia="Calibri" w:hAnsi="Calibri" w:cs="Calibri"/>
              </w:rPr>
            </w:pPr>
            <w:r w:rsidRPr="00BF5C46">
              <w:rPr>
                <w:rFonts w:ascii="Calibri" w:eastAsia="Calibri" w:hAnsi="Calibri" w:cs="Calibri"/>
              </w:rPr>
              <w:t>System</w:t>
            </w:r>
            <w:r w:rsidR="00C7429F">
              <w:rPr>
                <w:rFonts w:ascii="Calibri" w:eastAsia="Calibri" w:hAnsi="Calibri" w:cs="Calibri"/>
              </w:rPr>
              <w:t xml:space="preserve"> Elektronicznych Usług Publicznych</w:t>
            </w:r>
            <w:r w:rsidRPr="00BF5C46">
              <w:rPr>
                <w:rFonts w:ascii="Calibri" w:eastAsia="Calibri" w:hAnsi="Calibri" w:cs="Calibri"/>
              </w:rPr>
              <w:t xml:space="preserve"> musi posiadać architekturę trójwarstwową: centralną bazę danych, serwer aplikacji WWW oraz przeglądarkę internetową po stronie klienta.</w:t>
            </w:r>
          </w:p>
        </w:tc>
      </w:tr>
      <w:tr w:rsidR="002A7A45" w14:paraId="6DB562BE" w14:textId="77777777" w:rsidTr="00842004">
        <w:trPr>
          <w:trHeight w:val="902"/>
        </w:trPr>
        <w:tc>
          <w:tcPr>
            <w:tcW w:w="0" w:type="auto"/>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2DB09413" w14:textId="77777777" w:rsidR="002A7A45" w:rsidRPr="00BF5C46" w:rsidRDefault="002A7A45" w:rsidP="00BF5C46">
            <w:pPr>
              <w:spacing w:after="0" w:line="240" w:lineRule="auto"/>
              <w:jc w:val="both"/>
              <w:rPr>
                <w:rFonts w:ascii="Calibri" w:eastAsia="Calibri" w:hAnsi="Calibri" w:cs="Calibri"/>
              </w:rPr>
            </w:pPr>
            <w:r w:rsidRPr="00BF5C46">
              <w:rPr>
                <w:rFonts w:ascii="Calibri" w:eastAsia="Calibri" w:hAnsi="Calibri" w:cs="Calibri"/>
              </w:rPr>
              <w:t>3.1.4.</w:t>
            </w:r>
          </w:p>
        </w:tc>
        <w:tc>
          <w:tcPr>
            <w:tcW w:w="0" w:type="auto"/>
            <w:tcBorders>
              <w:top w:val="nil"/>
              <w:left w:val="nil"/>
              <w:bottom w:val="single" w:sz="6" w:space="0" w:color="000000"/>
              <w:right w:val="single" w:sz="6" w:space="0" w:color="000000"/>
            </w:tcBorders>
            <w:tcMar>
              <w:top w:w="100" w:type="dxa"/>
              <w:left w:w="100" w:type="dxa"/>
              <w:bottom w:w="100" w:type="dxa"/>
              <w:right w:w="100" w:type="dxa"/>
            </w:tcMar>
          </w:tcPr>
          <w:p w14:paraId="6A2D7A30" w14:textId="26ABE49F" w:rsidR="002A7A45" w:rsidRPr="00BF5C46" w:rsidRDefault="00772997" w:rsidP="00BF5C46">
            <w:pPr>
              <w:spacing w:after="0" w:line="240" w:lineRule="auto"/>
              <w:jc w:val="both"/>
              <w:rPr>
                <w:rFonts w:ascii="Calibri" w:eastAsia="Calibri" w:hAnsi="Calibri" w:cs="Calibri"/>
              </w:rPr>
            </w:pPr>
            <w:r w:rsidRPr="00BF5C46">
              <w:rPr>
                <w:rFonts w:ascii="Calibri" w:eastAsia="Calibri" w:hAnsi="Calibri" w:cs="Calibri"/>
              </w:rPr>
              <w:t xml:space="preserve">Wszystkie moduły </w:t>
            </w:r>
            <w:r w:rsidR="00C7429F">
              <w:rPr>
                <w:rFonts w:ascii="Calibri" w:eastAsia="Calibri" w:hAnsi="Calibri" w:cs="Calibri"/>
              </w:rPr>
              <w:t>S</w:t>
            </w:r>
            <w:r w:rsidRPr="00BF5C46">
              <w:rPr>
                <w:rFonts w:ascii="Calibri" w:eastAsia="Calibri" w:hAnsi="Calibri" w:cs="Calibri"/>
              </w:rPr>
              <w:t>ystemu</w:t>
            </w:r>
            <w:r w:rsidR="00C7429F">
              <w:rPr>
                <w:rFonts w:ascii="Calibri" w:eastAsia="Calibri" w:hAnsi="Calibri" w:cs="Calibri"/>
              </w:rPr>
              <w:t xml:space="preserve"> Elektronicznych Usług Publicznych</w:t>
            </w:r>
            <w:r w:rsidRPr="00BF5C46">
              <w:rPr>
                <w:rFonts w:ascii="Calibri" w:eastAsia="Calibri" w:hAnsi="Calibri" w:cs="Calibri"/>
              </w:rPr>
              <w:t xml:space="preserve"> muszą być dostępne przez sieć web bez konieczności instalowania dodatkowych wtyczek do przeglądarki internetowej (np. Java </w:t>
            </w:r>
            <w:proofErr w:type="spellStart"/>
            <w:r w:rsidRPr="00BF5C46">
              <w:rPr>
                <w:rFonts w:ascii="Calibri" w:eastAsia="Calibri" w:hAnsi="Calibri" w:cs="Calibri"/>
              </w:rPr>
              <w:t>Applet</w:t>
            </w:r>
            <w:proofErr w:type="spellEnd"/>
            <w:r w:rsidRPr="00BF5C46">
              <w:rPr>
                <w:rFonts w:ascii="Calibri" w:eastAsia="Calibri" w:hAnsi="Calibri" w:cs="Calibri"/>
              </w:rPr>
              <w:t>, Adobe Flash itp.)</w:t>
            </w:r>
          </w:p>
        </w:tc>
      </w:tr>
      <w:tr w:rsidR="002A7A45" w14:paraId="51E244A9" w14:textId="77777777" w:rsidTr="00842004">
        <w:trPr>
          <w:trHeight w:val="237"/>
        </w:trPr>
        <w:tc>
          <w:tcPr>
            <w:tcW w:w="0" w:type="auto"/>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629A1506" w14:textId="77777777" w:rsidR="002A7A45" w:rsidRPr="00BF5C46" w:rsidRDefault="002A7A45" w:rsidP="00BF5C46">
            <w:pPr>
              <w:spacing w:after="0" w:line="240" w:lineRule="auto"/>
              <w:jc w:val="both"/>
              <w:rPr>
                <w:rFonts w:ascii="Calibri" w:eastAsia="Calibri" w:hAnsi="Calibri" w:cs="Calibri"/>
              </w:rPr>
            </w:pPr>
            <w:r w:rsidRPr="00BF5C46">
              <w:rPr>
                <w:rFonts w:ascii="Calibri" w:eastAsia="Calibri" w:hAnsi="Calibri" w:cs="Calibri"/>
              </w:rPr>
              <w:t>3.1.5.</w:t>
            </w:r>
          </w:p>
        </w:tc>
        <w:tc>
          <w:tcPr>
            <w:tcW w:w="0" w:type="auto"/>
            <w:tcBorders>
              <w:top w:val="nil"/>
              <w:left w:val="nil"/>
              <w:bottom w:val="single" w:sz="6" w:space="0" w:color="000000"/>
              <w:right w:val="single" w:sz="6" w:space="0" w:color="000000"/>
            </w:tcBorders>
            <w:tcMar>
              <w:top w:w="100" w:type="dxa"/>
              <w:left w:w="100" w:type="dxa"/>
              <w:bottom w:w="100" w:type="dxa"/>
              <w:right w:w="100" w:type="dxa"/>
            </w:tcMar>
          </w:tcPr>
          <w:p w14:paraId="4C2566B6" w14:textId="105FA62E" w:rsidR="002A7A45" w:rsidRPr="00BF5C46" w:rsidRDefault="002A7A45" w:rsidP="00BF5C46">
            <w:pPr>
              <w:spacing w:after="0" w:line="240" w:lineRule="auto"/>
              <w:jc w:val="both"/>
              <w:rPr>
                <w:rFonts w:ascii="Calibri" w:eastAsia="Calibri" w:hAnsi="Calibri" w:cs="Calibri"/>
              </w:rPr>
            </w:pPr>
            <w:r w:rsidRPr="00BF5C46">
              <w:rPr>
                <w:rFonts w:ascii="Calibri" w:eastAsia="Calibri" w:hAnsi="Calibri" w:cs="Calibri"/>
              </w:rPr>
              <w:t>System</w:t>
            </w:r>
            <w:r w:rsidR="00C7429F">
              <w:rPr>
                <w:rFonts w:ascii="Calibri" w:eastAsia="Calibri" w:hAnsi="Calibri" w:cs="Calibri"/>
              </w:rPr>
              <w:t xml:space="preserve"> Elektronicznych Usług Publicznych</w:t>
            </w:r>
            <w:r w:rsidRPr="00BF5C46">
              <w:rPr>
                <w:rFonts w:ascii="Calibri" w:eastAsia="Calibri" w:hAnsi="Calibri" w:cs="Calibri"/>
              </w:rPr>
              <w:t xml:space="preserve"> nie może mieć ograniczeń co do liczby jednoczesnych dostępów</w:t>
            </w:r>
          </w:p>
        </w:tc>
      </w:tr>
      <w:tr w:rsidR="002A7A45" w14:paraId="67C176D2" w14:textId="77777777" w:rsidTr="00842004">
        <w:trPr>
          <w:trHeight w:val="725"/>
        </w:trPr>
        <w:tc>
          <w:tcPr>
            <w:tcW w:w="0" w:type="auto"/>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7070DA7D" w14:textId="77777777" w:rsidR="002A7A45" w:rsidRPr="00BF5C46" w:rsidRDefault="002A7A45" w:rsidP="00BF5C46">
            <w:pPr>
              <w:spacing w:after="0" w:line="240" w:lineRule="auto"/>
              <w:jc w:val="both"/>
              <w:rPr>
                <w:rFonts w:ascii="Calibri" w:eastAsia="Calibri" w:hAnsi="Calibri" w:cs="Calibri"/>
              </w:rPr>
            </w:pPr>
            <w:r w:rsidRPr="00BF5C46">
              <w:rPr>
                <w:rFonts w:ascii="Calibri" w:eastAsia="Calibri" w:hAnsi="Calibri" w:cs="Calibri"/>
              </w:rPr>
              <w:t>3.1.6.</w:t>
            </w:r>
          </w:p>
        </w:tc>
        <w:tc>
          <w:tcPr>
            <w:tcW w:w="0" w:type="auto"/>
            <w:tcBorders>
              <w:top w:val="nil"/>
              <w:left w:val="nil"/>
              <w:bottom w:val="single" w:sz="6" w:space="0" w:color="000000"/>
              <w:right w:val="single" w:sz="6" w:space="0" w:color="000000"/>
            </w:tcBorders>
            <w:tcMar>
              <w:top w:w="100" w:type="dxa"/>
              <w:left w:w="100" w:type="dxa"/>
              <w:bottom w:w="100" w:type="dxa"/>
              <w:right w:w="100" w:type="dxa"/>
            </w:tcMar>
          </w:tcPr>
          <w:p w14:paraId="347AD81C" w14:textId="2B6E6AC0" w:rsidR="002A7A45" w:rsidRPr="00BF5C46" w:rsidRDefault="002A7A45" w:rsidP="00BF5C46">
            <w:pPr>
              <w:spacing w:after="0" w:line="240" w:lineRule="auto"/>
              <w:jc w:val="both"/>
              <w:rPr>
                <w:rFonts w:ascii="Calibri" w:eastAsia="Calibri" w:hAnsi="Calibri" w:cs="Calibri"/>
              </w:rPr>
            </w:pPr>
            <w:r w:rsidRPr="00BF5C46">
              <w:rPr>
                <w:rFonts w:ascii="Calibri" w:eastAsia="Calibri" w:hAnsi="Calibri" w:cs="Calibri"/>
              </w:rPr>
              <w:t xml:space="preserve">Dostęp do poszczególnych funkcjonalności dla użytkowników musi być realizowany poprzez przeglądarkę WWW i definiowany na podstawie uprawnień przyznawanych przez administratora </w:t>
            </w:r>
            <w:r w:rsidR="00C7429F">
              <w:rPr>
                <w:rFonts w:ascii="Calibri" w:eastAsia="Calibri" w:hAnsi="Calibri" w:cs="Calibri"/>
              </w:rPr>
              <w:t>S</w:t>
            </w:r>
            <w:r w:rsidRPr="00BF5C46">
              <w:rPr>
                <w:rFonts w:ascii="Calibri" w:eastAsia="Calibri" w:hAnsi="Calibri" w:cs="Calibri"/>
              </w:rPr>
              <w:t>ystemu</w:t>
            </w:r>
            <w:r w:rsidR="00C7429F">
              <w:rPr>
                <w:rFonts w:ascii="Calibri" w:eastAsia="Calibri" w:hAnsi="Calibri" w:cs="Calibri"/>
              </w:rPr>
              <w:t xml:space="preserve"> Elektronicznych Usług Publicznych</w:t>
            </w:r>
            <w:r w:rsidRPr="00BF5C46">
              <w:rPr>
                <w:rFonts w:ascii="Calibri" w:eastAsia="Calibri" w:hAnsi="Calibri" w:cs="Calibri"/>
              </w:rPr>
              <w:t>.</w:t>
            </w:r>
          </w:p>
        </w:tc>
      </w:tr>
      <w:tr w:rsidR="002A7A45" w14:paraId="3A1903F9" w14:textId="77777777" w:rsidTr="00842004">
        <w:trPr>
          <w:trHeight w:val="500"/>
        </w:trPr>
        <w:tc>
          <w:tcPr>
            <w:tcW w:w="0" w:type="auto"/>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03F84F87" w14:textId="77777777" w:rsidR="002A7A45" w:rsidRPr="00BF5C46" w:rsidRDefault="002A7A45" w:rsidP="00BF5C46">
            <w:pPr>
              <w:spacing w:after="0" w:line="240" w:lineRule="auto"/>
              <w:jc w:val="both"/>
              <w:rPr>
                <w:rFonts w:ascii="Calibri" w:eastAsia="Calibri" w:hAnsi="Calibri" w:cs="Calibri"/>
              </w:rPr>
            </w:pPr>
            <w:r w:rsidRPr="00BF5C46">
              <w:rPr>
                <w:rFonts w:ascii="Calibri" w:eastAsia="Calibri" w:hAnsi="Calibri" w:cs="Calibri"/>
              </w:rPr>
              <w:t>3.1.7.</w:t>
            </w:r>
          </w:p>
        </w:tc>
        <w:tc>
          <w:tcPr>
            <w:tcW w:w="0" w:type="auto"/>
            <w:tcBorders>
              <w:top w:val="nil"/>
              <w:left w:val="nil"/>
              <w:bottom w:val="single" w:sz="6" w:space="0" w:color="000000"/>
              <w:right w:val="single" w:sz="6" w:space="0" w:color="000000"/>
            </w:tcBorders>
            <w:tcMar>
              <w:top w:w="100" w:type="dxa"/>
              <w:left w:w="100" w:type="dxa"/>
              <w:bottom w:w="100" w:type="dxa"/>
              <w:right w:w="100" w:type="dxa"/>
            </w:tcMar>
          </w:tcPr>
          <w:p w14:paraId="680F9D78" w14:textId="46020A10" w:rsidR="002A7A45" w:rsidRPr="00BF5C46" w:rsidRDefault="002A7A45" w:rsidP="00BF5C46">
            <w:pPr>
              <w:spacing w:after="0" w:line="240" w:lineRule="auto"/>
              <w:jc w:val="both"/>
              <w:rPr>
                <w:rFonts w:ascii="Calibri" w:eastAsia="Calibri" w:hAnsi="Calibri" w:cs="Calibri"/>
              </w:rPr>
            </w:pPr>
            <w:r w:rsidRPr="00BF5C46">
              <w:rPr>
                <w:rFonts w:ascii="Calibri" w:eastAsia="Calibri" w:hAnsi="Calibri" w:cs="Calibri"/>
              </w:rPr>
              <w:t xml:space="preserve">Poszczególne moduły wdrażanego </w:t>
            </w:r>
            <w:r w:rsidR="00C7429F">
              <w:rPr>
                <w:rFonts w:ascii="Calibri" w:eastAsia="Calibri" w:hAnsi="Calibri" w:cs="Calibri"/>
              </w:rPr>
              <w:t>S</w:t>
            </w:r>
            <w:r w:rsidRPr="00BF5C46">
              <w:rPr>
                <w:rFonts w:ascii="Calibri" w:eastAsia="Calibri" w:hAnsi="Calibri" w:cs="Calibri"/>
              </w:rPr>
              <w:t>ystemu</w:t>
            </w:r>
            <w:r w:rsidR="00C7429F">
              <w:rPr>
                <w:rFonts w:ascii="Calibri" w:eastAsia="Calibri" w:hAnsi="Calibri" w:cs="Calibri"/>
              </w:rPr>
              <w:t xml:space="preserve"> Elektronicznych Usług Publicznych</w:t>
            </w:r>
            <w:r w:rsidRPr="00BF5C46">
              <w:rPr>
                <w:rFonts w:ascii="Calibri" w:eastAsia="Calibri" w:hAnsi="Calibri" w:cs="Calibri"/>
              </w:rPr>
              <w:t xml:space="preserve"> muszą mieć webowy interfejs użytkownika (dostępny przez przeglądarkę internetową).</w:t>
            </w:r>
          </w:p>
        </w:tc>
      </w:tr>
      <w:tr w:rsidR="002A7A45" w14:paraId="64464181" w14:textId="77777777" w:rsidTr="00842004">
        <w:trPr>
          <w:trHeight w:val="978"/>
        </w:trPr>
        <w:tc>
          <w:tcPr>
            <w:tcW w:w="0" w:type="auto"/>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6CBA3934" w14:textId="77777777" w:rsidR="002A7A45" w:rsidRPr="00BF5C46" w:rsidRDefault="002A7A45" w:rsidP="00BF5C46">
            <w:pPr>
              <w:spacing w:after="0" w:line="240" w:lineRule="auto"/>
              <w:jc w:val="both"/>
              <w:rPr>
                <w:rFonts w:ascii="Calibri" w:eastAsia="Calibri" w:hAnsi="Calibri" w:cs="Calibri"/>
              </w:rPr>
            </w:pPr>
            <w:r w:rsidRPr="00BF5C46">
              <w:rPr>
                <w:rFonts w:ascii="Calibri" w:eastAsia="Calibri" w:hAnsi="Calibri" w:cs="Calibri"/>
              </w:rPr>
              <w:t>3.1.8.</w:t>
            </w:r>
          </w:p>
        </w:tc>
        <w:tc>
          <w:tcPr>
            <w:tcW w:w="0" w:type="auto"/>
            <w:tcBorders>
              <w:top w:val="nil"/>
              <w:left w:val="nil"/>
              <w:bottom w:val="single" w:sz="6" w:space="0" w:color="000000"/>
              <w:right w:val="single" w:sz="6" w:space="0" w:color="000000"/>
            </w:tcBorders>
            <w:tcMar>
              <w:top w:w="100" w:type="dxa"/>
              <w:left w:w="100" w:type="dxa"/>
              <w:bottom w:w="100" w:type="dxa"/>
              <w:right w:w="100" w:type="dxa"/>
            </w:tcMar>
          </w:tcPr>
          <w:p w14:paraId="3F316040" w14:textId="15F9263F" w:rsidR="002A7A45" w:rsidRPr="00BF5C46" w:rsidRDefault="002A7A45" w:rsidP="00BF5C46">
            <w:pPr>
              <w:spacing w:after="0" w:line="240" w:lineRule="auto"/>
              <w:jc w:val="both"/>
              <w:rPr>
                <w:rFonts w:ascii="Calibri" w:eastAsia="Calibri" w:hAnsi="Calibri" w:cs="Calibri"/>
              </w:rPr>
            </w:pPr>
            <w:r w:rsidRPr="00BF5C46">
              <w:rPr>
                <w:rFonts w:ascii="Calibri" w:eastAsia="Calibri" w:hAnsi="Calibri" w:cs="Calibri"/>
              </w:rPr>
              <w:t>Formularze w Systemie</w:t>
            </w:r>
            <w:r w:rsidR="00C7429F">
              <w:rPr>
                <w:rFonts w:ascii="Calibri" w:eastAsia="Calibri" w:hAnsi="Calibri" w:cs="Calibri"/>
              </w:rPr>
              <w:t xml:space="preserve"> Elektronicznych Usług Publicznych</w:t>
            </w:r>
            <w:r w:rsidRPr="00BF5C46">
              <w:rPr>
                <w:rFonts w:ascii="Calibri" w:eastAsia="Calibri" w:hAnsi="Calibri" w:cs="Calibri"/>
              </w:rPr>
              <w:t xml:space="preserve"> muszą być zrealizowane według zasad </w:t>
            </w:r>
            <w:r w:rsidR="00710C8D" w:rsidRPr="00710C8D">
              <w:rPr>
                <w:rFonts w:ascii="Calibri" w:eastAsia="Calibri" w:hAnsi="Calibri" w:cs="Calibri"/>
              </w:rPr>
              <w:t xml:space="preserve">User </w:t>
            </w:r>
            <w:proofErr w:type="spellStart"/>
            <w:r w:rsidR="00710C8D" w:rsidRPr="00710C8D">
              <w:rPr>
                <w:rFonts w:ascii="Calibri" w:eastAsia="Calibri" w:hAnsi="Calibri" w:cs="Calibri"/>
              </w:rPr>
              <w:t>experience</w:t>
            </w:r>
            <w:proofErr w:type="spellEnd"/>
            <w:r w:rsidR="00CE1883">
              <w:rPr>
                <w:rFonts w:ascii="Calibri" w:eastAsia="Calibri" w:hAnsi="Calibri" w:cs="Calibri"/>
              </w:rPr>
              <w:t xml:space="preserve"> </w:t>
            </w:r>
            <w:r w:rsidR="00710C8D">
              <w:rPr>
                <w:rFonts w:ascii="Calibri" w:eastAsia="Calibri" w:hAnsi="Calibri" w:cs="Calibri"/>
              </w:rPr>
              <w:t>U</w:t>
            </w:r>
            <w:r w:rsidRPr="00BF5C46">
              <w:rPr>
                <w:rFonts w:ascii="Calibri" w:eastAsia="Calibri" w:hAnsi="Calibri" w:cs="Calibri"/>
              </w:rPr>
              <w:t>X oraz wytycznych WCAG 2.1. W przypadku WCAG 2.1 System musi być zgodny co najmniej z rozporządzeniami i ustawami obowiązującymi w Polsce w tym zakresie.</w:t>
            </w:r>
          </w:p>
        </w:tc>
      </w:tr>
      <w:tr w:rsidR="002A7A45" w14:paraId="76DA9EF2" w14:textId="77777777" w:rsidTr="00842004">
        <w:trPr>
          <w:trHeight w:val="743"/>
        </w:trPr>
        <w:tc>
          <w:tcPr>
            <w:tcW w:w="0" w:type="auto"/>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764BCBED" w14:textId="77777777" w:rsidR="002A7A45" w:rsidRPr="00BF5C46" w:rsidRDefault="002A7A45" w:rsidP="00BF5C46">
            <w:pPr>
              <w:spacing w:after="0" w:line="240" w:lineRule="auto"/>
              <w:jc w:val="both"/>
              <w:rPr>
                <w:rFonts w:ascii="Calibri" w:eastAsia="Calibri" w:hAnsi="Calibri" w:cs="Calibri"/>
              </w:rPr>
            </w:pPr>
            <w:r w:rsidRPr="00BF5C46">
              <w:rPr>
                <w:rFonts w:ascii="Calibri" w:eastAsia="Calibri" w:hAnsi="Calibri" w:cs="Calibri"/>
              </w:rPr>
              <w:t>3.1.9</w:t>
            </w:r>
          </w:p>
        </w:tc>
        <w:tc>
          <w:tcPr>
            <w:tcW w:w="0" w:type="auto"/>
            <w:tcBorders>
              <w:top w:val="nil"/>
              <w:left w:val="nil"/>
              <w:bottom w:val="single" w:sz="6" w:space="0" w:color="000000"/>
              <w:right w:val="single" w:sz="6" w:space="0" w:color="000000"/>
            </w:tcBorders>
            <w:tcMar>
              <w:top w:w="100" w:type="dxa"/>
              <w:left w:w="100" w:type="dxa"/>
              <w:bottom w:w="100" w:type="dxa"/>
              <w:right w:w="100" w:type="dxa"/>
            </w:tcMar>
          </w:tcPr>
          <w:p w14:paraId="54DB29AC" w14:textId="68F390F9" w:rsidR="002A7A45" w:rsidRPr="00BF5C46" w:rsidRDefault="002A7A45" w:rsidP="00BF5C46">
            <w:pPr>
              <w:spacing w:after="0" w:line="240" w:lineRule="auto"/>
              <w:jc w:val="both"/>
              <w:rPr>
                <w:rFonts w:ascii="Calibri" w:eastAsia="Calibri" w:hAnsi="Calibri" w:cs="Calibri"/>
              </w:rPr>
            </w:pPr>
            <w:r w:rsidRPr="00BF5C46">
              <w:rPr>
                <w:rFonts w:ascii="Calibri" w:eastAsia="Calibri" w:hAnsi="Calibri" w:cs="Calibri"/>
              </w:rPr>
              <w:t>System</w:t>
            </w:r>
            <w:r w:rsidR="00C7429F">
              <w:rPr>
                <w:rFonts w:ascii="Calibri" w:eastAsia="Calibri" w:hAnsi="Calibri" w:cs="Calibri"/>
              </w:rPr>
              <w:t xml:space="preserve"> Elektronicznych Usług Publicznych</w:t>
            </w:r>
            <w:r w:rsidRPr="00BF5C46">
              <w:rPr>
                <w:rFonts w:ascii="Calibri" w:eastAsia="Calibri" w:hAnsi="Calibri" w:cs="Calibri"/>
              </w:rPr>
              <w:t xml:space="preserve"> musi pracować w takiej architekturze sieciowo-serwerowej, która zapewni bezpieczeństwo danych Systemu oraz uniemożliwi bezpośredni dostęp aplikacji do bazy danych z pominięciem serwera.</w:t>
            </w:r>
          </w:p>
        </w:tc>
      </w:tr>
      <w:tr w:rsidR="002A7A45" w14:paraId="0FF6D392" w14:textId="77777777" w:rsidTr="00842004">
        <w:trPr>
          <w:trHeight w:val="1226"/>
        </w:trPr>
        <w:tc>
          <w:tcPr>
            <w:tcW w:w="0" w:type="auto"/>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3C10A698" w14:textId="77777777" w:rsidR="002A7A45" w:rsidRPr="00BF5C46" w:rsidRDefault="002A7A45" w:rsidP="00BF5C46">
            <w:pPr>
              <w:spacing w:after="0" w:line="240" w:lineRule="auto"/>
              <w:jc w:val="both"/>
              <w:rPr>
                <w:rFonts w:ascii="Calibri" w:eastAsia="Calibri" w:hAnsi="Calibri" w:cs="Calibri"/>
              </w:rPr>
            </w:pPr>
            <w:r w:rsidRPr="00BF5C46">
              <w:rPr>
                <w:rFonts w:ascii="Calibri" w:eastAsia="Calibri" w:hAnsi="Calibri" w:cs="Calibri"/>
              </w:rPr>
              <w:t>3.1.10</w:t>
            </w:r>
          </w:p>
        </w:tc>
        <w:tc>
          <w:tcPr>
            <w:tcW w:w="0" w:type="auto"/>
            <w:tcBorders>
              <w:top w:val="nil"/>
              <w:left w:val="nil"/>
              <w:bottom w:val="single" w:sz="6" w:space="0" w:color="000000"/>
              <w:right w:val="single" w:sz="6" w:space="0" w:color="000000"/>
            </w:tcBorders>
            <w:tcMar>
              <w:top w:w="100" w:type="dxa"/>
              <w:left w:w="100" w:type="dxa"/>
              <w:bottom w:w="100" w:type="dxa"/>
              <w:right w:w="100" w:type="dxa"/>
            </w:tcMar>
          </w:tcPr>
          <w:p w14:paraId="65D3F8A6" w14:textId="5748D822" w:rsidR="002A7A45" w:rsidRPr="00BF5C46" w:rsidRDefault="002A7A45" w:rsidP="00BF5C46">
            <w:pPr>
              <w:spacing w:after="0" w:line="240" w:lineRule="auto"/>
              <w:jc w:val="both"/>
              <w:rPr>
                <w:rFonts w:ascii="Calibri" w:eastAsia="Calibri" w:hAnsi="Calibri" w:cs="Calibri"/>
              </w:rPr>
            </w:pPr>
            <w:r w:rsidRPr="00BF5C46">
              <w:rPr>
                <w:rFonts w:ascii="Calibri" w:eastAsia="Calibri" w:hAnsi="Calibri" w:cs="Calibri"/>
              </w:rPr>
              <w:t xml:space="preserve">Wszystkie pisma i wydruki generowane z </w:t>
            </w:r>
            <w:r w:rsidR="00C7429F">
              <w:rPr>
                <w:rFonts w:ascii="Calibri" w:eastAsia="Calibri" w:hAnsi="Calibri" w:cs="Calibri"/>
              </w:rPr>
              <w:t>S</w:t>
            </w:r>
            <w:r w:rsidRPr="00BF5C46">
              <w:rPr>
                <w:rFonts w:ascii="Calibri" w:eastAsia="Calibri" w:hAnsi="Calibri" w:cs="Calibri"/>
              </w:rPr>
              <w:t xml:space="preserve">ystemu </w:t>
            </w:r>
            <w:r w:rsidR="00C7429F">
              <w:rPr>
                <w:rFonts w:ascii="Calibri" w:eastAsia="Calibri" w:hAnsi="Calibri" w:cs="Calibri"/>
              </w:rPr>
              <w:t>Elektronicznych Usług Publicznych</w:t>
            </w:r>
            <w:r w:rsidR="00C7429F" w:rsidRPr="00BF5C46">
              <w:rPr>
                <w:rFonts w:ascii="Calibri" w:eastAsia="Calibri" w:hAnsi="Calibri" w:cs="Calibri"/>
              </w:rPr>
              <w:t xml:space="preserve"> </w:t>
            </w:r>
            <w:r w:rsidRPr="00BF5C46">
              <w:rPr>
                <w:rFonts w:ascii="Calibri" w:eastAsia="Calibri" w:hAnsi="Calibri" w:cs="Calibri"/>
              </w:rPr>
              <w:t xml:space="preserve">muszą być generowane na podstawie szablonu edytowalnego przez administratora systemu w formacie MS Word lub </w:t>
            </w:r>
            <w:proofErr w:type="spellStart"/>
            <w:r w:rsidRPr="00BF5C46">
              <w:rPr>
                <w:rFonts w:ascii="Calibri" w:eastAsia="Calibri" w:hAnsi="Calibri" w:cs="Calibri"/>
              </w:rPr>
              <w:t>Onlyoffice</w:t>
            </w:r>
            <w:proofErr w:type="spellEnd"/>
            <w:r w:rsidRPr="00BF5C46">
              <w:rPr>
                <w:rFonts w:ascii="Calibri" w:eastAsia="Calibri" w:hAnsi="Calibri" w:cs="Calibri"/>
              </w:rPr>
              <w:t>. Nie dopuszcza się generowania pism i wydruków na podstawie szablonów HTML.</w:t>
            </w:r>
          </w:p>
        </w:tc>
      </w:tr>
      <w:tr w:rsidR="002A7A45" w14:paraId="2955322D" w14:textId="77777777" w:rsidTr="00842004">
        <w:trPr>
          <w:trHeight w:val="1076"/>
        </w:trPr>
        <w:tc>
          <w:tcPr>
            <w:tcW w:w="0" w:type="auto"/>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0B1F44A9" w14:textId="77777777" w:rsidR="002A7A45" w:rsidRPr="00BF5C46" w:rsidRDefault="002A7A45" w:rsidP="00BF5C46">
            <w:pPr>
              <w:spacing w:after="0" w:line="240" w:lineRule="auto"/>
              <w:jc w:val="both"/>
              <w:rPr>
                <w:rFonts w:ascii="Calibri" w:eastAsia="Calibri" w:hAnsi="Calibri" w:cs="Calibri"/>
              </w:rPr>
            </w:pPr>
            <w:r w:rsidRPr="00BF5C46">
              <w:rPr>
                <w:rFonts w:ascii="Calibri" w:eastAsia="Calibri" w:hAnsi="Calibri" w:cs="Calibri"/>
              </w:rPr>
              <w:t>3.1.11</w:t>
            </w:r>
          </w:p>
        </w:tc>
        <w:tc>
          <w:tcPr>
            <w:tcW w:w="0" w:type="auto"/>
            <w:tcBorders>
              <w:top w:val="nil"/>
              <w:left w:val="nil"/>
              <w:bottom w:val="single" w:sz="6" w:space="0" w:color="000000"/>
              <w:right w:val="single" w:sz="6" w:space="0" w:color="000000"/>
            </w:tcBorders>
            <w:tcMar>
              <w:top w:w="100" w:type="dxa"/>
              <w:left w:w="100" w:type="dxa"/>
              <w:bottom w:w="100" w:type="dxa"/>
              <w:right w:w="100" w:type="dxa"/>
            </w:tcMar>
          </w:tcPr>
          <w:p w14:paraId="4999B8D9" w14:textId="7B8B4B89" w:rsidR="002A7A45" w:rsidRPr="00BF5C46" w:rsidRDefault="002A7A45" w:rsidP="00BF5C46">
            <w:pPr>
              <w:spacing w:after="0" w:line="240" w:lineRule="auto"/>
              <w:jc w:val="both"/>
              <w:rPr>
                <w:rFonts w:ascii="Calibri" w:eastAsia="Calibri" w:hAnsi="Calibri" w:cs="Calibri"/>
              </w:rPr>
            </w:pPr>
            <w:r w:rsidRPr="00BF5C46">
              <w:rPr>
                <w:rFonts w:ascii="Calibri" w:eastAsia="Calibri" w:hAnsi="Calibri" w:cs="Calibri"/>
              </w:rPr>
              <w:t xml:space="preserve">Wszystkie elementy </w:t>
            </w:r>
            <w:r w:rsidR="00C7429F">
              <w:rPr>
                <w:rFonts w:ascii="Calibri" w:eastAsia="Calibri" w:hAnsi="Calibri" w:cs="Calibri"/>
              </w:rPr>
              <w:t>S</w:t>
            </w:r>
            <w:r w:rsidRPr="00BF5C46">
              <w:rPr>
                <w:rFonts w:ascii="Calibri" w:eastAsia="Calibri" w:hAnsi="Calibri" w:cs="Calibri"/>
              </w:rPr>
              <w:t>ystemu</w:t>
            </w:r>
            <w:r w:rsidR="00C7429F">
              <w:rPr>
                <w:rFonts w:ascii="Calibri" w:eastAsia="Calibri" w:hAnsi="Calibri" w:cs="Calibri"/>
              </w:rPr>
              <w:t xml:space="preserve"> Elektronicznych Usług Publicznych</w:t>
            </w:r>
            <w:r w:rsidRPr="00BF5C46">
              <w:rPr>
                <w:rFonts w:ascii="Calibri" w:eastAsia="Calibri" w:hAnsi="Calibri" w:cs="Calibri"/>
              </w:rPr>
              <w:t xml:space="preserve"> , w tym aplikacje, bazy danych, systemy operacyjne, narzędzia do zarządzania, moduły bezpieczeństwa, oraz inne komponenty funkcjonalne muszą być oparte na </w:t>
            </w:r>
            <w:r w:rsidR="00772997" w:rsidRPr="00BF5C46">
              <w:rPr>
                <w:rFonts w:ascii="Calibri" w:eastAsia="Calibri" w:hAnsi="Calibri" w:cs="Calibri"/>
              </w:rPr>
              <w:t>rozwiązaniach</w:t>
            </w:r>
            <w:r w:rsidR="009A0524">
              <w:rPr>
                <w:rFonts w:ascii="Calibri" w:eastAsia="Calibri" w:hAnsi="Calibri" w:cs="Calibri"/>
              </w:rPr>
              <w:t xml:space="preserve"> </w:t>
            </w:r>
            <w:r w:rsidR="0045442C">
              <w:rPr>
                <w:rFonts w:ascii="Calibri" w:eastAsia="Calibri" w:hAnsi="Calibri" w:cs="Calibri"/>
              </w:rPr>
              <w:t xml:space="preserve">z </w:t>
            </w:r>
            <w:r w:rsidR="00116948">
              <w:rPr>
                <w:rFonts w:ascii="Calibri" w:eastAsia="Calibri" w:hAnsi="Calibri" w:cs="Calibri"/>
              </w:rPr>
              <w:t>wieczystymi</w:t>
            </w:r>
            <w:r w:rsidR="00B75865">
              <w:rPr>
                <w:rFonts w:ascii="Calibri" w:eastAsia="Calibri" w:hAnsi="Calibri" w:cs="Calibri"/>
              </w:rPr>
              <w:t xml:space="preserve"> licencjami</w:t>
            </w:r>
            <w:r w:rsidR="00AB6A3A">
              <w:rPr>
                <w:rFonts w:ascii="Calibri" w:eastAsia="Calibri" w:hAnsi="Calibri" w:cs="Calibri"/>
              </w:rPr>
              <w:t xml:space="preserve"> (bez ukrytych kosztów)</w:t>
            </w:r>
            <w:r w:rsidR="00B75865">
              <w:rPr>
                <w:rFonts w:ascii="Calibri" w:eastAsia="Calibri" w:hAnsi="Calibri" w:cs="Calibri"/>
              </w:rPr>
              <w:t xml:space="preserve"> i otwartym rozwiązaniem np. </w:t>
            </w:r>
            <w:r w:rsidR="00772997" w:rsidRPr="00BF5C46">
              <w:rPr>
                <w:rFonts w:ascii="Calibri" w:eastAsia="Calibri" w:hAnsi="Calibri" w:cs="Calibri"/>
              </w:rPr>
              <w:t>typu Open Source</w:t>
            </w:r>
            <w:r w:rsidR="00B75865">
              <w:rPr>
                <w:rFonts w:ascii="Calibri" w:eastAsia="Calibri" w:hAnsi="Calibri" w:cs="Calibri"/>
              </w:rPr>
              <w:t>.</w:t>
            </w:r>
          </w:p>
        </w:tc>
      </w:tr>
      <w:tr w:rsidR="002A7A45" w14:paraId="11C951E4" w14:textId="77777777" w:rsidTr="00842004">
        <w:trPr>
          <w:trHeight w:val="1590"/>
        </w:trPr>
        <w:tc>
          <w:tcPr>
            <w:tcW w:w="0" w:type="auto"/>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4472BDEA" w14:textId="77777777" w:rsidR="002A7A45" w:rsidRPr="00BF5C46" w:rsidRDefault="002A7A45" w:rsidP="00BF5C46">
            <w:pPr>
              <w:spacing w:after="0" w:line="240" w:lineRule="auto"/>
              <w:jc w:val="both"/>
              <w:rPr>
                <w:rFonts w:ascii="Calibri" w:eastAsia="Calibri" w:hAnsi="Calibri" w:cs="Calibri"/>
              </w:rPr>
            </w:pPr>
            <w:r w:rsidRPr="00BF5C46">
              <w:rPr>
                <w:rFonts w:ascii="Calibri" w:eastAsia="Calibri" w:hAnsi="Calibri" w:cs="Calibri"/>
              </w:rPr>
              <w:lastRenderedPageBreak/>
              <w:t>3.1.12</w:t>
            </w:r>
          </w:p>
        </w:tc>
        <w:tc>
          <w:tcPr>
            <w:tcW w:w="0" w:type="auto"/>
            <w:tcBorders>
              <w:top w:val="nil"/>
              <w:left w:val="nil"/>
              <w:bottom w:val="single" w:sz="6" w:space="0" w:color="000000"/>
              <w:right w:val="single" w:sz="6" w:space="0" w:color="000000"/>
            </w:tcBorders>
            <w:tcMar>
              <w:top w:w="100" w:type="dxa"/>
              <w:left w:w="100" w:type="dxa"/>
              <w:bottom w:w="100" w:type="dxa"/>
              <w:right w:w="100" w:type="dxa"/>
            </w:tcMar>
          </w:tcPr>
          <w:p w14:paraId="00ECA47C" w14:textId="67123AD7" w:rsidR="002A7A45" w:rsidRPr="00BF5C46" w:rsidRDefault="002A7A45" w:rsidP="00BF5C46">
            <w:pPr>
              <w:spacing w:after="0" w:line="240" w:lineRule="auto"/>
              <w:jc w:val="both"/>
              <w:rPr>
                <w:rFonts w:ascii="Calibri" w:eastAsia="Calibri" w:hAnsi="Calibri" w:cs="Calibri"/>
              </w:rPr>
            </w:pPr>
            <w:r w:rsidRPr="00BF5C46">
              <w:rPr>
                <w:rFonts w:ascii="Calibri" w:eastAsia="Calibri" w:hAnsi="Calibri" w:cs="Calibri"/>
              </w:rPr>
              <w:t xml:space="preserve">Po wejściu w odpowiedni moduł </w:t>
            </w:r>
            <w:r w:rsidR="00C7429F">
              <w:rPr>
                <w:rFonts w:ascii="Calibri" w:eastAsia="Calibri" w:hAnsi="Calibri" w:cs="Calibri"/>
              </w:rPr>
              <w:t>S</w:t>
            </w:r>
            <w:r w:rsidRPr="00BF5C46">
              <w:rPr>
                <w:rFonts w:ascii="Calibri" w:eastAsia="Calibri" w:hAnsi="Calibri" w:cs="Calibri"/>
              </w:rPr>
              <w:t>ystemu</w:t>
            </w:r>
            <w:r w:rsidR="00C7429F">
              <w:rPr>
                <w:rFonts w:ascii="Calibri" w:eastAsia="Calibri" w:hAnsi="Calibri" w:cs="Calibri"/>
              </w:rPr>
              <w:t xml:space="preserve"> Elektronicznych Usług Publicznych</w:t>
            </w:r>
            <w:r w:rsidRPr="00BF5C46">
              <w:rPr>
                <w:rFonts w:ascii="Calibri" w:eastAsia="Calibri" w:hAnsi="Calibri" w:cs="Calibri"/>
              </w:rPr>
              <w:t xml:space="preserve"> dane powinny być prezentowane w formie tabelarycznej, z możliwością przejścia do szczegółów każdej sprawy/jednostki</w:t>
            </w:r>
          </w:p>
          <w:p w14:paraId="116EE0CC" w14:textId="77777777" w:rsidR="002A7A45" w:rsidRPr="00BF5C46" w:rsidRDefault="002A7A45">
            <w:pPr>
              <w:numPr>
                <w:ilvl w:val="0"/>
                <w:numId w:val="77"/>
              </w:numPr>
              <w:spacing w:after="0" w:line="240" w:lineRule="auto"/>
              <w:jc w:val="both"/>
              <w:rPr>
                <w:rFonts w:ascii="Calibri" w:eastAsia="Calibri" w:hAnsi="Calibri" w:cs="Calibri"/>
              </w:rPr>
            </w:pPr>
            <w:r w:rsidRPr="00BF5C46">
              <w:rPr>
                <w:rFonts w:ascii="Calibri" w:eastAsia="Calibri" w:hAnsi="Calibri" w:cs="Calibri"/>
              </w:rPr>
              <w:t>powinna istnieć możliwość filtrowania danych wg. określonych kryteriów (dane tekstowe: autouzupełnianie po wpisaniu 3 znaków; dane liczbowe: =, &lt;, &gt;, &lt;=, &gt;=, daty:  =, &lt;, &gt;, &lt;=, &gt;=</w:t>
            </w:r>
          </w:p>
          <w:p w14:paraId="65B2AAFB" w14:textId="77777777" w:rsidR="002A7A45" w:rsidRPr="00BF5C46" w:rsidRDefault="002A7A45">
            <w:pPr>
              <w:numPr>
                <w:ilvl w:val="0"/>
                <w:numId w:val="77"/>
              </w:numPr>
              <w:spacing w:after="0" w:line="240" w:lineRule="auto"/>
              <w:jc w:val="both"/>
              <w:rPr>
                <w:rFonts w:ascii="Calibri" w:eastAsia="Calibri" w:hAnsi="Calibri" w:cs="Calibri"/>
              </w:rPr>
            </w:pPr>
            <w:r w:rsidRPr="00BF5C46">
              <w:rPr>
                <w:rFonts w:ascii="Calibri" w:eastAsia="Calibri" w:hAnsi="Calibri" w:cs="Calibri"/>
              </w:rPr>
              <w:t>powinna istnieć możliwość eksportu danych tabelarycznych do formatu pdf, xls</w:t>
            </w:r>
          </w:p>
          <w:p w14:paraId="12563F5B" w14:textId="77777777" w:rsidR="002A7A45" w:rsidRPr="00BF5C46" w:rsidRDefault="002A7A45">
            <w:pPr>
              <w:numPr>
                <w:ilvl w:val="0"/>
                <w:numId w:val="77"/>
              </w:numPr>
              <w:spacing w:after="0" w:line="240" w:lineRule="auto"/>
              <w:jc w:val="both"/>
              <w:rPr>
                <w:rFonts w:ascii="Calibri" w:eastAsia="Calibri" w:hAnsi="Calibri" w:cs="Calibri"/>
              </w:rPr>
            </w:pPr>
            <w:r w:rsidRPr="00BF5C46">
              <w:rPr>
                <w:rFonts w:ascii="Calibri" w:eastAsia="Calibri" w:hAnsi="Calibri" w:cs="Calibri"/>
              </w:rPr>
              <w:t>powinno być zapewnione stronicowanie danych</w:t>
            </w:r>
          </w:p>
        </w:tc>
      </w:tr>
      <w:tr w:rsidR="002A7A45" w14:paraId="676E1D7B" w14:textId="77777777" w:rsidTr="00BF5C46">
        <w:trPr>
          <w:trHeight w:val="184"/>
        </w:trPr>
        <w:tc>
          <w:tcPr>
            <w:tcW w:w="0" w:type="auto"/>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73574468" w14:textId="77777777" w:rsidR="002A7A45" w:rsidRPr="00BF5C46" w:rsidRDefault="002A7A45" w:rsidP="00BF5C46">
            <w:pPr>
              <w:spacing w:after="0" w:line="240" w:lineRule="auto"/>
              <w:jc w:val="both"/>
              <w:rPr>
                <w:rFonts w:ascii="Calibri" w:eastAsia="Calibri" w:hAnsi="Calibri" w:cs="Calibri"/>
              </w:rPr>
            </w:pPr>
            <w:r w:rsidRPr="00BF5C46">
              <w:rPr>
                <w:rFonts w:ascii="Calibri" w:eastAsia="Calibri" w:hAnsi="Calibri" w:cs="Calibri"/>
              </w:rPr>
              <w:t>3.1.12.</w:t>
            </w:r>
          </w:p>
        </w:tc>
        <w:tc>
          <w:tcPr>
            <w:tcW w:w="0" w:type="auto"/>
            <w:tcBorders>
              <w:top w:val="nil"/>
              <w:left w:val="nil"/>
              <w:bottom w:val="single" w:sz="6" w:space="0" w:color="000000"/>
              <w:right w:val="single" w:sz="6" w:space="0" w:color="000000"/>
            </w:tcBorders>
            <w:tcMar>
              <w:top w:w="100" w:type="dxa"/>
              <w:left w:w="100" w:type="dxa"/>
              <w:bottom w:w="100" w:type="dxa"/>
              <w:right w:w="100" w:type="dxa"/>
            </w:tcMar>
          </w:tcPr>
          <w:p w14:paraId="75E84CE7" w14:textId="55DB4E31" w:rsidR="002A7A45" w:rsidRPr="00BF5C46" w:rsidRDefault="002A7A45" w:rsidP="00BF5C46">
            <w:pPr>
              <w:spacing w:after="0" w:line="240" w:lineRule="auto"/>
              <w:jc w:val="both"/>
              <w:rPr>
                <w:rFonts w:ascii="Calibri" w:eastAsia="Calibri" w:hAnsi="Calibri" w:cs="Calibri"/>
              </w:rPr>
            </w:pPr>
            <w:r w:rsidRPr="00BF5C46">
              <w:rPr>
                <w:rFonts w:ascii="Calibri" w:eastAsia="Calibri" w:hAnsi="Calibri" w:cs="Calibri"/>
              </w:rPr>
              <w:t xml:space="preserve">Wykonawca jest zobowiązany do dostarczenia pełnej dokumentacji dotyczącej zastosowanych rozwiązań </w:t>
            </w:r>
            <w:r w:rsidR="00C7429F">
              <w:rPr>
                <w:rFonts w:ascii="Calibri" w:eastAsia="Calibri" w:hAnsi="Calibri" w:cs="Calibri"/>
              </w:rPr>
              <w:t>O</w:t>
            </w:r>
            <w:r w:rsidRPr="00BF5C46">
              <w:rPr>
                <w:rFonts w:ascii="Calibri" w:eastAsia="Calibri" w:hAnsi="Calibri" w:cs="Calibri"/>
              </w:rPr>
              <w:t xml:space="preserve">pen </w:t>
            </w:r>
            <w:r w:rsidR="00C7429F">
              <w:rPr>
                <w:rFonts w:ascii="Calibri" w:eastAsia="Calibri" w:hAnsi="Calibri" w:cs="Calibri"/>
              </w:rPr>
              <w:t>S</w:t>
            </w:r>
            <w:r w:rsidRPr="00BF5C46">
              <w:rPr>
                <w:rFonts w:ascii="Calibri" w:eastAsia="Calibri" w:hAnsi="Calibri" w:cs="Calibri"/>
              </w:rPr>
              <w:t>ource, w tym:</w:t>
            </w:r>
          </w:p>
          <w:p w14:paraId="6BDB3553" w14:textId="77777777" w:rsidR="002A7A45" w:rsidRPr="00BF5C46" w:rsidRDefault="002A7A45">
            <w:pPr>
              <w:numPr>
                <w:ilvl w:val="0"/>
                <w:numId w:val="112"/>
              </w:numPr>
              <w:spacing w:after="0" w:line="240" w:lineRule="auto"/>
              <w:rPr>
                <w:rFonts w:ascii="Arial" w:eastAsia="Arial" w:hAnsi="Arial" w:cs="Arial"/>
              </w:rPr>
            </w:pPr>
            <w:r w:rsidRPr="00BF5C46">
              <w:rPr>
                <w:rFonts w:ascii="Calibri" w:eastAsia="Calibri" w:hAnsi="Calibri" w:cs="Calibri"/>
              </w:rPr>
              <w:t>Nazwę i wersję oprogramowania,</w:t>
            </w:r>
          </w:p>
          <w:p w14:paraId="53999149" w14:textId="77777777" w:rsidR="002A7A45" w:rsidRPr="00BF5C46" w:rsidRDefault="002A7A45">
            <w:pPr>
              <w:numPr>
                <w:ilvl w:val="0"/>
                <w:numId w:val="112"/>
              </w:numPr>
              <w:spacing w:after="0" w:line="240" w:lineRule="auto"/>
              <w:rPr>
                <w:rFonts w:ascii="Arial" w:eastAsia="Arial" w:hAnsi="Arial" w:cs="Arial"/>
              </w:rPr>
            </w:pPr>
            <w:r w:rsidRPr="00BF5C46">
              <w:rPr>
                <w:rFonts w:ascii="Calibri" w:eastAsia="Calibri" w:hAnsi="Calibri" w:cs="Calibri"/>
              </w:rPr>
              <w:t>Link do repozytorium kodu źródłowego,</w:t>
            </w:r>
          </w:p>
          <w:p w14:paraId="45677928" w14:textId="77777777" w:rsidR="002A7A45" w:rsidRPr="00BF5C46" w:rsidRDefault="002A7A45">
            <w:pPr>
              <w:numPr>
                <w:ilvl w:val="0"/>
                <w:numId w:val="112"/>
              </w:numPr>
              <w:spacing w:after="0" w:line="240" w:lineRule="auto"/>
              <w:rPr>
                <w:rFonts w:ascii="Arial" w:eastAsia="Arial" w:hAnsi="Arial" w:cs="Arial"/>
              </w:rPr>
            </w:pPr>
            <w:r w:rsidRPr="00BF5C46">
              <w:rPr>
                <w:rFonts w:ascii="Calibri" w:eastAsia="Calibri" w:hAnsi="Calibri" w:cs="Calibri"/>
              </w:rPr>
              <w:t>Licencję, na jakiej oprogramowanie jest udostępniane,</w:t>
            </w:r>
          </w:p>
          <w:p w14:paraId="04CAFBF4" w14:textId="77777777" w:rsidR="002A7A45" w:rsidRPr="00615C2C" w:rsidRDefault="002A7A45">
            <w:pPr>
              <w:numPr>
                <w:ilvl w:val="0"/>
                <w:numId w:val="112"/>
              </w:numPr>
              <w:spacing w:after="0" w:line="240" w:lineRule="auto"/>
              <w:rPr>
                <w:rFonts w:ascii="Arial" w:eastAsia="Arial" w:hAnsi="Arial" w:cs="Arial"/>
              </w:rPr>
            </w:pPr>
            <w:r w:rsidRPr="00BF5C46">
              <w:rPr>
                <w:rFonts w:ascii="Calibri" w:eastAsia="Calibri" w:hAnsi="Calibri" w:cs="Calibri"/>
              </w:rPr>
              <w:t>Opis konfiguracji oraz wszelkie wprowadzone modyfikacje.</w:t>
            </w:r>
          </w:p>
          <w:p w14:paraId="2D9FD2FE" w14:textId="0DF94C2D" w:rsidR="00C7429F" w:rsidRPr="00BF5C46" w:rsidRDefault="00C7429F" w:rsidP="00615C2C">
            <w:pPr>
              <w:spacing w:after="0" w:line="240" w:lineRule="auto"/>
              <w:ind w:left="720"/>
              <w:rPr>
                <w:rFonts w:ascii="Arial" w:eastAsia="Arial" w:hAnsi="Arial" w:cs="Arial"/>
              </w:rPr>
            </w:pPr>
            <w:r>
              <w:rPr>
                <w:rFonts w:ascii="Arial" w:eastAsia="Arial" w:hAnsi="Arial" w:cs="Arial"/>
              </w:rPr>
              <w:t>Wszelkie koszty związane z zapewnienie rozwiązań Open Source pokrywa Wykonawca w ramach wynagrodzenia za realizację przedmiotu zamówienia.</w:t>
            </w:r>
          </w:p>
        </w:tc>
      </w:tr>
    </w:tbl>
    <w:p w14:paraId="4366F5AA" w14:textId="77777777" w:rsidR="002A7A45" w:rsidRDefault="002A7A45" w:rsidP="002A7A45">
      <w:pPr>
        <w:pStyle w:val="Nagwek2"/>
        <w:rPr>
          <w:rFonts w:eastAsia="Calibri"/>
        </w:rPr>
      </w:pPr>
      <w:bookmarkStart w:id="16" w:name="_Toc184288712"/>
      <w:r>
        <w:rPr>
          <w:rFonts w:eastAsia="Calibri"/>
        </w:rPr>
        <w:t>3.2. Aplikacja mobilna</w:t>
      </w:r>
      <w:bookmarkEnd w:id="16"/>
      <w:r>
        <w:rPr>
          <w:rFonts w:eastAsia="Calibri"/>
        </w:rPr>
        <w:t xml:space="preserve"> </w:t>
      </w:r>
    </w:p>
    <w:p w14:paraId="5FEB4AEE" w14:textId="3B865F35" w:rsidR="002A7A45" w:rsidRPr="00BF5C46" w:rsidRDefault="002A7A45" w:rsidP="00BF5C46">
      <w:pPr>
        <w:spacing w:before="120" w:after="120" w:line="240" w:lineRule="auto"/>
        <w:ind w:right="60"/>
        <w:rPr>
          <w:rFonts w:ascii="Calibri" w:eastAsia="Calibri" w:hAnsi="Calibri" w:cs="Calibri"/>
        </w:rPr>
      </w:pPr>
      <w:r w:rsidRPr="00BF5C46">
        <w:rPr>
          <w:rFonts w:ascii="Calibri" w:eastAsia="Calibri" w:hAnsi="Calibri" w:cs="Calibri"/>
        </w:rPr>
        <w:t xml:space="preserve">Uruchomienie aplikacji mobilnej w ramach </w:t>
      </w:r>
      <w:r w:rsidR="0045251D">
        <w:rPr>
          <w:rFonts w:ascii="Calibri" w:eastAsia="Calibri" w:hAnsi="Calibri" w:cs="Calibri"/>
        </w:rPr>
        <w:t>S</w:t>
      </w:r>
      <w:r w:rsidRPr="00BF5C46">
        <w:rPr>
          <w:rFonts w:ascii="Calibri" w:eastAsia="Calibri" w:hAnsi="Calibri" w:cs="Calibri"/>
        </w:rPr>
        <w:t xml:space="preserve">ystemu </w:t>
      </w:r>
      <w:r w:rsidR="0045251D">
        <w:rPr>
          <w:rFonts w:ascii="Calibri" w:eastAsia="Calibri" w:hAnsi="Calibri" w:cs="Calibri"/>
        </w:rPr>
        <w:t>E</w:t>
      </w:r>
      <w:r w:rsidRPr="00BF5C46">
        <w:rPr>
          <w:rFonts w:ascii="Calibri" w:eastAsia="Calibri" w:hAnsi="Calibri" w:cs="Calibri"/>
        </w:rPr>
        <w:t xml:space="preserve">lektronicznych </w:t>
      </w:r>
      <w:r w:rsidR="0045251D">
        <w:rPr>
          <w:rFonts w:ascii="Calibri" w:eastAsia="Calibri" w:hAnsi="Calibri" w:cs="Calibri"/>
        </w:rPr>
        <w:t>U</w:t>
      </w:r>
      <w:r w:rsidRPr="00BF5C46">
        <w:rPr>
          <w:rFonts w:ascii="Calibri" w:eastAsia="Calibri" w:hAnsi="Calibri" w:cs="Calibri"/>
        </w:rPr>
        <w:t xml:space="preserve">sług </w:t>
      </w:r>
      <w:r w:rsidR="0045251D">
        <w:rPr>
          <w:rFonts w:ascii="Calibri" w:eastAsia="Calibri" w:hAnsi="Calibri" w:cs="Calibri"/>
        </w:rPr>
        <w:t>P</w:t>
      </w:r>
      <w:r w:rsidRPr="00BF5C46">
        <w:rPr>
          <w:rFonts w:ascii="Calibri" w:eastAsia="Calibri" w:hAnsi="Calibri" w:cs="Calibri"/>
        </w:rPr>
        <w:t>ublicznych w zakresie podatków, opłat lokalnych oraz partycypacji społecznej, która stanowi uzupełnienie portalu elektronicznych usług publicznych i będzie oferowała funkcjonalności:</w:t>
      </w:r>
    </w:p>
    <w:p w14:paraId="60A673EF" w14:textId="66EF5459" w:rsidR="002A7A45" w:rsidRPr="00BF5C46" w:rsidRDefault="002A7A45">
      <w:pPr>
        <w:pStyle w:val="Akapitzlist"/>
        <w:numPr>
          <w:ilvl w:val="0"/>
          <w:numId w:val="124"/>
        </w:numPr>
        <w:spacing w:before="120" w:after="120" w:line="240" w:lineRule="auto"/>
        <w:ind w:right="60"/>
        <w:rPr>
          <w:rFonts w:ascii="Calibri" w:eastAsia="Calibri" w:hAnsi="Calibri" w:cs="Calibri"/>
        </w:rPr>
      </w:pPr>
      <w:r w:rsidRPr="00BF5C46">
        <w:rPr>
          <w:rFonts w:ascii="Calibri" w:eastAsia="Calibri" w:hAnsi="Calibri" w:cs="Calibri"/>
        </w:rPr>
        <w:t>dostęp do szczegółów sprawy</w:t>
      </w:r>
    </w:p>
    <w:p w14:paraId="6CBA921B" w14:textId="77777777" w:rsidR="002A7A45" w:rsidRPr="00BF5C46" w:rsidRDefault="002A7A45">
      <w:pPr>
        <w:pStyle w:val="Akapitzlist"/>
        <w:numPr>
          <w:ilvl w:val="0"/>
          <w:numId w:val="124"/>
        </w:numPr>
        <w:spacing w:before="120" w:after="120" w:line="240" w:lineRule="auto"/>
        <w:ind w:right="60"/>
        <w:rPr>
          <w:rFonts w:ascii="Calibri" w:eastAsia="Calibri" w:hAnsi="Calibri" w:cs="Calibri"/>
        </w:rPr>
      </w:pPr>
      <w:r w:rsidRPr="00BF5C46">
        <w:rPr>
          <w:rFonts w:ascii="Calibri" w:eastAsia="Calibri" w:hAnsi="Calibri" w:cs="Calibri"/>
        </w:rPr>
        <w:t>możliwość płatności online</w:t>
      </w:r>
    </w:p>
    <w:p w14:paraId="4C84006E" w14:textId="77777777" w:rsidR="002A7A45" w:rsidRPr="00BF5C46" w:rsidRDefault="002A7A45">
      <w:pPr>
        <w:pStyle w:val="Akapitzlist"/>
        <w:numPr>
          <w:ilvl w:val="0"/>
          <w:numId w:val="124"/>
        </w:numPr>
        <w:spacing w:before="120" w:after="120" w:line="240" w:lineRule="auto"/>
        <w:ind w:right="60"/>
        <w:rPr>
          <w:rFonts w:ascii="Calibri" w:eastAsia="Calibri" w:hAnsi="Calibri" w:cs="Calibri"/>
        </w:rPr>
      </w:pPr>
      <w:r w:rsidRPr="00BF5C46">
        <w:rPr>
          <w:rFonts w:ascii="Calibri" w:eastAsia="Calibri" w:hAnsi="Calibri" w:cs="Calibri"/>
        </w:rPr>
        <w:t>powiadomienia</w:t>
      </w:r>
    </w:p>
    <w:p w14:paraId="7F116814" w14:textId="77777777" w:rsidR="002A7A45" w:rsidRPr="00BF5C46" w:rsidRDefault="002A7A45" w:rsidP="00BF5C46">
      <w:pPr>
        <w:spacing w:before="120" w:after="120" w:line="240" w:lineRule="auto"/>
        <w:ind w:right="60"/>
        <w:rPr>
          <w:rFonts w:ascii="Calibri" w:eastAsia="Calibri" w:hAnsi="Calibri" w:cs="Calibri"/>
        </w:rPr>
      </w:pPr>
      <w:r w:rsidRPr="00BF5C46">
        <w:rPr>
          <w:rFonts w:ascii="Calibri" w:eastAsia="Calibri" w:hAnsi="Calibri" w:cs="Calibri"/>
        </w:rPr>
        <w:t xml:space="preserve">Integracja aplikacji z platformą rządową </w:t>
      </w:r>
      <w:proofErr w:type="spellStart"/>
      <w:r w:rsidRPr="00BF5C46">
        <w:rPr>
          <w:rFonts w:ascii="Calibri" w:eastAsia="Calibri" w:hAnsi="Calibri" w:cs="Calibri"/>
        </w:rPr>
        <w:t>mObywatel</w:t>
      </w:r>
      <w:proofErr w:type="spellEnd"/>
      <w:r w:rsidRPr="00BF5C46">
        <w:rPr>
          <w:rFonts w:ascii="Calibri" w:eastAsia="Calibri" w:hAnsi="Calibri" w:cs="Calibri"/>
        </w:rPr>
        <w:t xml:space="preserve"> w zakresie płatności za podatki i opłaty lokalne.</w:t>
      </w:r>
    </w:p>
    <w:p w14:paraId="06D9314E" w14:textId="0C077B58" w:rsidR="002A7A45" w:rsidRPr="00BF5C46" w:rsidRDefault="002A7A45" w:rsidP="00BF5C46">
      <w:pPr>
        <w:spacing w:before="120" w:after="120" w:line="240" w:lineRule="auto"/>
        <w:ind w:right="60"/>
        <w:rPr>
          <w:rFonts w:ascii="Calibri" w:eastAsia="Calibri" w:hAnsi="Calibri" w:cs="Calibri"/>
        </w:rPr>
      </w:pPr>
      <w:r w:rsidRPr="00BF5C46">
        <w:rPr>
          <w:rFonts w:ascii="Calibri" w:eastAsia="Calibri" w:hAnsi="Calibri" w:cs="Calibri"/>
        </w:rPr>
        <w:t xml:space="preserve">Wykaz </w:t>
      </w:r>
      <w:r w:rsidR="002644BF">
        <w:rPr>
          <w:rFonts w:ascii="Calibri" w:eastAsia="Calibri" w:hAnsi="Calibri" w:cs="Calibri"/>
        </w:rPr>
        <w:t>E-usług</w:t>
      </w:r>
      <w:r w:rsidRPr="00BF5C46">
        <w:rPr>
          <w:rFonts w:ascii="Calibri" w:eastAsia="Calibri" w:hAnsi="Calibri" w:cs="Calibri"/>
        </w:rPr>
        <w:t xml:space="preserve"> realizowanych przez Aplikację mobilną:</w:t>
      </w:r>
    </w:p>
    <w:p w14:paraId="554541D2" w14:textId="072279E2" w:rsidR="002A7A45" w:rsidRPr="00BF5C46" w:rsidRDefault="002644BF">
      <w:pPr>
        <w:pStyle w:val="Akapitzlist"/>
        <w:numPr>
          <w:ilvl w:val="0"/>
          <w:numId w:val="125"/>
        </w:numPr>
        <w:spacing w:before="120" w:after="120" w:line="240" w:lineRule="auto"/>
        <w:rPr>
          <w:rFonts w:ascii="Calibri" w:eastAsia="Calibri" w:hAnsi="Calibri" w:cs="Calibri"/>
        </w:rPr>
      </w:pPr>
      <w:r>
        <w:rPr>
          <w:rFonts w:ascii="Calibri" w:eastAsia="Calibri" w:hAnsi="Calibri" w:cs="Calibri"/>
        </w:rPr>
        <w:t>E-usług</w:t>
      </w:r>
      <w:r w:rsidR="002A7A45" w:rsidRPr="00BF5C46">
        <w:rPr>
          <w:rFonts w:ascii="Calibri" w:eastAsia="Calibri" w:hAnsi="Calibri" w:cs="Calibri"/>
        </w:rPr>
        <w:t>a nr 1: Elektroniczna obsługa podatku od nieruchomości od osób fizycznych</w:t>
      </w:r>
    </w:p>
    <w:p w14:paraId="5CFAEFE0" w14:textId="3AA8DA0A" w:rsidR="002A7A45" w:rsidRPr="00BF5C46" w:rsidRDefault="002644BF">
      <w:pPr>
        <w:pStyle w:val="Akapitzlist"/>
        <w:numPr>
          <w:ilvl w:val="0"/>
          <w:numId w:val="125"/>
        </w:numPr>
        <w:spacing w:before="120" w:after="120" w:line="240" w:lineRule="auto"/>
        <w:rPr>
          <w:rFonts w:ascii="Calibri" w:eastAsia="Calibri" w:hAnsi="Calibri" w:cs="Calibri"/>
        </w:rPr>
      </w:pPr>
      <w:r>
        <w:rPr>
          <w:rFonts w:ascii="Calibri" w:eastAsia="Calibri" w:hAnsi="Calibri" w:cs="Calibri"/>
        </w:rPr>
        <w:t>E-usług</w:t>
      </w:r>
      <w:r w:rsidR="002A7A45" w:rsidRPr="00BF5C46">
        <w:rPr>
          <w:rFonts w:ascii="Calibri" w:eastAsia="Calibri" w:hAnsi="Calibri" w:cs="Calibri"/>
        </w:rPr>
        <w:t>a nr 2: Elektroniczna obsługa podatku rolnego od osób fizycznych</w:t>
      </w:r>
    </w:p>
    <w:p w14:paraId="21D1555E" w14:textId="6D587AE7" w:rsidR="002A7A45" w:rsidRPr="00BF5C46" w:rsidRDefault="002644BF">
      <w:pPr>
        <w:pStyle w:val="Akapitzlist"/>
        <w:numPr>
          <w:ilvl w:val="0"/>
          <w:numId w:val="125"/>
        </w:numPr>
        <w:spacing w:before="120" w:after="120" w:line="240" w:lineRule="auto"/>
        <w:rPr>
          <w:rFonts w:ascii="Calibri" w:eastAsia="Calibri" w:hAnsi="Calibri" w:cs="Calibri"/>
        </w:rPr>
      </w:pPr>
      <w:r>
        <w:rPr>
          <w:rFonts w:ascii="Calibri" w:eastAsia="Calibri" w:hAnsi="Calibri" w:cs="Calibri"/>
        </w:rPr>
        <w:t>E-usług</w:t>
      </w:r>
      <w:r w:rsidR="002A7A45" w:rsidRPr="00BF5C46">
        <w:rPr>
          <w:rFonts w:ascii="Calibri" w:eastAsia="Calibri" w:hAnsi="Calibri" w:cs="Calibri"/>
        </w:rPr>
        <w:t>a nr 3: Elektroniczna obsługa podatku leśnego od osób fizycznych</w:t>
      </w:r>
    </w:p>
    <w:p w14:paraId="76C4CDB0" w14:textId="3E982FCE" w:rsidR="002A7A45" w:rsidRPr="00BF5C46" w:rsidRDefault="002644BF">
      <w:pPr>
        <w:pStyle w:val="Akapitzlist"/>
        <w:numPr>
          <w:ilvl w:val="0"/>
          <w:numId w:val="125"/>
        </w:numPr>
        <w:spacing w:before="120" w:after="120" w:line="240" w:lineRule="auto"/>
        <w:rPr>
          <w:rFonts w:ascii="Calibri" w:eastAsia="Calibri" w:hAnsi="Calibri" w:cs="Calibri"/>
        </w:rPr>
      </w:pPr>
      <w:r>
        <w:rPr>
          <w:rFonts w:ascii="Calibri" w:eastAsia="Calibri" w:hAnsi="Calibri" w:cs="Calibri"/>
        </w:rPr>
        <w:t>E-usług</w:t>
      </w:r>
      <w:r w:rsidR="002A7A45" w:rsidRPr="00BF5C46">
        <w:rPr>
          <w:rFonts w:ascii="Calibri" w:eastAsia="Calibri" w:hAnsi="Calibri" w:cs="Calibri"/>
        </w:rPr>
        <w:t>a nr 4: Elektroniczna obsługa podatku od nieruchomości od osób prawnych</w:t>
      </w:r>
    </w:p>
    <w:p w14:paraId="7713D145" w14:textId="0586202F" w:rsidR="002A7A45" w:rsidRPr="00BF5C46" w:rsidRDefault="002644BF">
      <w:pPr>
        <w:pStyle w:val="Akapitzlist"/>
        <w:numPr>
          <w:ilvl w:val="0"/>
          <w:numId w:val="125"/>
        </w:numPr>
        <w:spacing w:before="120" w:after="120" w:line="240" w:lineRule="auto"/>
        <w:rPr>
          <w:rFonts w:ascii="Calibri" w:eastAsia="Calibri" w:hAnsi="Calibri" w:cs="Calibri"/>
        </w:rPr>
      </w:pPr>
      <w:r>
        <w:rPr>
          <w:rFonts w:ascii="Calibri" w:eastAsia="Calibri" w:hAnsi="Calibri" w:cs="Calibri"/>
        </w:rPr>
        <w:t>E-usług</w:t>
      </w:r>
      <w:r w:rsidR="002A7A45" w:rsidRPr="00BF5C46">
        <w:rPr>
          <w:rFonts w:ascii="Calibri" w:eastAsia="Calibri" w:hAnsi="Calibri" w:cs="Calibri"/>
        </w:rPr>
        <w:t>a nr 5: Elektroniczna obsługa podatku rolnego od osób prawnych</w:t>
      </w:r>
    </w:p>
    <w:p w14:paraId="4E50397A" w14:textId="1A2F2762" w:rsidR="002A7A45" w:rsidRPr="00BF5C46" w:rsidRDefault="002644BF">
      <w:pPr>
        <w:pStyle w:val="Akapitzlist"/>
        <w:numPr>
          <w:ilvl w:val="0"/>
          <w:numId w:val="125"/>
        </w:numPr>
        <w:spacing w:before="120" w:after="120" w:line="240" w:lineRule="auto"/>
        <w:rPr>
          <w:rFonts w:ascii="Calibri" w:eastAsia="Calibri" w:hAnsi="Calibri" w:cs="Calibri"/>
        </w:rPr>
      </w:pPr>
      <w:r>
        <w:rPr>
          <w:rFonts w:ascii="Calibri" w:eastAsia="Calibri" w:hAnsi="Calibri" w:cs="Calibri"/>
        </w:rPr>
        <w:t>E-usług</w:t>
      </w:r>
      <w:r w:rsidR="002A7A45" w:rsidRPr="00BF5C46">
        <w:rPr>
          <w:rFonts w:ascii="Calibri" w:eastAsia="Calibri" w:hAnsi="Calibri" w:cs="Calibri"/>
        </w:rPr>
        <w:t>a nr 6: Elektroniczna obsługa podatku leśnego od osób prawnych</w:t>
      </w:r>
    </w:p>
    <w:p w14:paraId="76B9EF6F" w14:textId="7CA225A4" w:rsidR="002A7A45" w:rsidRPr="00BF5C46" w:rsidRDefault="002644BF">
      <w:pPr>
        <w:pStyle w:val="Akapitzlist"/>
        <w:numPr>
          <w:ilvl w:val="0"/>
          <w:numId w:val="125"/>
        </w:numPr>
        <w:spacing w:before="120" w:after="120" w:line="240" w:lineRule="auto"/>
        <w:rPr>
          <w:rFonts w:ascii="Calibri" w:eastAsia="Calibri" w:hAnsi="Calibri" w:cs="Calibri"/>
        </w:rPr>
      </w:pPr>
      <w:r>
        <w:rPr>
          <w:rFonts w:ascii="Calibri" w:eastAsia="Calibri" w:hAnsi="Calibri" w:cs="Calibri"/>
        </w:rPr>
        <w:t>E-usług</w:t>
      </w:r>
      <w:r w:rsidR="002A7A45" w:rsidRPr="00BF5C46">
        <w:rPr>
          <w:rFonts w:ascii="Calibri" w:eastAsia="Calibri" w:hAnsi="Calibri" w:cs="Calibri"/>
        </w:rPr>
        <w:t>a nr 7: Elektroniczna obsługa podatku od środków transportowych</w:t>
      </w:r>
    </w:p>
    <w:p w14:paraId="562367AA" w14:textId="36C4C418" w:rsidR="002A7A45" w:rsidRPr="00BF5C46" w:rsidRDefault="002644BF">
      <w:pPr>
        <w:pStyle w:val="Akapitzlist"/>
        <w:numPr>
          <w:ilvl w:val="0"/>
          <w:numId w:val="125"/>
        </w:numPr>
        <w:spacing w:before="120" w:after="120" w:line="240" w:lineRule="auto"/>
        <w:rPr>
          <w:rFonts w:ascii="Calibri" w:eastAsia="Calibri" w:hAnsi="Calibri" w:cs="Calibri"/>
        </w:rPr>
      </w:pPr>
      <w:r>
        <w:rPr>
          <w:rFonts w:ascii="Calibri" w:eastAsia="Calibri" w:hAnsi="Calibri" w:cs="Calibri"/>
        </w:rPr>
        <w:t>E-usług</w:t>
      </w:r>
      <w:r w:rsidR="002A7A45" w:rsidRPr="00BF5C46">
        <w:rPr>
          <w:rFonts w:ascii="Calibri" w:eastAsia="Calibri" w:hAnsi="Calibri" w:cs="Calibri"/>
        </w:rPr>
        <w:t>a nr 8: Elektroniczna obsługa zobowiązania z tytułu wywozu odpadów komunalnych</w:t>
      </w:r>
    </w:p>
    <w:p w14:paraId="274CC5CB" w14:textId="61A41458" w:rsidR="002A7A45" w:rsidRPr="00BF5C46" w:rsidRDefault="002644BF">
      <w:pPr>
        <w:pStyle w:val="Akapitzlist"/>
        <w:numPr>
          <w:ilvl w:val="0"/>
          <w:numId w:val="125"/>
        </w:numPr>
        <w:spacing w:before="120" w:after="120" w:line="240" w:lineRule="auto"/>
        <w:rPr>
          <w:rFonts w:ascii="Calibri" w:eastAsia="Calibri" w:hAnsi="Calibri" w:cs="Calibri"/>
        </w:rPr>
      </w:pPr>
      <w:r>
        <w:rPr>
          <w:rFonts w:ascii="Calibri" w:eastAsia="Calibri" w:hAnsi="Calibri" w:cs="Calibri"/>
        </w:rPr>
        <w:lastRenderedPageBreak/>
        <w:t>E-usług</w:t>
      </w:r>
      <w:r w:rsidR="002A7A45" w:rsidRPr="00BF5C46">
        <w:rPr>
          <w:rFonts w:ascii="Calibri" w:eastAsia="Calibri" w:hAnsi="Calibri" w:cs="Calibri"/>
        </w:rPr>
        <w:t>a nr 9: Elektroniczna obsługa zobowiązania z tytułu dzierżawy</w:t>
      </w:r>
    </w:p>
    <w:p w14:paraId="474CB8D7" w14:textId="0CDBE9DA" w:rsidR="002A7A45" w:rsidRPr="00BF5C46" w:rsidRDefault="002644BF">
      <w:pPr>
        <w:pStyle w:val="Akapitzlist"/>
        <w:numPr>
          <w:ilvl w:val="0"/>
          <w:numId w:val="125"/>
        </w:numPr>
        <w:spacing w:before="120" w:after="120" w:line="240" w:lineRule="auto"/>
        <w:rPr>
          <w:rFonts w:ascii="Calibri" w:eastAsia="Calibri" w:hAnsi="Calibri" w:cs="Calibri"/>
        </w:rPr>
      </w:pPr>
      <w:r>
        <w:rPr>
          <w:rFonts w:ascii="Calibri" w:eastAsia="Calibri" w:hAnsi="Calibri" w:cs="Calibri"/>
        </w:rPr>
        <w:t>E-usług</w:t>
      </w:r>
      <w:r w:rsidR="002A7A45" w:rsidRPr="00BF5C46">
        <w:rPr>
          <w:rFonts w:ascii="Calibri" w:eastAsia="Calibri" w:hAnsi="Calibri" w:cs="Calibri"/>
        </w:rPr>
        <w:t>a nr 10: Elektroniczna obsługa zobowiązania z tytułu opłat za zezwolenia na sprzedaż alkoholu</w:t>
      </w:r>
    </w:p>
    <w:p w14:paraId="655BDD81" w14:textId="039A9443" w:rsidR="002A7A45" w:rsidRPr="00BF5C46" w:rsidRDefault="002644BF">
      <w:pPr>
        <w:pStyle w:val="Akapitzlist"/>
        <w:numPr>
          <w:ilvl w:val="0"/>
          <w:numId w:val="125"/>
        </w:numPr>
        <w:spacing w:before="120" w:after="120" w:line="240" w:lineRule="auto"/>
        <w:rPr>
          <w:rFonts w:ascii="Calibri" w:eastAsia="Calibri" w:hAnsi="Calibri" w:cs="Calibri"/>
        </w:rPr>
      </w:pPr>
      <w:r>
        <w:rPr>
          <w:rFonts w:ascii="Calibri" w:eastAsia="Calibri" w:hAnsi="Calibri" w:cs="Calibri"/>
        </w:rPr>
        <w:t>E-usług</w:t>
      </w:r>
      <w:r w:rsidR="002A7A45" w:rsidRPr="00BF5C46">
        <w:rPr>
          <w:rFonts w:ascii="Calibri" w:eastAsia="Calibri" w:hAnsi="Calibri" w:cs="Calibri"/>
        </w:rPr>
        <w:t>a nr 11: Elektroniczna obsługa zobowiązania z tytułu wieczystego użytkowania</w:t>
      </w:r>
    </w:p>
    <w:p w14:paraId="104D900F" w14:textId="301997E1" w:rsidR="002A7A45" w:rsidRPr="00BF5C46" w:rsidRDefault="002644BF">
      <w:pPr>
        <w:pStyle w:val="Akapitzlist"/>
        <w:numPr>
          <w:ilvl w:val="0"/>
          <w:numId w:val="125"/>
        </w:numPr>
        <w:spacing w:before="120" w:after="120" w:line="240" w:lineRule="auto"/>
        <w:rPr>
          <w:rFonts w:ascii="Calibri" w:eastAsia="Calibri" w:hAnsi="Calibri" w:cs="Calibri"/>
        </w:rPr>
      </w:pPr>
      <w:r>
        <w:rPr>
          <w:rFonts w:ascii="Calibri" w:eastAsia="Calibri" w:hAnsi="Calibri" w:cs="Calibri"/>
        </w:rPr>
        <w:t>E-usług</w:t>
      </w:r>
      <w:r w:rsidR="002A7A45" w:rsidRPr="00BF5C46">
        <w:rPr>
          <w:rFonts w:ascii="Calibri" w:eastAsia="Calibri" w:hAnsi="Calibri" w:cs="Calibri"/>
        </w:rPr>
        <w:t>a nr 12: Elektroniczna obsługa zobowiązania z tytułu przekształcenia wieczystego użytkowania w prawo własności</w:t>
      </w:r>
    </w:p>
    <w:p w14:paraId="0A9C3C09" w14:textId="3243A82F" w:rsidR="002A7A45" w:rsidRPr="00BF5C46" w:rsidRDefault="002644BF">
      <w:pPr>
        <w:pStyle w:val="Akapitzlist"/>
        <w:numPr>
          <w:ilvl w:val="0"/>
          <w:numId w:val="125"/>
        </w:numPr>
        <w:spacing w:before="120" w:after="120" w:line="240" w:lineRule="auto"/>
        <w:rPr>
          <w:rFonts w:ascii="Calibri" w:eastAsia="Calibri" w:hAnsi="Calibri" w:cs="Calibri"/>
        </w:rPr>
      </w:pPr>
      <w:r>
        <w:rPr>
          <w:rFonts w:ascii="Calibri" w:eastAsia="Calibri" w:hAnsi="Calibri" w:cs="Calibri"/>
        </w:rPr>
        <w:t>E-usług</w:t>
      </w:r>
      <w:r w:rsidR="002A7A45" w:rsidRPr="00BF5C46">
        <w:rPr>
          <w:rFonts w:ascii="Calibri" w:eastAsia="Calibri" w:hAnsi="Calibri" w:cs="Calibri"/>
        </w:rPr>
        <w:t xml:space="preserve">a nr 13: </w:t>
      </w:r>
      <w:proofErr w:type="spellStart"/>
      <w:r w:rsidR="002A7A45" w:rsidRPr="00BF5C46">
        <w:rPr>
          <w:rFonts w:ascii="Calibri" w:eastAsia="Calibri" w:hAnsi="Calibri" w:cs="Calibri"/>
        </w:rPr>
        <w:t>eKorespondencja</w:t>
      </w:r>
      <w:proofErr w:type="spellEnd"/>
    </w:p>
    <w:p w14:paraId="26B7DBAB" w14:textId="284E9456" w:rsidR="002A7A45" w:rsidRPr="00BF5C46" w:rsidRDefault="002644BF">
      <w:pPr>
        <w:pStyle w:val="Akapitzlist"/>
        <w:numPr>
          <w:ilvl w:val="0"/>
          <w:numId w:val="125"/>
        </w:numPr>
        <w:spacing w:before="120" w:after="120" w:line="240" w:lineRule="auto"/>
        <w:rPr>
          <w:rFonts w:ascii="Calibri" w:eastAsia="Calibri" w:hAnsi="Calibri" w:cs="Calibri"/>
        </w:rPr>
      </w:pPr>
      <w:r>
        <w:rPr>
          <w:rFonts w:ascii="Calibri" w:eastAsia="Calibri" w:hAnsi="Calibri" w:cs="Calibri"/>
        </w:rPr>
        <w:t>E-usług</w:t>
      </w:r>
      <w:r w:rsidR="002A7A45" w:rsidRPr="00BF5C46">
        <w:rPr>
          <w:rFonts w:ascii="Calibri" w:eastAsia="Calibri" w:hAnsi="Calibri" w:cs="Calibri"/>
        </w:rPr>
        <w:t xml:space="preserve">a nr 14: </w:t>
      </w:r>
      <w:proofErr w:type="spellStart"/>
      <w:r w:rsidR="002A7A45" w:rsidRPr="00BF5C46">
        <w:rPr>
          <w:rFonts w:ascii="Calibri" w:eastAsia="Calibri" w:hAnsi="Calibri" w:cs="Calibri"/>
        </w:rPr>
        <w:t>eHarmonogram</w:t>
      </w:r>
      <w:proofErr w:type="spellEnd"/>
      <w:r w:rsidR="002A7A45" w:rsidRPr="00BF5C46">
        <w:rPr>
          <w:rFonts w:ascii="Calibri" w:eastAsia="Calibri" w:hAnsi="Calibri" w:cs="Calibri"/>
        </w:rPr>
        <w:t xml:space="preserve"> Wywozu Odpadów</w:t>
      </w:r>
    </w:p>
    <w:p w14:paraId="76730403" w14:textId="56F2BC64" w:rsidR="002A7A45" w:rsidRPr="00BF5C46" w:rsidRDefault="002644BF">
      <w:pPr>
        <w:pStyle w:val="Akapitzlist"/>
        <w:numPr>
          <w:ilvl w:val="0"/>
          <w:numId w:val="125"/>
        </w:numPr>
        <w:spacing w:before="120" w:after="120" w:line="240" w:lineRule="auto"/>
        <w:rPr>
          <w:rFonts w:ascii="Calibri" w:eastAsia="Calibri" w:hAnsi="Calibri" w:cs="Calibri"/>
        </w:rPr>
      </w:pPr>
      <w:r>
        <w:rPr>
          <w:rFonts w:ascii="Calibri" w:eastAsia="Calibri" w:hAnsi="Calibri" w:cs="Calibri"/>
        </w:rPr>
        <w:t>E-usług</w:t>
      </w:r>
      <w:r w:rsidR="002A7A45" w:rsidRPr="00BF5C46">
        <w:rPr>
          <w:rFonts w:ascii="Calibri" w:eastAsia="Calibri" w:hAnsi="Calibri" w:cs="Calibri"/>
        </w:rPr>
        <w:t xml:space="preserve">a nr 15: </w:t>
      </w:r>
      <w:proofErr w:type="spellStart"/>
      <w:r w:rsidR="002A7A45" w:rsidRPr="00BF5C46">
        <w:rPr>
          <w:rFonts w:ascii="Calibri" w:eastAsia="Calibri" w:hAnsi="Calibri" w:cs="Calibri"/>
        </w:rPr>
        <w:t>eUsterka</w:t>
      </w:r>
      <w:proofErr w:type="spellEnd"/>
      <w:r w:rsidR="002A7A45" w:rsidRPr="00BF5C46">
        <w:rPr>
          <w:rFonts w:ascii="Calibri" w:eastAsia="Calibri" w:hAnsi="Calibri" w:cs="Calibri"/>
        </w:rPr>
        <w:t>/Zgłoszenia</w:t>
      </w:r>
    </w:p>
    <w:p w14:paraId="356DDF93" w14:textId="54FF0A27" w:rsidR="002A7A45" w:rsidRPr="00BF5C46" w:rsidRDefault="002644BF">
      <w:pPr>
        <w:pStyle w:val="Akapitzlist"/>
        <w:numPr>
          <w:ilvl w:val="0"/>
          <w:numId w:val="125"/>
        </w:numPr>
        <w:spacing w:before="120" w:after="120" w:line="240" w:lineRule="auto"/>
        <w:rPr>
          <w:rFonts w:ascii="Calibri" w:eastAsia="Calibri" w:hAnsi="Calibri" w:cs="Calibri"/>
        </w:rPr>
      </w:pPr>
      <w:r>
        <w:rPr>
          <w:rFonts w:ascii="Calibri" w:eastAsia="Calibri" w:hAnsi="Calibri" w:cs="Calibri"/>
        </w:rPr>
        <w:t>E-usług</w:t>
      </w:r>
      <w:r w:rsidR="002A7A45" w:rsidRPr="00BF5C46">
        <w:rPr>
          <w:rFonts w:ascii="Calibri" w:eastAsia="Calibri" w:hAnsi="Calibri" w:cs="Calibri"/>
        </w:rPr>
        <w:t>a nr 16: Udział w Konsultacji Społecznej</w:t>
      </w:r>
    </w:p>
    <w:p w14:paraId="5326E73D" w14:textId="3468DC73" w:rsidR="002A7A45" w:rsidRPr="00BF5C46" w:rsidRDefault="002644BF">
      <w:pPr>
        <w:pStyle w:val="Akapitzlist"/>
        <w:numPr>
          <w:ilvl w:val="0"/>
          <w:numId w:val="125"/>
        </w:numPr>
        <w:spacing w:before="120" w:after="120" w:line="240" w:lineRule="auto"/>
        <w:rPr>
          <w:rFonts w:ascii="Calibri" w:eastAsia="Calibri" w:hAnsi="Calibri" w:cs="Calibri"/>
        </w:rPr>
      </w:pPr>
      <w:r>
        <w:rPr>
          <w:rFonts w:ascii="Calibri" w:eastAsia="Calibri" w:hAnsi="Calibri" w:cs="Calibri"/>
        </w:rPr>
        <w:t>E-usług</w:t>
      </w:r>
      <w:r w:rsidR="002A7A45" w:rsidRPr="00BF5C46">
        <w:rPr>
          <w:rFonts w:ascii="Calibri" w:eastAsia="Calibri" w:hAnsi="Calibri" w:cs="Calibri"/>
        </w:rPr>
        <w:t>a nr 17: Udział w zgłaszaniu projektów i głosowaniu w budżecie obywatelskim</w:t>
      </w:r>
    </w:p>
    <w:p w14:paraId="1681EB06" w14:textId="77777777" w:rsidR="002A7A45" w:rsidRDefault="002A7A45" w:rsidP="002A7A45">
      <w:pPr>
        <w:pStyle w:val="Nagwek2"/>
        <w:rPr>
          <w:rFonts w:eastAsia="Calibri"/>
        </w:rPr>
      </w:pPr>
      <w:bookmarkStart w:id="17" w:name="_Toc184288713"/>
      <w:r>
        <w:rPr>
          <w:rFonts w:eastAsia="Calibri"/>
        </w:rPr>
        <w:t>3.4. Moduły dziedzinowe</w:t>
      </w:r>
      <w:bookmarkEnd w:id="17"/>
      <w:r>
        <w:rPr>
          <w:rFonts w:eastAsia="Calibri"/>
        </w:rPr>
        <w:t xml:space="preserve"> </w:t>
      </w:r>
    </w:p>
    <w:p w14:paraId="1122132F" w14:textId="77777777" w:rsidR="002A7A45" w:rsidRPr="00BF5C46" w:rsidRDefault="002A7A45" w:rsidP="002A7A45">
      <w:pPr>
        <w:rPr>
          <w:rFonts w:ascii="Calibri" w:eastAsia="Calibri" w:hAnsi="Calibri" w:cs="Calibri"/>
        </w:rPr>
      </w:pPr>
      <w:r w:rsidRPr="00BF5C46">
        <w:rPr>
          <w:rFonts w:ascii="Calibri" w:eastAsia="Calibri" w:hAnsi="Calibri" w:cs="Calibri"/>
        </w:rPr>
        <w:t>Poszczególne moduły będą posiadały warstwę:</w:t>
      </w:r>
    </w:p>
    <w:p w14:paraId="6346A8EB" w14:textId="2135D8F8" w:rsidR="002A7A45" w:rsidRPr="00BF5C46" w:rsidRDefault="002A7A45">
      <w:pPr>
        <w:numPr>
          <w:ilvl w:val="0"/>
          <w:numId w:val="85"/>
        </w:numPr>
        <w:spacing w:after="0"/>
        <w:rPr>
          <w:rFonts w:ascii="Calibri" w:eastAsia="Calibri" w:hAnsi="Calibri" w:cs="Calibri"/>
          <w:b/>
        </w:rPr>
      </w:pPr>
      <w:r w:rsidRPr="00BF5C46">
        <w:rPr>
          <w:rFonts w:ascii="Calibri" w:eastAsia="Calibri" w:hAnsi="Calibri" w:cs="Calibri"/>
          <w:b/>
        </w:rPr>
        <w:t xml:space="preserve">zewnętrzną </w:t>
      </w:r>
      <w:r w:rsidRPr="00BF5C46">
        <w:rPr>
          <w:rFonts w:ascii="Calibri" w:eastAsia="Calibri" w:hAnsi="Calibri" w:cs="Calibri"/>
        </w:rPr>
        <w:t xml:space="preserve">przeznaczoną dla mieszkańca, związaną z realizacją </w:t>
      </w:r>
      <w:r w:rsidR="002644BF">
        <w:rPr>
          <w:rFonts w:ascii="Calibri" w:eastAsia="Calibri" w:hAnsi="Calibri" w:cs="Calibri"/>
        </w:rPr>
        <w:t>E-usług</w:t>
      </w:r>
      <w:r w:rsidRPr="00BF5C46">
        <w:rPr>
          <w:rFonts w:ascii="Calibri" w:eastAsia="Calibri" w:hAnsi="Calibri" w:cs="Calibri"/>
        </w:rPr>
        <w:t xml:space="preserve"> </w:t>
      </w:r>
    </w:p>
    <w:p w14:paraId="28CB3E14" w14:textId="77777777" w:rsidR="002A7A45" w:rsidRPr="00A22AEB" w:rsidRDefault="002A7A45">
      <w:pPr>
        <w:numPr>
          <w:ilvl w:val="0"/>
          <w:numId w:val="85"/>
        </w:numPr>
        <w:rPr>
          <w:rFonts w:ascii="Calibri" w:eastAsia="Calibri" w:hAnsi="Calibri" w:cs="Calibri"/>
          <w:sz w:val="24"/>
          <w:szCs w:val="24"/>
        </w:rPr>
      </w:pPr>
      <w:r w:rsidRPr="00BF5C46">
        <w:rPr>
          <w:rFonts w:ascii="Calibri" w:eastAsia="Calibri" w:hAnsi="Calibri" w:cs="Calibri"/>
          <w:b/>
        </w:rPr>
        <w:t>wewnętrzną</w:t>
      </w:r>
      <w:r w:rsidRPr="00BF5C46">
        <w:rPr>
          <w:rFonts w:ascii="Calibri" w:eastAsia="Calibri" w:hAnsi="Calibri" w:cs="Calibri"/>
        </w:rPr>
        <w:t xml:space="preserve"> przeznaczoną dla pracowników merytorycznych urzędu Gminy Wronki odpowiedzialnych za obsługę poszczególnych typów spraw</w:t>
      </w:r>
      <w:r w:rsidRPr="00A22AEB">
        <w:rPr>
          <w:rFonts w:ascii="Calibri" w:eastAsia="Calibri" w:hAnsi="Calibri" w:cs="Calibri"/>
          <w:sz w:val="24"/>
          <w:szCs w:val="24"/>
        </w:rPr>
        <w:t>.</w:t>
      </w:r>
    </w:p>
    <w:sdt>
      <w:sdtPr>
        <w:tag w:val="goog_rdk_0"/>
        <w:id w:val="-2050600250"/>
        <w:lock w:val="contentLocked"/>
      </w:sdtPr>
      <w:sdtEndPr/>
      <w:sdtContent>
        <w:tbl>
          <w:tblPr>
            <w:tblW w:w="9030"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0"/>
            <w:gridCol w:w="2085"/>
            <w:gridCol w:w="5985"/>
          </w:tblGrid>
          <w:tr w:rsidR="002A7A45" w14:paraId="34268755" w14:textId="77777777" w:rsidTr="00842004">
            <w:tc>
              <w:tcPr>
                <w:tcW w:w="960" w:type="dxa"/>
                <w:shd w:val="clear" w:color="auto" w:fill="auto"/>
                <w:tcMar>
                  <w:top w:w="100" w:type="dxa"/>
                  <w:left w:w="100" w:type="dxa"/>
                  <w:bottom w:w="100" w:type="dxa"/>
                  <w:right w:w="100" w:type="dxa"/>
                </w:tcMar>
              </w:tcPr>
              <w:p w14:paraId="18193EAA"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L.P.</w:t>
                </w:r>
              </w:p>
            </w:tc>
            <w:tc>
              <w:tcPr>
                <w:tcW w:w="2085" w:type="dxa"/>
                <w:shd w:val="clear" w:color="auto" w:fill="auto"/>
                <w:tcMar>
                  <w:top w:w="100" w:type="dxa"/>
                  <w:left w:w="100" w:type="dxa"/>
                  <w:bottom w:w="100" w:type="dxa"/>
                  <w:right w:w="100" w:type="dxa"/>
                </w:tcMar>
              </w:tcPr>
              <w:p w14:paraId="1B85B87B" w14:textId="77777777" w:rsidR="002A7A45" w:rsidRDefault="002A7A45" w:rsidP="00842004">
                <w:pPr>
                  <w:widowControl w:val="0"/>
                  <w:spacing w:after="0" w:line="240" w:lineRule="auto"/>
                  <w:jc w:val="center"/>
                  <w:rPr>
                    <w:rFonts w:ascii="Calibri" w:eastAsia="Calibri" w:hAnsi="Calibri" w:cs="Calibri"/>
                    <w:sz w:val="24"/>
                    <w:szCs w:val="24"/>
                  </w:rPr>
                </w:pPr>
                <w:r>
                  <w:rPr>
                    <w:rFonts w:ascii="Calibri" w:eastAsia="Calibri" w:hAnsi="Calibri" w:cs="Calibri"/>
                    <w:sz w:val="24"/>
                    <w:szCs w:val="24"/>
                  </w:rPr>
                  <w:t>Części systemu</w:t>
                </w:r>
              </w:p>
            </w:tc>
            <w:tc>
              <w:tcPr>
                <w:tcW w:w="5985" w:type="dxa"/>
                <w:shd w:val="clear" w:color="auto" w:fill="auto"/>
                <w:tcMar>
                  <w:top w:w="100" w:type="dxa"/>
                  <w:left w:w="100" w:type="dxa"/>
                  <w:bottom w:w="100" w:type="dxa"/>
                  <w:right w:w="100" w:type="dxa"/>
                </w:tcMar>
              </w:tcPr>
              <w:p w14:paraId="74030D6A" w14:textId="77777777" w:rsidR="002A7A45" w:rsidRDefault="002A7A45" w:rsidP="00842004">
                <w:pPr>
                  <w:widowControl w:val="0"/>
                  <w:spacing w:after="0" w:line="240" w:lineRule="auto"/>
                  <w:jc w:val="center"/>
                  <w:rPr>
                    <w:rFonts w:ascii="Calibri" w:eastAsia="Calibri" w:hAnsi="Calibri" w:cs="Calibri"/>
                    <w:sz w:val="24"/>
                    <w:szCs w:val="24"/>
                  </w:rPr>
                </w:pPr>
                <w:r>
                  <w:rPr>
                    <w:rFonts w:ascii="Calibri" w:eastAsia="Calibri" w:hAnsi="Calibri" w:cs="Calibri"/>
                    <w:sz w:val="24"/>
                    <w:szCs w:val="24"/>
                  </w:rPr>
                  <w:t>Opis</w:t>
                </w:r>
              </w:p>
            </w:tc>
          </w:tr>
          <w:tr w:rsidR="002A7A45" w14:paraId="3B28CF14" w14:textId="77777777" w:rsidTr="00842004">
            <w:tc>
              <w:tcPr>
                <w:tcW w:w="960" w:type="dxa"/>
                <w:shd w:val="clear" w:color="auto" w:fill="auto"/>
                <w:tcMar>
                  <w:top w:w="100" w:type="dxa"/>
                  <w:left w:w="100" w:type="dxa"/>
                  <w:bottom w:w="100" w:type="dxa"/>
                  <w:right w:w="100" w:type="dxa"/>
                </w:tcMar>
              </w:tcPr>
              <w:p w14:paraId="45228A0A"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3.4.1.</w:t>
                </w:r>
              </w:p>
            </w:tc>
            <w:tc>
              <w:tcPr>
                <w:tcW w:w="2085" w:type="dxa"/>
                <w:shd w:val="clear" w:color="auto" w:fill="auto"/>
                <w:tcMar>
                  <w:top w:w="100" w:type="dxa"/>
                  <w:left w:w="100" w:type="dxa"/>
                  <w:bottom w:w="100" w:type="dxa"/>
                  <w:right w:w="100" w:type="dxa"/>
                </w:tcMar>
              </w:tcPr>
              <w:p w14:paraId="59168A62"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xml:space="preserve"> Moduł</w:t>
                </w:r>
              </w:p>
              <w:p w14:paraId="50C7A8E4"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podatkowy.</w:t>
                </w:r>
              </w:p>
            </w:tc>
            <w:tc>
              <w:tcPr>
                <w:tcW w:w="5985" w:type="dxa"/>
                <w:shd w:val="clear" w:color="auto" w:fill="auto"/>
                <w:tcMar>
                  <w:top w:w="100" w:type="dxa"/>
                  <w:left w:w="100" w:type="dxa"/>
                  <w:bottom w:w="100" w:type="dxa"/>
                  <w:right w:w="100" w:type="dxa"/>
                </w:tcMar>
              </w:tcPr>
              <w:p w14:paraId="16A7241F"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 module podatkowym zostanie zaprojektowana elektroniczna usługa w zakresie:</w:t>
                </w:r>
              </w:p>
              <w:p w14:paraId="25218551" w14:textId="77777777" w:rsidR="002A7A45" w:rsidRDefault="002A7A45" w:rsidP="00842004">
                <w:pPr>
                  <w:widowControl w:val="0"/>
                  <w:spacing w:after="0" w:line="240" w:lineRule="auto"/>
                  <w:rPr>
                    <w:rFonts w:ascii="Calibri" w:eastAsia="Calibri" w:hAnsi="Calibri" w:cs="Calibri"/>
                    <w:sz w:val="24"/>
                    <w:szCs w:val="24"/>
                  </w:rPr>
                </w:pPr>
              </w:p>
              <w:p w14:paraId="120435EB"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podatku od nieruchomości od osób fizycznych i prawnych,</w:t>
                </w:r>
              </w:p>
              <w:p w14:paraId="46952268"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podatku rolnego od osób fizycznych i prawnych,</w:t>
                </w:r>
              </w:p>
              <w:p w14:paraId="6255C5CC"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podatku leśnego od osób fizycznych i prawnych,</w:t>
                </w:r>
              </w:p>
              <w:p w14:paraId="0F921108"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podatku od środków transportowych.</w:t>
                </w:r>
              </w:p>
              <w:p w14:paraId="71A4254A" w14:textId="77777777" w:rsidR="002A7A45" w:rsidRDefault="002A7A45" w:rsidP="00842004">
                <w:pPr>
                  <w:widowControl w:val="0"/>
                  <w:spacing w:after="0" w:line="240" w:lineRule="auto"/>
                  <w:rPr>
                    <w:rFonts w:ascii="Calibri" w:eastAsia="Calibri" w:hAnsi="Calibri" w:cs="Calibri"/>
                    <w:sz w:val="24"/>
                    <w:szCs w:val="24"/>
                  </w:rPr>
                </w:pPr>
              </w:p>
              <w:p w14:paraId="4137695D"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 zależności od typu operacji moduł można podzielić na:</w:t>
                </w:r>
              </w:p>
              <w:p w14:paraId="05D1FAC4"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zakres podatku od nieruchomości, rolny i leśny osób</w:t>
                </w:r>
              </w:p>
              <w:p w14:paraId="638DECD8"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xml:space="preserve">fizycznych – wymiar: m.in. możliwość wprowadzania danych o opodatkowanych nieruchomościach z wykorzystaniem powiązania z danymi z ewidencji gruntów, </w:t>
                </w:r>
                <w:r>
                  <w:rPr>
                    <w:rFonts w:ascii="Calibri" w:eastAsia="Calibri" w:hAnsi="Calibri" w:cs="Calibri"/>
                    <w:sz w:val="24"/>
                    <w:szCs w:val="24"/>
                  </w:rPr>
                  <w:lastRenderedPageBreak/>
                  <w:t>możliwość wprowadzania danych o podatnikach – osobach fizycznych z wykorzystaniem słowników miejscowości i ulic oraz informacji z Ewidencji Ludności,</w:t>
                </w:r>
              </w:p>
              <w:p w14:paraId="56C40AC9" w14:textId="77777777" w:rsidR="002A7A45" w:rsidRDefault="002A7A45" w:rsidP="00842004">
                <w:pPr>
                  <w:widowControl w:val="0"/>
                  <w:spacing w:after="0" w:line="240" w:lineRule="auto"/>
                  <w:rPr>
                    <w:rFonts w:ascii="Calibri" w:eastAsia="Calibri" w:hAnsi="Calibri" w:cs="Calibri"/>
                    <w:sz w:val="24"/>
                    <w:szCs w:val="24"/>
                  </w:rPr>
                </w:pPr>
              </w:p>
              <w:p w14:paraId="39DEA593"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zakres podatku od nieruchomości, rolny i leśny osób</w:t>
                </w:r>
              </w:p>
              <w:p w14:paraId="2D82C91A"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fizycznych – księgowość: m.in. możliwość zastosowania</w:t>
                </w:r>
              </w:p>
              <w:p w14:paraId="0D69B5FA"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różnych rodzajów operacji księgowych umożliwiających</w:t>
                </w:r>
              </w:p>
              <w:p w14:paraId="2B76EEE5"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analizę wpłat, np. wpłaty gotówkowe, wyciągi bankowe,</w:t>
                </w:r>
              </w:p>
              <w:p w14:paraId="0CB78E14"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przeksięgowania, zwroty wg podmiotów, u których dokonano wpłaty</w:t>
                </w:r>
              </w:p>
              <w:p w14:paraId="78D2424B" w14:textId="77777777" w:rsidR="002A7A45" w:rsidRDefault="002A7A45" w:rsidP="00842004">
                <w:pPr>
                  <w:widowControl w:val="0"/>
                  <w:spacing w:after="0" w:line="240" w:lineRule="auto"/>
                  <w:rPr>
                    <w:rFonts w:ascii="Calibri" w:eastAsia="Calibri" w:hAnsi="Calibri" w:cs="Calibri"/>
                    <w:sz w:val="24"/>
                    <w:szCs w:val="24"/>
                  </w:rPr>
                </w:pPr>
              </w:p>
              <w:p w14:paraId="35463DD1"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zakres podatku od nieruchomości, rolny i leśny osób</w:t>
                </w:r>
              </w:p>
              <w:p w14:paraId="62BE5D74"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prawnych - wymiar: m.in. możliwość wprowadzania danych o opodatkowanych nieruchomościach z wykorzystaniem</w:t>
                </w:r>
              </w:p>
              <w:p w14:paraId="3C1425E0"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powiązania z danymi z ewidencji gruntów, możliwość</w:t>
                </w:r>
              </w:p>
              <w:p w14:paraId="6BFDCA14"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wprowadzania danych o opodatkowanych nieruchomościach na podstawie deklaracji podatkowych,</w:t>
                </w:r>
              </w:p>
              <w:p w14:paraId="023E5AF4" w14:textId="77777777" w:rsidR="002A7A45" w:rsidRDefault="002A7A45" w:rsidP="00842004">
                <w:pPr>
                  <w:widowControl w:val="0"/>
                  <w:spacing w:after="0" w:line="240" w:lineRule="auto"/>
                  <w:rPr>
                    <w:rFonts w:ascii="Calibri" w:eastAsia="Calibri" w:hAnsi="Calibri" w:cs="Calibri"/>
                    <w:sz w:val="24"/>
                    <w:szCs w:val="24"/>
                  </w:rPr>
                </w:pPr>
              </w:p>
              <w:p w14:paraId="2D33F585"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zakres podatku od nieruchomości, rolny i leśny osób</w:t>
                </w:r>
              </w:p>
              <w:p w14:paraId="3D5EAF9C"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prawnych – księgowość: m.in. możliwość zastosowania</w:t>
                </w:r>
              </w:p>
              <w:p w14:paraId="7483B84E"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różnych rodzajów operacji księgowych umożliwiających</w:t>
                </w:r>
              </w:p>
              <w:p w14:paraId="7C4270DC"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analizę wpłat, np. wpłaty gotówkowe, wyciągi bankowe,</w:t>
                </w:r>
              </w:p>
              <w:p w14:paraId="1BF090C0"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przeksięgowania, zwroty,</w:t>
                </w:r>
              </w:p>
              <w:p w14:paraId="76EDCDB8" w14:textId="77777777" w:rsidR="002A7A45" w:rsidRDefault="002A7A45" w:rsidP="00842004">
                <w:pPr>
                  <w:widowControl w:val="0"/>
                  <w:spacing w:after="0" w:line="240" w:lineRule="auto"/>
                  <w:rPr>
                    <w:rFonts w:ascii="Calibri" w:eastAsia="Calibri" w:hAnsi="Calibri" w:cs="Calibri"/>
                    <w:sz w:val="24"/>
                    <w:szCs w:val="24"/>
                  </w:rPr>
                </w:pPr>
              </w:p>
              <w:p w14:paraId="1BF9FFFC"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zakres podatku od środków transportowych - wymiar i</w:t>
                </w:r>
              </w:p>
              <w:p w14:paraId="60DE2F00"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księgowość: m.in. możliwość wprowadzania danych o</w:t>
                </w:r>
              </w:p>
              <w:p w14:paraId="46BE05A4"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podatnikach – osobach fizycznych, prawnych i</w:t>
                </w:r>
              </w:p>
              <w:p w14:paraId="02EB3AF9"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nieposiadających osobowości prawnej z wykorzystaniem</w:t>
                </w:r>
              </w:p>
              <w:p w14:paraId="1542267F"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słowników miejscowości i ulic, słownika kontrahentów oraz</w:t>
                </w:r>
              </w:p>
              <w:p w14:paraId="25CB86EB"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lastRenderedPageBreak/>
                  <w:t>informacji z Rejestru Mieszkańców,</w:t>
                </w:r>
              </w:p>
              <w:p w14:paraId="0C03B95F" w14:textId="77777777" w:rsidR="002A7A45" w:rsidRDefault="002A7A45" w:rsidP="00842004">
                <w:pPr>
                  <w:widowControl w:val="0"/>
                  <w:spacing w:after="0" w:line="240" w:lineRule="auto"/>
                  <w:rPr>
                    <w:rFonts w:ascii="Calibri" w:eastAsia="Calibri" w:hAnsi="Calibri" w:cs="Calibri"/>
                    <w:sz w:val="24"/>
                    <w:szCs w:val="24"/>
                  </w:rPr>
                </w:pPr>
              </w:p>
              <w:p w14:paraId="05EB1661"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zakres płatności masowych - ma służyć do komunikacji z</w:t>
                </w:r>
              </w:p>
              <w:p w14:paraId="26C648CD"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systemami bankowymi w zakresie obsługi płatności</w:t>
                </w:r>
              </w:p>
              <w:p w14:paraId="1FE3B7D7"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masowych oraz importem wyciągów wpłat z terminali</w:t>
                </w:r>
              </w:p>
              <w:p w14:paraId="7E108500"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płatniczych. Wszystkie procesy płatności podatku będzie</w:t>
                </w:r>
              </w:p>
              <w:p w14:paraId="5ACB3F4B"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można zrealizować w pełni w sposób w pełni elektroniczny.</w:t>
                </w:r>
              </w:p>
              <w:p w14:paraId="42480879"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Dane prezentowane i przesyłane usługobiorcy będą</w:t>
                </w:r>
              </w:p>
              <w:p w14:paraId="6079D6D5"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spersonalizowane. Uwierzytelnienie usługobiorcy będzie</w:t>
                </w:r>
              </w:p>
              <w:p w14:paraId="3D339128"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następowało za pomocą Krajowego Węzła Tożsamości</w:t>
                </w:r>
              </w:p>
              <w:p w14:paraId="7E5474F5"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(login.gov.pl).</w:t>
                </w:r>
              </w:p>
              <w:p w14:paraId="0917DB82" w14:textId="77777777" w:rsidR="002A7A45" w:rsidRDefault="002A7A45" w:rsidP="00842004">
                <w:pPr>
                  <w:widowControl w:val="0"/>
                  <w:spacing w:after="0" w:line="240" w:lineRule="auto"/>
                  <w:rPr>
                    <w:rFonts w:ascii="Calibri" w:eastAsia="Calibri" w:hAnsi="Calibri" w:cs="Calibri"/>
                    <w:sz w:val="24"/>
                    <w:szCs w:val="24"/>
                  </w:rPr>
                </w:pPr>
              </w:p>
              <w:p w14:paraId="734CD17B"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zakres współpracy z systemem finansowo – księgowym –</w:t>
                </w:r>
              </w:p>
              <w:p w14:paraId="650D51EB"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m.in. generowanie syntetycznie noty księgowej ze wszystkimi operacjami dziennika obrotów (przypisy, odpisy, umorzenia, potrącenia, przedawnienia, przeksięgowania, operacje kasowe i bankowe) oraz okresowo z obliczonymi danymi do sprawozdania Rb-27s (zaległości, nadpłaty, skutki),</w:t>
                </w:r>
              </w:p>
              <w:p w14:paraId="4B0C967D" w14:textId="77777777" w:rsidR="002A7A45" w:rsidRDefault="002A7A45" w:rsidP="00842004">
                <w:pPr>
                  <w:widowControl w:val="0"/>
                  <w:spacing w:after="0" w:line="240" w:lineRule="auto"/>
                  <w:rPr>
                    <w:rFonts w:ascii="Calibri" w:eastAsia="Calibri" w:hAnsi="Calibri" w:cs="Calibri"/>
                    <w:sz w:val="24"/>
                    <w:szCs w:val="24"/>
                  </w:rPr>
                </w:pPr>
              </w:p>
              <w:p w14:paraId="3CF60563"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zakres współpracy z ewidencją pojazdów i kierowców: m.in. umożliwia tabelaryczny podgląd danych pochodzącego z bazy Centralnej Ewidencji Pojazdów i Kierowców,</w:t>
                </w:r>
              </w:p>
              <w:p w14:paraId="453987D9" w14:textId="77777777" w:rsidR="002A7A45" w:rsidRDefault="002A7A45" w:rsidP="00842004">
                <w:pPr>
                  <w:widowControl w:val="0"/>
                  <w:spacing w:after="0" w:line="240" w:lineRule="auto"/>
                  <w:rPr>
                    <w:rFonts w:ascii="Calibri" w:eastAsia="Calibri" w:hAnsi="Calibri" w:cs="Calibri"/>
                    <w:sz w:val="24"/>
                    <w:szCs w:val="24"/>
                  </w:rPr>
                </w:pPr>
              </w:p>
              <w:p w14:paraId="4B1D645A"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zakres repozytorium dokumentów - repozytorium ma</w:t>
                </w:r>
              </w:p>
              <w:p w14:paraId="419FA657"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pozwolić na skuteczne zarządzanie dokumentami oraz ich</w:t>
                </w:r>
              </w:p>
              <w:p w14:paraId="24BD22B0"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xml:space="preserve">jednolite uporządkowanie i składowanie. W efekcie umożliwi ono korzystanie z dokumentów i danych przechowywanych elektronicznie wprost z systemów </w:t>
                </w:r>
                <w:r>
                  <w:rPr>
                    <w:rFonts w:ascii="Calibri" w:eastAsia="Calibri" w:hAnsi="Calibri" w:cs="Calibri"/>
                    <w:sz w:val="24"/>
                    <w:szCs w:val="24"/>
                  </w:rPr>
                  <w:lastRenderedPageBreak/>
                  <w:t>wewnątrz Urzędu,</w:t>
                </w:r>
              </w:p>
              <w:p w14:paraId="06E86D91" w14:textId="77777777" w:rsidR="002A7A45" w:rsidRDefault="002A7A45" w:rsidP="00842004">
                <w:pPr>
                  <w:widowControl w:val="0"/>
                  <w:spacing w:after="0" w:line="240" w:lineRule="auto"/>
                  <w:rPr>
                    <w:rFonts w:ascii="Calibri" w:eastAsia="Calibri" w:hAnsi="Calibri" w:cs="Calibri"/>
                    <w:sz w:val="24"/>
                    <w:szCs w:val="24"/>
                  </w:rPr>
                </w:pPr>
              </w:p>
              <w:p w14:paraId="1DC00CEC"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zakres powiadamiania klienta i interesanta - możliwość</w:t>
                </w:r>
              </w:p>
              <w:p w14:paraId="6BBC8AE1"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wysyłki spersonalizowanych powiadomień, powiadamiania za pomocą wiadomości e-maili, wiadomości sms i przez aplikację mobilną.</w:t>
                </w:r>
              </w:p>
            </w:tc>
          </w:tr>
          <w:tr w:rsidR="002A7A45" w14:paraId="4E0F2137" w14:textId="77777777" w:rsidTr="00842004">
            <w:tc>
              <w:tcPr>
                <w:tcW w:w="960" w:type="dxa"/>
                <w:shd w:val="clear" w:color="auto" w:fill="auto"/>
                <w:tcMar>
                  <w:top w:w="100" w:type="dxa"/>
                  <w:left w:w="100" w:type="dxa"/>
                  <w:bottom w:w="100" w:type="dxa"/>
                  <w:right w:w="100" w:type="dxa"/>
                </w:tcMar>
              </w:tcPr>
              <w:p w14:paraId="279CF720"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lastRenderedPageBreak/>
                  <w:t>3.4.2.</w:t>
                </w:r>
              </w:p>
            </w:tc>
            <w:tc>
              <w:tcPr>
                <w:tcW w:w="2085" w:type="dxa"/>
                <w:shd w:val="clear" w:color="auto" w:fill="auto"/>
                <w:tcMar>
                  <w:top w:w="100" w:type="dxa"/>
                  <w:left w:w="100" w:type="dxa"/>
                  <w:bottom w:w="100" w:type="dxa"/>
                  <w:right w:w="100" w:type="dxa"/>
                </w:tcMar>
              </w:tcPr>
              <w:p w14:paraId="4BC15DB1"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Moduł zarządzania gospodarką odpadami.</w:t>
                </w:r>
              </w:p>
            </w:tc>
            <w:tc>
              <w:tcPr>
                <w:tcW w:w="5985" w:type="dxa"/>
                <w:shd w:val="clear" w:color="auto" w:fill="auto"/>
                <w:tcMar>
                  <w:top w:w="100" w:type="dxa"/>
                  <w:left w:w="100" w:type="dxa"/>
                  <w:bottom w:w="100" w:type="dxa"/>
                  <w:right w:w="100" w:type="dxa"/>
                </w:tcMar>
              </w:tcPr>
              <w:p w14:paraId="54342BB0"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Moduł stanowić będzie kompleksowy podsystem obsługujący wszelkie elementy związane z gospodarką odpadami. Można go podzielić na kilka wymiarów w zależności od typu operacji:</w:t>
                </w:r>
              </w:p>
              <w:p w14:paraId="707CD75A"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zakres ewidencji – m.in. powiązanie z Rejestrem</w:t>
                </w:r>
              </w:p>
              <w:p w14:paraId="005E7E6D"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Mieszkańców w zakresie wykorzystania danych osobowych, weryfikacja ilości osób zameldowanych w danej nieruchomości w oparciu o Rejestr Mieszkańców,</w:t>
                </w:r>
              </w:p>
              <w:p w14:paraId="4424D046" w14:textId="77777777" w:rsidR="002A7A45" w:rsidRDefault="002A7A45" w:rsidP="00842004">
                <w:pPr>
                  <w:widowControl w:val="0"/>
                  <w:spacing w:after="0" w:line="240" w:lineRule="auto"/>
                  <w:rPr>
                    <w:rFonts w:ascii="Calibri" w:eastAsia="Calibri" w:hAnsi="Calibri" w:cs="Calibri"/>
                    <w:sz w:val="24"/>
                    <w:szCs w:val="24"/>
                  </w:rPr>
                </w:pPr>
              </w:p>
              <w:p w14:paraId="5356DB81"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zakres księgowości – m.in. możliwość zastosowania różnych rodzajów operacji księgowych umożliwiających analizę wpłat, np. wpłaty gotówkowe, wyciągi bankowe, przeksięgowania, zwroty wg podmiotów, u których dokonano wpłaty,</w:t>
                </w:r>
              </w:p>
              <w:p w14:paraId="462FD66E" w14:textId="77777777" w:rsidR="002A7A45" w:rsidRDefault="002A7A45" w:rsidP="00842004">
                <w:pPr>
                  <w:widowControl w:val="0"/>
                  <w:spacing w:after="0" w:line="240" w:lineRule="auto"/>
                  <w:rPr>
                    <w:rFonts w:ascii="Calibri" w:eastAsia="Calibri" w:hAnsi="Calibri" w:cs="Calibri"/>
                    <w:sz w:val="24"/>
                    <w:szCs w:val="24"/>
                  </w:rPr>
                </w:pPr>
              </w:p>
              <w:p w14:paraId="34420963"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zakres płatności masowych - ma służyć do komunikacji z</w:t>
                </w:r>
              </w:p>
              <w:p w14:paraId="646EE31E"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systemami bankowymi w zakresie obsługi płatności</w:t>
                </w:r>
              </w:p>
              <w:p w14:paraId="0D0BF308"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masowych oraz importem wyciągów wpłat z terminali</w:t>
                </w:r>
              </w:p>
              <w:p w14:paraId="1E773A6C"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płatniczych,</w:t>
                </w:r>
              </w:p>
              <w:p w14:paraId="5F0903C5" w14:textId="77777777" w:rsidR="002A7A45" w:rsidRDefault="002A7A45" w:rsidP="00842004">
                <w:pPr>
                  <w:widowControl w:val="0"/>
                  <w:spacing w:after="0" w:line="240" w:lineRule="auto"/>
                  <w:rPr>
                    <w:rFonts w:ascii="Calibri" w:eastAsia="Calibri" w:hAnsi="Calibri" w:cs="Calibri"/>
                    <w:sz w:val="24"/>
                    <w:szCs w:val="24"/>
                  </w:rPr>
                </w:pPr>
              </w:p>
              <w:p w14:paraId="77E281CB"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zakres współpracy z systemem finansowo – księgowym –</w:t>
                </w:r>
              </w:p>
              <w:p w14:paraId="479A31CC"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xml:space="preserve">m.in. generowanie syntetycznie noty księgowej ze wszystkimi operacjami dziennika obrotów (przypisy, </w:t>
                </w:r>
                <w:r>
                  <w:rPr>
                    <w:rFonts w:ascii="Calibri" w:eastAsia="Calibri" w:hAnsi="Calibri" w:cs="Calibri"/>
                    <w:sz w:val="24"/>
                    <w:szCs w:val="24"/>
                  </w:rPr>
                  <w:lastRenderedPageBreak/>
                  <w:t>odpisy, umorzenia, potrącenia, przedawnienia, przeksięgowania, operacje kasowe i bankowe) oraz okresowo z obliczonymi danymi do sprawozdania Rb-27s (zaległości, nadpłaty, skutki),</w:t>
                </w:r>
              </w:p>
              <w:p w14:paraId="01752C11" w14:textId="77777777" w:rsidR="002A7A45" w:rsidRDefault="002A7A45" w:rsidP="00842004">
                <w:pPr>
                  <w:widowControl w:val="0"/>
                  <w:spacing w:after="0" w:line="240" w:lineRule="auto"/>
                  <w:rPr>
                    <w:rFonts w:ascii="Calibri" w:eastAsia="Calibri" w:hAnsi="Calibri" w:cs="Calibri"/>
                    <w:sz w:val="24"/>
                    <w:szCs w:val="24"/>
                  </w:rPr>
                </w:pPr>
              </w:p>
              <w:p w14:paraId="07282A32"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zakres repozytorium dokumentów - repozytorium ma</w:t>
                </w:r>
              </w:p>
              <w:p w14:paraId="2AE7857A"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pozwolić na skuteczne zarządzanie dokumentami oraz ich</w:t>
                </w:r>
              </w:p>
              <w:p w14:paraId="0EF858FA"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jednolite uporządkowanie i składowanie. W efekcie umożliwi ono korzystanie z dokumentów i danych przechowywanych elektronicznie wprost z systemów wewnątrz Urzędu,</w:t>
                </w:r>
              </w:p>
              <w:p w14:paraId="687A1AC3" w14:textId="77777777" w:rsidR="002A7A45" w:rsidRDefault="002A7A45" w:rsidP="00842004">
                <w:pPr>
                  <w:widowControl w:val="0"/>
                  <w:spacing w:after="0" w:line="240" w:lineRule="auto"/>
                  <w:rPr>
                    <w:rFonts w:ascii="Calibri" w:eastAsia="Calibri" w:hAnsi="Calibri" w:cs="Calibri"/>
                    <w:sz w:val="24"/>
                    <w:szCs w:val="24"/>
                  </w:rPr>
                </w:pPr>
              </w:p>
              <w:p w14:paraId="2F61AC48"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zakres powiadamiania klienta i interesanta - możliwość</w:t>
                </w:r>
              </w:p>
              <w:p w14:paraId="511B047F"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wysyłki spersonalizowanych powiadomień, powiadamiania za pomocą wiadomości e-maili, wiadomości sms i przez</w:t>
                </w:r>
              </w:p>
              <w:p w14:paraId="14885AC6"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aplikację mobilną.</w:t>
                </w:r>
              </w:p>
            </w:tc>
          </w:tr>
          <w:tr w:rsidR="002A7A45" w14:paraId="6EB41C70" w14:textId="77777777" w:rsidTr="00842004">
            <w:tc>
              <w:tcPr>
                <w:tcW w:w="960" w:type="dxa"/>
                <w:shd w:val="clear" w:color="auto" w:fill="auto"/>
                <w:tcMar>
                  <w:top w:w="100" w:type="dxa"/>
                  <w:left w:w="100" w:type="dxa"/>
                  <w:bottom w:w="100" w:type="dxa"/>
                  <w:right w:w="100" w:type="dxa"/>
                </w:tcMar>
              </w:tcPr>
              <w:p w14:paraId="357A192B"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lastRenderedPageBreak/>
                  <w:t>3.4.3.</w:t>
                </w:r>
              </w:p>
            </w:tc>
            <w:tc>
              <w:tcPr>
                <w:tcW w:w="2085" w:type="dxa"/>
                <w:shd w:val="clear" w:color="auto" w:fill="auto"/>
                <w:tcMar>
                  <w:top w:w="100" w:type="dxa"/>
                  <w:left w:w="100" w:type="dxa"/>
                  <w:bottom w:w="100" w:type="dxa"/>
                  <w:right w:w="100" w:type="dxa"/>
                </w:tcMar>
              </w:tcPr>
              <w:p w14:paraId="28244676"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Moduł do zarządzania i wykonywania opłat.</w:t>
                </w:r>
              </w:p>
            </w:tc>
            <w:tc>
              <w:tcPr>
                <w:tcW w:w="5985" w:type="dxa"/>
                <w:shd w:val="clear" w:color="auto" w:fill="auto"/>
                <w:tcMar>
                  <w:top w:w="100" w:type="dxa"/>
                  <w:left w:w="100" w:type="dxa"/>
                  <w:bottom w:w="100" w:type="dxa"/>
                  <w:right w:w="100" w:type="dxa"/>
                </w:tcMar>
              </w:tcPr>
              <w:p w14:paraId="12AFED6B"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Moduł pozwoli na dokonywanie różnego rodzaju płatności</w:t>
                </w:r>
              </w:p>
              <w:p w14:paraId="0233DF77"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elektronicznych na rzecz urzędu wraz z udostępnieniem danych. Będą to m.in.:</w:t>
                </w:r>
              </w:p>
              <w:p w14:paraId="1B10978C"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opłaty z tytułu dzierżaw – m.in. wprowadzenie informacji</w:t>
                </w:r>
              </w:p>
              <w:p w14:paraId="66929BFE"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dotyczących umów dzierżawnych i dzierżawionych</w:t>
                </w:r>
              </w:p>
              <w:p w14:paraId="217750B8"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nieruchomości z możliwością podglądu na dane z ewidencji</w:t>
                </w:r>
              </w:p>
              <w:p w14:paraId="79605677"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gruntów; obsługa należności długoterminowych; możliwość prowadzenia rat,</w:t>
                </w:r>
              </w:p>
              <w:p w14:paraId="7FE21933" w14:textId="77777777" w:rsidR="002A7A45" w:rsidRDefault="002A7A45" w:rsidP="00842004">
                <w:pPr>
                  <w:widowControl w:val="0"/>
                  <w:spacing w:after="0" w:line="240" w:lineRule="auto"/>
                  <w:rPr>
                    <w:rFonts w:ascii="Calibri" w:eastAsia="Calibri" w:hAnsi="Calibri" w:cs="Calibri"/>
                    <w:sz w:val="24"/>
                    <w:szCs w:val="24"/>
                  </w:rPr>
                </w:pPr>
              </w:p>
              <w:p w14:paraId="1FEDB10A"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ewidencja umów i opłaty z tytułu użytkowania wieczystego – m.in. możliwość prowadzenia umów w ścisłym powiązaniu z danymi pochodzącymi z EGiB,</w:t>
                </w:r>
              </w:p>
              <w:p w14:paraId="7CAD9BAE" w14:textId="77777777" w:rsidR="002A7A45" w:rsidRDefault="002A7A45" w:rsidP="00842004">
                <w:pPr>
                  <w:widowControl w:val="0"/>
                  <w:spacing w:after="0" w:line="240" w:lineRule="auto"/>
                  <w:rPr>
                    <w:rFonts w:ascii="Calibri" w:eastAsia="Calibri" w:hAnsi="Calibri" w:cs="Calibri"/>
                    <w:sz w:val="24"/>
                    <w:szCs w:val="24"/>
                  </w:rPr>
                </w:pPr>
              </w:p>
              <w:p w14:paraId="2B3A5441"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lastRenderedPageBreak/>
                  <w:t>‒ ewidencja i opłaty z tytułu przekształcenia użytkowania</w:t>
                </w:r>
              </w:p>
              <w:p w14:paraId="77BF06C5"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wieczystego – m.in. generowanie informacji o wysokości</w:t>
                </w:r>
              </w:p>
              <w:p w14:paraId="7673A681"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opłaty; generowanie zaświadczeń o przekształceniu,</w:t>
                </w:r>
              </w:p>
              <w:p w14:paraId="4DC79547" w14:textId="77777777" w:rsidR="002A7A45" w:rsidRDefault="002A7A45" w:rsidP="00842004">
                <w:pPr>
                  <w:widowControl w:val="0"/>
                  <w:spacing w:after="0" w:line="240" w:lineRule="auto"/>
                  <w:rPr>
                    <w:rFonts w:ascii="Calibri" w:eastAsia="Calibri" w:hAnsi="Calibri" w:cs="Calibri"/>
                    <w:sz w:val="24"/>
                    <w:szCs w:val="24"/>
                  </w:rPr>
                </w:pPr>
              </w:p>
              <w:p w14:paraId="7CB6ACB7"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księgowość analityczna dochodów niepodatkowych – m.in. możliwość zaimportowania danych z wprowadzonych faktur i traktowania ich jako przypisów; wprowadzanie sald BO za lata ubiegłe,</w:t>
                </w:r>
              </w:p>
              <w:p w14:paraId="070CE637" w14:textId="77777777" w:rsidR="002A7A45" w:rsidRDefault="002A7A45" w:rsidP="00842004">
                <w:pPr>
                  <w:widowControl w:val="0"/>
                  <w:spacing w:after="0" w:line="240" w:lineRule="auto"/>
                  <w:rPr>
                    <w:rFonts w:ascii="Calibri" w:eastAsia="Calibri" w:hAnsi="Calibri" w:cs="Calibri"/>
                    <w:sz w:val="24"/>
                    <w:szCs w:val="24"/>
                  </w:rPr>
                </w:pPr>
              </w:p>
              <w:p w14:paraId="14E877AB"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fakturowanie – m.in. automatyczne naliczanie</w:t>
                </w:r>
              </w:p>
              <w:p w14:paraId="35438AA0"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odpowiedniego % podatku VAT przy wystawianiu faktur</w:t>
                </w:r>
              </w:p>
              <w:p w14:paraId="7B29FC1B"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i bieżąca kontrola naliczonego podatku VAT (od brutto, od</w:t>
                </w:r>
              </w:p>
              <w:p w14:paraId="14B98BCD"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netto),</w:t>
                </w:r>
              </w:p>
              <w:p w14:paraId="2D34F1D8" w14:textId="77777777" w:rsidR="002A7A45" w:rsidRDefault="002A7A45" w:rsidP="00842004">
                <w:pPr>
                  <w:widowControl w:val="0"/>
                  <w:spacing w:after="0" w:line="240" w:lineRule="auto"/>
                  <w:rPr>
                    <w:rFonts w:ascii="Calibri" w:eastAsia="Calibri" w:hAnsi="Calibri" w:cs="Calibri"/>
                    <w:sz w:val="24"/>
                    <w:szCs w:val="24"/>
                  </w:rPr>
                </w:pPr>
              </w:p>
              <w:p w14:paraId="632EB20D"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opłaty z tytułu zajęcia pasa drogowego – m.in. gromadzenie wniosków i wydawanie decyzji na zajęcie pasa drogi związane z handlem obwoźnym, kioskami, umieszczaniem reklam, awariami, remontami, umieszczaniem infrastruktury w drodze,</w:t>
                </w:r>
              </w:p>
              <w:p w14:paraId="11717A9C" w14:textId="77777777" w:rsidR="002A7A45" w:rsidRDefault="002A7A45" w:rsidP="00842004">
                <w:pPr>
                  <w:widowControl w:val="0"/>
                  <w:spacing w:after="0" w:line="240" w:lineRule="auto"/>
                  <w:rPr>
                    <w:rFonts w:ascii="Calibri" w:eastAsia="Calibri" w:hAnsi="Calibri" w:cs="Calibri"/>
                    <w:sz w:val="24"/>
                    <w:szCs w:val="24"/>
                  </w:rPr>
                </w:pPr>
              </w:p>
              <w:p w14:paraId="49797D00"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opłaty i zezwolenia w zakresie sprzedaży alkoholu – m.in.</w:t>
                </w:r>
              </w:p>
              <w:p w14:paraId="54BD4A08"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automatyczne obliczanie wysokości rat w oparciu o rodzaj</w:t>
                </w:r>
              </w:p>
              <w:p w14:paraId="7CCDF75C"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zezwolenia, okres na jaki zostało wydane, oraz wysokości</w:t>
                </w:r>
              </w:p>
              <w:p w14:paraId="04977831"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sprzedaży za poprzedni rok,</w:t>
                </w:r>
              </w:p>
              <w:p w14:paraId="41EA9557" w14:textId="77777777" w:rsidR="002A7A45" w:rsidRDefault="002A7A45" w:rsidP="00842004">
                <w:pPr>
                  <w:widowControl w:val="0"/>
                  <w:spacing w:after="0" w:line="240" w:lineRule="auto"/>
                  <w:rPr>
                    <w:rFonts w:ascii="Calibri" w:eastAsia="Calibri" w:hAnsi="Calibri" w:cs="Calibri"/>
                    <w:sz w:val="24"/>
                    <w:szCs w:val="24"/>
                  </w:rPr>
                </w:pPr>
              </w:p>
              <w:p w14:paraId="5F700485"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ewidencja mienia publicznego– m.in. podgląd i edycja</w:t>
                </w:r>
              </w:p>
              <w:p w14:paraId="676A3AF4"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jednostek rejestrowych, działek, budynków, lokali, innych</w:t>
                </w:r>
              </w:p>
              <w:p w14:paraId="71649E45"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obiektów,</w:t>
                </w:r>
              </w:p>
              <w:p w14:paraId="3C18B208" w14:textId="77777777" w:rsidR="002A7A45" w:rsidRDefault="002A7A45" w:rsidP="00842004">
                <w:pPr>
                  <w:widowControl w:val="0"/>
                  <w:spacing w:after="0" w:line="240" w:lineRule="auto"/>
                  <w:rPr>
                    <w:rFonts w:ascii="Calibri" w:eastAsia="Calibri" w:hAnsi="Calibri" w:cs="Calibri"/>
                    <w:sz w:val="24"/>
                    <w:szCs w:val="24"/>
                  </w:rPr>
                </w:pPr>
              </w:p>
              <w:p w14:paraId="1A72A537"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xml:space="preserve">‒ ewidencja transportu drogowego – m.in. prowadzenie </w:t>
                </w:r>
                <w:r>
                  <w:rPr>
                    <w:rFonts w:ascii="Calibri" w:eastAsia="Calibri" w:hAnsi="Calibri" w:cs="Calibri"/>
                    <w:sz w:val="24"/>
                    <w:szCs w:val="24"/>
                  </w:rPr>
                  <w:lastRenderedPageBreak/>
                  <w:t>pełnej ewidencji licencji, zezwoleń i zaświadczeń dot. transportu  drogowego,</w:t>
                </w:r>
              </w:p>
              <w:p w14:paraId="3B38ED52" w14:textId="77777777" w:rsidR="002A7A45" w:rsidRDefault="002A7A45" w:rsidP="00842004">
                <w:pPr>
                  <w:widowControl w:val="0"/>
                  <w:spacing w:after="0" w:line="240" w:lineRule="auto"/>
                  <w:rPr>
                    <w:rFonts w:ascii="Calibri" w:eastAsia="Calibri" w:hAnsi="Calibri" w:cs="Calibri"/>
                    <w:sz w:val="24"/>
                    <w:szCs w:val="24"/>
                  </w:rPr>
                </w:pPr>
              </w:p>
              <w:p w14:paraId="11F5416D"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rozliczenia zwrotu podatku akcyzowego – m.in. generowanie decyzji i sum do wypłaty, powiązanie z programem podatku od nieruchomości, rolny i leśny osób fiz. w zakresie gospodarstw rolnych,</w:t>
                </w:r>
              </w:p>
              <w:p w14:paraId="08DBB5E3" w14:textId="77777777" w:rsidR="002A7A45" w:rsidRDefault="002A7A45" w:rsidP="00842004">
                <w:pPr>
                  <w:widowControl w:val="0"/>
                  <w:spacing w:after="0" w:line="240" w:lineRule="auto"/>
                  <w:rPr>
                    <w:rFonts w:ascii="Calibri" w:eastAsia="Calibri" w:hAnsi="Calibri" w:cs="Calibri"/>
                    <w:sz w:val="24"/>
                    <w:szCs w:val="24"/>
                  </w:rPr>
                </w:pPr>
              </w:p>
              <w:p w14:paraId="6FDD7D49"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zakres płatności masowych - ma służyć do komunikacji z</w:t>
                </w:r>
              </w:p>
              <w:p w14:paraId="1F1C3FB9"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systemami bankowymi w zakresie obsługi płatności</w:t>
                </w:r>
              </w:p>
              <w:p w14:paraId="19C56CC2"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masowych oraz importem wyciągów wpłat z terminali</w:t>
                </w:r>
              </w:p>
              <w:p w14:paraId="45EA0C11"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płatniczych,</w:t>
                </w:r>
              </w:p>
              <w:p w14:paraId="3EDDCDDB" w14:textId="77777777" w:rsidR="002A7A45" w:rsidRDefault="002A7A45" w:rsidP="00842004">
                <w:pPr>
                  <w:widowControl w:val="0"/>
                  <w:spacing w:after="0" w:line="240" w:lineRule="auto"/>
                  <w:rPr>
                    <w:rFonts w:ascii="Calibri" w:eastAsia="Calibri" w:hAnsi="Calibri" w:cs="Calibri"/>
                    <w:sz w:val="24"/>
                    <w:szCs w:val="24"/>
                  </w:rPr>
                </w:pPr>
              </w:p>
              <w:p w14:paraId="5E2F10B1"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zakres współpracy z systemem finansowo – księgowym –</w:t>
                </w:r>
              </w:p>
              <w:p w14:paraId="4EA030BD"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m.in. generowanie syntetycznie noty księgowej ze wszystkimi operacjami dziennika obrotów (przypisy, odpisy, umorzenia, potrącenia, przedawnienia, przeksięgowania, operacje kasowe i bankowe) oraz okresowo z obliczonymi danymi do sprawozdania Rb-27s (zaległości, nadpłaty, skutki),</w:t>
                </w:r>
              </w:p>
              <w:p w14:paraId="727AA5B6" w14:textId="77777777" w:rsidR="002A7A45" w:rsidRDefault="002A7A45" w:rsidP="00842004">
                <w:pPr>
                  <w:widowControl w:val="0"/>
                  <w:spacing w:after="0" w:line="240" w:lineRule="auto"/>
                  <w:rPr>
                    <w:rFonts w:ascii="Calibri" w:eastAsia="Calibri" w:hAnsi="Calibri" w:cs="Calibri"/>
                    <w:sz w:val="24"/>
                    <w:szCs w:val="24"/>
                  </w:rPr>
                </w:pPr>
              </w:p>
              <w:p w14:paraId="66343C43"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rejestracja wpłat i zwrotów dochodowych (kasa)- m.in.</w:t>
                </w:r>
              </w:p>
              <w:p w14:paraId="7CF8CDFF"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prowadzenie wszelkich rozliczeń kasowych z równoczesną ich automatyczną dekretacją,</w:t>
                </w:r>
              </w:p>
              <w:p w14:paraId="7003B2E9" w14:textId="77777777" w:rsidR="002A7A45" w:rsidRDefault="002A7A45" w:rsidP="00842004">
                <w:pPr>
                  <w:widowControl w:val="0"/>
                  <w:spacing w:after="0" w:line="240" w:lineRule="auto"/>
                  <w:rPr>
                    <w:rFonts w:ascii="Calibri" w:eastAsia="Calibri" w:hAnsi="Calibri" w:cs="Calibri"/>
                    <w:sz w:val="24"/>
                    <w:szCs w:val="24"/>
                  </w:rPr>
                </w:pPr>
              </w:p>
              <w:p w14:paraId="58F37779"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zakres współpracy z ewidencją gruntów – umożliwia zasilanie bazy informacjami z ewidencji gruntów i budynków na podstawie pliku w standardzie GML,</w:t>
                </w:r>
              </w:p>
              <w:p w14:paraId="0F3B4D47" w14:textId="77777777" w:rsidR="002A7A45" w:rsidRDefault="002A7A45" w:rsidP="00842004">
                <w:pPr>
                  <w:widowControl w:val="0"/>
                  <w:spacing w:after="0" w:line="240" w:lineRule="auto"/>
                  <w:rPr>
                    <w:rFonts w:ascii="Calibri" w:eastAsia="Calibri" w:hAnsi="Calibri" w:cs="Calibri"/>
                    <w:sz w:val="24"/>
                    <w:szCs w:val="24"/>
                  </w:rPr>
                </w:pPr>
              </w:p>
              <w:p w14:paraId="71105AFB"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zakres repozytorium dokumentów - repozytorium ma</w:t>
                </w:r>
              </w:p>
              <w:p w14:paraId="1B7F463F"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lastRenderedPageBreak/>
                  <w:t>pozwolić na skuteczne zarządzanie dokumentami oraz ich</w:t>
                </w:r>
              </w:p>
              <w:p w14:paraId="7CB6AA7C"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jednolite uporządkowanie i składowanie. W efekcie umożliwi ono korzystanie z dokumentów i danych przechowywanych elektronicznie wprost z systemów wewnątrz Urzędu,</w:t>
                </w:r>
              </w:p>
              <w:p w14:paraId="06B761D1" w14:textId="77777777" w:rsidR="002A7A45" w:rsidRDefault="002A7A45" w:rsidP="00842004">
                <w:pPr>
                  <w:widowControl w:val="0"/>
                  <w:spacing w:after="0" w:line="240" w:lineRule="auto"/>
                  <w:rPr>
                    <w:rFonts w:ascii="Calibri" w:eastAsia="Calibri" w:hAnsi="Calibri" w:cs="Calibri"/>
                    <w:sz w:val="24"/>
                    <w:szCs w:val="24"/>
                  </w:rPr>
                </w:pPr>
              </w:p>
              <w:p w14:paraId="443051B0"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zakres powiadamiania klienta i interesanta - możliwość</w:t>
                </w:r>
              </w:p>
              <w:p w14:paraId="0CBAA0B6"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wysyłki spersonalizowanych powiadomień, powiadamiania za pomocą wiadomości e-maili, wiadomości sms i przez aplikację mobilną.</w:t>
                </w:r>
              </w:p>
            </w:tc>
          </w:tr>
          <w:tr w:rsidR="002A7A45" w14:paraId="264FA735" w14:textId="77777777" w:rsidTr="00842004">
            <w:tc>
              <w:tcPr>
                <w:tcW w:w="960" w:type="dxa"/>
                <w:shd w:val="clear" w:color="auto" w:fill="auto"/>
                <w:tcMar>
                  <w:top w:w="100" w:type="dxa"/>
                  <w:left w:w="100" w:type="dxa"/>
                  <w:bottom w:w="100" w:type="dxa"/>
                  <w:right w:w="100" w:type="dxa"/>
                </w:tcMar>
              </w:tcPr>
              <w:p w14:paraId="0EB3E8FB"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lastRenderedPageBreak/>
                  <w:t>3.4.4.</w:t>
                </w:r>
              </w:p>
            </w:tc>
            <w:tc>
              <w:tcPr>
                <w:tcW w:w="2085" w:type="dxa"/>
                <w:shd w:val="clear" w:color="auto" w:fill="auto"/>
                <w:tcMar>
                  <w:top w:w="100" w:type="dxa"/>
                  <w:left w:w="100" w:type="dxa"/>
                  <w:bottom w:w="100" w:type="dxa"/>
                  <w:right w:w="100" w:type="dxa"/>
                </w:tcMar>
              </w:tcPr>
              <w:p w14:paraId="26FD9511"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Moduł związany z zarządzaniem dokumentami i korespondencją</w:t>
                </w:r>
              </w:p>
            </w:tc>
            <w:tc>
              <w:tcPr>
                <w:tcW w:w="5985" w:type="dxa"/>
                <w:shd w:val="clear" w:color="auto" w:fill="auto"/>
                <w:tcMar>
                  <w:top w:w="100" w:type="dxa"/>
                  <w:left w:w="100" w:type="dxa"/>
                  <w:bottom w:w="100" w:type="dxa"/>
                  <w:right w:w="100" w:type="dxa"/>
                </w:tcMar>
              </w:tcPr>
              <w:p w14:paraId="694C6346"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Moduł będzie działać zgodnie z zgodnie z instrukcją kancelaryjną (rozporządzenie Prezesa Rady Ministrów z dnia 18 stycznia 2011 r.) oraz dawać alternatywnie możliwość pracy: jako system wspomagania procesu obiegu dokumentacji, jako system EZD oraz jako system hybrydowy (łączący tryb tradycyjny z EZD).</w:t>
                </w:r>
              </w:p>
              <w:p w14:paraId="328953D1"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Najważniejsze cechy modułu to m.in.</w:t>
                </w:r>
              </w:p>
              <w:p w14:paraId="5961352B"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możliwość integracji z platformą ePUAP i programami poczty e.mail,</w:t>
                </w:r>
              </w:p>
              <w:p w14:paraId="01418DF6" w14:textId="77777777" w:rsidR="002A7A45" w:rsidRDefault="002A7A45" w:rsidP="00842004">
                <w:pPr>
                  <w:widowControl w:val="0"/>
                  <w:spacing w:after="0" w:line="240" w:lineRule="auto"/>
                  <w:rPr>
                    <w:rFonts w:ascii="Calibri" w:eastAsia="Calibri" w:hAnsi="Calibri" w:cs="Calibri"/>
                    <w:sz w:val="24"/>
                    <w:szCs w:val="24"/>
                  </w:rPr>
                </w:pPr>
              </w:p>
              <w:p w14:paraId="4AEFD9F4"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funkcjonalności w zakresie platformy elektronicznych tytułów wykonawczych,</w:t>
                </w:r>
              </w:p>
              <w:p w14:paraId="6E893956" w14:textId="77777777" w:rsidR="002A7A45" w:rsidRDefault="002A7A45" w:rsidP="00842004">
                <w:pPr>
                  <w:widowControl w:val="0"/>
                  <w:spacing w:after="0" w:line="240" w:lineRule="auto"/>
                  <w:rPr>
                    <w:rFonts w:ascii="Calibri" w:eastAsia="Calibri" w:hAnsi="Calibri" w:cs="Calibri"/>
                    <w:sz w:val="24"/>
                    <w:szCs w:val="24"/>
                  </w:rPr>
                </w:pPr>
              </w:p>
              <w:p w14:paraId="2169796D"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funkcjonalności systemu zarządzania dokumentami w</w:t>
                </w:r>
              </w:p>
              <w:p w14:paraId="666414B3"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zakresie m.in. rejestracji i ewidencji przesyłek, ewidencji</w:t>
                </w:r>
              </w:p>
              <w:p w14:paraId="287B0985"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spraw, ewidencji dokumentów, rejestrów, analiz i raportów,</w:t>
                </w:r>
              </w:p>
              <w:p w14:paraId="1328FBC6"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integracji z systemem zarządzania dokumentami, etc.</w:t>
                </w:r>
              </w:p>
            </w:tc>
          </w:tr>
          <w:tr w:rsidR="002A7A45" w14:paraId="7F37BCCD" w14:textId="77777777" w:rsidTr="00842004">
            <w:tc>
              <w:tcPr>
                <w:tcW w:w="960" w:type="dxa"/>
                <w:shd w:val="clear" w:color="auto" w:fill="auto"/>
                <w:tcMar>
                  <w:top w:w="100" w:type="dxa"/>
                  <w:left w:w="100" w:type="dxa"/>
                  <w:bottom w:w="100" w:type="dxa"/>
                  <w:right w:w="100" w:type="dxa"/>
                </w:tcMar>
              </w:tcPr>
              <w:p w14:paraId="58CE72A5"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3.4.5.</w:t>
                </w:r>
              </w:p>
            </w:tc>
            <w:tc>
              <w:tcPr>
                <w:tcW w:w="2085" w:type="dxa"/>
                <w:shd w:val="clear" w:color="auto" w:fill="auto"/>
                <w:tcMar>
                  <w:top w:w="100" w:type="dxa"/>
                  <w:left w:w="100" w:type="dxa"/>
                  <w:bottom w:w="100" w:type="dxa"/>
                  <w:right w:w="100" w:type="dxa"/>
                </w:tcMar>
              </w:tcPr>
              <w:p w14:paraId="03110E58"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Moduł</w:t>
                </w:r>
              </w:p>
              <w:p w14:paraId="405FF6BF"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lastRenderedPageBreak/>
                  <w:t>udostępniający informacje w zakresie wykonania</w:t>
                </w:r>
              </w:p>
              <w:p w14:paraId="3C89E0BF"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budżetu oraz organizujący</w:t>
                </w:r>
              </w:p>
              <w:p w14:paraId="107FC453"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system fin-księgowy</w:t>
                </w:r>
              </w:p>
              <w:p w14:paraId="109B5BD4"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wraz z udostępnieniem</w:t>
                </w:r>
              </w:p>
              <w:p w14:paraId="331E85EB"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danych.</w:t>
                </w:r>
              </w:p>
            </w:tc>
            <w:tc>
              <w:tcPr>
                <w:tcW w:w="5985" w:type="dxa"/>
                <w:shd w:val="clear" w:color="auto" w:fill="auto"/>
                <w:tcMar>
                  <w:top w:w="100" w:type="dxa"/>
                  <w:left w:w="100" w:type="dxa"/>
                  <w:bottom w:w="100" w:type="dxa"/>
                  <w:right w:w="100" w:type="dxa"/>
                </w:tcMar>
              </w:tcPr>
              <w:p w14:paraId="3504612A"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lastRenderedPageBreak/>
                  <w:t>Moduł ten pozwoli na usprawnienie takich obszarów jak</w:t>
                </w:r>
              </w:p>
              <w:p w14:paraId="0410451B"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lastRenderedPageBreak/>
                  <w:t>prowadzenie księgowości, gromadzenie i zarządzanie jednolitymi plikami kontrolnymi, przygotowywanie przelewów bankowych, generowanie i zestawianie wyciągów bankowych. Bardzo istotnym elementem tego modułu jest możliwość działań w zakresie ewidencji planu i analizy wykonania budżetu, a także projektowania planu budżetowego na kolejny okres. W odniesieniu do budżetu, system będzie umożliwiał również prowadzenie rejestru zamówień, umów i dokumentów, a także prowadzenie komunikacji elektronicznej jednostek organizacyjnych oraz urzędu w tym zakresie</w:t>
                </w:r>
              </w:p>
            </w:tc>
          </w:tr>
          <w:tr w:rsidR="002A7A45" w14:paraId="4F4E4022" w14:textId="77777777" w:rsidTr="00842004">
            <w:tc>
              <w:tcPr>
                <w:tcW w:w="960" w:type="dxa"/>
                <w:shd w:val="clear" w:color="auto" w:fill="auto"/>
                <w:tcMar>
                  <w:top w:w="100" w:type="dxa"/>
                  <w:left w:w="100" w:type="dxa"/>
                  <w:bottom w:w="100" w:type="dxa"/>
                  <w:right w:w="100" w:type="dxa"/>
                </w:tcMar>
              </w:tcPr>
              <w:p w14:paraId="1852F3D2"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lastRenderedPageBreak/>
                  <w:t>3.4.6.</w:t>
                </w:r>
              </w:p>
            </w:tc>
            <w:tc>
              <w:tcPr>
                <w:tcW w:w="2085" w:type="dxa"/>
                <w:shd w:val="clear" w:color="auto" w:fill="auto"/>
                <w:tcMar>
                  <w:top w:w="100" w:type="dxa"/>
                  <w:left w:w="100" w:type="dxa"/>
                  <w:bottom w:w="100" w:type="dxa"/>
                  <w:right w:w="100" w:type="dxa"/>
                </w:tcMar>
              </w:tcPr>
              <w:p w14:paraId="41606FC5"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Moduł do</w:t>
                </w:r>
              </w:p>
              <w:p w14:paraId="2BACA00D"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partycypacji społecznej.</w:t>
                </w:r>
              </w:p>
            </w:tc>
            <w:tc>
              <w:tcPr>
                <w:tcW w:w="5985" w:type="dxa"/>
                <w:shd w:val="clear" w:color="auto" w:fill="auto"/>
                <w:tcMar>
                  <w:top w:w="100" w:type="dxa"/>
                  <w:left w:w="100" w:type="dxa"/>
                  <w:bottom w:w="100" w:type="dxa"/>
                  <w:right w:w="100" w:type="dxa"/>
                </w:tcMar>
              </w:tcPr>
              <w:p w14:paraId="1884D124"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Moduł umożliwi mieszkańcom aktywny udział w partycypacji społecznej, w zakresie możliwości m.in.</w:t>
                </w:r>
              </w:p>
              <w:p w14:paraId="3A581151"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udziału w konsultacjach społecznych,</w:t>
                </w:r>
              </w:p>
              <w:p w14:paraId="5F9D35F4" w14:textId="77777777" w:rsidR="002A7A45" w:rsidRDefault="002A7A45" w:rsidP="00842004">
                <w:pPr>
                  <w:widowControl w:val="0"/>
                  <w:spacing w:after="0" w:line="240" w:lineRule="auto"/>
                  <w:rPr>
                    <w:rFonts w:ascii="Calibri" w:eastAsia="Calibri" w:hAnsi="Calibri" w:cs="Calibri"/>
                    <w:sz w:val="24"/>
                    <w:szCs w:val="24"/>
                  </w:rPr>
                </w:pPr>
              </w:p>
              <w:p w14:paraId="2D2BB034"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udziału w zgłaszaniu projektów i głosowaniu w budżecie</w:t>
                </w:r>
              </w:p>
              <w:p w14:paraId="00137736"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obywatelskim,</w:t>
                </w:r>
              </w:p>
              <w:p w14:paraId="05D10E90" w14:textId="77777777" w:rsidR="002A7A45" w:rsidRDefault="002A7A45" w:rsidP="00842004">
                <w:pPr>
                  <w:widowControl w:val="0"/>
                  <w:spacing w:after="0" w:line="240" w:lineRule="auto"/>
                  <w:rPr>
                    <w:rFonts w:ascii="Calibri" w:eastAsia="Calibri" w:hAnsi="Calibri" w:cs="Calibri"/>
                    <w:sz w:val="24"/>
                    <w:szCs w:val="24"/>
                  </w:rPr>
                </w:pPr>
              </w:p>
              <w:p w14:paraId="402869C7"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możliwość przesyłania zgłoszeń awarii i usterek oraz barier architektonicznych dla osób z niepełnosprawnościami.</w:t>
                </w:r>
              </w:p>
              <w:p w14:paraId="696ED904" w14:textId="77777777" w:rsidR="002A7A45" w:rsidRDefault="002A7A45" w:rsidP="00842004">
                <w:pPr>
                  <w:widowControl w:val="0"/>
                  <w:spacing w:after="0" w:line="240" w:lineRule="auto"/>
                  <w:rPr>
                    <w:rFonts w:ascii="Calibri" w:eastAsia="Calibri" w:hAnsi="Calibri" w:cs="Calibri"/>
                    <w:sz w:val="24"/>
                    <w:szCs w:val="24"/>
                  </w:rPr>
                </w:pPr>
              </w:p>
              <w:p w14:paraId="5C886164"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Usługa wzięcia udziału przez mieszkańca Gminy Wronki w ww. formach partycypacji społecznej wymaga uwierzytelnienia</w:t>
                </w:r>
              </w:p>
              <w:p w14:paraId="770D2B97"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xml:space="preserve">(uwierzytelnienie jest możliwe z wykorzystaniem m.in. Krajowego Węzła Tożsamości login.gov.pl). Całość procesu jest dostępna do zrealizowania także w aplikacji mobilnej. Usługa będzie realizowana w sposób w pełni elektroniczny </w:t>
                </w:r>
                <w:r>
                  <w:rPr>
                    <w:rFonts w:ascii="Calibri" w:eastAsia="Calibri" w:hAnsi="Calibri" w:cs="Calibri"/>
                    <w:sz w:val="24"/>
                    <w:szCs w:val="24"/>
                  </w:rPr>
                  <w:lastRenderedPageBreak/>
                  <w:t>i automatyczny.</w:t>
                </w:r>
              </w:p>
            </w:tc>
          </w:tr>
          <w:tr w:rsidR="002A7A45" w14:paraId="356339DE" w14:textId="77777777" w:rsidTr="00842004">
            <w:tc>
              <w:tcPr>
                <w:tcW w:w="960" w:type="dxa"/>
                <w:shd w:val="clear" w:color="auto" w:fill="auto"/>
                <w:tcMar>
                  <w:top w:w="100" w:type="dxa"/>
                  <w:left w:w="100" w:type="dxa"/>
                  <w:bottom w:w="100" w:type="dxa"/>
                  <w:right w:w="100" w:type="dxa"/>
                </w:tcMar>
              </w:tcPr>
              <w:p w14:paraId="07FF30FF"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lastRenderedPageBreak/>
                  <w:t>3.4.7</w:t>
                </w:r>
              </w:p>
            </w:tc>
            <w:tc>
              <w:tcPr>
                <w:tcW w:w="2085" w:type="dxa"/>
                <w:shd w:val="clear" w:color="auto" w:fill="auto"/>
                <w:tcMar>
                  <w:top w:w="100" w:type="dxa"/>
                  <w:left w:w="100" w:type="dxa"/>
                  <w:bottom w:w="100" w:type="dxa"/>
                  <w:right w:w="100" w:type="dxa"/>
                </w:tcMar>
              </w:tcPr>
              <w:p w14:paraId="6407558A"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Muduł administracyjny</w:t>
                </w:r>
              </w:p>
            </w:tc>
            <w:tc>
              <w:tcPr>
                <w:tcW w:w="5985" w:type="dxa"/>
                <w:shd w:val="clear" w:color="auto" w:fill="auto"/>
                <w:tcMar>
                  <w:top w:w="100" w:type="dxa"/>
                  <w:left w:w="100" w:type="dxa"/>
                  <w:bottom w:w="100" w:type="dxa"/>
                  <w:right w:w="100" w:type="dxa"/>
                </w:tcMar>
              </w:tcPr>
              <w:p w14:paraId="08698419"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Moduł administratora służący do zarządzania systemem, który powinien posiadać min. następujące funkcjonalności</w:t>
                </w:r>
              </w:p>
              <w:p w14:paraId="52FD7B50" w14:textId="77777777" w:rsidR="002A7A45" w:rsidRDefault="002A7A45">
                <w:pPr>
                  <w:widowControl w:val="0"/>
                  <w:numPr>
                    <w:ilvl w:val="0"/>
                    <w:numId w:val="51"/>
                  </w:numPr>
                  <w:spacing w:after="0" w:line="240" w:lineRule="auto"/>
                  <w:rPr>
                    <w:rFonts w:ascii="Calibri" w:eastAsia="Calibri" w:hAnsi="Calibri" w:cs="Calibri"/>
                    <w:sz w:val="24"/>
                    <w:szCs w:val="24"/>
                  </w:rPr>
                </w:pPr>
                <w:r>
                  <w:rPr>
                    <w:rFonts w:ascii="Calibri" w:eastAsia="Calibri" w:hAnsi="Calibri" w:cs="Calibri"/>
                    <w:sz w:val="24"/>
                    <w:szCs w:val="24"/>
                  </w:rPr>
                  <w:t>zarządzanie użytkownikami, oraz uprawnieniami poszczególnych użytkowników</w:t>
                </w:r>
              </w:p>
              <w:p w14:paraId="617089CC" w14:textId="77777777" w:rsidR="002A7A45" w:rsidRDefault="004A18A5">
                <w:pPr>
                  <w:widowControl w:val="0"/>
                  <w:numPr>
                    <w:ilvl w:val="0"/>
                    <w:numId w:val="51"/>
                  </w:numPr>
                  <w:spacing w:after="0" w:line="240" w:lineRule="auto"/>
                  <w:rPr>
                    <w:rFonts w:ascii="Calibri" w:eastAsia="Calibri" w:hAnsi="Calibri" w:cs="Calibri"/>
                    <w:sz w:val="24"/>
                    <w:szCs w:val="24"/>
                  </w:rPr>
                </w:pPr>
              </w:p>
            </w:tc>
          </w:tr>
        </w:tbl>
      </w:sdtContent>
    </w:sdt>
    <w:p w14:paraId="02E19BA9" w14:textId="77777777" w:rsidR="002A7A45" w:rsidRDefault="002A7A45" w:rsidP="002A7A45">
      <w:pPr>
        <w:pStyle w:val="Nagwek2"/>
        <w:rPr>
          <w:rFonts w:eastAsia="Calibri"/>
        </w:rPr>
      </w:pPr>
      <w:bookmarkStart w:id="18" w:name="_Toc184288714"/>
      <w:r>
        <w:rPr>
          <w:rFonts w:eastAsia="Calibri"/>
        </w:rPr>
        <w:t>3.5. Wymagania bezpieczeństwa</w:t>
      </w:r>
      <w:bookmarkEnd w:id="18"/>
      <w:r>
        <w:rPr>
          <w:rFonts w:eastAsia="Calibri"/>
        </w:rPr>
        <w:t xml:space="preserve"> </w:t>
      </w:r>
    </w:p>
    <w:tbl>
      <w:tblPr>
        <w:tblW w:w="8865" w:type="dxa"/>
        <w:tblBorders>
          <w:top w:val="nil"/>
          <w:left w:val="nil"/>
          <w:bottom w:val="nil"/>
          <w:right w:val="nil"/>
          <w:insideH w:val="nil"/>
          <w:insideV w:val="nil"/>
        </w:tblBorders>
        <w:tblLayout w:type="fixed"/>
        <w:tblLook w:val="0600" w:firstRow="0" w:lastRow="0" w:firstColumn="0" w:lastColumn="0" w:noHBand="1" w:noVBand="1"/>
      </w:tblPr>
      <w:tblGrid>
        <w:gridCol w:w="1380"/>
        <w:gridCol w:w="7485"/>
      </w:tblGrid>
      <w:tr w:rsidR="002A7A45" w14:paraId="41D5EAD7" w14:textId="77777777" w:rsidTr="002A7A45">
        <w:trPr>
          <w:trHeight w:val="658"/>
        </w:trPr>
        <w:tc>
          <w:tcPr>
            <w:tcW w:w="1380" w:type="dxa"/>
            <w:tcBorders>
              <w:top w:val="single" w:sz="6" w:space="0" w:color="000000"/>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tcPr>
          <w:p w14:paraId="241D507A" w14:textId="77777777" w:rsidR="002A7A45" w:rsidRDefault="002A7A45" w:rsidP="002A7A45">
            <w:pPr>
              <w:spacing w:after="0" w:line="240" w:lineRule="auto"/>
              <w:rPr>
                <w:rFonts w:ascii="Calibri" w:eastAsia="Calibri" w:hAnsi="Calibri" w:cs="Calibri"/>
                <w:b/>
                <w:sz w:val="24"/>
                <w:szCs w:val="24"/>
              </w:rPr>
            </w:pPr>
            <w:r>
              <w:rPr>
                <w:rFonts w:ascii="Calibri" w:eastAsia="Calibri" w:hAnsi="Calibri" w:cs="Calibri"/>
                <w:b/>
                <w:sz w:val="24"/>
                <w:szCs w:val="24"/>
              </w:rPr>
              <w:t>Nr wymagania</w:t>
            </w:r>
          </w:p>
        </w:tc>
        <w:tc>
          <w:tcPr>
            <w:tcW w:w="7485" w:type="dxa"/>
            <w:tcBorders>
              <w:top w:val="single" w:sz="6" w:space="0" w:color="000000"/>
              <w:left w:val="nil"/>
              <w:bottom w:val="single" w:sz="6" w:space="0" w:color="000000"/>
              <w:right w:val="single" w:sz="6" w:space="0" w:color="000000"/>
            </w:tcBorders>
            <w:shd w:val="clear" w:color="auto" w:fill="F2F2F2"/>
            <w:tcMar>
              <w:top w:w="100" w:type="dxa"/>
              <w:left w:w="100" w:type="dxa"/>
              <w:bottom w:w="100" w:type="dxa"/>
              <w:right w:w="100" w:type="dxa"/>
            </w:tcMar>
          </w:tcPr>
          <w:p w14:paraId="13A52700" w14:textId="77777777" w:rsidR="002A7A45" w:rsidRDefault="002A7A45" w:rsidP="002A7A45">
            <w:pPr>
              <w:spacing w:after="0" w:line="240" w:lineRule="auto"/>
              <w:rPr>
                <w:rFonts w:ascii="Calibri" w:eastAsia="Calibri" w:hAnsi="Calibri" w:cs="Calibri"/>
                <w:b/>
                <w:sz w:val="24"/>
                <w:szCs w:val="24"/>
              </w:rPr>
            </w:pPr>
            <w:r>
              <w:rPr>
                <w:rFonts w:ascii="Calibri" w:eastAsia="Calibri" w:hAnsi="Calibri" w:cs="Calibri"/>
                <w:b/>
                <w:sz w:val="24"/>
                <w:szCs w:val="24"/>
              </w:rPr>
              <w:t>Opis wymagania</w:t>
            </w:r>
          </w:p>
        </w:tc>
      </w:tr>
      <w:tr w:rsidR="002A7A45" w14:paraId="6BE79570" w14:textId="77777777" w:rsidTr="002A7A45">
        <w:trPr>
          <w:trHeight w:val="348"/>
        </w:trPr>
        <w:tc>
          <w:tcPr>
            <w:tcW w:w="1380"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469F0AA7" w14:textId="77777777" w:rsidR="002A7A45" w:rsidRDefault="002A7A45" w:rsidP="002A7A45">
            <w:pPr>
              <w:spacing w:after="0" w:line="240" w:lineRule="auto"/>
              <w:rPr>
                <w:rFonts w:ascii="Calibri" w:eastAsia="Calibri" w:hAnsi="Calibri" w:cs="Calibri"/>
                <w:sz w:val="24"/>
                <w:szCs w:val="24"/>
              </w:rPr>
            </w:pPr>
            <w:r>
              <w:rPr>
                <w:rFonts w:ascii="Calibri" w:eastAsia="Calibri" w:hAnsi="Calibri" w:cs="Calibri"/>
                <w:sz w:val="24"/>
                <w:szCs w:val="24"/>
              </w:rPr>
              <w:t>3.5.1.</w:t>
            </w:r>
          </w:p>
        </w:tc>
        <w:tc>
          <w:tcPr>
            <w:tcW w:w="7485" w:type="dxa"/>
            <w:tcBorders>
              <w:top w:val="nil"/>
              <w:left w:val="nil"/>
              <w:bottom w:val="single" w:sz="6" w:space="0" w:color="000000"/>
              <w:right w:val="single" w:sz="6" w:space="0" w:color="000000"/>
            </w:tcBorders>
            <w:tcMar>
              <w:top w:w="100" w:type="dxa"/>
              <w:left w:w="100" w:type="dxa"/>
              <w:bottom w:w="100" w:type="dxa"/>
              <w:right w:w="100" w:type="dxa"/>
            </w:tcMar>
          </w:tcPr>
          <w:p w14:paraId="5E688C9F" w14:textId="77777777" w:rsidR="002A7A45" w:rsidRDefault="002A7A45" w:rsidP="002A7A45">
            <w:pPr>
              <w:spacing w:after="0" w:line="240" w:lineRule="auto"/>
              <w:rPr>
                <w:rFonts w:ascii="Calibri" w:eastAsia="Calibri" w:hAnsi="Calibri" w:cs="Calibri"/>
                <w:sz w:val="24"/>
                <w:szCs w:val="24"/>
              </w:rPr>
            </w:pPr>
            <w:r>
              <w:rPr>
                <w:rFonts w:ascii="Calibri" w:eastAsia="Calibri" w:hAnsi="Calibri" w:cs="Calibri"/>
                <w:sz w:val="24"/>
                <w:szCs w:val="24"/>
              </w:rPr>
              <w:t>Wymagany protokół HTTPS z odpowiedniej klasy certyfikatem.</w:t>
            </w:r>
          </w:p>
        </w:tc>
      </w:tr>
      <w:tr w:rsidR="002A7A45" w14:paraId="59E25A88" w14:textId="77777777" w:rsidTr="002A7A45">
        <w:trPr>
          <w:trHeight w:val="3216"/>
        </w:trPr>
        <w:tc>
          <w:tcPr>
            <w:tcW w:w="1380"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2E5CD62F" w14:textId="77777777" w:rsidR="002A7A45" w:rsidRDefault="002A7A45" w:rsidP="002A7A45">
            <w:pPr>
              <w:spacing w:after="0" w:line="240" w:lineRule="auto"/>
              <w:rPr>
                <w:rFonts w:ascii="Calibri" w:eastAsia="Calibri" w:hAnsi="Calibri" w:cs="Calibri"/>
                <w:sz w:val="24"/>
                <w:szCs w:val="24"/>
              </w:rPr>
            </w:pPr>
            <w:r>
              <w:rPr>
                <w:rFonts w:ascii="Calibri" w:eastAsia="Calibri" w:hAnsi="Calibri" w:cs="Calibri"/>
                <w:sz w:val="24"/>
                <w:szCs w:val="24"/>
              </w:rPr>
              <w:t>3.5.2.</w:t>
            </w:r>
          </w:p>
        </w:tc>
        <w:tc>
          <w:tcPr>
            <w:tcW w:w="7485" w:type="dxa"/>
            <w:tcBorders>
              <w:top w:val="nil"/>
              <w:left w:val="nil"/>
              <w:bottom w:val="single" w:sz="6" w:space="0" w:color="000000"/>
              <w:right w:val="single" w:sz="6" w:space="0" w:color="000000"/>
            </w:tcBorders>
            <w:tcMar>
              <w:top w:w="100" w:type="dxa"/>
              <w:left w:w="100" w:type="dxa"/>
              <w:bottom w:w="100" w:type="dxa"/>
              <w:right w:w="100" w:type="dxa"/>
            </w:tcMar>
          </w:tcPr>
          <w:p w14:paraId="3A91A383" w14:textId="77777777" w:rsidR="002A7A45" w:rsidRDefault="002A7A45" w:rsidP="002A7A45">
            <w:pPr>
              <w:spacing w:after="0" w:line="240" w:lineRule="auto"/>
              <w:ind w:left="100"/>
              <w:jc w:val="both"/>
              <w:rPr>
                <w:rFonts w:ascii="Calibri" w:eastAsia="Calibri" w:hAnsi="Calibri" w:cs="Calibri"/>
                <w:sz w:val="24"/>
                <w:szCs w:val="24"/>
              </w:rPr>
            </w:pPr>
            <w:r>
              <w:rPr>
                <w:rFonts w:ascii="Calibri" w:eastAsia="Calibri" w:hAnsi="Calibri" w:cs="Calibri"/>
                <w:sz w:val="24"/>
                <w:szCs w:val="24"/>
              </w:rPr>
              <w:t>Aplikacja spełnia wymagania Ustawy z dnia 4 kwietnia 2019 r. o dostępności cyfrowej stron internetowych i aplikacji mobilnych podmiotów publicznych z uwzględnieniem wymagań określonych w pkt 9, 10 i 11 normy EN 301 549 V2.1.2, w szczególności w zakresie:</w:t>
            </w:r>
          </w:p>
          <w:p w14:paraId="003ABBA6" w14:textId="77777777" w:rsidR="002A7A45" w:rsidRDefault="002A7A45">
            <w:pPr>
              <w:numPr>
                <w:ilvl w:val="0"/>
                <w:numId w:val="83"/>
              </w:numPr>
              <w:spacing w:after="0" w:line="240"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funkcjonalności,</w:t>
            </w:r>
          </w:p>
          <w:p w14:paraId="683D87B9" w14:textId="77777777" w:rsidR="002A7A45" w:rsidRDefault="002A7A45">
            <w:pPr>
              <w:numPr>
                <w:ilvl w:val="0"/>
                <w:numId w:val="83"/>
              </w:numPr>
              <w:spacing w:after="0" w:line="240" w:lineRule="auto"/>
            </w:pPr>
            <w:r>
              <w:rPr>
                <w:rFonts w:ascii="Calibri" w:eastAsia="Calibri" w:hAnsi="Calibri" w:cs="Calibri"/>
                <w:sz w:val="24"/>
                <w:szCs w:val="24"/>
              </w:rPr>
              <w:t>kompatybilności,</w:t>
            </w:r>
          </w:p>
          <w:p w14:paraId="1B8CBBCC" w14:textId="77777777" w:rsidR="002A7A45" w:rsidRDefault="002A7A45">
            <w:pPr>
              <w:numPr>
                <w:ilvl w:val="0"/>
                <w:numId w:val="83"/>
              </w:numPr>
              <w:spacing w:after="0" w:line="240"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nawigacji,</w:t>
            </w:r>
          </w:p>
          <w:p w14:paraId="010D3F14" w14:textId="77777777" w:rsidR="002A7A45" w:rsidRDefault="002A7A45">
            <w:pPr>
              <w:numPr>
                <w:ilvl w:val="0"/>
                <w:numId w:val="83"/>
              </w:numPr>
              <w:spacing w:after="0" w:line="240" w:lineRule="auto"/>
            </w:pPr>
            <w:r>
              <w:rPr>
                <w:rFonts w:ascii="Calibri" w:eastAsia="Calibri" w:hAnsi="Calibri" w:cs="Calibri"/>
                <w:sz w:val="24"/>
                <w:szCs w:val="24"/>
              </w:rPr>
              <w:t>postrzegalności,</w:t>
            </w:r>
          </w:p>
          <w:p w14:paraId="74399E0E" w14:textId="77777777" w:rsidR="002A7A45" w:rsidRDefault="002A7A45">
            <w:pPr>
              <w:numPr>
                <w:ilvl w:val="0"/>
                <w:numId w:val="83"/>
              </w:numPr>
              <w:spacing w:after="0" w:line="240" w:lineRule="auto"/>
            </w:pPr>
            <w:r>
              <w:rPr>
                <w:rFonts w:ascii="Calibri" w:eastAsia="Calibri" w:hAnsi="Calibri" w:cs="Calibri"/>
                <w:sz w:val="24"/>
                <w:szCs w:val="24"/>
              </w:rPr>
              <w:t>zrozumiałości,</w:t>
            </w:r>
          </w:p>
          <w:p w14:paraId="61717D57" w14:textId="77777777" w:rsidR="002A7A45" w:rsidRDefault="002A7A45">
            <w:pPr>
              <w:numPr>
                <w:ilvl w:val="0"/>
                <w:numId w:val="83"/>
              </w:numPr>
              <w:spacing w:after="0" w:line="240"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deklaracji dostępności, obsługi żądania zapewnienia dostępności cyfrowej.</w:t>
            </w:r>
          </w:p>
        </w:tc>
      </w:tr>
      <w:tr w:rsidR="002A7A45" w14:paraId="2952AFF3" w14:textId="77777777" w:rsidTr="002A7A45">
        <w:trPr>
          <w:trHeight w:val="1917"/>
        </w:trPr>
        <w:tc>
          <w:tcPr>
            <w:tcW w:w="1380"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5BB7EAC5" w14:textId="77777777" w:rsidR="002A7A45" w:rsidRDefault="002A7A45" w:rsidP="002A7A45">
            <w:pPr>
              <w:spacing w:after="0" w:line="240" w:lineRule="auto"/>
              <w:rPr>
                <w:rFonts w:ascii="Calibri" w:eastAsia="Calibri" w:hAnsi="Calibri" w:cs="Calibri"/>
                <w:sz w:val="24"/>
                <w:szCs w:val="24"/>
              </w:rPr>
            </w:pPr>
            <w:r>
              <w:rPr>
                <w:rFonts w:ascii="Calibri" w:eastAsia="Calibri" w:hAnsi="Calibri" w:cs="Calibri"/>
                <w:sz w:val="24"/>
                <w:szCs w:val="24"/>
              </w:rPr>
              <w:lastRenderedPageBreak/>
              <w:t>3.5.3.</w:t>
            </w:r>
          </w:p>
        </w:tc>
        <w:tc>
          <w:tcPr>
            <w:tcW w:w="7485" w:type="dxa"/>
            <w:tcBorders>
              <w:top w:val="nil"/>
              <w:left w:val="nil"/>
              <w:bottom w:val="single" w:sz="6" w:space="0" w:color="000000"/>
              <w:right w:val="single" w:sz="6" w:space="0" w:color="000000"/>
            </w:tcBorders>
            <w:tcMar>
              <w:top w:w="100" w:type="dxa"/>
              <w:left w:w="100" w:type="dxa"/>
              <w:bottom w:w="100" w:type="dxa"/>
              <w:right w:w="100" w:type="dxa"/>
            </w:tcMar>
          </w:tcPr>
          <w:p w14:paraId="39B67FD4" w14:textId="77777777" w:rsidR="002A7A45" w:rsidRDefault="002A7A45" w:rsidP="002A7A45">
            <w:pPr>
              <w:spacing w:after="0" w:line="240" w:lineRule="auto"/>
              <w:ind w:left="100" w:right="120"/>
              <w:rPr>
                <w:rFonts w:ascii="Calibri" w:eastAsia="Calibri" w:hAnsi="Calibri" w:cs="Calibri"/>
                <w:sz w:val="24"/>
                <w:szCs w:val="24"/>
              </w:rPr>
            </w:pPr>
            <w:r>
              <w:rPr>
                <w:rFonts w:ascii="Calibri" w:eastAsia="Calibri" w:hAnsi="Calibri" w:cs="Calibri"/>
                <w:sz w:val="24"/>
                <w:szCs w:val="24"/>
              </w:rPr>
              <w:t>Na stronie WWW jest opublikowana deklaracja dostępności (art. 10 ustawy o dostępności cyfrowej) zgodnie dokumentem https://mc.bip.gov.pl/objasnienia-prawne/warunki-techniczne-publikacji-oraz-struktura-dokumentu- elektronicznego-deklaracji-dostepnosci.html (lub jego kolejnymi wersjami) określającym warunki techniczne publikacji Deklaracji Dostępności oraz strukturę dokumentu elektronicznego Deklaracji Dostępności.</w:t>
            </w:r>
          </w:p>
        </w:tc>
      </w:tr>
      <w:tr w:rsidR="002A7A45" w14:paraId="43803C6B" w14:textId="77777777" w:rsidTr="002A7A45">
        <w:trPr>
          <w:trHeight w:val="895"/>
        </w:trPr>
        <w:tc>
          <w:tcPr>
            <w:tcW w:w="1380"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6434BF23" w14:textId="77777777" w:rsidR="002A7A45" w:rsidRDefault="002A7A45" w:rsidP="002A7A45">
            <w:pPr>
              <w:spacing w:after="0" w:line="240" w:lineRule="auto"/>
              <w:rPr>
                <w:rFonts w:ascii="Calibri" w:eastAsia="Calibri" w:hAnsi="Calibri" w:cs="Calibri"/>
                <w:sz w:val="24"/>
                <w:szCs w:val="24"/>
              </w:rPr>
            </w:pPr>
            <w:r>
              <w:rPr>
                <w:rFonts w:ascii="Calibri" w:eastAsia="Calibri" w:hAnsi="Calibri" w:cs="Calibri"/>
                <w:sz w:val="24"/>
                <w:szCs w:val="24"/>
              </w:rPr>
              <w:t>3.5.4.</w:t>
            </w:r>
          </w:p>
        </w:tc>
        <w:tc>
          <w:tcPr>
            <w:tcW w:w="7485" w:type="dxa"/>
            <w:tcBorders>
              <w:top w:val="nil"/>
              <w:left w:val="nil"/>
              <w:bottom w:val="single" w:sz="6" w:space="0" w:color="000000"/>
              <w:right w:val="single" w:sz="6" w:space="0" w:color="000000"/>
            </w:tcBorders>
            <w:tcMar>
              <w:top w:w="100" w:type="dxa"/>
              <w:left w:w="100" w:type="dxa"/>
              <w:bottom w:w="100" w:type="dxa"/>
              <w:right w:w="100" w:type="dxa"/>
            </w:tcMar>
          </w:tcPr>
          <w:p w14:paraId="569594F4" w14:textId="77777777" w:rsidR="002A7A45" w:rsidRDefault="002A7A45" w:rsidP="002A7A45">
            <w:pPr>
              <w:spacing w:after="0" w:line="240" w:lineRule="auto"/>
              <w:ind w:left="100"/>
              <w:rPr>
                <w:rFonts w:ascii="Calibri" w:eastAsia="Calibri" w:hAnsi="Calibri" w:cs="Calibri"/>
                <w:sz w:val="24"/>
                <w:szCs w:val="24"/>
              </w:rPr>
            </w:pPr>
            <w:r>
              <w:rPr>
                <w:rFonts w:ascii="Calibri" w:eastAsia="Calibri" w:hAnsi="Calibri" w:cs="Calibri"/>
                <w:sz w:val="24"/>
                <w:szCs w:val="24"/>
              </w:rPr>
              <w:t>System zapewnia, że domyślne ustawienia konfiguracyjne i parametryczne (o ile istnieją) minimalizuje ryzyka związane z podatnościami związanymi z ochroną prywatności/poufności danych .</w:t>
            </w:r>
          </w:p>
        </w:tc>
      </w:tr>
      <w:tr w:rsidR="002A7A45" w14:paraId="44D181B8" w14:textId="77777777" w:rsidTr="002A7A45">
        <w:trPr>
          <w:trHeight w:val="704"/>
        </w:trPr>
        <w:tc>
          <w:tcPr>
            <w:tcW w:w="1380"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299A9E4D" w14:textId="77777777" w:rsidR="002A7A45" w:rsidRDefault="002A7A45" w:rsidP="002A7A45">
            <w:pPr>
              <w:spacing w:after="0" w:line="240" w:lineRule="auto"/>
              <w:rPr>
                <w:rFonts w:ascii="Calibri" w:eastAsia="Calibri" w:hAnsi="Calibri" w:cs="Calibri"/>
                <w:sz w:val="24"/>
                <w:szCs w:val="24"/>
              </w:rPr>
            </w:pPr>
            <w:r>
              <w:rPr>
                <w:rFonts w:ascii="Calibri" w:eastAsia="Calibri" w:hAnsi="Calibri" w:cs="Calibri"/>
                <w:sz w:val="24"/>
                <w:szCs w:val="24"/>
              </w:rPr>
              <w:t>3.5.5.</w:t>
            </w:r>
          </w:p>
        </w:tc>
        <w:tc>
          <w:tcPr>
            <w:tcW w:w="7485" w:type="dxa"/>
            <w:tcBorders>
              <w:top w:val="nil"/>
              <w:left w:val="nil"/>
              <w:bottom w:val="single" w:sz="6" w:space="0" w:color="000000"/>
              <w:right w:val="single" w:sz="6" w:space="0" w:color="000000"/>
            </w:tcBorders>
            <w:tcMar>
              <w:top w:w="100" w:type="dxa"/>
              <w:left w:w="100" w:type="dxa"/>
              <w:bottom w:w="100" w:type="dxa"/>
              <w:right w:w="100" w:type="dxa"/>
            </w:tcMar>
          </w:tcPr>
          <w:p w14:paraId="2BB7CA1D" w14:textId="77777777" w:rsidR="002A7A45" w:rsidRDefault="002A7A45" w:rsidP="002A7A45">
            <w:pPr>
              <w:spacing w:after="0" w:line="240" w:lineRule="auto"/>
              <w:ind w:left="100"/>
              <w:rPr>
                <w:rFonts w:ascii="Calibri" w:eastAsia="Calibri" w:hAnsi="Calibri" w:cs="Calibri"/>
                <w:sz w:val="24"/>
                <w:szCs w:val="24"/>
              </w:rPr>
            </w:pPr>
            <w:r>
              <w:rPr>
                <w:rFonts w:ascii="Calibri" w:eastAsia="Calibri" w:hAnsi="Calibri" w:cs="Calibri"/>
                <w:sz w:val="24"/>
                <w:szCs w:val="24"/>
              </w:rPr>
              <w:t>System zapewnia, że domyślne ustawienia konfiguracyjne i parametryczne (o ile istnieją) realizują maksymalny możliwy poziom ochrony prywatności podmiotu danych.</w:t>
            </w:r>
          </w:p>
        </w:tc>
      </w:tr>
      <w:tr w:rsidR="002A7A45" w14:paraId="00161EFE" w14:textId="77777777" w:rsidTr="00842004">
        <w:trPr>
          <w:trHeight w:val="990"/>
        </w:trPr>
        <w:tc>
          <w:tcPr>
            <w:tcW w:w="1380"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346A38C0" w14:textId="77777777" w:rsidR="002A7A45" w:rsidRDefault="002A7A45" w:rsidP="002A7A45">
            <w:pPr>
              <w:spacing w:after="0" w:line="240" w:lineRule="auto"/>
              <w:rPr>
                <w:rFonts w:ascii="Calibri" w:eastAsia="Calibri" w:hAnsi="Calibri" w:cs="Calibri"/>
                <w:sz w:val="24"/>
                <w:szCs w:val="24"/>
              </w:rPr>
            </w:pPr>
            <w:r>
              <w:rPr>
                <w:rFonts w:ascii="Calibri" w:eastAsia="Calibri" w:hAnsi="Calibri" w:cs="Calibri"/>
                <w:sz w:val="24"/>
                <w:szCs w:val="24"/>
              </w:rPr>
              <w:t>3.5.6</w:t>
            </w:r>
          </w:p>
        </w:tc>
        <w:tc>
          <w:tcPr>
            <w:tcW w:w="7485" w:type="dxa"/>
            <w:tcBorders>
              <w:top w:val="nil"/>
              <w:left w:val="nil"/>
              <w:bottom w:val="single" w:sz="6" w:space="0" w:color="000000"/>
              <w:right w:val="single" w:sz="6" w:space="0" w:color="000000"/>
            </w:tcBorders>
            <w:tcMar>
              <w:top w:w="100" w:type="dxa"/>
              <w:left w:w="100" w:type="dxa"/>
              <w:bottom w:w="100" w:type="dxa"/>
              <w:right w:w="100" w:type="dxa"/>
            </w:tcMar>
          </w:tcPr>
          <w:p w14:paraId="6A0FED79" w14:textId="77777777" w:rsidR="002A7A45" w:rsidRDefault="002A7A45" w:rsidP="002A7A45">
            <w:pPr>
              <w:spacing w:after="0" w:line="240" w:lineRule="auto"/>
              <w:ind w:left="100"/>
              <w:rPr>
                <w:rFonts w:ascii="Calibri" w:eastAsia="Calibri" w:hAnsi="Calibri" w:cs="Calibri"/>
                <w:sz w:val="24"/>
                <w:szCs w:val="24"/>
              </w:rPr>
            </w:pPr>
            <w:r>
              <w:rPr>
                <w:rFonts w:ascii="Calibri" w:eastAsia="Calibri" w:hAnsi="Calibri" w:cs="Calibri"/>
                <w:sz w:val="24"/>
                <w:szCs w:val="24"/>
              </w:rPr>
              <w:t xml:space="preserve">System posiada wbudowane funkcjonalności umożliwiające </w:t>
            </w:r>
            <w:proofErr w:type="spellStart"/>
            <w:r>
              <w:rPr>
                <w:rFonts w:ascii="Calibri" w:eastAsia="Calibri" w:hAnsi="Calibri" w:cs="Calibri"/>
                <w:sz w:val="24"/>
                <w:szCs w:val="24"/>
              </w:rPr>
              <w:t>anonimizację</w:t>
            </w:r>
            <w:proofErr w:type="spellEnd"/>
            <w:r>
              <w:rPr>
                <w:rFonts w:ascii="Calibri" w:eastAsia="Calibri" w:hAnsi="Calibri" w:cs="Calibri"/>
                <w:sz w:val="24"/>
                <w:szCs w:val="24"/>
              </w:rPr>
              <w:t xml:space="preserve"> i </w:t>
            </w:r>
            <w:proofErr w:type="spellStart"/>
            <w:r>
              <w:rPr>
                <w:rFonts w:ascii="Calibri" w:eastAsia="Calibri" w:hAnsi="Calibri" w:cs="Calibri"/>
                <w:sz w:val="24"/>
                <w:szCs w:val="24"/>
              </w:rPr>
              <w:t>pseudonimizację</w:t>
            </w:r>
            <w:proofErr w:type="spellEnd"/>
            <w:r>
              <w:rPr>
                <w:rFonts w:ascii="Calibri" w:eastAsia="Calibri" w:hAnsi="Calibri" w:cs="Calibri"/>
                <w:sz w:val="24"/>
                <w:szCs w:val="24"/>
              </w:rPr>
              <w:t xml:space="preserve"> danych.</w:t>
            </w:r>
          </w:p>
        </w:tc>
      </w:tr>
    </w:tbl>
    <w:p w14:paraId="6BAF9631" w14:textId="77777777" w:rsidR="002A7A45" w:rsidRDefault="002A7A45" w:rsidP="002A7A45">
      <w:pPr>
        <w:rPr>
          <w:rFonts w:ascii="Calibri" w:eastAsia="Calibri" w:hAnsi="Calibri" w:cs="Calibri"/>
          <w:b/>
          <w:sz w:val="24"/>
          <w:szCs w:val="24"/>
        </w:rPr>
      </w:pPr>
    </w:p>
    <w:p w14:paraId="4A21BE2D" w14:textId="77777777" w:rsidR="002A7A45" w:rsidRDefault="002A7A45" w:rsidP="002A7A45">
      <w:pPr>
        <w:rPr>
          <w:rFonts w:ascii="Calibri" w:eastAsia="Calibri" w:hAnsi="Calibri" w:cs="Calibri"/>
          <w:b/>
          <w:sz w:val="28"/>
          <w:szCs w:val="28"/>
        </w:rPr>
      </w:pPr>
      <w:r>
        <w:rPr>
          <w:rFonts w:ascii="Calibri" w:eastAsia="Calibri" w:hAnsi="Calibri" w:cs="Calibri"/>
          <w:b/>
          <w:sz w:val="28"/>
          <w:szCs w:val="28"/>
        </w:rPr>
        <w:br w:type="page"/>
      </w:r>
    </w:p>
    <w:p w14:paraId="0B89ACE0" w14:textId="6128388D" w:rsidR="002A7A45" w:rsidRDefault="002A7A45" w:rsidP="002A7A45">
      <w:pPr>
        <w:pStyle w:val="Nagwek1"/>
        <w:rPr>
          <w:rFonts w:eastAsia="Calibri"/>
        </w:rPr>
      </w:pPr>
      <w:bookmarkStart w:id="19" w:name="_Toc184288715"/>
      <w:r>
        <w:rPr>
          <w:rFonts w:eastAsia="Calibri"/>
        </w:rPr>
        <w:lastRenderedPageBreak/>
        <w:t xml:space="preserve">4. Wykaz </w:t>
      </w:r>
      <w:r w:rsidR="002644BF">
        <w:rPr>
          <w:rFonts w:eastAsia="Calibri"/>
        </w:rPr>
        <w:t>E-usług</w:t>
      </w:r>
      <w:bookmarkEnd w:id="19"/>
    </w:p>
    <w:p w14:paraId="3BB9CFC3" w14:textId="6D17F959" w:rsidR="002A7A45" w:rsidRDefault="002A7A45" w:rsidP="002A7A45">
      <w:pPr>
        <w:pStyle w:val="Nagwek2"/>
        <w:rPr>
          <w:rFonts w:eastAsia="Calibri"/>
        </w:rPr>
      </w:pPr>
      <w:bookmarkStart w:id="20" w:name="_Toc184288716"/>
      <w:r>
        <w:rPr>
          <w:rFonts w:eastAsia="Calibri"/>
        </w:rPr>
        <w:t>4.1. Moduły E-usług</w:t>
      </w:r>
      <w:bookmarkEnd w:id="20"/>
    </w:p>
    <w:p w14:paraId="62644321" w14:textId="5619A7EB" w:rsidR="002A7A45" w:rsidRPr="00BF5C46" w:rsidRDefault="002A7A45" w:rsidP="00BF5C46">
      <w:pPr>
        <w:spacing w:before="120" w:after="120" w:line="240" w:lineRule="auto"/>
        <w:jc w:val="both"/>
        <w:rPr>
          <w:rFonts w:ascii="Calibri" w:eastAsia="Calibri" w:hAnsi="Calibri" w:cs="Calibri"/>
        </w:rPr>
      </w:pPr>
      <w:r w:rsidRPr="00BF5C46">
        <w:rPr>
          <w:rFonts w:ascii="Calibri" w:eastAsia="Calibri" w:hAnsi="Calibri" w:cs="Calibri"/>
        </w:rPr>
        <w:t>W ramach zadania planuje się wdrożenie systemu dziedzinowego</w:t>
      </w:r>
      <w:r w:rsidR="0045251D">
        <w:rPr>
          <w:rFonts w:ascii="Calibri" w:eastAsia="Calibri" w:hAnsi="Calibri" w:cs="Calibri"/>
        </w:rPr>
        <w:t xml:space="preserve"> </w:t>
      </w:r>
      <w:r w:rsidRPr="00BF5C46">
        <w:rPr>
          <w:rFonts w:ascii="Calibri" w:eastAsia="Calibri" w:hAnsi="Calibri" w:cs="Calibri"/>
        </w:rPr>
        <w:t xml:space="preserve">(SD), tj. samodzielnego i niezależnego systemu informatycznego, który umożliwi bezpośrednie świadczenie </w:t>
      </w:r>
      <w:r w:rsidR="002644BF">
        <w:rPr>
          <w:rFonts w:ascii="Calibri" w:eastAsia="Calibri" w:hAnsi="Calibri" w:cs="Calibri"/>
        </w:rPr>
        <w:t>E-usług</w:t>
      </w:r>
      <w:r w:rsidRPr="00BF5C46">
        <w:rPr>
          <w:rFonts w:ascii="Calibri" w:eastAsia="Calibri" w:hAnsi="Calibri" w:cs="Calibri"/>
        </w:rPr>
        <w:t xml:space="preserve"> publicznych. System dziedzinowy</w:t>
      </w:r>
      <w:r w:rsidR="0045251D">
        <w:rPr>
          <w:rFonts w:ascii="Calibri" w:eastAsia="Calibri" w:hAnsi="Calibri" w:cs="Calibri"/>
        </w:rPr>
        <w:t xml:space="preserve"> (SD)</w:t>
      </w:r>
      <w:r w:rsidRPr="00BF5C46">
        <w:rPr>
          <w:rFonts w:ascii="Calibri" w:eastAsia="Calibri" w:hAnsi="Calibri" w:cs="Calibri"/>
        </w:rPr>
        <w:t xml:space="preserve"> będzie uzupełniony o centralne repozytorium dokumentów dla systemów dziedzinowych (co pozwoli na integrację sfery dokumentów bezpośrednio w systemach), elektroniczny obieg dokumentów (EZD) oraz portal kontroli zarządczej i bezpieczeństwa informacji. System będzie również kompatybilny z ogólnopolskimi systemami wyższego i niższego szczebla, m.in.: </w:t>
      </w:r>
      <w:proofErr w:type="spellStart"/>
      <w:r w:rsidRPr="00BF5C46">
        <w:rPr>
          <w:rFonts w:ascii="Calibri" w:eastAsia="Calibri" w:hAnsi="Calibri" w:cs="Calibri"/>
        </w:rPr>
        <w:t>ePUAP</w:t>
      </w:r>
      <w:proofErr w:type="spellEnd"/>
      <w:r w:rsidRPr="00BF5C46">
        <w:rPr>
          <w:rFonts w:ascii="Calibri" w:eastAsia="Calibri" w:hAnsi="Calibri" w:cs="Calibri"/>
        </w:rPr>
        <w:t xml:space="preserve">, </w:t>
      </w:r>
      <w:proofErr w:type="spellStart"/>
      <w:r w:rsidRPr="00BF5C46">
        <w:rPr>
          <w:rFonts w:ascii="Calibri" w:eastAsia="Calibri" w:hAnsi="Calibri" w:cs="Calibri"/>
        </w:rPr>
        <w:t>EGiB</w:t>
      </w:r>
      <w:proofErr w:type="spellEnd"/>
      <w:r w:rsidRPr="00BF5C46">
        <w:rPr>
          <w:rFonts w:ascii="Calibri" w:eastAsia="Calibri" w:hAnsi="Calibri" w:cs="Calibri"/>
        </w:rPr>
        <w:t xml:space="preserve">, CEIDG, </w:t>
      </w:r>
      <w:proofErr w:type="spellStart"/>
      <w:r w:rsidRPr="00BF5C46">
        <w:rPr>
          <w:rFonts w:ascii="Calibri" w:eastAsia="Calibri" w:hAnsi="Calibri" w:cs="Calibri"/>
        </w:rPr>
        <w:t>Besti</w:t>
      </w:r>
      <w:proofErr w:type="spellEnd"/>
      <w:r w:rsidRPr="00BF5C46">
        <w:rPr>
          <w:rFonts w:ascii="Calibri" w:eastAsia="Calibri" w:hAnsi="Calibri" w:cs="Calibri"/>
        </w:rPr>
        <w:t>@, ŹRÓDŁO itd.</w:t>
      </w:r>
    </w:p>
    <w:p w14:paraId="3B703A48" w14:textId="2D1B6B30" w:rsidR="002A7A45" w:rsidRPr="00BF5C46" w:rsidRDefault="002A7A45" w:rsidP="00BF5C46">
      <w:pPr>
        <w:spacing w:before="120" w:after="120" w:line="240" w:lineRule="auto"/>
        <w:rPr>
          <w:rFonts w:ascii="Calibri" w:eastAsia="Calibri" w:hAnsi="Calibri" w:cs="Calibri"/>
        </w:rPr>
      </w:pPr>
      <w:r w:rsidRPr="00BF5C46">
        <w:rPr>
          <w:rFonts w:ascii="Calibri" w:eastAsia="Calibri" w:hAnsi="Calibri" w:cs="Calibri"/>
        </w:rPr>
        <w:t xml:space="preserve">Wykaz </w:t>
      </w:r>
      <w:r w:rsidR="002644BF">
        <w:rPr>
          <w:rFonts w:ascii="Calibri" w:eastAsia="Calibri" w:hAnsi="Calibri" w:cs="Calibri"/>
        </w:rPr>
        <w:t>E-usług</w:t>
      </w:r>
      <w:r w:rsidRPr="00BF5C46">
        <w:rPr>
          <w:rFonts w:ascii="Calibri" w:eastAsia="Calibri" w:hAnsi="Calibri" w:cs="Calibri"/>
        </w:rPr>
        <w:t xml:space="preserve">, które zostaną udostępnione w wyniku realizacji </w:t>
      </w:r>
      <w:r w:rsidR="0045251D">
        <w:rPr>
          <w:rFonts w:ascii="Calibri" w:eastAsia="Calibri" w:hAnsi="Calibri" w:cs="Calibri"/>
        </w:rPr>
        <w:t>zamówienia</w:t>
      </w:r>
      <w:r w:rsidRPr="00BF5C46">
        <w:rPr>
          <w:rFonts w:ascii="Calibri" w:eastAsia="Calibri" w:hAnsi="Calibri" w:cs="Calibri"/>
        </w:rPr>
        <w:t>:</w:t>
      </w:r>
    </w:p>
    <w:p w14:paraId="5B78A835" w14:textId="77777777" w:rsidR="002A7A45" w:rsidRPr="00BF5C46" w:rsidRDefault="002A7A45">
      <w:pPr>
        <w:numPr>
          <w:ilvl w:val="0"/>
          <w:numId w:val="19"/>
        </w:numPr>
        <w:spacing w:before="120" w:after="120" w:line="240" w:lineRule="auto"/>
        <w:rPr>
          <w:rFonts w:ascii="Calibri" w:eastAsia="Calibri" w:hAnsi="Calibri" w:cs="Calibri"/>
        </w:rPr>
      </w:pPr>
      <w:r w:rsidRPr="00BF5C46">
        <w:rPr>
          <w:rFonts w:ascii="Calibri" w:eastAsia="Calibri" w:hAnsi="Calibri" w:cs="Calibri"/>
        </w:rPr>
        <w:t>Elektroniczny moduł obsługi podatków:</w:t>
      </w:r>
    </w:p>
    <w:p w14:paraId="3ED9E11B" w14:textId="0FD44D37" w:rsidR="002A7A45" w:rsidRPr="00BF5C46" w:rsidRDefault="002644BF">
      <w:pPr>
        <w:numPr>
          <w:ilvl w:val="0"/>
          <w:numId w:val="39"/>
        </w:numPr>
        <w:spacing w:before="120" w:after="120" w:line="240" w:lineRule="auto"/>
        <w:rPr>
          <w:rFonts w:ascii="Calibri" w:eastAsia="Calibri" w:hAnsi="Calibri" w:cs="Calibri"/>
        </w:rPr>
      </w:pPr>
      <w:r>
        <w:rPr>
          <w:rFonts w:ascii="Calibri" w:eastAsia="Calibri" w:hAnsi="Calibri" w:cs="Calibri"/>
        </w:rPr>
        <w:t>E-usług</w:t>
      </w:r>
      <w:r w:rsidR="002A7A45" w:rsidRPr="00BF5C46">
        <w:rPr>
          <w:rFonts w:ascii="Calibri" w:eastAsia="Calibri" w:hAnsi="Calibri" w:cs="Calibri"/>
        </w:rPr>
        <w:t>a nr 1: Elektroniczna obsługa podatku od nieruchomości od osób fizycznych</w:t>
      </w:r>
    </w:p>
    <w:p w14:paraId="479D9935" w14:textId="2C624CA8" w:rsidR="002A7A45" w:rsidRPr="00BF5C46" w:rsidRDefault="002644BF">
      <w:pPr>
        <w:numPr>
          <w:ilvl w:val="0"/>
          <w:numId w:val="39"/>
        </w:numPr>
        <w:spacing w:before="120" w:after="120" w:line="240" w:lineRule="auto"/>
        <w:rPr>
          <w:rFonts w:ascii="Calibri" w:eastAsia="Calibri" w:hAnsi="Calibri" w:cs="Calibri"/>
        </w:rPr>
      </w:pPr>
      <w:r>
        <w:rPr>
          <w:rFonts w:ascii="Calibri" w:eastAsia="Calibri" w:hAnsi="Calibri" w:cs="Calibri"/>
        </w:rPr>
        <w:t>E-usług</w:t>
      </w:r>
      <w:r w:rsidR="002A7A45" w:rsidRPr="00BF5C46">
        <w:rPr>
          <w:rFonts w:ascii="Calibri" w:eastAsia="Calibri" w:hAnsi="Calibri" w:cs="Calibri"/>
        </w:rPr>
        <w:t>a nr 2: Elektroniczna obsługa podatku rolnego od osób fizycznych</w:t>
      </w:r>
    </w:p>
    <w:p w14:paraId="040B5C47" w14:textId="3CBBD038" w:rsidR="002A7A45" w:rsidRPr="00BF5C46" w:rsidRDefault="002644BF">
      <w:pPr>
        <w:numPr>
          <w:ilvl w:val="0"/>
          <w:numId w:val="39"/>
        </w:numPr>
        <w:spacing w:before="120" w:after="120" w:line="240" w:lineRule="auto"/>
        <w:rPr>
          <w:rFonts w:ascii="Calibri" w:eastAsia="Calibri" w:hAnsi="Calibri" w:cs="Calibri"/>
        </w:rPr>
      </w:pPr>
      <w:r>
        <w:rPr>
          <w:rFonts w:ascii="Calibri" w:eastAsia="Calibri" w:hAnsi="Calibri" w:cs="Calibri"/>
        </w:rPr>
        <w:t>E-usług</w:t>
      </w:r>
      <w:r w:rsidR="002A7A45" w:rsidRPr="00BF5C46">
        <w:rPr>
          <w:rFonts w:ascii="Calibri" w:eastAsia="Calibri" w:hAnsi="Calibri" w:cs="Calibri"/>
        </w:rPr>
        <w:t>a nr 3: Elektroniczna obsługa podatku leśnego od osób fizycznych</w:t>
      </w:r>
    </w:p>
    <w:p w14:paraId="42DFB0FD" w14:textId="1ED24C19" w:rsidR="002A7A45" w:rsidRPr="00BF5C46" w:rsidRDefault="002644BF">
      <w:pPr>
        <w:numPr>
          <w:ilvl w:val="0"/>
          <w:numId w:val="39"/>
        </w:numPr>
        <w:spacing w:before="120" w:after="120" w:line="240" w:lineRule="auto"/>
        <w:rPr>
          <w:rFonts w:ascii="Calibri" w:eastAsia="Calibri" w:hAnsi="Calibri" w:cs="Calibri"/>
        </w:rPr>
      </w:pPr>
      <w:r>
        <w:rPr>
          <w:rFonts w:ascii="Calibri" w:eastAsia="Calibri" w:hAnsi="Calibri" w:cs="Calibri"/>
        </w:rPr>
        <w:t>E-usług</w:t>
      </w:r>
      <w:r w:rsidR="002A7A45" w:rsidRPr="00BF5C46">
        <w:rPr>
          <w:rFonts w:ascii="Calibri" w:eastAsia="Calibri" w:hAnsi="Calibri" w:cs="Calibri"/>
        </w:rPr>
        <w:t>a nr 4: Elektroniczna obsługa podatku od nieruchomości od osób prawnych</w:t>
      </w:r>
    </w:p>
    <w:p w14:paraId="1A959F4C" w14:textId="0A8092C8" w:rsidR="002A7A45" w:rsidRPr="00BF5C46" w:rsidRDefault="002644BF">
      <w:pPr>
        <w:numPr>
          <w:ilvl w:val="0"/>
          <w:numId w:val="39"/>
        </w:numPr>
        <w:spacing w:before="120" w:after="120" w:line="240" w:lineRule="auto"/>
        <w:rPr>
          <w:rFonts w:ascii="Calibri" w:eastAsia="Calibri" w:hAnsi="Calibri" w:cs="Calibri"/>
        </w:rPr>
      </w:pPr>
      <w:r>
        <w:rPr>
          <w:rFonts w:ascii="Calibri" w:eastAsia="Calibri" w:hAnsi="Calibri" w:cs="Calibri"/>
        </w:rPr>
        <w:t>E-usług</w:t>
      </w:r>
      <w:r w:rsidR="002A7A45" w:rsidRPr="00BF5C46">
        <w:rPr>
          <w:rFonts w:ascii="Calibri" w:eastAsia="Calibri" w:hAnsi="Calibri" w:cs="Calibri"/>
        </w:rPr>
        <w:t>a nr 5: Elektroniczna obsługa podatku rolnego od osób prawnych</w:t>
      </w:r>
    </w:p>
    <w:p w14:paraId="790CE1BA" w14:textId="65AF20DA" w:rsidR="002A7A45" w:rsidRPr="00BF5C46" w:rsidRDefault="002644BF">
      <w:pPr>
        <w:numPr>
          <w:ilvl w:val="0"/>
          <w:numId w:val="39"/>
        </w:numPr>
        <w:spacing w:before="120" w:after="120" w:line="240" w:lineRule="auto"/>
        <w:rPr>
          <w:rFonts w:ascii="Calibri" w:eastAsia="Calibri" w:hAnsi="Calibri" w:cs="Calibri"/>
        </w:rPr>
      </w:pPr>
      <w:r>
        <w:rPr>
          <w:rFonts w:ascii="Calibri" w:eastAsia="Calibri" w:hAnsi="Calibri" w:cs="Calibri"/>
        </w:rPr>
        <w:t>E-usług</w:t>
      </w:r>
      <w:r w:rsidR="002A7A45" w:rsidRPr="00BF5C46">
        <w:rPr>
          <w:rFonts w:ascii="Calibri" w:eastAsia="Calibri" w:hAnsi="Calibri" w:cs="Calibri"/>
        </w:rPr>
        <w:t>a nr 6: Elektroniczna obsługa podatku leśnego od osób prawnych</w:t>
      </w:r>
    </w:p>
    <w:p w14:paraId="7E3C8278" w14:textId="40FC3ECC" w:rsidR="002A7A45" w:rsidRPr="00BF5C46" w:rsidRDefault="002644BF">
      <w:pPr>
        <w:numPr>
          <w:ilvl w:val="0"/>
          <w:numId w:val="39"/>
        </w:numPr>
        <w:spacing w:before="120" w:after="120" w:line="240" w:lineRule="auto"/>
        <w:rPr>
          <w:rFonts w:ascii="Calibri" w:eastAsia="Calibri" w:hAnsi="Calibri" w:cs="Calibri"/>
        </w:rPr>
      </w:pPr>
      <w:r>
        <w:rPr>
          <w:rFonts w:ascii="Calibri" w:eastAsia="Calibri" w:hAnsi="Calibri" w:cs="Calibri"/>
        </w:rPr>
        <w:t>E-usług</w:t>
      </w:r>
      <w:r w:rsidR="002A7A45" w:rsidRPr="00BF5C46">
        <w:rPr>
          <w:rFonts w:ascii="Calibri" w:eastAsia="Calibri" w:hAnsi="Calibri" w:cs="Calibri"/>
        </w:rPr>
        <w:t>a nr 7: Elektroniczna obsługa podatku od środków transportowych</w:t>
      </w:r>
    </w:p>
    <w:p w14:paraId="726636FE" w14:textId="6DF3A5B7" w:rsidR="002A7A45" w:rsidRPr="00BF5C46" w:rsidRDefault="002644BF">
      <w:pPr>
        <w:numPr>
          <w:ilvl w:val="0"/>
          <w:numId w:val="19"/>
        </w:numPr>
        <w:spacing w:before="120" w:after="120" w:line="240" w:lineRule="auto"/>
        <w:rPr>
          <w:rFonts w:ascii="Calibri" w:eastAsia="Calibri" w:hAnsi="Calibri" w:cs="Calibri"/>
        </w:rPr>
      </w:pPr>
      <w:r>
        <w:rPr>
          <w:rFonts w:ascii="Calibri" w:eastAsia="Calibri" w:hAnsi="Calibri" w:cs="Calibri"/>
        </w:rPr>
        <w:t>E-usług</w:t>
      </w:r>
      <w:r w:rsidR="002A7A45" w:rsidRPr="00BF5C46">
        <w:rPr>
          <w:rFonts w:ascii="Calibri" w:eastAsia="Calibri" w:hAnsi="Calibri" w:cs="Calibri"/>
        </w:rPr>
        <w:t>a nr 8: Elektroniczna obsługa zobowiązania z tytułu wywozu odpadów komunalnych</w:t>
      </w:r>
    </w:p>
    <w:p w14:paraId="5658A2C9" w14:textId="44F9A291" w:rsidR="002A7A45" w:rsidRPr="00BF5C46" w:rsidRDefault="002644BF">
      <w:pPr>
        <w:numPr>
          <w:ilvl w:val="0"/>
          <w:numId w:val="19"/>
        </w:numPr>
        <w:spacing w:before="120" w:after="120" w:line="240" w:lineRule="auto"/>
        <w:rPr>
          <w:rFonts w:ascii="Calibri" w:eastAsia="Calibri" w:hAnsi="Calibri" w:cs="Calibri"/>
        </w:rPr>
      </w:pPr>
      <w:r>
        <w:rPr>
          <w:rFonts w:ascii="Calibri" w:eastAsia="Calibri" w:hAnsi="Calibri" w:cs="Calibri"/>
        </w:rPr>
        <w:t>E-usług</w:t>
      </w:r>
      <w:r w:rsidR="002A7A45" w:rsidRPr="00BF5C46">
        <w:rPr>
          <w:rFonts w:ascii="Calibri" w:eastAsia="Calibri" w:hAnsi="Calibri" w:cs="Calibri"/>
        </w:rPr>
        <w:t>a nr 9: Elektroniczna obsługa zobowiązania z tytułu dzierżawy</w:t>
      </w:r>
    </w:p>
    <w:p w14:paraId="2169E43E" w14:textId="698AC369" w:rsidR="002A7A45" w:rsidRPr="00BF5C46" w:rsidRDefault="002644BF">
      <w:pPr>
        <w:numPr>
          <w:ilvl w:val="0"/>
          <w:numId w:val="19"/>
        </w:numPr>
        <w:spacing w:before="120" w:after="120" w:line="240" w:lineRule="auto"/>
        <w:rPr>
          <w:rFonts w:ascii="Calibri" w:eastAsia="Calibri" w:hAnsi="Calibri" w:cs="Calibri"/>
        </w:rPr>
      </w:pPr>
      <w:r>
        <w:rPr>
          <w:rFonts w:ascii="Calibri" w:eastAsia="Calibri" w:hAnsi="Calibri" w:cs="Calibri"/>
        </w:rPr>
        <w:t>E-usług</w:t>
      </w:r>
      <w:r w:rsidR="002A7A45" w:rsidRPr="00BF5C46">
        <w:rPr>
          <w:rFonts w:ascii="Calibri" w:eastAsia="Calibri" w:hAnsi="Calibri" w:cs="Calibri"/>
        </w:rPr>
        <w:t>a nr 10: Elektroniczna obsługa zobowiązania z tytułu opłat za zezwolenia na sprzedaż alkoholu</w:t>
      </w:r>
    </w:p>
    <w:p w14:paraId="7665F596" w14:textId="020C9529" w:rsidR="002A7A45" w:rsidRPr="00BF5C46" w:rsidRDefault="002644BF">
      <w:pPr>
        <w:numPr>
          <w:ilvl w:val="0"/>
          <w:numId w:val="19"/>
        </w:numPr>
        <w:spacing w:before="120" w:after="120" w:line="240" w:lineRule="auto"/>
        <w:rPr>
          <w:rFonts w:ascii="Calibri" w:eastAsia="Calibri" w:hAnsi="Calibri" w:cs="Calibri"/>
        </w:rPr>
      </w:pPr>
      <w:r>
        <w:rPr>
          <w:rFonts w:ascii="Calibri" w:eastAsia="Calibri" w:hAnsi="Calibri" w:cs="Calibri"/>
        </w:rPr>
        <w:t>E-usług</w:t>
      </w:r>
      <w:r w:rsidR="002A7A45" w:rsidRPr="00BF5C46">
        <w:rPr>
          <w:rFonts w:ascii="Calibri" w:eastAsia="Calibri" w:hAnsi="Calibri" w:cs="Calibri"/>
        </w:rPr>
        <w:t>a nr 11: Elektroniczna obsługa zobowiązania z tytułu wieczystego użytkowania</w:t>
      </w:r>
    </w:p>
    <w:p w14:paraId="408B7E3E" w14:textId="4C0B3886" w:rsidR="002A7A45" w:rsidRPr="00BF5C46" w:rsidRDefault="002644BF">
      <w:pPr>
        <w:numPr>
          <w:ilvl w:val="0"/>
          <w:numId w:val="19"/>
        </w:numPr>
        <w:spacing w:before="120" w:after="120" w:line="240" w:lineRule="auto"/>
        <w:rPr>
          <w:rFonts w:ascii="Calibri" w:eastAsia="Calibri" w:hAnsi="Calibri" w:cs="Calibri"/>
        </w:rPr>
      </w:pPr>
      <w:r>
        <w:rPr>
          <w:rFonts w:ascii="Calibri" w:eastAsia="Calibri" w:hAnsi="Calibri" w:cs="Calibri"/>
        </w:rPr>
        <w:t>E-usług</w:t>
      </w:r>
      <w:r w:rsidR="002A7A45" w:rsidRPr="00BF5C46">
        <w:rPr>
          <w:rFonts w:ascii="Calibri" w:eastAsia="Calibri" w:hAnsi="Calibri" w:cs="Calibri"/>
        </w:rPr>
        <w:t>a nr 12: Elektroniczna obsługa zobowiązania z tytułu przekształcenia wieczystego użytkowania w prawo własności</w:t>
      </w:r>
    </w:p>
    <w:p w14:paraId="4276E904" w14:textId="205E194C" w:rsidR="002A7A45" w:rsidRPr="00BF5C46" w:rsidRDefault="002644BF">
      <w:pPr>
        <w:numPr>
          <w:ilvl w:val="0"/>
          <w:numId w:val="19"/>
        </w:numPr>
        <w:spacing w:before="120" w:after="120" w:line="240" w:lineRule="auto"/>
        <w:rPr>
          <w:rFonts w:ascii="Calibri" w:eastAsia="Calibri" w:hAnsi="Calibri" w:cs="Calibri"/>
        </w:rPr>
      </w:pPr>
      <w:r>
        <w:rPr>
          <w:rFonts w:ascii="Calibri" w:eastAsia="Calibri" w:hAnsi="Calibri" w:cs="Calibri"/>
        </w:rPr>
        <w:t>E-usług</w:t>
      </w:r>
      <w:r w:rsidR="002A7A45" w:rsidRPr="00BF5C46">
        <w:rPr>
          <w:rFonts w:ascii="Calibri" w:eastAsia="Calibri" w:hAnsi="Calibri" w:cs="Calibri"/>
        </w:rPr>
        <w:t xml:space="preserve">a nr 13: </w:t>
      </w:r>
      <w:proofErr w:type="spellStart"/>
      <w:r w:rsidR="002A7A45" w:rsidRPr="00BF5C46">
        <w:rPr>
          <w:rFonts w:ascii="Calibri" w:eastAsia="Calibri" w:hAnsi="Calibri" w:cs="Calibri"/>
        </w:rPr>
        <w:t>eKorespondencja</w:t>
      </w:r>
      <w:proofErr w:type="spellEnd"/>
    </w:p>
    <w:p w14:paraId="66D605C8" w14:textId="142BA4A5" w:rsidR="002A7A45" w:rsidRPr="00BF5C46" w:rsidRDefault="002644BF">
      <w:pPr>
        <w:numPr>
          <w:ilvl w:val="0"/>
          <w:numId w:val="19"/>
        </w:numPr>
        <w:spacing w:before="120" w:after="120" w:line="240" w:lineRule="auto"/>
        <w:rPr>
          <w:rFonts w:ascii="Calibri" w:eastAsia="Calibri" w:hAnsi="Calibri" w:cs="Calibri"/>
        </w:rPr>
      </w:pPr>
      <w:r>
        <w:rPr>
          <w:rFonts w:ascii="Calibri" w:eastAsia="Calibri" w:hAnsi="Calibri" w:cs="Calibri"/>
        </w:rPr>
        <w:t>E-usług</w:t>
      </w:r>
      <w:r w:rsidR="002A7A45" w:rsidRPr="00BF5C46">
        <w:rPr>
          <w:rFonts w:ascii="Calibri" w:eastAsia="Calibri" w:hAnsi="Calibri" w:cs="Calibri"/>
        </w:rPr>
        <w:t xml:space="preserve">a nr 14: </w:t>
      </w:r>
      <w:proofErr w:type="spellStart"/>
      <w:r w:rsidR="002A7A45" w:rsidRPr="00BF5C46">
        <w:rPr>
          <w:rFonts w:ascii="Calibri" w:eastAsia="Calibri" w:hAnsi="Calibri" w:cs="Calibri"/>
        </w:rPr>
        <w:t>eHarmonogram</w:t>
      </w:r>
      <w:proofErr w:type="spellEnd"/>
      <w:r w:rsidR="002A7A45" w:rsidRPr="00BF5C46">
        <w:rPr>
          <w:rFonts w:ascii="Calibri" w:eastAsia="Calibri" w:hAnsi="Calibri" w:cs="Calibri"/>
        </w:rPr>
        <w:t xml:space="preserve"> Wywozu Odpadów</w:t>
      </w:r>
    </w:p>
    <w:p w14:paraId="3BA8C6DD" w14:textId="6FEABB29" w:rsidR="002A7A45" w:rsidRPr="00BF5C46" w:rsidRDefault="002644BF">
      <w:pPr>
        <w:numPr>
          <w:ilvl w:val="0"/>
          <w:numId w:val="19"/>
        </w:numPr>
        <w:spacing w:before="120" w:after="120" w:line="240" w:lineRule="auto"/>
        <w:rPr>
          <w:rFonts w:ascii="Calibri" w:eastAsia="Calibri" w:hAnsi="Calibri" w:cs="Calibri"/>
        </w:rPr>
      </w:pPr>
      <w:r>
        <w:rPr>
          <w:rFonts w:ascii="Calibri" w:eastAsia="Calibri" w:hAnsi="Calibri" w:cs="Calibri"/>
        </w:rPr>
        <w:t>E-usług</w:t>
      </w:r>
      <w:r w:rsidR="002A7A45" w:rsidRPr="00BF5C46">
        <w:rPr>
          <w:rFonts w:ascii="Calibri" w:eastAsia="Calibri" w:hAnsi="Calibri" w:cs="Calibri"/>
        </w:rPr>
        <w:t xml:space="preserve">a nr 15: </w:t>
      </w:r>
      <w:proofErr w:type="spellStart"/>
      <w:r w:rsidR="002A7A45" w:rsidRPr="00BF5C46">
        <w:rPr>
          <w:rFonts w:ascii="Calibri" w:eastAsia="Calibri" w:hAnsi="Calibri" w:cs="Calibri"/>
        </w:rPr>
        <w:t>eUsterka</w:t>
      </w:r>
      <w:proofErr w:type="spellEnd"/>
      <w:r w:rsidR="002A7A45" w:rsidRPr="00BF5C46">
        <w:rPr>
          <w:rFonts w:ascii="Calibri" w:eastAsia="Calibri" w:hAnsi="Calibri" w:cs="Calibri"/>
        </w:rPr>
        <w:t>/Zgłoszenia</w:t>
      </w:r>
    </w:p>
    <w:p w14:paraId="54E1D3C4" w14:textId="78D91516" w:rsidR="002A7A45" w:rsidRPr="00BF5C46" w:rsidRDefault="002644BF">
      <w:pPr>
        <w:numPr>
          <w:ilvl w:val="0"/>
          <w:numId w:val="19"/>
        </w:numPr>
        <w:spacing w:before="120" w:after="120" w:line="240" w:lineRule="auto"/>
        <w:rPr>
          <w:rFonts w:ascii="Calibri" w:eastAsia="Calibri" w:hAnsi="Calibri" w:cs="Calibri"/>
        </w:rPr>
      </w:pPr>
      <w:r>
        <w:rPr>
          <w:rFonts w:ascii="Calibri" w:eastAsia="Calibri" w:hAnsi="Calibri" w:cs="Calibri"/>
        </w:rPr>
        <w:lastRenderedPageBreak/>
        <w:t>E-usług</w:t>
      </w:r>
      <w:r w:rsidR="002A7A45" w:rsidRPr="00BF5C46">
        <w:rPr>
          <w:rFonts w:ascii="Calibri" w:eastAsia="Calibri" w:hAnsi="Calibri" w:cs="Calibri"/>
        </w:rPr>
        <w:t>a nr 16: Udział w Konsultacji Społecznej</w:t>
      </w:r>
    </w:p>
    <w:p w14:paraId="7685EAFB" w14:textId="29B0F193" w:rsidR="002A7A45" w:rsidRPr="00BF5C46" w:rsidRDefault="002644BF">
      <w:pPr>
        <w:numPr>
          <w:ilvl w:val="0"/>
          <w:numId w:val="19"/>
        </w:numPr>
        <w:spacing w:before="120" w:after="120" w:line="240" w:lineRule="auto"/>
        <w:rPr>
          <w:rFonts w:ascii="Calibri" w:eastAsia="Calibri" w:hAnsi="Calibri" w:cs="Calibri"/>
        </w:rPr>
      </w:pPr>
      <w:r>
        <w:rPr>
          <w:rFonts w:ascii="Calibri" w:eastAsia="Calibri" w:hAnsi="Calibri" w:cs="Calibri"/>
        </w:rPr>
        <w:t>E-usług</w:t>
      </w:r>
      <w:r w:rsidR="002A7A45" w:rsidRPr="00BF5C46">
        <w:rPr>
          <w:rFonts w:ascii="Calibri" w:eastAsia="Calibri" w:hAnsi="Calibri" w:cs="Calibri"/>
        </w:rPr>
        <w:t>a nr 17: Udział w zgłaszaniu projektów i głosowaniu w budżecie obywatelskim</w:t>
      </w:r>
    </w:p>
    <w:p w14:paraId="0A9484CA" w14:textId="77777777" w:rsidR="002A7A45" w:rsidRDefault="002A7A45" w:rsidP="002A7A45">
      <w:pPr>
        <w:pStyle w:val="Nagwek2"/>
        <w:rPr>
          <w:rFonts w:eastAsia="Calibri"/>
        </w:rPr>
      </w:pPr>
      <w:bookmarkStart w:id="21" w:name="_Toc184288717"/>
      <w:r>
        <w:rPr>
          <w:rFonts w:eastAsia="Calibri"/>
        </w:rPr>
        <w:t>4.2. Analiza procesów biznesowych</w:t>
      </w:r>
      <w:bookmarkEnd w:id="21"/>
    </w:p>
    <w:p w14:paraId="7EB6F88B" w14:textId="0F2D501C" w:rsidR="002A7A45" w:rsidRPr="00BF5C46" w:rsidRDefault="002A7A45" w:rsidP="00BF5C46">
      <w:pPr>
        <w:spacing w:before="120" w:after="120" w:line="240" w:lineRule="auto"/>
        <w:jc w:val="both"/>
        <w:rPr>
          <w:rFonts w:ascii="Calibri" w:eastAsia="Calibri" w:hAnsi="Calibri" w:cs="Calibri"/>
        </w:rPr>
      </w:pPr>
      <w:r w:rsidRPr="00BF5C46">
        <w:rPr>
          <w:rFonts w:ascii="Calibri" w:eastAsia="Calibri" w:hAnsi="Calibri" w:cs="Calibri"/>
        </w:rPr>
        <w:t xml:space="preserve">Jako proces biznesowy </w:t>
      </w:r>
      <w:r w:rsidR="00A73ED2">
        <w:rPr>
          <w:rFonts w:ascii="Calibri" w:eastAsia="Calibri" w:hAnsi="Calibri" w:cs="Calibri"/>
        </w:rPr>
        <w:t xml:space="preserve">Zamawiający </w:t>
      </w:r>
      <w:r w:rsidRPr="00BF5C46">
        <w:rPr>
          <w:rFonts w:ascii="Calibri" w:eastAsia="Calibri" w:hAnsi="Calibri" w:cs="Calibri"/>
        </w:rPr>
        <w:t xml:space="preserve">przyjmuje pojedynczą usługę świadczoną jako podmiot publiczny - Gmina. Obecnie, jak i po realizacji </w:t>
      </w:r>
      <w:r w:rsidR="0045251D">
        <w:rPr>
          <w:rFonts w:ascii="Calibri" w:eastAsia="Calibri" w:hAnsi="Calibri" w:cs="Calibri"/>
        </w:rPr>
        <w:t>zamówienia</w:t>
      </w:r>
      <w:r w:rsidRPr="00BF5C46">
        <w:rPr>
          <w:rFonts w:ascii="Calibri" w:eastAsia="Calibri" w:hAnsi="Calibri" w:cs="Calibri"/>
        </w:rPr>
        <w:t xml:space="preserve"> właścicielem </w:t>
      </w:r>
      <w:r w:rsidR="0045251D">
        <w:rPr>
          <w:rFonts w:ascii="Calibri" w:eastAsia="Calibri" w:hAnsi="Calibri" w:cs="Calibri"/>
        </w:rPr>
        <w:t>Systemu Elektronicznych Usług Publicznych</w:t>
      </w:r>
      <w:r w:rsidR="0045251D" w:rsidRPr="00BF5C46">
        <w:rPr>
          <w:rFonts w:ascii="Calibri" w:eastAsia="Calibri" w:hAnsi="Calibri" w:cs="Calibri"/>
        </w:rPr>
        <w:t xml:space="preserve"> </w:t>
      </w:r>
      <w:r w:rsidR="0045251D">
        <w:rPr>
          <w:rFonts w:ascii="Calibri" w:eastAsia="Calibri" w:hAnsi="Calibri" w:cs="Calibri"/>
        </w:rPr>
        <w:t xml:space="preserve"> oraz wszelkich innych systemów i Produktów, które powstaną w związku z realizacją zamówienia</w:t>
      </w:r>
      <w:r w:rsidRPr="00BF5C46">
        <w:rPr>
          <w:rFonts w:ascii="Calibri" w:eastAsia="Calibri" w:hAnsi="Calibri" w:cs="Calibri"/>
        </w:rPr>
        <w:t xml:space="preserve"> będzie Gmina Wronki. Działania, które dzięki realizacji </w:t>
      </w:r>
      <w:r w:rsidR="0045251D">
        <w:rPr>
          <w:rFonts w:ascii="Calibri" w:eastAsia="Calibri" w:hAnsi="Calibri" w:cs="Calibri"/>
        </w:rPr>
        <w:t>zamówienia</w:t>
      </w:r>
      <w:r w:rsidRPr="00BF5C46">
        <w:rPr>
          <w:rFonts w:ascii="Calibri" w:eastAsia="Calibri" w:hAnsi="Calibri" w:cs="Calibri"/>
        </w:rPr>
        <w:t xml:space="preserve"> będą mogły być wykonywane elektronicznie w dalszym ciągu będą mogły być świadczone również poprzez osobistą wizytę w Urzędzie. </w:t>
      </w:r>
    </w:p>
    <w:p w14:paraId="4C69F16B" w14:textId="1175FDAC" w:rsidR="002A7A45" w:rsidRPr="00BF5C46" w:rsidRDefault="002A7A45" w:rsidP="00BF5C46">
      <w:pPr>
        <w:spacing w:before="120" w:after="120" w:line="240" w:lineRule="auto"/>
        <w:jc w:val="both"/>
        <w:rPr>
          <w:rFonts w:ascii="Calibri" w:eastAsia="Calibri" w:hAnsi="Calibri" w:cs="Calibri"/>
        </w:rPr>
      </w:pPr>
      <w:r w:rsidRPr="00BF5C46">
        <w:rPr>
          <w:rFonts w:ascii="Calibri" w:eastAsia="Calibri" w:hAnsi="Calibri" w:cs="Calibri"/>
        </w:rPr>
        <w:t>Wszystkie usługi realizowane w</w:t>
      </w:r>
      <w:r w:rsidR="0045251D">
        <w:rPr>
          <w:rFonts w:ascii="Calibri" w:eastAsia="Calibri" w:hAnsi="Calibri" w:cs="Calibri"/>
        </w:rPr>
        <w:t xml:space="preserve"> wyniku niniejszego</w:t>
      </w:r>
      <w:r w:rsidRPr="00BF5C46">
        <w:rPr>
          <w:rFonts w:ascii="Calibri" w:eastAsia="Calibri" w:hAnsi="Calibri" w:cs="Calibri"/>
        </w:rPr>
        <w:t xml:space="preserve"> </w:t>
      </w:r>
      <w:r w:rsidR="0045251D">
        <w:rPr>
          <w:rFonts w:ascii="Calibri" w:eastAsia="Calibri" w:hAnsi="Calibri" w:cs="Calibri"/>
        </w:rPr>
        <w:t>zamówienia</w:t>
      </w:r>
      <w:r w:rsidRPr="00BF5C46">
        <w:rPr>
          <w:rFonts w:ascii="Calibri" w:eastAsia="Calibri" w:hAnsi="Calibri" w:cs="Calibri"/>
        </w:rPr>
        <w:t xml:space="preserve"> będą wymagały optymalizacji procesów biznesowych dotyczących obsługi obszaru podatków i opłat i partycypacji społecznej. Procesy związane z realizacją usług będą podlegały zmianom ze względu na modernizację obecnie funkcjonującego systemu informatycznego, co pozwoli na budowę w ramach </w:t>
      </w:r>
      <w:r w:rsidR="00DD61E9">
        <w:rPr>
          <w:rFonts w:ascii="Calibri" w:eastAsia="Calibri" w:hAnsi="Calibri" w:cs="Calibri"/>
        </w:rPr>
        <w:t>realizacji zamówienia</w:t>
      </w:r>
      <w:r w:rsidR="00DD61E9" w:rsidRPr="00BF5C46">
        <w:rPr>
          <w:rFonts w:ascii="Calibri" w:eastAsia="Calibri" w:hAnsi="Calibri" w:cs="Calibri"/>
        </w:rPr>
        <w:t xml:space="preserve"> </w:t>
      </w:r>
      <w:r w:rsidRPr="00BF5C46">
        <w:rPr>
          <w:rFonts w:ascii="Calibri" w:eastAsia="Calibri" w:hAnsi="Calibri" w:cs="Calibri"/>
        </w:rPr>
        <w:t xml:space="preserve">platformy elektronicznych usług publicznych i przyczyni się do rozwoju, poprawy dostępności i jakości </w:t>
      </w:r>
      <w:r w:rsidR="002644BF">
        <w:rPr>
          <w:rFonts w:ascii="Calibri" w:eastAsia="Calibri" w:hAnsi="Calibri" w:cs="Calibri"/>
        </w:rPr>
        <w:t>E-usług</w:t>
      </w:r>
      <w:r w:rsidRPr="00BF5C46">
        <w:rPr>
          <w:rFonts w:ascii="Calibri" w:eastAsia="Calibri" w:hAnsi="Calibri" w:cs="Calibri"/>
        </w:rPr>
        <w:t xml:space="preserve"> i e-zasobów publicznych w Gminie Wronki, skierowanych dla mieszkańców (A2C) i przedsiębiorców (A2B).</w:t>
      </w:r>
    </w:p>
    <w:p w14:paraId="175F78B4" w14:textId="769162CF" w:rsidR="002A7A45" w:rsidRPr="00BF5C46" w:rsidRDefault="002A7A45" w:rsidP="00BF5C46">
      <w:pPr>
        <w:spacing w:before="120" w:after="120" w:line="240" w:lineRule="auto"/>
        <w:jc w:val="both"/>
        <w:rPr>
          <w:rFonts w:ascii="Calibri" w:eastAsia="Calibri" w:hAnsi="Calibri" w:cs="Calibri"/>
        </w:rPr>
      </w:pPr>
      <w:r w:rsidRPr="00BF5C46">
        <w:rPr>
          <w:rFonts w:ascii="Calibri" w:eastAsia="Calibri" w:hAnsi="Calibri" w:cs="Calibri"/>
        </w:rPr>
        <w:t xml:space="preserve">Przenoszone do sfery elektronicznej procesy biznesowe zostaną, w ramach </w:t>
      </w:r>
      <w:r w:rsidR="00DD61E9">
        <w:rPr>
          <w:rFonts w:ascii="Calibri" w:eastAsia="Calibri" w:hAnsi="Calibri" w:cs="Calibri"/>
        </w:rPr>
        <w:t>realizacji zamówienia</w:t>
      </w:r>
      <w:r w:rsidRPr="00BF5C46">
        <w:rPr>
          <w:rFonts w:ascii="Calibri" w:eastAsia="Calibri" w:hAnsi="Calibri" w:cs="Calibri"/>
        </w:rPr>
        <w:t>, zoptymalizowane pod kątem świadczenia usług drogą elektroniczną. Głównym założeniem optymalizacji procesów i zakładanym „miernikiem” korzyści dla Urzędu Miasta i Gminy Wronki oraz jego Klientów jest maksymalne zwiększenie poziomu elektronicznej obsługi Klienta, przy jednoczesnym minimalizowaniu obiegu dokumentów papierowych, co przełoży się na zwiększenie jakości świadczonych przez Urząd usług oraz skrócenia czasu dostępu do informacji. Zwiększenie poziomu obsługi Klientów (mieszkańców i przedsiębiorców) w formie elektronicznej spowoduje, iż nadzór nad procesami będzie możliwy już od momentu definiowania procesu, przez jego wdrażanie, monitorowanie w trakcie cyklu życia, aż po pełną optymalizację.</w:t>
      </w:r>
    </w:p>
    <w:p w14:paraId="0118327E" w14:textId="4288A04D" w:rsidR="002A7A45" w:rsidRPr="00BF5C46" w:rsidRDefault="002A7A45" w:rsidP="00BF5C46">
      <w:pPr>
        <w:spacing w:before="120" w:after="120" w:line="240" w:lineRule="auto"/>
        <w:jc w:val="both"/>
        <w:rPr>
          <w:rFonts w:ascii="Calibri" w:eastAsia="Calibri" w:hAnsi="Calibri" w:cs="Calibri"/>
        </w:rPr>
      </w:pPr>
      <w:r w:rsidRPr="00BF5C46">
        <w:rPr>
          <w:rFonts w:ascii="Calibri" w:eastAsia="Calibri" w:hAnsi="Calibri" w:cs="Calibri"/>
        </w:rPr>
        <w:t xml:space="preserve">Wszystkie rozwiązania zaplanowane do wdrożenia w ramach przedmiotowego </w:t>
      </w:r>
      <w:r w:rsidR="0045251D">
        <w:rPr>
          <w:rFonts w:ascii="Calibri" w:eastAsia="Calibri" w:hAnsi="Calibri" w:cs="Calibri"/>
        </w:rPr>
        <w:t>zamówienia</w:t>
      </w:r>
      <w:r w:rsidRPr="00BF5C46">
        <w:rPr>
          <w:rFonts w:ascii="Calibri" w:eastAsia="Calibri" w:hAnsi="Calibri" w:cs="Calibri"/>
        </w:rPr>
        <w:t xml:space="preserve"> zaplanowane zostały w taki sposób, aby tworzy</w:t>
      </w:r>
      <w:r w:rsidR="0045251D">
        <w:rPr>
          <w:rFonts w:ascii="Calibri" w:eastAsia="Calibri" w:hAnsi="Calibri" w:cs="Calibri"/>
        </w:rPr>
        <w:t>ć</w:t>
      </w:r>
      <w:r w:rsidRPr="00BF5C46">
        <w:rPr>
          <w:rFonts w:ascii="Calibri" w:eastAsia="Calibri" w:hAnsi="Calibri" w:cs="Calibri"/>
        </w:rPr>
        <w:t xml:space="preserve"> elastyczne, wysoce konfigurowane i spójne systemy informatyczne, które zapewnią efektywny obieg dokumentów w Urzędzie oraz umożliwią szybkie i sprawne załatwienie sprawy. Systemy te w przyszłości, w razie pojawiających się potrzeb mogą zostać rozbudowane i/lub modyfikowane.</w:t>
      </w:r>
    </w:p>
    <w:p w14:paraId="1855B091" w14:textId="0CF1964F" w:rsidR="002A7A45" w:rsidRPr="00BF5C46" w:rsidRDefault="002A7A45" w:rsidP="00BF5C46">
      <w:pPr>
        <w:spacing w:before="120" w:after="120" w:line="240" w:lineRule="auto"/>
        <w:jc w:val="both"/>
        <w:rPr>
          <w:rFonts w:ascii="Calibri" w:eastAsia="Calibri" w:hAnsi="Calibri" w:cs="Calibri"/>
        </w:rPr>
      </w:pPr>
      <w:r w:rsidRPr="00BF5C46">
        <w:rPr>
          <w:rFonts w:ascii="Calibri" w:eastAsia="Calibri" w:hAnsi="Calibri" w:cs="Calibri"/>
        </w:rPr>
        <w:t xml:space="preserve">Korzystanie z </w:t>
      </w:r>
      <w:r w:rsidR="002644BF">
        <w:rPr>
          <w:rFonts w:ascii="Calibri" w:eastAsia="Calibri" w:hAnsi="Calibri" w:cs="Calibri"/>
        </w:rPr>
        <w:t>E-usług</w:t>
      </w:r>
      <w:r w:rsidRPr="00BF5C46">
        <w:rPr>
          <w:rFonts w:ascii="Calibri" w:eastAsia="Calibri" w:hAnsi="Calibri" w:cs="Calibri"/>
        </w:rPr>
        <w:t xml:space="preserve"> wdrożonych w ramach </w:t>
      </w:r>
      <w:r w:rsidR="0045251D">
        <w:rPr>
          <w:rFonts w:ascii="Calibri" w:eastAsia="Calibri" w:hAnsi="Calibri" w:cs="Calibri"/>
        </w:rPr>
        <w:t>zamówienia</w:t>
      </w:r>
      <w:r w:rsidRPr="00BF5C46">
        <w:rPr>
          <w:rFonts w:ascii="Calibri" w:eastAsia="Calibri" w:hAnsi="Calibri" w:cs="Calibri"/>
        </w:rPr>
        <w:t xml:space="preserve"> będzie dla wszystkich grup odbiorców (tj. mieszkańców, przedsiębiorców, inwestorów, etc.) bezpłatne. Realizacja </w:t>
      </w:r>
      <w:r w:rsidR="0045251D">
        <w:rPr>
          <w:rFonts w:ascii="Calibri" w:eastAsia="Calibri" w:hAnsi="Calibri" w:cs="Calibri"/>
        </w:rPr>
        <w:t>zamówienia</w:t>
      </w:r>
      <w:r w:rsidRPr="00BF5C46">
        <w:rPr>
          <w:rFonts w:ascii="Calibri" w:eastAsia="Calibri" w:hAnsi="Calibri" w:cs="Calibri"/>
        </w:rPr>
        <w:t xml:space="preserve"> nastawiona jest na zaspokajanie potrzeb społeczności lokalnej oraz poprawę komfortu życia mieszkańców Gminy. Jedną z potrzeb zgłaszanych przez społeczności lokalnych jest dostępność do e-administracji i </w:t>
      </w:r>
      <w:r w:rsidR="002644BF">
        <w:rPr>
          <w:rFonts w:ascii="Calibri" w:eastAsia="Calibri" w:hAnsi="Calibri" w:cs="Calibri"/>
        </w:rPr>
        <w:t>E-usług</w:t>
      </w:r>
      <w:r w:rsidRPr="00BF5C46">
        <w:rPr>
          <w:rFonts w:ascii="Calibri" w:eastAsia="Calibri" w:hAnsi="Calibri" w:cs="Calibri"/>
        </w:rPr>
        <w:t xml:space="preserve"> publicznych.</w:t>
      </w:r>
    </w:p>
    <w:p w14:paraId="2A636546" w14:textId="2B1FFCF0" w:rsidR="002A7A45" w:rsidRPr="00BF5C46" w:rsidRDefault="002A7A45" w:rsidP="00BF5C46">
      <w:pPr>
        <w:spacing w:before="120" w:after="120" w:line="240" w:lineRule="auto"/>
        <w:rPr>
          <w:rFonts w:ascii="Calibri" w:eastAsia="Calibri" w:hAnsi="Calibri" w:cs="Calibri"/>
        </w:rPr>
      </w:pPr>
      <w:r w:rsidRPr="00BF5C46">
        <w:rPr>
          <w:rFonts w:ascii="Calibri" w:eastAsia="Calibri" w:hAnsi="Calibri" w:cs="Calibri"/>
        </w:rPr>
        <w:t xml:space="preserve">Model biznesowy polegający na świadczeniu elektronicznych usług publicznych oraz opis procesów biznesowych dla każdej wdrożonej </w:t>
      </w:r>
      <w:r w:rsidR="002644BF">
        <w:rPr>
          <w:rFonts w:ascii="Calibri" w:eastAsia="Calibri" w:hAnsi="Calibri" w:cs="Calibri"/>
        </w:rPr>
        <w:t>E-usług</w:t>
      </w:r>
      <w:r w:rsidRPr="00BF5C46">
        <w:rPr>
          <w:rFonts w:ascii="Calibri" w:eastAsia="Calibri" w:hAnsi="Calibri" w:cs="Calibri"/>
        </w:rPr>
        <w:t xml:space="preserve">i w ramach </w:t>
      </w:r>
      <w:r w:rsidR="0045251D">
        <w:rPr>
          <w:rFonts w:ascii="Calibri" w:eastAsia="Calibri" w:hAnsi="Calibri" w:cs="Calibri"/>
        </w:rPr>
        <w:t>zamówienia</w:t>
      </w:r>
      <w:r w:rsidRPr="00BF5C46">
        <w:rPr>
          <w:rFonts w:ascii="Calibri" w:eastAsia="Calibri" w:hAnsi="Calibri" w:cs="Calibri"/>
        </w:rPr>
        <w:t>, znajduje się w tabeli poniżej.</w:t>
      </w:r>
    </w:p>
    <w:p w14:paraId="4230EF0E" w14:textId="05374B6C" w:rsidR="002A7A45" w:rsidRPr="00BF5C46" w:rsidRDefault="002A7A45" w:rsidP="00BF5C46">
      <w:pPr>
        <w:spacing w:before="120" w:after="120" w:line="240" w:lineRule="auto"/>
        <w:rPr>
          <w:rFonts w:ascii="Calibri" w:eastAsia="Calibri" w:hAnsi="Calibri" w:cs="Calibri"/>
        </w:rPr>
      </w:pPr>
      <w:r w:rsidRPr="00BF5C46">
        <w:rPr>
          <w:rFonts w:ascii="Calibri" w:eastAsia="Calibri" w:hAnsi="Calibri" w:cs="Calibri"/>
        </w:rPr>
        <w:t xml:space="preserve">Jak wynika z przeprowadzanej analizy, procesy biznesowe, które w wyniku realizacji </w:t>
      </w:r>
      <w:r w:rsidR="0045251D">
        <w:rPr>
          <w:rFonts w:ascii="Calibri" w:eastAsia="Calibri" w:hAnsi="Calibri" w:cs="Calibri"/>
        </w:rPr>
        <w:t>zamówienia</w:t>
      </w:r>
      <w:r w:rsidRPr="00BF5C46">
        <w:rPr>
          <w:rFonts w:ascii="Calibri" w:eastAsia="Calibri" w:hAnsi="Calibri" w:cs="Calibri"/>
        </w:rPr>
        <w:t xml:space="preserve"> zostaną przeniesione do strefy elektroniczne – będą zoptymalizowane pod kątem ich świadczenia przy wykorzystaniu Internetu.</w:t>
      </w:r>
    </w:p>
    <w:p w14:paraId="6A4FCC41" w14:textId="1E908E11" w:rsidR="002A7A45" w:rsidRPr="00BF5C46" w:rsidRDefault="002A7A45" w:rsidP="00BF5C46">
      <w:pPr>
        <w:spacing w:before="120" w:after="120" w:line="240" w:lineRule="auto"/>
        <w:rPr>
          <w:rFonts w:ascii="Calibri" w:eastAsia="Calibri" w:hAnsi="Calibri" w:cs="Calibri"/>
        </w:rPr>
      </w:pPr>
      <w:r w:rsidRPr="00BF5C46">
        <w:rPr>
          <w:rFonts w:ascii="Calibri" w:eastAsia="Calibri" w:hAnsi="Calibri" w:cs="Calibri"/>
        </w:rPr>
        <w:t xml:space="preserve">Poniżej w tabeli, dla każdej z </w:t>
      </w:r>
      <w:r w:rsidR="002644BF">
        <w:rPr>
          <w:rFonts w:ascii="Calibri" w:eastAsia="Calibri" w:hAnsi="Calibri" w:cs="Calibri"/>
        </w:rPr>
        <w:t>E-usług</w:t>
      </w:r>
      <w:r w:rsidRPr="00BF5C46">
        <w:rPr>
          <w:rFonts w:ascii="Calibri" w:eastAsia="Calibri" w:hAnsi="Calibri" w:cs="Calibri"/>
        </w:rPr>
        <w:t xml:space="preserve"> objętych </w:t>
      </w:r>
      <w:proofErr w:type="spellStart"/>
      <w:r w:rsidR="0045251D">
        <w:rPr>
          <w:rFonts w:ascii="Calibri" w:eastAsia="Calibri" w:hAnsi="Calibri" w:cs="Calibri"/>
        </w:rPr>
        <w:t>zamówieniam</w:t>
      </w:r>
      <w:proofErr w:type="spellEnd"/>
      <w:r w:rsidRPr="00BF5C46">
        <w:rPr>
          <w:rFonts w:ascii="Calibri" w:eastAsia="Calibri" w:hAnsi="Calibri" w:cs="Calibri"/>
        </w:rPr>
        <w:t xml:space="preserve">, </w:t>
      </w:r>
      <w:r w:rsidR="005255AA">
        <w:rPr>
          <w:rFonts w:ascii="Calibri" w:eastAsia="Calibri" w:hAnsi="Calibri" w:cs="Calibri"/>
        </w:rPr>
        <w:t>Zamawiający</w:t>
      </w:r>
      <w:r w:rsidRPr="00BF5C46">
        <w:rPr>
          <w:rFonts w:ascii="Calibri" w:eastAsia="Calibri" w:hAnsi="Calibri" w:cs="Calibri"/>
        </w:rPr>
        <w:t xml:space="preserve"> przedstawił analizę procesów biznesowych związanych ze świadczeniem danej </w:t>
      </w:r>
      <w:r w:rsidR="002644BF">
        <w:rPr>
          <w:rFonts w:ascii="Calibri" w:eastAsia="Calibri" w:hAnsi="Calibri" w:cs="Calibri"/>
        </w:rPr>
        <w:t>E-usług</w:t>
      </w:r>
      <w:r w:rsidRPr="00BF5C46">
        <w:rPr>
          <w:rFonts w:ascii="Calibri" w:eastAsia="Calibri" w:hAnsi="Calibri" w:cs="Calibri"/>
        </w:rPr>
        <w:t>i, z uwzględnieniem stanu docelowego i aktualnego, uwzględniając takie aspekty jak:</w:t>
      </w:r>
    </w:p>
    <w:p w14:paraId="125BCBCF" w14:textId="77777777" w:rsidR="002A7A45" w:rsidRPr="00BF5C46" w:rsidRDefault="002A7A45">
      <w:pPr>
        <w:pStyle w:val="Akapitzlist"/>
        <w:numPr>
          <w:ilvl w:val="0"/>
          <w:numId w:val="122"/>
        </w:numPr>
        <w:spacing w:before="120" w:after="120" w:line="240" w:lineRule="auto"/>
        <w:rPr>
          <w:rFonts w:ascii="Calibri" w:eastAsia="Calibri" w:hAnsi="Calibri" w:cs="Calibri"/>
        </w:rPr>
      </w:pPr>
      <w:r w:rsidRPr="00BF5C46">
        <w:rPr>
          <w:rFonts w:ascii="Calibri" w:eastAsia="Calibri" w:hAnsi="Calibri" w:cs="Calibri"/>
        </w:rPr>
        <w:lastRenderedPageBreak/>
        <w:t>właściciela procesów biznesowych,</w:t>
      </w:r>
    </w:p>
    <w:p w14:paraId="66A670C8" w14:textId="77777777" w:rsidR="002A7A45" w:rsidRPr="00BF5C46" w:rsidRDefault="002A7A45">
      <w:pPr>
        <w:pStyle w:val="Akapitzlist"/>
        <w:numPr>
          <w:ilvl w:val="0"/>
          <w:numId w:val="122"/>
        </w:numPr>
        <w:spacing w:before="120" w:after="120" w:line="240" w:lineRule="auto"/>
        <w:rPr>
          <w:rFonts w:ascii="Calibri" w:eastAsia="Calibri" w:hAnsi="Calibri" w:cs="Calibri"/>
        </w:rPr>
      </w:pPr>
      <w:r w:rsidRPr="00BF5C46">
        <w:rPr>
          <w:rFonts w:ascii="Calibri" w:eastAsia="Calibri" w:hAnsi="Calibri" w:cs="Calibri"/>
        </w:rPr>
        <w:t>modele kluczowych procesów biznesowych, składających się na usługę, dla obecnego i docelowego sposobu realizacji usług uwzględniające zakres zmian w procesach biznesowych,</w:t>
      </w:r>
    </w:p>
    <w:p w14:paraId="1A41856C" w14:textId="20917804" w:rsidR="002A7A45" w:rsidRPr="00BF5C46" w:rsidRDefault="002A7A45">
      <w:pPr>
        <w:pStyle w:val="Akapitzlist"/>
        <w:numPr>
          <w:ilvl w:val="0"/>
          <w:numId w:val="122"/>
        </w:numPr>
        <w:spacing w:before="120" w:after="120" w:line="240" w:lineRule="auto"/>
        <w:rPr>
          <w:rFonts w:ascii="Calibri" w:eastAsia="Calibri" w:hAnsi="Calibri" w:cs="Calibri"/>
        </w:rPr>
      </w:pPr>
      <w:r w:rsidRPr="00BF5C46">
        <w:rPr>
          <w:rFonts w:ascii="Calibri" w:eastAsia="Calibri" w:hAnsi="Calibri" w:cs="Calibri"/>
        </w:rPr>
        <w:t xml:space="preserve">opis kluczowych procesów związanych ze świadczeniem usługi wraz z uwzględnieniem relacji pomiędzy poszczególnymi procesami składającymi się na </w:t>
      </w:r>
      <w:r w:rsidR="002644BF">
        <w:rPr>
          <w:rFonts w:ascii="Calibri" w:eastAsia="Calibri" w:hAnsi="Calibri" w:cs="Calibri"/>
        </w:rPr>
        <w:t>E-usług</w:t>
      </w:r>
      <w:r w:rsidRPr="00BF5C46">
        <w:rPr>
          <w:rFonts w:ascii="Calibri" w:eastAsia="Calibri" w:hAnsi="Calibri" w:cs="Calibri"/>
        </w:rPr>
        <w:t>ę,</w:t>
      </w:r>
    </w:p>
    <w:p w14:paraId="5EA82EC3" w14:textId="77777777" w:rsidR="002A7A45" w:rsidRPr="00BF5C46" w:rsidRDefault="002A7A45">
      <w:pPr>
        <w:pStyle w:val="Akapitzlist"/>
        <w:numPr>
          <w:ilvl w:val="0"/>
          <w:numId w:val="122"/>
        </w:numPr>
        <w:spacing w:before="120" w:after="120" w:line="240" w:lineRule="auto"/>
        <w:rPr>
          <w:rFonts w:ascii="Calibri" w:eastAsia="Calibri" w:hAnsi="Calibri" w:cs="Calibri"/>
        </w:rPr>
      </w:pPr>
      <w:r w:rsidRPr="00BF5C46">
        <w:rPr>
          <w:rFonts w:ascii="Calibri" w:eastAsia="Calibri" w:hAnsi="Calibri" w:cs="Calibri"/>
        </w:rPr>
        <w:t>korzyści wynikające z optymalizacji świadczenia usługi drogą elektroniczną,</w:t>
      </w:r>
    </w:p>
    <w:p w14:paraId="7516E752" w14:textId="78ACEBB2" w:rsidR="002A7A45" w:rsidRPr="00BF5C46" w:rsidRDefault="002A7A45">
      <w:pPr>
        <w:pStyle w:val="Akapitzlist"/>
        <w:numPr>
          <w:ilvl w:val="0"/>
          <w:numId w:val="122"/>
        </w:numPr>
        <w:spacing w:before="120" w:after="120" w:line="240" w:lineRule="auto"/>
        <w:rPr>
          <w:rFonts w:ascii="Calibri" w:eastAsia="Calibri" w:hAnsi="Calibri" w:cs="Calibri"/>
        </w:rPr>
      </w:pPr>
      <w:r w:rsidRPr="00BF5C46">
        <w:rPr>
          <w:rFonts w:ascii="Calibri" w:eastAsia="Calibri" w:hAnsi="Calibri" w:cs="Calibri"/>
        </w:rPr>
        <w:t xml:space="preserve">pozostałe informacje niezbędne w zakresie realizacji </w:t>
      </w:r>
      <w:r w:rsidR="002644BF">
        <w:rPr>
          <w:rFonts w:ascii="Calibri" w:eastAsia="Calibri" w:hAnsi="Calibri" w:cs="Calibri"/>
        </w:rPr>
        <w:t>E-usług</w:t>
      </w:r>
      <w:r w:rsidRPr="00BF5C46">
        <w:rPr>
          <w:rFonts w:ascii="Calibri" w:eastAsia="Calibri" w:hAnsi="Calibri" w:cs="Calibri"/>
        </w:rPr>
        <w:t xml:space="preserve">i, takie jak: cel, charakterystyka </w:t>
      </w:r>
      <w:r w:rsidR="002644BF">
        <w:rPr>
          <w:rFonts w:ascii="Calibri" w:eastAsia="Calibri" w:hAnsi="Calibri" w:cs="Calibri"/>
        </w:rPr>
        <w:t>E-usług</w:t>
      </w:r>
      <w:r w:rsidRPr="00BF5C46">
        <w:rPr>
          <w:rFonts w:ascii="Calibri" w:eastAsia="Calibri" w:hAnsi="Calibri" w:cs="Calibri"/>
        </w:rPr>
        <w:t>i, wskazanie grupy usługobiorców dla danej usługi, aktualny i docelowy poziom e-dojrzałości.</w:t>
      </w:r>
    </w:p>
    <w:sdt>
      <w:sdtPr>
        <w:tag w:val="goog_rdk_1"/>
        <w:id w:val="-982856713"/>
        <w:lock w:val="contentLocked"/>
      </w:sdtPr>
      <w:sdtEndPr/>
      <w:sdtContent>
        <w:tbl>
          <w:tblPr>
            <w:tblW w:w="9420" w:type="dxa"/>
            <w:tblInd w:w="-1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75"/>
            <w:gridCol w:w="7545"/>
          </w:tblGrid>
          <w:tr w:rsidR="002A7A45" w14:paraId="40C019CD" w14:textId="77777777" w:rsidTr="00842004">
            <w:tc>
              <w:tcPr>
                <w:tcW w:w="1875" w:type="dxa"/>
                <w:shd w:val="clear" w:color="auto" w:fill="auto"/>
                <w:tcMar>
                  <w:top w:w="100" w:type="dxa"/>
                  <w:left w:w="100" w:type="dxa"/>
                  <w:bottom w:w="100" w:type="dxa"/>
                  <w:right w:w="100" w:type="dxa"/>
                </w:tcMar>
              </w:tcPr>
              <w:p w14:paraId="0AB537FE"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8"/>
                    <w:szCs w:val="28"/>
                  </w:rPr>
                </w:pPr>
                <w:r>
                  <w:rPr>
                    <w:rFonts w:ascii="Calibri" w:eastAsia="Calibri" w:hAnsi="Calibri" w:cs="Calibri"/>
                    <w:b/>
                    <w:sz w:val="28"/>
                    <w:szCs w:val="28"/>
                  </w:rPr>
                  <w:t>1.</w:t>
                </w:r>
              </w:p>
            </w:tc>
            <w:tc>
              <w:tcPr>
                <w:tcW w:w="7545" w:type="dxa"/>
                <w:shd w:val="clear" w:color="auto" w:fill="auto"/>
                <w:tcMar>
                  <w:top w:w="100" w:type="dxa"/>
                  <w:left w:w="100" w:type="dxa"/>
                  <w:bottom w:w="100" w:type="dxa"/>
                  <w:right w:w="100" w:type="dxa"/>
                </w:tcMar>
              </w:tcPr>
              <w:p w14:paraId="6531C0D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E-usługa: Elektroniczna obsługa podatku od nieruchomości od osób fizycznych</w:t>
                </w:r>
              </w:p>
            </w:tc>
          </w:tr>
          <w:tr w:rsidR="002A7A45" w14:paraId="3347D7C8" w14:textId="77777777" w:rsidTr="00842004">
            <w:tc>
              <w:tcPr>
                <w:tcW w:w="1875" w:type="dxa"/>
                <w:shd w:val="clear" w:color="auto" w:fill="auto"/>
                <w:tcMar>
                  <w:top w:w="100" w:type="dxa"/>
                  <w:left w:w="100" w:type="dxa"/>
                  <w:bottom w:w="100" w:type="dxa"/>
                  <w:right w:w="100" w:type="dxa"/>
                </w:tcMar>
              </w:tcPr>
              <w:p w14:paraId="24AAA690"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Właściciel procesu</w:t>
                </w:r>
              </w:p>
            </w:tc>
            <w:tc>
              <w:tcPr>
                <w:tcW w:w="7545" w:type="dxa"/>
                <w:shd w:val="clear" w:color="auto" w:fill="auto"/>
                <w:tcMar>
                  <w:top w:w="100" w:type="dxa"/>
                  <w:left w:w="100" w:type="dxa"/>
                  <w:bottom w:w="100" w:type="dxa"/>
                  <w:right w:w="100" w:type="dxa"/>
                </w:tcMar>
              </w:tcPr>
              <w:p w14:paraId="41C4BB07"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Gmina Wronki</w:t>
                </w:r>
              </w:p>
            </w:tc>
          </w:tr>
          <w:tr w:rsidR="002A7A45" w14:paraId="5698FD00" w14:textId="77777777" w:rsidTr="00842004">
            <w:tc>
              <w:tcPr>
                <w:tcW w:w="1875" w:type="dxa"/>
                <w:shd w:val="clear" w:color="auto" w:fill="auto"/>
                <w:tcMar>
                  <w:top w:w="100" w:type="dxa"/>
                  <w:left w:w="100" w:type="dxa"/>
                  <w:bottom w:w="100" w:type="dxa"/>
                  <w:right w:w="100" w:type="dxa"/>
                </w:tcMar>
              </w:tcPr>
              <w:p w14:paraId="662DDE22"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Cel</w:t>
                </w:r>
              </w:p>
            </w:tc>
            <w:tc>
              <w:tcPr>
                <w:tcW w:w="7545" w:type="dxa"/>
                <w:shd w:val="clear" w:color="auto" w:fill="auto"/>
                <w:tcMar>
                  <w:top w:w="100" w:type="dxa"/>
                  <w:left w:w="100" w:type="dxa"/>
                  <w:bottom w:w="100" w:type="dxa"/>
                  <w:right w:w="100" w:type="dxa"/>
                </w:tcMar>
              </w:tcPr>
              <w:p w14:paraId="08AFAD53"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Wskazana e-usługa umożliwi mieszkańcom Gminy Wronki zapłatę podatku od nieruchomości w formie całkowicie elektronicznej.</w:t>
                </w:r>
              </w:p>
            </w:tc>
          </w:tr>
          <w:tr w:rsidR="002A7A45" w14:paraId="3479648F" w14:textId="77777777" w:rsidTr="00842004">
            <w:tc>
              <w:tcPr>
                <w:tcW w:w="1875" w:type="dxa"/>
                <w:shd w:val="clear" w:color="auto" w:fill="auto"/>
                <w:tcMar>
                  <w:top w:w="100" w:type="dxa"/>
                  <w:left w:w="100" w:type="dxa"/>
                  <w:bottom w:w="100" w:type="dxa"/>
                  <w:right w:w="100" w:type="dxa"/>
                </w:tcMar>
              </w:tcPr>
              <w:p w14:paraId="462EDD83"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Charakterystyka e-usługi</w:t>
                </w:r>
              </w:p>
            </w:tc>
            <w:tc>
              <w:tcPr>
                <w:tcW w:w="7545" w:type="dxa"/>
                <w:shd w:val="clear" w:color="auto" w:fill="auto"/>
                <w:tcMar>
                  <w:top w:w="100" w:type="dxa"/>
                  <w:left w:w="100" w:type="dxa"/>
                  <w:bottom w:w="100" w:type="dxa"/>
                  <w:right w:w="100" w:type="dxa"/>
                </w:tcMar>
              </w:tcPr>
              <w:p w14:paraId="0EF4D5BE"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Na realizację niniejszej e-usługi składa się:</w:t>
                </w:r>
              </w:p>
              <w:p w14:paraId="61B883C2" w14:textId="77777777" w:rsidR="002A7A45" w:rsidRDefault="002A7A45">
                <w:pPr>
                  <w:widowControl w:val="0"/>
                  <w:numPr>
                    <w:ilvl w:val="0"/>
                    <w:numId w:val="106"/>
                  </w:numPr>
                  <w:spacing w:after="0" w:line="240" w:lineRule="auto"/>
                  <w:rPr>
                    <w:rFonts w:ascii="Calibri" w:eastAsia="Calibri" w:hAnsi="Calibri" w:cs="Calibri"/>
                    <w:sz w:val="24"/>
                    <w:szCs w:val="24"/>
                  </w:rPr>
                </w:pPr>
                <w:r>
                  <w:rPr>
                    <w:rFonts w:ascii="Calibri" w:eastAsia="Calibri" w:hAnsi="Calibri" w:cs="Calibri"/>
                    <w:sz w:val="24"/>
                    <w:szCs w:val="24"/>
                  </w:rPr>
                  <w:t>Złożenie formularza elektronicznego,</w:t>
                </w:r>
              </w:p>
              <w:p w14:paraId="7EA389FB" w14:textId="77777777" w:rsidR="002A7A45" w:rsidRDefault="002A7A45">
                <w:pPr>
                  <w:widowControl w:val="0"/>
                  <w:numPr>
                    <w:ilvl w:val="0"/>
                    <w:numId w:val="106"/>
                  </w:numPr>
                  <w:spacing w:after="0" w:line="240" w:lineRule="auto"/>
                  <w:rPr>
                    <w:rFonts w:ascii="Calibri" w:eastAsia="Calibri" w:hAnsi="Calibri" w:cs="Calibri"/>
                    <w:sz w:val="24"/>
                    <w:szCs w:val="24"/>
                  </w:rPr>
                </w:pPr>
                <w:r>
                  <w:rPr>
                    <w:rFonts w:ascii="Calibri" w:eastAsia="Calibri" w:hAnsi="Calibri" w:cs="Calibri"/>
                    <w:sz w:val="24"/>
                    <w:szCs w:val="24"/>
                  </w:rPr>
                  <w:t>Elektroniczne procedowanie dokumentu wewnątrz urzędu,</w:t>
                </w:r>
              </w:p>
              <w:p w14:paraId="62F16096" w14:textId="77777777" w:rsidR="002A7A45" w:rsidRDefault="002A7A45">
                <w:pPr>
                  <w:widowControl w:val="0"/>
                  <w:numPr>
                    <w:ilvl w:val="0"/>
                    <w:numId w:val="106"/>
                  </w:numPr>
                  <w:spacing w:after="0" w:line="240" w:lineRule="auto"/>
                  <w:rPr>
                    <w:rFonts w:ascii="Calibri" w:eastAsia="Calibri" w:hAnsi="Calibri" w:cs="Calibri"/>
                    <w:sz w:val="24"/>
                    <w:szCs w:val="24"/>
                  </w:rPr>
                </w:pPr>
                <w:r>
                  <w:rPr>
                    <w:rFonts w:ascii="Calibri" w:eastAsia="Calibri" w:hAnsi="Calibri" w:cs="Calibri"/>
                    <w:sz w:val="24"/>
                    <w:szCs w:val="24"/>
                  </w:rPr>
                  <w:t>Publikacja informacji w portalu internetowym o wysokości zobowiązania,</w:t>
                </w:r>
              </w:p>
              <w:p w14:paraId="611344D0" w14:textId="77777777" w:rsidR="002A7A45" w:rsidRDefault="002A7A45">
                <w:pPr>
                  <w:widowControl w:val="0"/>
                  <w:numPr>
                    <w:ilvl w:val="0"/>
                    <w:numId w:val="106"/>
                  </w:numPr>
                  <w:spacing w:after="0" w:line="240" w:lineRule="auto"/>
                  <w:rPr>
                    <w:rFonts w:ascii="Calibri" w:eastAsia="Calibri" w:hAnsi="Calibri" w:cs="Calibri"/>
                    <w:sz w:val="24"/>
                    <w:szCs w:val="24"/>
                  </w:rPr>
                </w:pPr>
                <w:r>
                  <w:rPr>
                    <w:rFonts w:ascii="Calibri" w:eastAsia="Calibri" w:hAnsi="Calibri" w:cs="Calibri"/>
                    <w:sz w:val="24"/>
                    <w:szCs w:val="24"/>
                  </w:rPr>
                  <w:t>Obsługa płatności internetowych,</w:t>
                </w:r>
              </w:p>
              <w:p w14:paraId="3B43D61A" w14:textId="77777777" w:rsidR="002A7A45" w:rsidRDefault="002A7A45">
                <w:pPr>
                  <w:widowControl w:val="0"/>
                  <w:numPr>
                    <w:ilvl w:val="0"/>
                    <w:numId w:val="106"/>
                  </w:numPr>
                  <w:spacing w:after="0" w:line="240" w:lineRule="auto"/>
                  <w:rPr>
                    <w:rFonts w:ascii="Calibri" w:eastAsia="Calibri" w:hAnsi="Calibri" w:cs="Calibri"/>
                    <w:sz w:val="24"/>
                    <w:szCs w:val="24"/>
                  </w:rPr>
                </w:pPr>
                <w:r>
                  <w:rPr>
                    <w:rFonts w:ascii="Calibri" w:eastAsia="Calibri" w:hAnsi="Calibri" w:cs="Calibri"/>
                    <w:sz w:val="24"/>
                    <w:szCs w:val="24"/>
                  </w:rPr>
                  <w:t>Możliwość informowania podatnika przez sms, e-mail, aplikację mobilną o konieczności podjęcia działań.</w:t>
                </w:r>
              </w:p>
            </w:tc>
          </w:tr>
          <w:tr w:rsidR="002A7A45" w14:paraId="3907C605" w14:textId="77777777" w:rsidTr="00842004">
            <w:tc>
              <w:tcPr>
                <w:tcW w:w="1875" w:type="dxa"/>
                <w:shd w:val="clear" w:color="auto" w:fill="auto"/>
                <w:tcMar>
                  <w:top w:w="100" w:type="dxa"/>
                  <w:left w:w="100" w:type="dxa"/>
                  <w:bottom w:w="100" w:type="dxa"/>
                  <w:right w:w="100" w:type="dxa"/>
                </w:tcMar>
              </w:tcPr>
              <w:p w14:paraId="301395DF"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MODELE</w:t>
                </w:r>
              </w:p>
              <w:p w14:paraId="7A695045"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KLUCZOWYCH</w:t>
                </w:r>
              </w:p>
              <w:p w14:paraId="3539531D"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PROCESÓW</w:t>
                </w:r>
              </w:p>
              <w:p w14:paraId="733656AD"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BIZNESOWYCH</w:t>
                </w:r>
              </w:p>
              <w:p w14:paraId="06A80E35"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 xml:space="preserve">uwzględniające </w:t>
                </w:r>
                <w:r>
                  <w:rPr>
                    <w:rFonts w:ascii="Calibri" w:eastAsia="Calibri" w:hAnsi="Calibri" w:cs="Calibri"/>
                    <w:b/>
                    <w:sz w:val="24"/>
                    <w:szCs w:val="24"/>
                  </w:rPr>
                  <w:lastRenderedPageBreak/>
                  <w:t>zakres zmian</w:t>
                </w:r>
              </w:p>
              <w:p w14:paraId="7835B555"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w procesach</w:t>
                </w:r>
              </w:p>
              <w:p w14:paraId="3F7A72EB"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biznesowych</w:t>
                </w:r>
              </w:p>
            </w:tc>
            <w:tc>
              <w:tcPr>
                <w:tcW w:w="7545" w:type="dxa"/>
                <w:shd w:val="clear" w:color="auto" w:fill="auto"/>
                <w:tcMar>
                  <w:top w:w="100" w:type="dxa"/>
                  <w:left w:w="100" w:type="dxa"/>
                  <w:bottom w:w="100" w:type="dxa"/>
                  <w:right w:w="100" w:type="dxa"/>
                </w:tcMar>
              </w:tcPr>
              <w:p w14:paraId="579770B8"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lastRenderedPageBreak/>
                  <w:t>Obecny model kluczowych procesów biznesowych w ramach świadczenia</w:t>
                </w:r>
              </w:p>
              <w:p w14:paraId="67CC2A64"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e-usługi:</w:t>
                </w:r>
              </w:p>
              <w:p w14:paraId="1E833F95" w14:textId="77777777" w:rsidR="002A7A45" w:rsidRDefault="002A7A45" w:rsidP="00842004">
                <w:pPr>
                  <w:widowControl w:val="0"/>
                  <w:spacing w:after="0" w:line="240" w:lineRule="auto"/>
                  <w:rPr>
                    <w:rFonts w:ascii="Calibri" w:eastAsia="Calibri" w:hAnsi="Calibri" w:cs="Calibri"/>
                    <w:sz w:val="24"/>
                    <w:szCs w:val="24"/>
                  </w:rPr>
                </w:pPr>
              </w:p>
              <w:p w14:paraId="2C2AF745"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1. Klient pobiera wzór deklaracji w zakresie podatku/opłaty (elektronicznie bądź bezpośrednio w urzędzie),</w:t>
                </w:r>
              </w:p>
              <w:p w14:paraId="075CD821" w14:textId="77777777" w:rsidR="002A7A45" w:rsidRDefault="002A7A45" w:rsidP="00842004">
                <w:pPr>
                  <w:widowControl w:val="0"/>
                  <w:spacing w:after="0" w:line="240" w:lineRule="auto"/>
                  <w:rPr>
                    <w:rFonts w:ascii="Calibri" w:eastAsia="Calibri" w:hAnsi="Calibri" w:cs="Calibri"/>
                    <w:sz w:val="24"/>
                    <w:szCs w:val="24"/>
                  </w:rPr>
                </w:pPr>
              </w:p>
              <w:p w14:paraId="0FDC1719"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2. Klient składa deklarację w wersji papierowej w Urzędzie bądź wypełnia</w:t>
                </w:r>
              </w:p>
              <w:p w14:paraId="096EDAE6"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deklarację w formie elektronicznej (poprzez ePUAP) i wysyła (on-line) do</w:t>
                </w:r>
              </w:p>
              <w:p w14:paraId="7CD06199"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urzędu,</w:t>
                </w:r>
              </w:p>
              <w:p w14:paraId="613D25B0" w14:textId="77777777" w:rsidR="002A7A45" w:rsidRDefault="002A7A45" w:rsidP="00842004">
                <w:pPr>
                  <w:widowControl w:val="0"/>
                  <w:spacing w:after="0" w:line="240" w:lineRule="auto"/>
                  <w:rPr>
                    <w:rFonts w:ascii="Calibri" w:eastAsia="Calibri" w:hAnsi="Calibri" w:cs="Calibri"/>
                    <w:sz w:val="24"/>
                    <w:szCs w:val="24"/>
                  </w:rPr>
                </w:pPr>
              </w:p>
              <w:p w14:paraId="01DBBB91"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3. Dokument trafia do punktu podawczego w Urzędzie w wersji papierowej. Jeśli dokument jest złożony przez ePUAP jest drukowany przez pracownika urzędu,</w:t>
                </w:r>
              </w:p>
              <w:p w14:paraId="65B748FE" w14:textId="77777777" w:rsidR="002A7A45" w:rsidRDefault="002A7A45" w:rsidP="00842004">
                <w:pPr>
                  <w:widowControl w:val="0"/>
                  <w:spacing w:after="0" w:line="240" w:lineRule="auto"/>
                  <w:rPr>
                    <w:rFonts w:ascii="Calibri" w:eastAsia="Calibri" w:hAnsi="Calibri" w:cs="Calibri"/>
                    <w:sz w:val="24"/>
                    <w:szCs w:val="24"/>
                  </w:rPr>
                </w:pPr>
              </w:p>
              <w:p w14:paraId="437835A2"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4. Dokument zasila elektroniczny system obiegu dokumentów (EZD),</w:t>
                </w:r>
              </w:p>
              <w:p w14:paraId="75AE4DE8"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5. Pracownik Biura obsługi interesanta przekazuje pisma w formie papierowej doKierownik Referatu Organizacyjnego,</w:t>
                </w:r>
              </w:p>
              <w:p w14:paraId="3AEFB71E" w14:textId="77777777" w:rsidR="002A7A45" w:rsidRDefault="002A7A45" w:rsidP="00842004">
                <w:pPr>
                  <w:widowControl w:val="0"/>
                  <w:spacing w:after="0" w:line="240" w:lineRule="auto"/>
                  <w:rPr>
                    <w:rFonts w:ascii="Calibri" w:eastAsia="Calibri" w:hAnsi="Calibri" w:cs="Calibri"/>
                    <w:sz w:val="24"/>
                    <w:szCs w:val="24"/>
                  </w:rPr>
                </w:pPr>
              </w:p>
              <w:p w14:paraId="1950BADD"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6. Kierownik Referatu Organizacyjnego dekretuje dokument w wersji papierowej do konkretnego pracownika działu,</w:t>
                </w:r>
              </w:p>
              <w:p w14:paraId="491D7645" w14:textId="77777777" w:rsidR="002A7A45" w:rsidRDefault="002A7A45" w:rsidP="00842004">
                <w:pPr>
                  <w:widowControl w:val="0"/>
                  <w:spacing w:after="0" w:line="240" w:lineRule="auto"/>
                  <w:rPr>
                    <w:rFonts w:ascii="Calibri" w:eastAsia="Calibri" w:hAnsi="Calibri" w:cs="Calibri"/>
                    <w:sz w:val="24"/>
                    <w:szCs w:val="24"/>
                  </w:rPr>
                </w:pPr>
              </w:p>
              <w:p w14:paraId="0A4F0192"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7. Dokument jest wprowadzany przez pracownika działu w formie elektronicznej do systemu dziedzinowego (SD),</w:t>
                </w:r>
              </w:p>
              <w:p w14:paraId="13FC02FA" w14:textId="77777777" w:rsidR="002A7A45" w:rsidRDefault="002A7A45" w:rsidP="00842004">
                <w:pPr>
                  <w:widowControl w:val="0"/>
                  <w:spacing w:after="0" w:line="240" w:lineRule="auto"/>
                  <w:rPr>
                    <w:rFonts w:ascii="Calibri" w:eastAsia="Calibri" w:hAnsi="Calibri" w:cs="Calibri"/>
                    <w:sz w:val="24"/>
                    <w:szCs w:val="24"/>
                  </w:rPr>
                </w:pPr>
              </w:p>
              <w:p w14:paraId="460AE87E"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8. Dokument jest przetworzony (zasila) SD, następnie SD generuje w wersji</w:t>
                </w:r>
              </w:p>
              <w:p w14:paraId="2B86020A"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elektronicznej dokument dla Klienta,</w:t>
                </w:r>
              </w:p>
              <w:p w14:paraId="4F09126C" w14:textId="77777777" w:rsidR="002A7A45" w:rsidRDefault="002A7A45" w:rsidP="00842004">
                <w:pPr>
                  <w:widowControl w:val="0"/>
                  <w:spacing w:after="0" w:line="240" w:lineRule="auto"/>
                  <w:rPr>
                    <w:rFonts w:ascii="Calibri" w:eastAsia="Calibri" w:hAnsi="Calibri" w:cs="Calibri"/>
                    <w:sz w:val="24"/>
                    <w:szCs w:val="24"/>
                  </w:rPr>
                </w:pPr>
              </w:p>
              <w:p w14:paraId="2A149C71"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9. Dokument jest drukowany przez pracownika urzędu oraz ponownie</w:t>
                </w:r>
              </w:p>
              <w:p w14:paraId="73C26168"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wprowadzany w formie elektronicznej do EZD,</w:t>
                </w:r>
              </w:p>
              <w:p w14:paraId="031FC221" w14:textId="77777777" w:rsidR="002A7A45" w:rsidRDefault="002A7A45" w:rsidP="00842004">
                <w:pPr>
                  <w:widowControl w:val="0"/>
                  <w:spacing w:after="0" w:line="240" w:lineRule="auto"/>
                  <w:rPr>
                    <w:rFonts w:ascii="Calibri" w:eastAsia="Calibri" w:hAnsi="Calibri" w:cs="Calibri"/>
                    <w:sz w:val="24"/>
                    <w:szCs w:val="24"/>
                  </w:rPr>
                </w:pPr>
              </w:p>
              <w:p w14:paraId="74671C77"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10. Dokument zostaje przekazany w formie papierowej do punktu podawczego (sekretariat),</w:t>
                </w:r>
              </w:p>
              <w:p w14:paraId="32BBEF14" w14:textId="77777777" w:rsidR="002A7A45" w:rsidRDefault="002A7A45" w:rsidP="00842004">
                <w:pPr>
                  <w:widowControl w:val="0"/>
                  <w:spacing w:after="0" w:line="240" w:lineRule="auto"/>
                  <w:rPr>
                    <w:rFonts w:ascii="Calibri" w:eastAsia="Calibri" w:hAnsi="Calibri" w:cs="Calibri"/>
                    <w:sz w:val="24"/>
                    <w:szCs w:val="24"/>
                  </w:rPr>
                </w:pPr>
              </w:p>
              <w:p w14:paraId="6ECFA7C2"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11. Dokument zostaje wysłany w wersji papierowej do Klienta,</w:t>
                </w:r>
              </w:p>
              <w:p w14:paraId="2F63A0FC" w14:textId="77777777" w:rsidR="002A7A45" w:rsidRDefault="002A7A45" w:rsidP="00842004">
                <w:pPr>
                  <w:widowControl w:val="0"/>
                  <w:spacing w:after="0" w:line="240" w:lineRule="auto"/>
                  <w:rPr>
                    <w:rFonts w:ascii="Calibri" w:eastAsia="Calibri" w:hAnsi="Calibri" w:cs="Calibri"/>
                    <w:sz w:val="24"/>
                    <w:szCs w:val="24"/>
                  </w:rPr>
                </w:pPr>
              </w:p>
              <w:p w14:paraId="1C239F6B"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lastRenderedPageBreak/>
                  <w:t>12. Klient dokonuje płatności za podatek/opłatę (przelewem lub osobiście</w:t>
                </w:r>
              </w:p>
              <w:p w14:paraId="1DA7845F"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 urzędzie).</w:t>
                </w:r>
              </w:p>
              <w:p w14:paraId="3E8DE257" w14:textId="77777777" w:rsidR="002A7A45" w:rsidRDefault="002A7A45" w:rsidP="00842004">
                <w:pPr>
                  <w:widowControl w:val="0"/>
                  <w:spacing w:after="0" w:line="240" w:lineRule="auto"/>
                  <w:rPr>
                    <w:rFonts w:ascii="Calibri" w:eastAsia="Calibri" w:hAnsi="Calibri" w:cs="Calibri"/>
                    <w:sz w:val="24"/>
                    <w:szCs w:val="24"/>
                  </w:rPr>
                </w:pPr>
              </w:p>
              <w:p w14:paraId="6430F56D"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Docelowy model kluczowych procesów biznesowych w ramach świadczenia e-usługi:</w:t>
                </w:r>
              </w:p>
              <w:p w14:paraId="45443DEC"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1. Klient wypełnia deklarację w formie elektronicznej (poprzez ePUAP lub</w:t>
                </w:r>
              </w:p>
              <w:p w14:paraId="66087314"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skrzynkę na e-Doręczeniach) i wysyła (on-line) do urzędu,</w:t>
                </w:r>
              </w:p>
              <w:p w14:paraId="6D33B921" w14:textId="77777777" w:rsidR="002A7A45" w:rsidRDefault="002A7A45" w:rsidP="00842004">
                <w:pPr>
                  <w:widowControl w:val="0"/>
                  <w:spacing w:after="0" w:line="240" w:lineRule="auto"/>
                  <w:rPr>
                    <w:rFonts w:ascii="Calibri" w:eastAsia="Calibri" w:hAnsi="Calibri" w:cs="Calibri"/>
                    <w:sz w:val="24"/>
                    <w:szCs w:val="24"/>
                  </w:rPr>
                </w:pPr>
              </w:p>
              <w:p w14:paraId="74521248"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2. Dokument zasila elektroniczny obieg dokumentów (EZD), a następnie jest automatycznie przekierowany (zasila) system dziedzinowy (SD),</w:t>
                </w:r>
              </w:p>
              <w:p w14:paraId="0B94588F" w14:textId="77777777" w:rsidR="002A7A45" w:rsidRDefault="002A7A45" w:rsidP="00842004">
                <w:pPr>
                  <w:widowControl w:val="0"/>
                  <w:spacing w:after="0" w:line="240" w:lineRule="auto"/>
                  <w:rPr>
                    <w:rFonts w:ascii="Calibri" w:eastAsia="Calibri" w:hAnsi="Calibri" w:cs="Calibri"/>
                    <w:sz w:val="24"/>
                    <w:szCs w:val="24"/>
                  </w:rPr>
                </w:pPr>
              </w:p>
              <w:p w14:paraId="551617ED"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3. Dokument jest przygotowywany w wersji elektronicznej przez pracownika urzędu w SD, następnie przekazywany automatycznie do EZD oraz z EZD do punktu podawczego, w celu utworzenia elektronicznej książki nadawczej dla całej korespondencji wychodzącej z urzędu,</w:t>
                </w:r>
              </w:p>
              <w:p w14:paraId="4BA0BEDB" w14:textId="77777777" w:rsidR="002A7A45" w:rsidRDefault="002A7A45" w:rsidP="00842004">
                <w:pPr>
                  <w:widowControl w:val="0"/>
                  <w:spacing w:after="0" w:line="240" w:lineRule="auto"/>
                  <w:rPr>
                    <w:rFonts w:ascii="Calibri" w:eastAsia="Calibri" w:hAnsi="Calibri" w:cs="Calibri"/>
                    <w:sz w:val="24"/>
                    <w:szCs w:val="24"/>
                  </w:rPr>
                </w:pPr>
              </w:p>
              <w:p w14:paraId="70C6B6A4"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4. Dokument jest wysyłany elektronicznie do Klienta (przez e-Doręczenia lub ePUAP),</w:t>
                </w:r>
              </w:p>
              <w:p w14:paraId="12599EAD" w14:textId="77777777" w:rsidR="002A7A45" w:rsidRDefault="002A7A45" w:rsidP="00842004">
                <w:pPr>
                  <w:widowControl w:val="0"/>
                  <w:spacing w:after="0" w:line="240" w:lineRule="auto"/>
                  <w:rPr>
                    <w:rFonts w:ascii="Calibri" w:eastAsia="Calibri" w:hAnsi="Calibri" w:cs="Calibri"/>
                    <w:sz w:val="24"/>
                    <w:szCs w:val="24"/>
                  </w:rPr>
                </w:pPr>
              </w:p>
              <w:p w14:paraId="1329184F"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5. Klient odbiera dokument w formie elektronicznej oraz reguluje opłatę poprzez e-płatności (w portalu internetowym wdrożonym w ramach projektu),</w:t>
                </w:r>
              </w:p>
              <w:p w14:paraId="2A9650CA" w14:textId="77777777" w:rsidR="002A7A45" w:rsidRDefault="002A7A45" w:rsidP="00842004">
                <w:pPr>
                  <w:widowControl w:val="0"/>
                  <w:spacing w:after="0" w:line="240" w:lineRule="auto"/>
                  <w:rPr>
                    <w:rFonts w:ascii="Calibri" w:eastAsia="Calibri" w:hAnsi="Calibri" w:cs="Calibri"/>
                    <w:sz w:val="24"/>
                    <w:szCs w:val="24"/>
                  </w:rPr>
                </w:pPr>
              </w:p>
              <w:p w14:paraId="63A610CD"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6. Urząd otrzymuje informację o zapłaceniu przez Klienta podatku</w:t>
                </w:r>
              </w:p>
              <w:p w14:paraId="74DF63E2"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/opłaty, następuje zaksięgowanie opłaty w systemach dziedzinowych (SD).</w:t>
                </w:r>
              </w:p>
            </w:tc>
          </w:tr>
          <w:tr w:rsidR="002A7A45" w14:paraId="45676E61" w14:textId="77777777" w:rsidTr="00842004">
            <w:tc>
              <w:tcPr>
                <w:tcW w:w="1875" w:type="dxa"/>
                <w:shd w:val="clear" w:color="auto" w:fill="auto"/>
                <w:tcMar>
                  <w:top w:w="100" w:type="dxa"/>
                  <w:left w:w="100" w:type="dxa"/>
                  <w:bottom w:w="100" w:type="dxa"/>
                  <w:right w:w="100" w:type="dxa"/>
                </w:tcMar>
              </w:tcPr>
              <w:p w14:paraId="7A447D76"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lastRenderedPageBreak/>
                  <w:t>OPIS</w:t>
                </w:r>
              </w:p>
              <w:p w14:paraId="308E1B4B"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KLUCZOWYCH</w:t>
                </w:r>
              </w:p>
              <w:p w14:paraId="56B9D6CC"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PROCESÓW</w:t>
                </w:r>
              </w:p>
              <w:p w14:paraId="3272460C"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związanych ze</w:t>
                </w:r>
              </w:p>
              <w:p w14:paraId="64F61073"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lastRenderedPageBreak/>
                  <w:t>świadczeniem</w:t>
                </w:r>
              </w:p>
              <w:p w14:paraId="4EE200AA"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e-usługi wraz z</w:t>
                </w:r>
              </w:p>
              <w:p w14:paraId="4F406162"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uwzględnieniem</w:t>
                </w:r>
              </w:p>
              <w:p w14:paraId="73E4CE74"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relacji pomiędzy</w:t>
                </w:r>
              </w:p>
              <w:p w14:paraId="2BD140E3"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poszczególnymi</w:t>
                </w:r>
              </w:p>
              <w:p w14:paraId="15B30AFA"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procesami</w:t>
                </w:r>
              </w:p>
              <w:p w14:paraId="10B8C961"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składającymi się</w:t>
                </w:r>
              </w:p>
              <w:p w14:paraId="1C123654"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na e-usługę</w:t>
                </w:r>
              </w:p>
            </w:tc>
            <w:tc>
              <w:tcPr>
                <w:tcW w:w="7545" w:type="dxa"/>
                <w:shd w:val="clear" w:color="auto" w:fill="auto"/>
                <w:tcMar>
                  <w:top w:w="100" w:type="dxa"/>
                  <w:left w:w="100" w:type="dxa"/>
                  <w:bottom w:w="100" w:type="dxa"/>
                  <w:right w:w="100" w:type="dxa"/>
                </w:tcMar>
              </w:tcPr>
              <w:p w14:paraId="01BAEED0"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lastRenderedPageBreak/>
                  <w:t>Całość procesu płatności podatku będzie mogła być zrealizowana w pełni w sposób elektroniczny. Dane prezentowane i przesyłane usługobiorcy są spersonalizowane. Uwierzytelnienie usługobiorcy będzie następowało za pomocą Krajowego Węzła Tożsamości (login.gov.pl).</w:t>
                </w:r>
              </w:p>
              <w:p w14:paraId="7B68612C" w14:textId="77777777" w:rsidR="002A7A45" w:rsidRDefault="002A7A45" w:rsidP="00842004">
                <w:pPr>
                  <w:widowControl w:val="0"/>
                  <w:spacing w:after="0" w:line="240" w:lineRule="auto"/>
                  <w:rPr>
                    <w:rFonts w:ascii="Calibri" w:eastAsia="Calibri" w:hAnsi="Calibri" w:cs="Calibri"/>
                    <w:sz w:val="24"/>
                    <w:szCs w:val="24"/>
                  </w:rPr>
                </w:pPr>
              </w:p>
              <w:p w14:paraId="6E64DD5B"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Całość realizacji e-usługi składa się z kilku kroków razem składających się na realizację całości procesu.</w:t>
                </w:r>
              </w:p>
              <w:p w14:paraId="2E8CCD18" w14:textId="77777777" w:rsidR="002A7A45" w:rsidRDefault="002A7A45" w:rsidP="00842004">
                <w:pPr>
                  <w:widowControl w:val="0"/>
                  <w:spacing w:after="0" w:line="240" w:lineRule="auto"/>
                  <w:rPr>
                    <w:rFonts w:ascii="Calibri" w:eastAsia="Calibri" w:hAnsi="Calibri" w:cs="Calibri"/>
                    <w:sz w:val="24"/>
                    <w:szCs w:val="24"/>
                  </w:rPr>
                </w:pPr>
              </w:p>
              <w:p w14:paraId="6AA4CDE2"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Pierwszym krokiem jest implementacja ogólnopolskich formularzy na platformie ePUAP. Zgodnie z Ustawą dnia 9 listopada 2018 r. o zmianie niektórych ustaw w celu wprowadzenia uproszczeń dla przedsiębiorców w prawie podatkowym i gospodarczym będą to ujednolicone formularze: informacja w sprawie podatku od nieruchomości</w:t>
                </w:r>
              </w:p>
              <w:p w14:paraId="4F7B51D5"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IN-1. Po wypełnieniu i akceptacji formularzy, klient może wysłać je na skrzynkę podawczą urzędu.</w:t>
                </w:r>
              </w:p>
              <w:p w14:paraId="48FF4673" w14:textId="77777777" w:rsidR="002A7A45" w:rsidRDefault="002A7A45" w:rsidP="00842004">
                <w:pPr>
                  <w:widowControl w:val="0"/>
                  <w:spacing w:after="0" w:line="240" w:lineRule="auto"/>
                  <w:rPr>
                    <w:rFonts w:ascii="Calibri" w:eastAsia="Calibri" w:hAnsi="Calibri" w:cs="Calibri"/>
                    <w:sz w:val="24"/>
                    <w:szCs w:val="24"/>
                  </w:rPr>
                </w:pPr>
              </w:p>
              <w:p w14:paraId="043E7D1A"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Drugim krokiem jest pobranie elektronicznego formularza przez system</w:t>
                </w:r>
              </w:p>
              <w:p w14:paraId="6C520152"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elektronicznego zarządzania dokumentami, zarejestrowanie w centralnym</w:t>
                </w:r>
              </w:p>
              <w:p w14:paraId="21098D71"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repozytorium dokumentów dziedzinowych dla systemu podatkowego i przekazanie bezpośrednio do systemu podatkowego, gdzie zostaną podjęte adekwatne działania np. zostanie naliczony wymiar podatku.</w:t>
                </w:r>
              </w:p>
              <w:p w14:paraId="0683FC33" w14:textId="77777777" w:rsidR="002A7A45" w:rsidRDefault="002A7A45" w:rsidP="00842004">
                <w:pPr>
                  <w:widowControl w:val="0"/>
                  <w:spacing w:after="0" w:line="240" w:lineRule="auto"/>
                  <w:rPr>
                    <w:rFonts w:ascii="Calibri" w:eastAsia="Calibri" w:hAnsi="Calibri" w:cs="Calibri"/>
                    <w:sz w:val="24"/>
                    <w:szCs w:val="24"/>
                  </w:rPr>
                </w:pPr>
              </w:p>
              <w:p w14:paraId="106EE355"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Następnie w portalu internetowym podatnik będzie miał wgląd w swoje</w:t>
                </w:r>
              </w:p>
              <w:p w14:paraId="0913ED34"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zobowiązania (wymiar, raty, odsetki, dane techniczne, historie płatności itp.) oraz będzie miał możliwość dokonania płatności bezpośrednio z poziomu portalu (przekierowanie poprzez operatora płatności internetowych na stronę internetową wybranego przez klienta banku).</w:t>
                </w:r>
              </w:p>
              <w:p w14:paraId="5C7F95A4" w14:textId="77777777" w:rsidR="002A7A45" w:rsidRDefault="002A7A45" w:rsidP="00842004">
                <w:pPr>
                  <w:widowControl w:val="0"/>
                  <w:spacing w:after="0" w:line="240" w:lineRule="auto"/>
                  <w:rPr>
                    <w:rFonts w:ascii="Calibri" w:eastAsia="Calibri" w:hAnsi="Calibri" w:cs="Calibri"/>
                    <w:sz w:val="24"/>
                    <w:szCs w:val="24"/>
                  </w:rPr>
                </w:pPr>
              </w:p>
              <w:p w14:paraId="259CA5CC"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 xml:space="preserve">Ostatnim elementem usługi jest dostarczenie spersonalizowanej informacji o zbliżającej się potrzebie wykonania danej czynności urzędowej np. zbliżającym się terminie płatności, konieczności uregulowania powstałych zaległości lub informacji o zaksięgowaniu wpłaty. Informacje te będą generowane w sposób automatyczny na podstawie informacji wprowadzonych w systemie podatkowym. Komunikaty będą mogły być </w:t>
                </w:r>
                <w:r>
                  <w:rPr>
                    <w:rFonts w:ascii="Calibri" w:eastAsia="Calibri" w:hAnsi="Calibri" w:cs="Calibri"/>
                    <w:sz w:val="24"/>
                    <w:szCs w:val="24"/>
                  </w:rPr>
                  <w:lastRenderedPageBreak/>
                  <w:t>kierowane do podatnika na jego skrzynkę ePUAP, adres email, numer</w:t>
                </w:r>
              </w:p>
              <w:p w14:paraId="05914832"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telefonu. Dodatkowo informacje będą mogły trafiać na dedykowaną aplikację mobilną. Możliwość automatycznego informowania Klienta jest jednak uwarunkowana wyrażeniem przez niego stosownej zgody.</w:t>
                </w:r>
              </w:p>
              <w:p w14:paraId="318B6BC6" w14:textId="77777777" w:rsidR="002A7A45" w:rsidRDefault="002A7A45" w:rsidP="00842004">
                <w:pPr>
                  <w:widowControl w:val="0"/>
                  <w:spacing w:after="0" w:line="240" w:lineRule="auto"/>
                  <w:rPr>
                    <w:rFonts w:ascii="Calibri" w:eastAsia="Calibri" w:hAnsi="Calibri" w:cs="Calibri"/>
                    <w:sz w:val="24"/>
                    <w:szCs w:val="24"/>
                  </w:rPr>
                </w:pPr>
              </w:p>
              <w:p w14:paraId="4CB25AF4"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 procesie udział biorą produkty takie jak:</w:t>
                </w:r>
              </w:p>
              <w:p w14:paraId="71581C2D" w14:textId="77777777" w:rsidR="002A7A45" w:rsidRDefault="002A7A45">
                <w:pPr>
                  <w:widowControl w:val="0"/>
                  <w:numPr>
                    <w:ilvl w:val="0"/>
                    <w:numId w:val="49"/>
                  </w:numPr>
                  <w:spacing w:after="0" w:line="240" w:lineRule="auto"/>
                  <w:rPr>
                    <w:rFonts w:ascii="Calibri" w:eastAsia="Calibri" w:hAnsi="Calibri" w:cs="Calibri"/>
                    <w:sz w:val="24"/>
                    <w:szCs w:val="24"/>
                  </w:rPr>
                </w:pPr>
                <w:r>
                  <w:rPr>
                    <w:rFonts w:ascii="Calibri" w:eastAsia="Calibri" w:hAnsi="Calibri" w:cs="Calibri"/>
                    <w:sz w:val="24"/>
                    <w:szCs w:val="24"/>
                  </w:rPr>
                  <w:t xml:space="preserve"> Internetowy portal mieszkańca,</w:t>
                </w:r>
              </w:p>
              <w:p w14:paraId="5C3DECDF" w14:textId="77777777" w:rsidR="002A7A45" w:rsidRDefault="002A7A45">
                <w:pPr>
                  <w:widowControl w:val="0"/>
                  <w:numPr>
                    <w:ilvl w:val="0"/>
                    <w:numId w:val="49"/>
                  </w:numPr>
                  <w:spacing w:after="0" w:line="240" w:lineRule="auto"/>
                  <w:rPr>
                    <w:rFonts w:ascii="Calibri" w:eastAsia="Calibri" w:hAnsi="Calibri" w:cs="Calibri"/>
                    <w:sz w:val="24"/>
                    <w:szCs w:val="24"/>
                  </w:rPr>
                </w:pPr>
                <w:r>
                  <w:rPr>
                    <w:rFonts w:ascii="Calibri" w:eastAsia="Calibri" w:hAnsi="Calibri" w:cs="Calibri"/>
                    <w:sz w:val="24"/>
                    <w:szCs w:val="24"/>
                  </w:rPr>
                  <w:t>Formularze elektroniczne,</w:t>
                </w:r>
              </w:p>
              <w:p w14:paraId="4EB51109" w14:textId="77777777" w:rsidR="002A7A45" w:rsidRDefault="002A7A45">
                <w:pPr>
                  <w:widowControl w:val="0"/>
                  <w:numPr>
                    <w:ilvl w:val="0"/>
                    <w:numId w:val="49"/>
                  </w:numPr>
                  <w:spacing w:after="0" w:line="240" w:lineRule="auto"/>
                  <w:rPr>
                    <w:rFonts w:ascii="Calibri" w:eastAsia="Calibri" w:hAnsi="Calibri" w:cs="Calibri"/>
                    <w:sz w:val="24"/>
                    <w:szCs w:val="24"/>
                  </w:rPr>
                </w:pPr>
                <w:r>
                  <w:rPr>
                    <w:rFonts w:ascii="Calibri" w:eastAsia="Calibri" w:hAnsi="Calibri" w:cs="Calibri"/>
                    <w:sz w:val="24"/>
                    <w:szCs w:val="24"/>
                  </w:rPr>
                  <w:t>System elektronicznego zarządzania dokumentami,</w:t>
                </w:r>
              </w:p>
              <w:p w14:paraId="135B60F0" w14:textId="77777777" w:rsidR="002A7A45" w:rsidRDefault="002A7A45">
                <w:pPr>
                  <w:widowControl w:val="0"/>
                  <w:numPr>
                    <w:ilvl w:val="0"/>
                    <w:numId w:val="49"/>
                  </w:numPr>
                  <w:spacing w:after="0" w:line="240" w:lineRule="auto"/>
                  <w:rPr>
                    <w:rFonts w:ascii="Calibri" w:eastAsia="Calibri" w:hAnsi="Calibri" w:cs="Calibri"/>
                    <w:sz w:val="24"/>
                    <w:szCs w:val="24"/>
                  </w:rPr>
                </w:pPr>
                <w:r>
                  <w:rPr>
                    <w:rFonts w:ascii="Calibri" w:eastAsia="Calibri" w:hAnsi="Calibri" w:cs="Calibri"/>
                    <w:sz w:val="24"/>
                    <w:szCs w:val="24"/>
                  </w:rPr>
                  <w:t>System dziedzinowy obsługujący sferę podatków lokalnych wraz z repozytorium dokumentów,</w:t>
                </w:r>
              </w:p>
              <w:p w14:paraId="33A2826C" w14:textId="77777777" w:rsidR="002A7A45" w:rsidRDefault="002A7A45">
                <w:pPr>
                  <w:widowControl w:val="0"/>
                  <w:numPr>
                    <w:ilvl w:val="0"/>
                    <w:numId w:val="49"/>
                  </w:numPr>
                  <w:spacing w:after="0" w:line="240" w:lineRule="auto"/>
                  <w:rPr>
                    <w:rFonts w:ascii="Calibri" w:eastAsia="Calibri" w:hAnsi="Calibri" w:cs="Calibri"/>
                    <w:sz w:val="24"/>
                    <w:szCs w:val="24"/>
                  </w:rPr>
                </w:pPr>
                <w:r>
                  <w:rPr>
                    <w:rFonts w:ascii="Calibri" w:eastAsia="Calibri" w:hAnsi="Calibri" w:cs="Calibri"/>
                    <w:sz w:val="24"/>
                    <w:szCs w:val="24"/>
                  </w:rPr>
                  <w:t>System powiadamiania zintegrowany z aplikacją mobilną,</w:t>
                </w:r>
              </w:p>
              <w:p w14:paraId="7C723BA7" w14:textId="77777777" w:rsidR="002A7A45" w:rsidRDefault="002A7A45">
                <w:pPr>
                  <w:widowControl w:val="0"/>
                  <w:numPr>
                    <w:ilvl w:val="0"/>
                    <w:numId w:val="49"/>
                  </w:numPr>
                  <w:spacing w:after="0" w:line="240" w:lineRule="auto"/>
                  <w:rPr>
                    <w:rFonts w:ascii="Calibri" w:eastAsia="Calibri" w:hAnsi="Calibri" w:cs="Calibri"/>
                    <w:sz w:val="24"/>
                    <w:szCs w:val="24"/>
                  </w:rPr>
                </w:pPr>
                <w:r>
                  <w:rPr>
                    <w:rFonts w:ascii="Calibri" w:eastAsia="Calibri" w:hAnsi="Calibri" w:cs="Calibri"/>
                    <w:sz w:val="24"/>
                    <w:szCs w:val="24"/>
                  </w:rPr>
                  <w:t>System analityczny.</w:t>
                </w:r>
              </w:p>
            </w:tc>
          </w:tr>
          <w:tr w:rsidR="002A7A45" w14:paraId="35767938" w14:textId="77777777" w:rsidTr="00842004">
            <w:tc>
              <w:tcPr>
                <w:tcW w:w="1875" w:type="dxa"/>
                <w:shd w:val="clear" w:color="auto" w:fill="auto"/>
                <w:tcMar>
                  <w:top w:w="100" w:type="dxa"/>
                  <w:left w:w="100" w:type="dxa"/>
                  <w:bottom w:w="100" w:type="dxa"/>
                  <w:right w:w="100" w:type="dxa"/>
                </w:tcMar>
              </w:tcPr>
              <w:p w14:paraId="2C024AB1"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lastRenderedPageBreak/>
                  <w:t>KORZYŚCI</w:t>
                </w:r>
              </w:p>
              <w:p w14:paraId="6EF83EC4"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wynikające</w:t>
                </w:r>
              </w:p>
              <w:p w14:paraId="448CD692"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z optymalizacji</w:t>
                </w:r>
              </w:p>
              <w:p w14:paraId="6A107222"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świadczenia</w:t>
                </w:r>
              </w:p>
              <w:p w14:paraId="13F76D0D"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usługi drogą</w:t>
                </w:r>
              </w:p>
              <w:p w14:paraId="161F5861"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elektroniczną</w:t>
                </w:r>
              </w:p>
            </w:tc>
            <w:tc>
              <w:tcPr>
                <w:tcW w:w="7545" w:type="dxa"/>
                <w:shd w:val="clear" w:color="auto" w:fill="auto"/>
                <w:tcMar>
                  <w:top w:w="100" w:type="dxa"/>
                  <w:left w:w="100" w:type="dxa"/>
                  <w:bottom w:w="100" w:type="dxa"/>
                  <w:right w:w="100" w:type="dxa"/>
                </w:tcMar>
              </w:tcPr>
              <w:p w14:paraId="4B8E2DBF"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Wdrożenie e-usługi pozwoli w szczególności na:</w:t>
                </w:r>
              </w:p>
              <w:p w14:paraId="287DCE2E"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JST:</w:t>
                </w:r>
              </w:p>
              <w:p w14:paraId="7D5B93B9" w14:textId="77777777" w:rsidR="002A7A45" w:rsidRDefault="002A7A45">
                <w:pPr>
                  <w:widowControl w:val="0"/>
                  <w:numPr>
                    <w:ilvl w:val="0"/>
                    <w:numId w:val="30"/>
                  </w:numPr>
                  <w:spacing w:after="0" w:line="240" w:lineRule="auto"/>
                  <w:rPr>
                    <w:rFonts w:ascii="Calibri" w:eastAsia="Calibri" w:hAnsi="Calibri" w:cs="Calibri"/>
                    <w:sz w:val="24"/>
                    <w:szCs w:val="24"/>
                  </w:rPr>
                </w:pPr>
                <w:r>
                  <w:rPr>
                    <w:rFonts w:ascii="Calibri" w:eastAsia="Calibri" w:hAnsi="Calibri" w:cs="Calibri"/>
                    <w:sz w:val="24"/>
                    <w:szCs w:val="24"/>
                  </w:rPr>
                  <w:t>oszczędności czasu pracy urzędników, w związku z możliwością realizacji usługi elektronicznie,</w:t>
                </w:r>
              </w:p>
              <w:p w14:paraId="3D3F1851" w14:textId="77777777" w:rsidR="002A7A45" w:rsidRDefault="002A7A45">
                <w:pPr>
                  <w:widowControl w:val="0"/>
                  <w:numPr>
                    <w:ilvl w:val="0"/>
                    <w:numId w:val="30"/>
                  </w:numPr>
                  <w:spacing w:after="0" w:line="240" w:lineRule="auto"/>
                  <w:rPr>
                    <w:rFonts w:ascii="Calibri" w:eastAsia="Calibri" w:hAnsi="Calibri" w:cs="Calibri"/>
                    <w:sz w:val="24"/>
                    <w:szCs w:val="24"/>
                  </w:rPr>
                </w:pPr>
                <w:r>
                  <w:rPr>
                    <w:rFonts w:ascii="Calibri" w:eastAsia="Calibri" w:hAnsi="Calibri" w:cs="Calibri"/>
                    <w:sz w:val="24"/>
                    <w:szCs w:val="24"/>
                  </w:rPr>
                  <w:t>zmniejszenie zaangażowania urzędników w proces obsługi klienta oraz skrócenie czasu uzyskania przez urzędników wnioskowanych danych, co przełoży się na zwiększenie efektywności e-usług świadczonych przez Gminę Wronki,</w:t>
                </w:r>
              </w:p>
              <w:p w14:paraId="3894BBDC" w14:textId="77777777" w:rsidR="002A7A45" w:rsidRDefault="002A7A45">
                <w:pPr>
                  <w:widowControl w:val="0"/>
                  <w:numPr>
                    <w:ilvl w:val="0"/>
                    <w:numId w:val="30"/>
                  </w:numPr>
                  <w:spacing w:after="0" w:line="240" w:lineRule="auto"/>
                  <w:rPr>
                    <w:rFonts w:ascii="Calibri" w:eastAsia="Calibri" w:hAnsi="Calibri" w:cs="Calibri"/>
                    <w:sz w:val="24"/>
                    <w:szCs w:val="24"/>
                  </w:rPr>
                </w:pPr>
                <w:r>
                  <w:rPr>
                    <w:rFonts w:ascii="Calibri" w:eastAsia="Calibri" w:hAnsi="Calibri" w:cs="Calibri"/>
                    <w:sz w:val="24"/>
                    <w:szCs w:val="24"/>
                  </w:rPr>
                  <w:t>oszczędności związane z ograniczeniem zużycia papieru i pozostałych materiałów do wysyłki pism drogą tradycyjną (korzyści środowiskowe), zwiększenie jakości obsługi Klienta,</w:t>
                </w:r>
              </w:p>
              <w:p w14:paraId="3CF7B7FF" w14:textId="77777777" w:rsidR="002A7A45" w:rsidRDefault="002A7A45">
                <w:pPr>
                  <w:widowControl w:val="0"/>
                  <w:numPr>
                    <w:ilvl w:val="0"/>
                    <w:numId w:val="30"/>
                  </w:numPr>
                  <w:spacing w:after="0" w:line="240" w:lineRule="auto"/>
                  <w:rPr>
                    <w:rFonts w:ascii="Calibri" w:eastAsia="Calibri" w:hAnsi="Calibri" w:cs="Calibri"/>
                    <w:sz w:val="24"/>
                    <w:szCs w:val="24"/>
                  </w:rPr>
                </w:pPr>
                <w:r>
                  <w:rPr>
                    <w:rFonts w:ascii="Calibri" w:eastAsia="Calibri" w:hAnsi="Calibri" w:cs="Calibri"/>
                    <w:sz w:val="24"/>
                    <w:szCs w:val="24"/>
                  </w:rPr>
                  <w:t>zwiększenie poziomu obsług Klienta.</w:t>
                </w:r>
              </w:p>
              <w:p w14:paraId="065A79A6" w14:textId="77777777" w:rsidR="002A7A45" w:rsidRDefault="002A7A45" w:rsidP="00842004">
                <w:pPr>
                  <w:widowControl w:val="0"/>
                  <w:spacing w:after="0" w:line="240" w:lineRule="auto"/>
                  <w:ind w:left="720"/>
                  <w:rPr>
                    <w:rFonts w:ascii="Calibri" w:eastAsia="Calibri" w:hAnsi="Calibri" w:cs="Calibri"/>
                    <w:sz w:val="24"/>
                    <w:szCs w:val="24"/>
                  </w:rPr>
                </w:pPr>
              </w:p>
              <w:p w14:paraId="57F977C5"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Klienta:</w:t>
                </w:r>
              </w:p>
              <w:p w14:paraId="1874AFB0" w14:textId="77777777" w:rsidR="002A7A45" w:rsidRDefault="002A7A45">
                <w:pPr>
                  <w:widowControl w:val="0"/>
                  <w:numPr>
                    <w:ilvl w:val="0"/>
                    <w:numId w:val="26"/>
                  </w:numPr>
                  <w:spacing w:after="0" w:line="240" w:lineRule="auto"/>
                  <w:rPr>
                    <w:rFonts w:ascii="Calibri" w:eastAsia="Calibri" w:hAnsi="Calibri" w:cs="Calibri"/>
                    <w:sz w:val="24"/>
                    <w:szCs w:val="24"/>
                  </w:rPr>
                </w:pPr>
                <w:r>
                  <w:rPr>
                    <w:rFonts w:ascii="Calibri" w:eastAsia="Calibri" w:hAnsi="Calibri" w:cs="Calibri"/>
                    <w:sz w:val="24"/>
                    <w:szCs w:val="24"/>
                  </w:rPr>
                  <w:t>oszczędności czasu związana z korzystaniem przez mieszkańców z usług za pośrednictwem Internetu,</w:t>
                </w:r>
              </w:p>
              <w:p w14:paraId="4F84B4B9" w14:textId="77777777" w:rsidR="002A7A45" w:rsidRDefault="002A7A45">
                <w:pPr>
                  <w:widowControl w:val="0"/>
                  <w:numPr>
                    <w:ilvl w:val="0"/>
                    <w:numId w:val="26"/>
                  </w:numPr>
                  <w:spacing w:after="0" w:line="240" w:lineRule="auto"/>
                  <w:rPr>
                    <w:rFonts w:ascii="Calibri" w:eastAsia="Calibri" w:hAnsi="Calibri" w:cs="Calibri"/>
                    <w:sz w:val="24"/>
                    <w:szCs w:val="24"/>
                  </w:rPr>
                </w:pPr>
                <w:r>
                  <w:rPr>
                    <w:rFonts w:ascii="Calibri" w:eastAsia="Calibri" w:hAnsi="Calibri" w:cs="Calibri"/>
                    <w:sz w:val="24"/>
                    <w:szCs w:val="24"/>
                  </w:rPr>
                  <w:lastRenderedPageBreak/>
                  <w:t>skrócenie czasu oczekiwania na załatwienie sprawy w urzędzie, oszczędności związane z kosztem dojazdu do urzędu / do placówki pocztowej w celu zapłaty podatku przez mieszkańców i przedsiębiorców / płatności podatku przekazem pocztowym,</w:t>
                </w:r>
              </w:p>
              <w:p w14:paraId="3116097B" w14:textId="77777777" w:rsidR="002A7A45" w:rsidRDefault="002A7A45">
                <w:pPr>
                  <w:widowControl w:val="0"/>
                  <w:numPr>
                    <w:ilvl w:val="0"/>
                    <w:numId w:val="26"/>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poprawa komfortu i jakości życia mieszkańców</w:t>
                </w:r>
              </w:p>
            </w:tc>
          </w:tr>
          <w:tr w:rsidR="002A7A45" w14:paraId="3830445D" w14:textId="77777777" w:rsidTr="00842004">
            <w:tc>
              <w:tcPr>
                <w:tcW w:w="1875" w:type="dxa"/>
                <w:shd w:val="clear" w:color="auto" w:fill="auto"/>
                <w:tcMar>
                  <w:top w:w="100" w:type="dxa"/>
                  <w:left w:w="100" w:type="dxa"/>
                  <w:bottom w:w="100" w:type="dxa"/>
                  <w:right w:w="100" w:type="dxa"/>
                </w:tcMar>
              </w:tcPr>
              <w:p w14:paraId="1D152267"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lastRenderedPageBreak/>
                  <w:t>Wskazanie grupy</w:t>
                </w:r>
              </w:p>
              <w:p w14:paraId="4ED580B7"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usługobiorców</w:t>
                </w:r>
              </w:p>
              <w:p w14:paraId="6FB7C844"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dla danej usługi</w:t>
                </w:r>
              </w:p>
              <w:p w14:paraId="788AC618"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(A2C, A2B lub</w:t>
                </w:r>
              </w:p>
              <w:p w14:paraId="7EDE8E6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A2A)</w:t>
                </w:r>
              </w:p>
            </w:tc>
            <w:tc>
              <w:tcPr>
                <w:tcW w:w="7545" w:type="dxa"/>
                <w:shd w:val="clear" w:color="auto" w:fill="auto"/>
                <w:tcMar>
                  <w:top w:w="100" w:type="dxa"/>
                  <w:left w:w="100" w:type="dxa"/>
                  <w:bottom w:w="100" w:type="dxa"/>
                  <w:right w:w="100" w:type="dxa"/>
                </w:tcMar>
              </w:tcPr>
              <w:p w14:paraId="3B0A508D"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A2C: podatnicy (osoby fizyczne) posiadający nieruchomość na terenie Gminy Wronki, szczególnie podatnicy, którzy posiadają miejsce zamieszkania poza obszarem gminy (np. inne miasta, inne kraje - migranci) oraz podatnicy, którzy nie mogą osobiście stawić się w urzędzie (np. osoby z niepełnosprawnością).</w:t>
                </w:r>
              </w:p>
              <w:p w14:paraId="15C0F52F" w14:textId="77777777" w:rsidR="002A7A45" w:rsidRDefault="002A7A45" w:rsidP="00842004">
                <w:pPr>
                  <w:widowControl w:val="0"/>
                  <w:spacing w:after="0" w:line="240" w:lineRule="auto"/>
                  <w:rPr>
                    <w:rFonts w:ascii="Calibri" w:eastAsia="Calibri" w:hAnsi="Calibri" w:cs="Calibri"/>
                    <w:sz w:val="24"/>
                    <w:szCs w:val="24"/>
                  </w:rPr>
                </w:pPr>
              </w:p>
              <w:p w14:paraId="268ADC40"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A2B: podatnicy (osoby fizyczne prowadzące działalność gospodarczą na terenie Gminy Wronki) posiadający nieruchomość na terenie gminy.</w:t>
                </w:r>
              </w:p>
            </w:tc>
          </w:tr>
          <w:tr w:rsidR="002A7A45" w14:paraId="456EA223" w14:textId="77777777" w:rsidTr="00842004">
            <w:tc>
              <w:tcPr>
                <w:tcW w:w="1875" w:type="dxa"/>
                <w:shd w:val="clear" w:color="auto" w:fill="auto"/>
                <w:tcMar>
                  <w:top w:w="100" w:type="dxa"/>
                  <w:left w:w="100" w:type="dxa"/>
                  <w:bottom w:w="100" w:type="dxa"/>
                  <w:right w:w="100" w:type="dxa"/>
                </w:tcMar>
              </w:tcPr>
              <w:p w14:paraId="2EBB77B5"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 xml:space="preserve">Aktualny poziom  e-dojrzałości </w:t>
                </w:r>
              </w:p>
            </w:tc>
            <w:tc>
              <w:tcPr>
                <w:tcW w:w="7545" w:type="dxa"/>
                <w:shd w:val="clear" w:color="auto" w:fill="auto"/>
                <w:tcMar>
                  <w:top w:w="100" w:type="dxa"/>
                  <w:left w:w="100" w:type="dxa"/>
                  <w:bottom w:w="100" w:type="dxa"/>
                  <w:right w:w="100" w:type="dxa"/>
                </w:tcMar>
              </w:tcPr>
              <w:p w14:paraId="68EC1F03"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3</w:t>
                </w:r>
              </w:p>
            </w:tc>
          </w:tr>
          <w:tr w:rsidR="002A7A45" w14:paraId="7C621C84" w14:textId="77777777" w:rsidTr="00842004">
            <w:tc>
              <w:tcPr>
                <w:tcW w:w="1875" w:type="dxa"/>
                <w:shd w:val="clear" w:color="auto" w:fill="auto"/>
                <w:tcMar>
                  <w:top w:w="100" w:type="dxa"/>
                  <w:left w:w="100" w:type="dxa"/>
                  <w:bottom w:w="100" w:type="dxa"/>
                  <w:right w:w="100" w:type="dxa"/>
                </w:tcMar>
              </w:tcPr>
              <w:p w14:paraId="404EEFB5"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 xml:space="preserve">Docelowy poziom  e-dojrzałości </w:t>
                </w:r>
              </w:p>
            </w:tc>
            <w:tc>
              <w:tcPr>
                <w:tcW w:w="7545" w:type="dxa"/>
                <w:shd w:val="clear" w:color="auto" w:fill="auto"/>
                <w:tcMar>
                  <w:top w:w="100" w:type="dxa"/>
                  <w:left w:w="100" w:type="dxa"/>
                  <w:bottom w:w="100" w:type="dxa"/>
                  <w:right w:w="100" w:type="dxa"/>
                </w:tcMar>
              </w:tcPr>
              <w:p w14:paraId="2F4EC82C"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5</w:t>
                </w:r>
              </w:p>
            </w:tc>
          </w:tr>
          <w:tr w:rsidR="002A7A45" w14:paraId="0BEE9BC4" w14:textId="77777777" w:rsidTr="00842004">
            <w:tc>
              <w:tcPr>
                <w:tcW w:w="1875" w:type="dxa"/>
                <w:shd w:val="clear" w:color="auto" w:fill="auto"/>
                <w:tcMar>
                  <w:top w:w="100" w:type="dxa"/>
                  <w:left w:w="100" w:type="dxa"/>
                  <w:bottom w:w="100" w:type="dxa"/>
                  <w:right w:w="100" w:type="dxa"/>
                </w:tcMar>
              </w:tcPr>
              <w:p w14:paraId="5AED00AB"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8"/>
                    <w:szCs w:val="28"/>
                  </w:rPr>
                </w:pPr>
                <w:r>
                  <w:rPr>
                    <w:rFonts w:ascii="Calibri" w:eastAsia="Calibri" w:hAnsi="Calibri" w:cs="Calibri"/>
                    <w:b/>
                    <w:sz w:val="28"/>
                    <w:szCs w:val="28"/>
                  </w:rPr>
                  <w:t>2.</w:t>
                </w:r>
              </w:p>
            </w:tc>
            <w:tc>
              <w:tcPr>
                <w:tcW w:w="7545" w:type="dxa"/>
                <w:shd w:val="clear" w:color="auto" w:fill="auto"/>
                <w:tcMar>
                  <w:top w:w="100" w:type="dxa"/>
                  <w:left w:w="100" w:type="dxa"/>
                  <w:bottom w:w="100" w:type="dxa"/>
                  <w:right w:w="100" w:type="dxa"/>
                </w:tcMar>
              </w:tcPr>
              <w:p w14:paraId="513F7EC1"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E-usługa: Elektroniczna obsługa podatku rolnego od osób fizycznych </w:t>
                </w:r>
              </w:p>
            </w:tc>
          </w:tr>
          <w:tr w:rsidR="002A7A45" w14:paraId="712EB226" w14:textId="77777777" w:rsidTr="00842004">
            <w:tc>
              <w:tcPr>
                <w:tcW w:w="1875" w:type="dxa"/>
                <w:shd w:val="clear" w:color="auto" w:fill="auto"/>
                <w:tcMar>
                  <w:top w:w="100" w:type="dxa"/>
                  <w:left w:w="100" w:type="dxa"/>
                  <w:bottom w:w="100" w:type="dxa"/>
                  <w:right w:w="100" w:type="dxa"/>
                </w:tcMar>
              </w:tcPr>
              <w:p w14:paraId="5BDA6606"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Właściciel procesu</w:t>
                </w:r>
              </w:p>
            </w:tc>
            <w:tc>
              <w:tcPr>
                <w:tcW w:w="7545" w:type="dxa"/>
                <w:shd w:val="clear" w:color="auto" w:fill="auto"/>
                <w:tcMar>
                  <w:top w:w="100" w:type="dxa"/>
                  <w:left w:w="100" w:type="dxa"/>
                  <w:bottom w:w="100" w:type="dxa"/>
                  <w:right w:w="100" w:type="dxa"/>
                </w:tcMar>
              </w:tcPr>
              <w:p w14:paraId="6488DA61"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Gmina Wronki</w:t>
                </w:r>
              </w:p>
            </w:tc>
          </w:tr>
          <w:tr w:rsidR="002A7A45" w14:paraId="3FB91368" w14:textId="77777777" w:rsidTr="00842004">
            <w:tc>
              <w:tcPr>
                <w:tcW w:w="1875" w:type="dxa"/>
                <w:shd w:val="clear" w:color="auto" w:fill="auto"/>
                <w:tcMar>
                  <w:top w:w="100" w:type="dxa"/>
                  <w:left w:w="100" w:type="dxa"/>
                  <w:bottom w:w="100" w:type="dxa"/>
                  <w:right w:w="100" w:type="dxa"/>
                </w:tcMar>
              </w:tcPr>
              <w:p w14:paraId="27753FC3"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Cel</w:t>
                </w:r>
              </w:p>
            </w:tc>
            <w:tc>
              <w:tcPr>
                <w:tcW w:w="7545" w:type="dxa"/>
                <w:shd w:val="clear" w:color="auto" w:fill="auto"/>
                <w:tcMar>
                  <w:top w:w="100" w:type="dxa"/>
                  <w:left w:w="100" w:type="dxa"/>
                  <w:bottom w:w="100" w:type="dxa"/>
                  <w:right w:w="100" w:type="dxa"/>
                </w:tcMar>
              </w:tcPr>
              <w:p w14:paraId="581BDB4E"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Wskazana e-usługa umożliwi mieszkańcom Gminy Wronki zapłatę podatku rolnego w formie całkowicie elektronicznej. </w:t>
                </w:r>
              </w:p>
            </w:tc>
          </w:tr>
          <w:tr w:rsidR="002A7A45" w14:paraId="0E65734C" w14:textId="77777777" w:rsidTr="00842004">
            <w:tc>
              <w:tcPr>
                <w:tcW w:w="1875" w:type="dxa"/>
                <w:shd w:val="clear" w:color="auto" w:fill="auto"/>
                <w:tcMar>
                  <w:top w:w="100" w:type="dxa"/>
                  <w:left w:w="100" w:type="dxa"/>
                  <w:bottom w:w="100" w:type="dxa"/>
                  <w:right w:w="100" w:type="dxa"/>
                </w:tcMar>
              </w:tcPr>
              <w:p w14:paraId="3A2A4EFA"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 xml:space="preserve">Charakterystyka </w:t>
                </w:r>
                <w:r>
                  <w:rPr>
                    <w:rFonts w:ascii="Calibri" w:eastAsia="Calibri" w:hAnsi="Calibri" w:cs="Calibri"/>
                    <w:b/>
                    <w:sz w:val="24"/>
                    <w:szCs w:val="24"/>
                  </w:rPr>
                  <w:lastRenderedPageBreak/>
                  <w:t>e-usługi</w:t>
                </w:r>
              </w:p>
            </w:tc>
            <w:tc>
              <w:tcPr>
                <w:tcW w:w="7545" w:type="dxa"/>
                <w:shd w:val="clear" w:color="auto" w:fill="auto"/>
                <w:tcMar>
                  <w:top w:w="100" w:type="dxa"/>
                  <w:left w:w="100" w:type="dxa"/>
                  <w:bottom w:w="100" w:type="dxa"/>
                  <w:right w:w="100" w:type="dxa"/>
                </w:tcMar>
              </w:tcPr>
              <w:p w14:paraId="0424B0A1" w14:textId="77777777" w:rsidR="002A7A45" w:rsidRDefault="002A7A45" w:rsidP="00842004">
                <w:pPr>
                  <w:widowControl w:val="0"/>
                  <w:spacing w:after="20" w:line="256" w:lineRule="auto"/>
                  <w:rPr>
                    <w:rFonts w:ascii="Calibri" w:eastAsia="Calibri" w:hAnsi="Calibri" w:cs="Calibri"/>
                    <w:sz w:val="24"/>
                    <w:szCs w:val="24"/>
                  </w:rPr>
                </w:pPr>
                <w:r>
                  <w:rPr>
                    <w:rFonts w:ascii="Calibri" w:eastAsia="Calibri" w:hAnsi="Calibri" w:cs="Calibri"/>
                    <w:sz w:val="24"/>
                    <w:szCs w:val="24"/>
                  </w:rPr>
                  <w:lastRenderedPageBreak/>
                  <w:t>Na realizację niniejszej e-usługi składa się:</w:t>
                </w:r>
              </w:p>
              <w:p w14:paraId="0E98C1DF" w14:textId="77777777" w:rsidR="002A7A45" w:rsidRDefault="002A7A45">
                <w:pPr>
                  <w:widowControl w:val="0"/>
                  <w:numPr>
                    <w:ilvl w:val="0"/>
                    <w:numId w:val="22"/>
                  </w:numPr>
                  <w:spacing w:after="0" w:line="256" w:lineRule="auto"/>
                </w:pPr>
                <w:r>
                  <w:rPr>
                    <w:rFonts w:ascii="Times New Roman" w:eastAsia="Times New Roman" w:hAnsi="Times New Roman" w:cs="Times New Roman"/>
                    <w:sz w:val="14"/>
                    <w:szCs w:val="14"/>
                  </w:rPr>
                  <w:lastRenderedPageBreak/>
                  <w:t xml:space="preserve">  </w:t>
                </w:r>
                <w:r>
                  <w:rPr>
                    <w:rFonts w:ascii="Calibri" w:eastAsia="Calibri" w:hAnsi="Calibri" w:cs="Calibri"/>
                    <w:sz w:val="24"/>
                    <w:szCs w:val="24"/>
                  </w:rPr>
                  <w:t>Złożenie formularza elektronicznego,</w:t>
                </w:r>
              </w:p>
              <w:p w14:paraId="15523007" w14:textId="77777777" w:rsidR="002A7A45" w:rsidRDefault="002A7A45">
                <w:pPr>
                  <w:widowControl w:val="0"/>
                  <w:numPr>
                    <w:ilvl w:val="0"/>
                    <w:numId w:val="22"/>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Elektroniczne procedowanie dokumentu wewnątrz urzędu,</w:t>
                </w:r>
              </w:p>
              <w:p w14:paraId="0D092FDF" w14:textId="77777777" w:rsidR="002A7A45" w:rsidRDefault="002A7A45">
                <w:pPr>
                  <w:widowControl w:val="0"/>
                  <w:numPr>
                    <w:ilvl w:val="0"/>
                    <w:numId w:val="22"/>
                  </w:numPr>
                  <w:spacing w:after="0" w:line="256" w:lineRule="auto"/>
                  <w:rPr>
                    <w:rFonts w:ascii="Calibri" w:eastAsia="Calibri" w:hAnsi="Calibri" w:cs="Calibri"/>
                    <w:sz w:val="24"/>
                    <w:szCs w:val="24"/>
                  </w:rPr>
                </w:pPr>
                <w:r>
                  <w:rPr>
                    <w:rFonts w:ascii="Calibri" w:eastAsia="Calibri" w:hAnsi="Calibri" w:cs="Calibri"/>
                    <w:sz w:val="24"/>
                    <w:szCs w:val="24"/>
                  </w:rPr>
                  <w:t>Publikacja informacji w portalu internetowym o wysokości zobowiązania,</w:t>
                </w:r>
              </w:p>
              <w:p w14:paraId="347E41BF" w14:textId="77777777" w:rsidR="002A7A45" w:rsidRDefault="002A7A45">
                <w:pPr>
                  <w:widowControl w:val="0"/>
                  <w:numPr>
                    <w:ilvl w:val="0"/>
                    <w:numId w:val="22"/>
                  </w:numPr>
                  <w:spacing w:after="0" w:line="256" w:lineRule="auto"/>
                  <w:rPr>
                    <w:rFonts w:ascii="Calibri" w:eastAsia="Calibri" w:hAnsi="Calibri" w:cs="Calibri"/>
                    <w:sz w:val="24"/>
                    <w:szCs w:val="24"/>
                  </w:rPr>
                </w:pPr>
                <w:r>
                  <w:rPr>
                    <w:rFonts w:ascii="Calibri" w:eastAsia="Calibri" w:hAnsi="Calibri" w:cs="Calibri"/>
                    <w:sz w:val="24"/>
                    <w:szCs w:val="24"/>
                  </w:rPr>
                  <w:t>Obsługa płatności internetowych,</w:t>
                </w:r>
              </w:p>
              <w:p w14:paraId="6AAD1E04" w14:textId="77777777" w:rsidR="002A7A45" w:rsidRDefault="002A7A45">
                <w:pPr>
                  <w:widowControl w:val="0"/>
                  <w:numPr>
                    <w:ilvl w:val="0"/>
                    <w:numId w:val="58"/>
                  </w:numPr>
                  <w:pBdr>
                    <w:top w:val="nil"/>
                    <w:left w:val="nil"/>
                    <w:bottom w:val="nil"/>
                    <w:right w:val="nil"/>
                    <w:between w:val="nil"/>
                  </w:pBdr>
                  <w:spacing w:after="0" w:line="240" w:lineRule="auto"/>
                  <w:rPr>
                    <w:rFonts w:ascii="Calibri" w:eastAsia="Calibri" w:hAnsi="Calibri" w:cs="Calibri"/>
                  </w:rPr>
                </w:pPr>
                <w:r>
                  <w:rPr>
                    <w:rFonts w:ascii="Calibri" w:eastAsia="Calibri" w:hAnsi="Calibri" w:cs="Calibri"/>
                    <w:sz w:val="24"/>
                    <w:szCs w:val="24"/>
                  </w:rPr>
                  <w:t>Możliwość informowania podatnika przez sms, e-mail, aplikację mobilną o konieczności podjęcia działań.</w:t>
                </w:r>
                <w:r>
                  <w:rPr>
                    <w:rFonts w:ascii="Calibri" w:eastAsia="Calibri" w:hAnsi="Calibri" w:cs="Calibri"/>
                  </w:rPr>
                  <w:t xml:space="preserve"> </w:t>
                </w:r>
              </w:p>
            </w:tc>
          </w:tr>
          <w:tr w:rsidR="002A7A45" w14:paraId="30711D16" w14:textId="77777777" w:rsidTr="00842004">
            <w:tc>
              <w:tcPr>
                <w:tcW w:w="1875" w:type="dxa"/>
                <w:shd w:val="clear" w:color="auto" w:fill="auto"/>
                <w:tcMar>
                  <w:top w:w="100" w:type="dxa"/>
                  <w:left w:w="100" w:type="dxa"/>
                  <w:bottom w:w="100" w:type="dxa"/>
                  <w:right w:w="100" w:type="dxa"/>
                </w:tcMar>
              </w:tcPr>
              <w:p w14:paraId="6504D70A"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lastRenderedPageBreak/>
                  <w:t>MODELE</w:t>
                </w:r>
              </w:p>
              <w:p w14:paraId="05BA8FD3"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KLUCZOWYCH</w:t>
                </w:r>
              </w:p>
              <w:p w14:paraId="612C486C"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PROCESÓW</w:t>
                </w:r>
              </w:p>
              <w:p w14:paraId="7AE34EF7"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BIZNESOWYCH</w:t>
                </w:r>
              </w:p>
              <w:p w14:paraId="7D5963F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uwzględniające zakres zmian w procesach biznesowych </w:t>
                </w:r>
                <w:r>
                  <w:rPr>
                    <w:rFonts w:ascii="Calibri" w:eastAsia="Calibri" w:hAnsi="Calibri" w:cs="Calibri"/>
                    <w:sz w:val="24"/>
                    <w:szCs w:val="24"/>
                  </w:rPr>
                  <w:t xml:space="preserve"> </w:t>
                </w:r>
              </w:p>
            </w:tc>
            <w:tc>
              <w:tcPr>
                <w:tcW w:w="7545" w:type="dxa"/>
                <w:shd w:val="clear" w:color="auto" w:fill="auto"/>
                <w:tcMar>
                  <w:top w:w="100" w:type="dxa"/>
                  <w:left w:w="100" w:type="dxa"/>
                  <w:bottom w:w="100" w:type="dxa"/>
                  <w:right w:w="100" w:type="dxa"/>
                </w:tcMar>
              </w:tcPr>
              <w:p w14:paraId="695D263D" w14:textId="77777777" w:rsidR="002A7A45" w:rsidRDefault="002A7A45" w:rsidP="00842004">
                <w:pPr>
                  <w:widowControl w:val="0"/>
                  <w:spacing w:line="237" w:lineRule="auto"/>
                  <w:ind w:right="300"/>
                  <w:rPr>
                    <w:rFonts w:ascii="Calibri" w:eastAsia="Calibri" w:hAnsi="Calibri" w:cs="Calibri"/>
                    <w:b/>
                    <w:sz w:val="24"/>
                    <w:szCs w:val="24"/>
                  </w:rPr>
                </w:pPr>
                <w:r>
                  <w:rPr>
                    <w:rFonts w:ascii="Calibri" w:eastAsia="Calibri" w:hAnsi="Calibri" w:cs="Calibri"/>
                    <w:b/>
                    <w:sz w:val="24"/>
                    <w:szCs w:val="24"/>
                  </w:rPr>
                  <w:t>Obecny model kluczowych procesów biznesowych w ramach świadczenia  e-usługi:</w:t>
                </w:r>
              </w:p>
              <w:p w14:paraId="3590E9D2" w14:textId="77777777" w:rsidR="002A7A45" w:rsidRDefault="002A7A45" w:rsidP="00842004">
                <w:pPr>
                  <w:widowControl w:val="0"/>
                  <w:spacing w:after="40" w:line="237" w:lineRule="auto"/>
                  <w:rPr>
                    <w:rFonts w:ascii="Calibri" w:eastAsia="Calibri" w:hAnsi="Calibri" w:cs="Calibri"/>
                    <w:sz w:val="24"/>
                    <w:szCs w:val="24"/>
                  </w:rPr>
                </w:pPr>
                <w:r>
                  <w:rPr>
                    <w:rFonts w:ascii="Calibri" w:eastAsia="Calibri" w:hAnsi="Calibri" w:cs="Calibri"/>
                    <w:sz w:val="24"/>
                    <w:szCs w:val="24"/>
                  </w:rPr>
                  <w:t>1.</w:t>
                </w:r>
                <w:r>
                  <w:rPr>
                    <w:rFonts w:ascii="Times New Roman" w:eastAsia="Times New Roman" w:hAnsi="Times New Roman" w:cs="Times New Roman"/>
                    <w:sz w:val="14"/>
                    <w:szCs w:val="14"/>
                  </w:rPr>
                  <w:t xml:space="preserve">  </w:t>
                </w:r>
                <w:r>
                  <w:rPr>
                    <w:rFonts w:ascii="Calibri" w:eastAsia="Calibri" w:hAnsi="Calibri" w:cs="Calibri"/>
                    <w:sz w:val="24"/>
                    <w:szCs w:val="24"/>
                  </w:rPr>
                  <w:t>Klient pobiera wzór deklaracji w zakresie podatku/opłaty (elektronicznie bądź bezpośrednio w urzędzie),</w:t>
                </w:r>
              </w:p>
              <w:p w14:paraId="1366FA34" w14:textId="77777777" w:rsidR="002A7A45" w:rsidRDefault="002A7A45" w:rsidP="00842004">
                <w:pPr>
                  <w:widowControl w:val="0"/>
                  <w:spacing w:after="40" w:line="237" w:lineRule="auto"/>
                  <w:rPr>
                    <w:rFonts w:ascii="Calibri" w:eastAsia="Calibri" w:hAnsi="Calibri" w:cs="Calibri"/>
                    <w:sz w:val="24"/>
                    <w:szCs w:val="24"/>
                  </w:rPr>
                </w:pPr>
              </w:p>
              <w:p w14:paraId="7099595B" w14:textId="77777777" w:rsidR="002A7A45" w:rsidRDefault="002A7A45" w:rsidP="00842004">
                <w:pPr>
                  <w:widowControl w:val="0"/>
                  <w:spacing w:after="40" w:line="237" w:lineRule="auto"/>
                  <w:rPr>
                    <w:rFonts w:ascii="Calibri" w:eastAsia="Calibri" w:hAnsi="Calibri" w:cs="Calibri"/>
                    <w:sz w:val="24"/>
                    <w:szCs w:val="24"/>
                  </w:rPr>
                </w:pPr>
                <w:r>
                  <w:rPr>
                    <w:rFonts w:ascii="Calibri" w:eastAsia="Calibri" w:hAnsi="Calibri" w:cs="Calibri"/>
                    <w:sz w:val="24"/>
                    <w:szCs w:val="24"/>
                  </w:rPr>
                  <w:t>2.</w:t>
                </w:r>
                <w:r>
                  <w:rPr>
                    <w:rFonts w:ascii="Times New Roman" w:eastAsia="Times New Roman" w:hAnsi="Times New Roman" w:cs="Times New Roman"/>
                    <w:sz w:val="14"/>
                    <w:szCs w:val="14"/>
                  </w:rPr>
                  <w:t xml:space="preserve">  </w:t>
                </w:r>
                <w:r>
                  <w:rPr>
                    <w:rFonts w:ascii="Calibri" w:eastAsia="Calibri" w:hAnsi="Calibri" w:cs="Calibri"/>
                    <w:sz w:val="24"/>
                    <w:szCs w:val="24"/>
                  </w:rPr>
                  <w:t>Klient składa deklarację w wersji papierowej w Urzędzie bądź wypełnia deklarację w formie elektronicznej (poprzez ePUAP) i wysyła (on-line) do urzędu,</w:t>
                </w:r>
              </w:p>
              <w:p w14:paraId="4605E84D" w14:textId="77777777" w:rsidR="002A7A45" w:rsidRDefault="002A7A45" w:rsidP="00842004">
                <w:pPr>
                  <w:widowControl w:val="0"/>
                  <w:spacing w:after="40" w:line="237" w:lineRule="auto"/>
                  <w:rPr>
                    <w:rFonts w:ascii="Calibri" w:eastAsia="Calibri" w:hAnsi="Calibri" w:cs="Calibri"/>
                    <w:sz w:val="24"/>
                    <w:szCs w:val="24"/>
                  </w:rPr>
                </w:pPr>
              </w:p>
              <w:p w14:paraId="6BADAFB5" w14:textId="77777777" w:rsidR="002A7A45" w:rsidRDefault="002A7A45" w:rsidP="00842004">
                <w:pPr>
                  <w:widowControl w:val="0"/>
                  <w:spacing w:after="20" w:line="247" w:lineRule="auto"/>
                  <w:rPr>
                    <w:rFonts w:ascii="Calibri" w:eastAsia="Calibri" w:hAnsi="Calibri" w:cs="Calibri"/>
                    <w:sz w:val="24"/>
                    <w:szCs w:val="24"/>
                  </w:rPr>
                </w:pPr>
                <w:r>
                  <w:rPr>
                    <w:rFonts w:ascii="Calibri" w:eastAsia="Calibri" w:hAnsi="Calibri" w:cs="Calibri"/>
                    <w:sz w:val="24"/>
                    <w:szCs w:val="24"/>
                  </w:rPr>
                  <w:t>3.</w:t>
                </w:r>
                <w:r>
                  <w:rPr>
                    <w:rFonts w:ascii="Times New Roman" w:eastAsia="Times New Roman" w:hAnsi="Times New Roman" w:cs="Times New Roman"/>
                    <w:sz w:val="14"/>
                    <w:szCs w:val="14"/>
                  </w:rPr>
                  <w:t xml:space="preserve">  </w:t>
                </w:r>
                <w:r>
                  <w:rPr>
                    <w:rFonts w:ascii="Calibri" w:eastAsia="Calibri" w:hAnsi="Calibri" w:cs="Calibri"/>
                    <w:sz w:val="24"/>
                    <w:szCs w:val="24"/>
                  </w:rPr>
                  <w:t xml:space="preserve">Dokument trafia do punktu podawczego w Urzędzie w wersji papierowej. Jeśli dokument jest złożony przez ePUAP jest drukowany przez pracownika urzędu,  </w:t>
                </w:r>
              </w:p>
              <w:p w14:paraId="013A9583" w14:textId="77777777" w:rsidR="002A7A45" w:rsidRDefault="002A7A45" w:rsidP="00842004">
                <w:pPr>
                  <w:widowControl w:val="0"/>
                  <w:spacing w:after="20" w:line="247" w:lineRule="auto"/>
                  <w:rPr>
                    <w:rFonts w:ascii="Calibri" w:eastAsia="Calibri" w:hAnsi="Calibri" w:cs="Calibri"/>
                    <w:sz w:val="24"/>
                    <w:szCs w:val="24"/>
                  </w:rPr>
                </w:pPr>
              </w:p>
              <w:p w14:paraId="3F8685A7" w14:textId="77777777" w:rsidR="002A7A45" w:rsidRDefault="002A7A45" w:rsidP="00842004">
                <w:pPr>
                  <w:widowControl w:val="0"/>
                  <w:spacing w:after="20" w:line="256" w:lineRule="auto"/>
                  <w:rPr>
                    <w:rFonts w:ascii="Calibri" w:eastAsia="Calibri" w:hAnsi="Calibri" w:cs="Calibri"/>
                    <w:sz w:val="24"/>
                    <w:szCs w:val="24"/>
                  </w:rPr>
                </w:pPr>
                <w:r>
                  <w:rPr>
                    <w:rFonts w:ascii="Calibri" w:eastAsia="Calibri" w:hAnsi="Calibri" w:cs="Calibri"/>
                    <w:sz w:val="24"/>
                    <w:szCs w:val="24"/>
                  </w:rPr>
                  <w:t>4.</w:t>
                </w:r>
                <w:r>
                  <w:rPr>
                    <w:rFonts w:ascii="Times New Roman" w:eastAsia="Times New Roman" w:hAnsi="Times New Roman" w:cs="Times New Roman"/>
                    <w:sz w:val="14"/>
                    <w:szCs w:val="14"/>
                  </w:rPr>
                  <w:t xml:space="preserve">  </w:t>
                </w:r>
                <w:r>
                  <w:rPr>
                    <w:rFonts w:ascii="Calibri" w:eastAsia="Calibri" w:hAnsi="Calibri" w:cs="Calibri"/>
                    <w:sz w:val="24"/>
                    <w:szCs w:val="24"/>
                  </w:rPr>
                  <w:t>Dokument zasila elektroniczny system obiegu dokumentów (EZD),</w:t>
                </w:r>
              </w:p>
              <w:p w14:paraId="26C220F3" w14:textId="77777777" w:rsidR="002A7A45" w:rsidRDefault="002A7A45" w:rsidP="00842004">
                <w:pPr>
                  <w:widowControl w:val="0"/>
                  <w:spacing w:after="20" w:line="256" w:lineRule="auto"/>
                  <w:rPr>
                    <w:rFonts w:ascii="Calibri" w:eastAsia="Calibri" w:hAnsi="Calibri" w:cs="Calibri"/>
                    <w:sz w:val="24"/>
                    <w:szCs w:val="24"/>
                  </w:rPr>
                </w:pPr>
              </w:p>
              <w:p w14:paraId="0076E1F3" w14:textId="77777777" w:rsidR="002A7A45" w:rsidRDefault="002A7A45" w:rsidP="00842004">
                <w:pPr>
                  <w:widowControl w:val="0"/>
                  <w:spacing w:after="40" w:line="237" w:lineRule="auto"/>
                  <w:rPr>
                    <w:rFonts w:ascii="Calibri" w:eastAsia="Calibri" w:hAnsi="Calibri" w:cs="Calibri"/>
                    <w:sz w:val="24"/>
                    <w:szCs w:val="24"/>
                  </w:rPr>
                </w:pPr>
                <w:r>
                  <w:rPr>
                    <w:rFonts w:ascii="Calibri" w:eastAsia="Calibri" w:hAnsi="Calibri" w:cs="Calibri"/>
                    <w:sz w:val="24"/>
                    <w:szCs w:val="24"/>
                  </w:rPr>
                  <w:t>5.</w:t>
                </w:r>
                <w:r>
                  <w:rPr>
                    <w:rFonts w:ascii="Times New Roman" w:eastAsia="Times New Roman" w:hAnsi="Times New Roman" w:cs="Times New Roman"/>
                    <w:sz w:val="14"/>
                    <w:szCs w:val="14"/>
                  </w:rPr>
                  <w:t xml:space="preserve">  </w:t>
                </w:r>
                <w:r>
                  <w:rPr>
                    <w:rFonts w:ascii="Calibri" w:eastAsia="Calibri" w:hAnsi="Calibri" w:cs="Calibri"/>
                    <w:sz w:val="24"/>
                    <w:szCs w:val="24"/>
                  </w:rPr>
                  <w:t>Pracownik Biura obsługi interesanta przekazuje pisma w formie papierowej do Kierownik Referatu Organizacyjnego,</w:t>
                </w:r>
              </w:p>
              <w:p w14:paraId="6BC6C852" w14:textId="77777777" w:rsidR="002A7A45" w:rsidRDefault="002A7A45" w:rsidP="00842004">
                <w:pPr>
                  <w:widowControl w:val="0"/>
                  <w:spacing w:after="40" w:line="237" w:lineRule="auto"/>
                  <w:rPr>
                    <w:rFonts w:ascii="Calibri" w:eastAsia="Calibri" w:hAnsi="Calibri" w:cs="Calibri"/>
                    <w:sz w:val="24"/>
                    <w:szCs w:val="24"/>
                  </w:rPr>
                </w:pPr>
              </w:p>
              <w:p w14:paraId="43FFCF9A" w14:textId="77777777" w:rsidR="002A7A45" w:rsidRDefault="002A7A45" w:rsidP="00842004">
                <w:pPr>
                  <w:widowControl w:val="0"/>
                  <w:spacing w:after="40" w:line="237" w:lineRule="auto"/>
                  <w:rPr>
                    <w:rFonts w:ascii="Calibri" w:eastAsia="Calibri" w:hAnsi="Calibri" w:cs="Calibri"/>
                    <w:sz w:val="24"/>
                    <w:szCs w:val="24"/>
                  </w:rPr>
                </w:pPr>
                <w:r>
                  <w:rPr>
                    <w:rFonts w:ascii="Calibri" w:eastAsia="Calibri" w:hAnsi="Calibri" w:cs="Calibri"/>
                    <w:sz w:val="24"/>
                    <w:szCs w:val="24"/>
                  </w:rPr>
                  <w:t>6.</w:t>
                </w:r>
                <w:r>
                  <w:rPr>
                    <w:rFonts w:ascii="Times New Roman" w:eastAsia="Times New Roman" w:hAnsi="Times New Roman" w:cs="Times New Roman"/>
                    <w:sz w:val="14"/>
                    <w:szCs w:val="14"/>
                  </w:rPr>
                  <w:t xml:space="preserve">  </w:t>
                </w:r>
                <w:r>
                  <w:rPr>
                    <w:rFonts w:ascii="Calibri" w:eastAsia="Calibri" w:hAnsi="Calibri" w:cs="Calibri"/>
                    <w:sz w:val="24"/>
                    <w:szCs w:val="24"/>
                  </w:rPr>
                  <w:t>Kierownik Referatu Organizacyjnego dekretuje dokument w wersji papierowej do konkretnego pracownika działu,</w:t>
                </w:r>
              </w:p>
              <w:p w14:paraId="47CC15D8" w14:textId="77777777" w:rsidR="002A7A45" w:rsidRDefault="002A7A45" w:rsidP="00842004">
                <w:pPr>
                  <w:widowControl w:val="0"/>
                  <w:spacing w:after="40" w:line="237" w:lineRule="auto"/>
                  <w:rPr>
                    <w:rFonts w:ascii="Calibri" w:eastAsia="Calibri" w:hAnsi="Calibri" w:cs="Calibri"/>
                    <w:sz w:val="24"/>
                    <w:szCs w:val="24"/>
                  </w:rPr>
                </w:pPr>
              </w:p>
              <w:p w14:paraId="7B6EE392" w14:textId="77777777" w:rsidR="002A7A45" w:rsidRDefault="002A7A45" w:rsidP="00842004">
                <w:pPr>
                  <w:widowControl w:val="0"/>
                  <w:spacing w:after="40" w:line="237" w:lineRule="auto"/>
                  <w:rPr>
                    <w:rFonts w:ascii="Calibri" w:eastAsia="Calibri" w:hAnsi="Calibri" w:cs="Calibri"/>
                    <w:sz w:val="24"/>
                    <w:szCs w:val="24"/>
                  </w:rPr>
                </w:pPr>
                <w:r>
                  <w:rPr>
                    <w:rFonts w:ascii="Calibri" w:eastAsia="Calibri" w:hAnsi="Calibri" w:cs="Calibri"/>
                    <w:sz w:val="24"/>
                    <w:szCs w:val="24"/>
                  </w:rPr>
                  <w:t>7.</w:t>
                </w:r>
                <w:r>
                  <w:rPr>
                    <w:rFonts w:ascii="Times New Roman" w:eastAsia="Times New Roman" w:hAnsi="Times New Roman" w:cs="Times New Roman"/>
                    <w:sz w:val="14"/>
                    <w:szCs w:val="14"/>
                  </w:rPr>
                  <w:t xml:space="preserve">  </w:t>
                </w:r>
                <w:r>
                  <w:rPr>
                    <w:rFonts w:ascii="Calibri" w:eastAsia="Calibri" w:hAnsi="Calibri" w:cs="Calibri"/>
                    <w:sz w:val="24"/>
                    <w:szCs w:val="24"/>
                  </w:rPr>
                  <w:t>Dokument jest wprowadzany przez pracownika działu w formie elektronicznej do systemu dziedzinowego (SD),</w:t>
                </w:r>
              </w:p>
              <w:p w14:paraId="681D4BA7" w14:textId="77777777" w:rsidR="002A7A45" w:rsidRDefault="002A7A45" w:rsidP="00842004">
                <w:pPr>
                  <w:widowControl w:val="0"/>
                  <w:spacing w:after="40" w:line="237" w:lineRule="auto"/>
                  <w:rPr>
                    <w:rFonts w:ascii="Calibri" w:eastAsia="Calibri" w:hAnsi="Calibri" w:cs="Calibri"/>
                    <w:sz w:val="24"/>
                    <w:szCs w:val="24"/>
                  </w:rPr>
                </w:pPr>
              </w:p>
              <w:p w14:paraId="46EC29FF" w14:textId="77777777" w:rsidR="002A7A45" w:rsidRDefault="002A7A45" w:rsidP="00842004">
                <w:pPr>
                  <w:widowControl w:val="0"/>
                  <w:spacing w:after="40" w:line="237" w:lineRule="auto"/>
                  <w:rPr>
                    <w:rFonts w:ascii="Calibri" w:eastAsia="Calibri" w:hAnsi="Calibri" w:cs="Calibri"/>
                    <w:sz w:val="24"/>
                    <w:szCs w:val="24"/>
                  </w:rPr>
                </w:pPr>
                <w:r>
                  <w:rPr>
                    <w:rFonts w:ascii="Calibri" w:eastAsia="Calibri" w:hAnsi="Calibri" w:cs="Calibri"/>
                    <w:sz w:val="24"/>
                    <w:szCs w:val="24"/>
                  </w:rPr>
                  <w:t>8.</w:t>
                </w:r>
                <w:r>
                  <w:rPr>
                    <w:rFonts w:ascii="Times New Roman" w:eastAsia="Times New Roman" w:hAnsi="Times New Roman" w:cs="Times New Roman"/>
                    <w:sz w:val="14"/>
                    <w:szCs w:val="14"/>
                  </w:rPr>
                  <w:t xml:space="preserve">  </w:t>
                </w:r>
                <w:r>
                  <w:rPr>
                    <w:rFonts w:ascii="Calibri" w:eastAsia="Calibri" w:hAnsi="Calibri" w:cs="Calibri"/>
                    <w:sz w:val="24"/>
                    <w:szCs w:val="24"/>
                  </w:rPr>
                  <w:t>Dokument jest przetworzony (zasila) SD, następnie SD generuje w wersji elektronicznej dokument dla Klienta,</w:t>
                </w:r>
              </w:p>
              <w:p w14:paraId="6D13FDCA" w14:textId="77777777" w:rsidR="002A7A45" w:rsidRDefault="002A7A45" w:rsidP="00842004">
                <w:pPr>
                  <w:widowControl w:val="0"/>
                  <w:spacing w:after="40" w:line="237" w:lineRule="auto"/>
                  <w:rPr>
                    <w:rFonts w:ascii="Calibri" w:eastAsia="Calibri" w:hAnsi="Calibri" w:cs="Calibri"/>
                    <w:sz w:val="24"/>
                    <w:szCs w:val="24"/>
                  </w:rPr>
                </w:pPr>
              </w:p>
              <w:p w14:paraId="32FC2CA3" w14:textId="77777777" w:rsidR="002A7A45" w:rsidRDefault="002A7A45" w:rsidP="00842004">
                <w:pPr>
                  <w:widowControl w:val="0"/>
                  <w:spacing w:after="40" w:line="237" w:lineRule="auto"/>
                  <w:rPr>
                    <w:rFonts w:ascii="Calibri" w:eastAsia="Calibri" w:hAnsi="Calibri" w:cs="Calibri"/>
                    <w:sz w:val="24"/>
                    <w:szCs w:val="24"/>
                  </w:rPr>
                </w:pPr>
                <w:r>
                  <w:rPr>
                    <w:rFonts w:ascii="Calibri" w:eastAsia="Calibri" w:hAnsi="Calibri" w:cs="Calibri"/>
                    <w:sz w:val="24"/>
                    <w:szCs w:val="24"/>
                  </w:rPr>
                  <w:t>9.</w:t>
                </w:r>
                <w:r>
                  <w:rPr>
                    <w:rFonts w:ascii="Times New Roman" w:eastAsia="Times New Roman" w:hAnsi="Times New Roman" w:cs="Times New Roman"/>
                    <w:sz w:val="14"/>
                    <w:szCs w:val="14"/>
                  </w:rPr>
                  <w:t xml:space="preserve">  </w:t>
                </w:r>
                <w:r>
                  <w:rPr>
                    <w:rFonts w:ascii="Calibri" w:eastAsia="Calibri" w:hAnsi="Calibri" w:cs="Calibri"/>
                    <w:sz w:val="24"/>
                    <w:szCs w:val="24"/>
                  </w:rPr>
                  <w:t>Dokument jest drukowany przez pracownika urzędu oraz ponownie wprowadzany w formie elektronicznej do EZD,</w:t>
                </w:r>
              </w:p>
              <w:p w14:paraId="0F49459B" w14:textId="77777777" w:rsidR="002A7A45" w:rsidRDefault="002A7A45" w:rsidP="00842004">
                <w:pPr>
                  <w:widowControl w:val="0"/>
                  <w:spacing w:after="40" w:line="237" w:lineRule="auto"/>
                  <w:rPr>
                    <w:rFonts w:ascii="Calibri" w:eastAsia="Calibri" w:hAnsi="Calibri" w:cs="Calibri"/>
                    <w:sz w:val="24"/>
                    <w:szCs w:val="24"/>
                  </w:rPr>
                </w:pPr>
              </w:p>
              <w:p w14:paraId="08FFFD5D" w14:textId="77777777" w:rsidR="002A7A45" w:rsidRDefault="002A7A45" w:rsidP="00842004">
                <w:pPr>
                  <w:widowControl w:val="0"/>
                  <w:spacing w:after="40" w:line="237" w:lineRule="auto"/>
                  <w:rPr>
                    <w:rFonts w:ascii="Calibri" w:eastAsia="Calibri" w:hAnsi="Calibri" w:cs="Calibri"/>
                    <w:sz w:val="24"/>
                    <w:szCs w:val="24"/>
                  </w:rPr>
                </w:pPr>
                <w:r>
                  <w:rPr>
                    <w:rFonts w:ascii="Calibri" w:eastAsia="Calibri" w:hAnsi="Calibri" w:cs="Calibri"/>
                    <w:sz w:val="24"/>
                    <w:szCs w:val="24"/>
                  </w:rPr>
                  <w:t>10.</w:t>
                </w:r>
                <w:r>
                  <w:rPr>
                    <w:rFonts w:ascii="Times New Roman" w:eastAsia="Times New Roman" w:hAnsi="Times New Roman" w:cs="Times New Roman"/>
                    <w:sz w:val="14"/>
                    <w:szCs w:val="14"/>
                  </w:rPr>
                  <w:t xml:space="preserve">   </w:t>
                </w:r>
                <w:r>
                  <w:rPr>
                    <w:rFonts w:ascii="Calibri" w:eastAsia="Calibri" w:hAnsi="Calibri" w:cs="Calibri"/>
                    <w:sz w:val="24"/>
                    <w:szCs w:val="24"/>
                  </w:rPr>
                  <w:t>Dokument zostaje przekazany w formie papierowej do punktu podawczego (sekretariat),</w:t>
                </w:r>
              </w:p>
              <w:p w14:paraId="5FA79926" w14:textId="77777777" w:rsidR="002A7A45" w:rsidRDefault="002A7A45" w:rsidP="00842004">
                <w:pPr>
                  <w:widowControl w:val="0"/>
                  <w:spacing w:after="40" w:line="237" w:lineRule="auto"/>
                  <w:rPr>
                    <w:rFonts w:ascii="Calibri" w:eastAsia="Calibri" w:hAnsi="Calibri" w:cs="Calibri"/>
                    <w:sz w:val="24"/>
                    <w:szCs w:val="24"/>
                  </w:rPr>
                </w:pPr>
              </w:p>
              <w:p w14:paraId="3BAB21C5" w14:textId="77777777" w:rsidR="002A7A45" w:rsidRDefault="002A7A45" w:rsidP="00842004">
                <w:pPr>
                  <w:widowControl w:val="0"/>
                  <w:spacing w:after="20" w:line="256" w:lineRule="auto"/>
                  <w:rPr>
                    <w:rFonts w:ascii="Calibri" w:eastAsia="Calibri" w:hAnsi="Calibri" w:cs="Calibri"/>
                    <w:sz w:val="24"/>
                    <w:szCs w:val="24"/>
                  </w:rPr>
                </w:pPr>
                <w:r>
                  <w:rPr>
                    <w:rFonts w:ascii="Calibri" w:eastAsia="Calibri" w:hAnsi="Calibri" w:cs="Calibri"/>
                    <w:sz w:val="24"/>
                    <w:szCs w:val="24"/>
                  </w:rPr>
                  <w:t>11.</w:t>
                </w:r>
                <w:r>
                  <w:rPr>
                    <w:rFonts w:ascii="Times New Roman" w:eastAsia="Times New Roman" w:hAnsi="Times New Roman" w:cs="Times New Roman"/>
                    <w:sz w:val="14"/>
                    <w:szCs w:val="14"/>
                  </w:rPr>
                  <w:t xml:space="preserve">   </w:t>
                </w:r>
                <w:r>
                  <w:rPr>
                    <w:rFonts w:ascii="Calibri" w:eastAsia="Calibri" w:hAnsi="Calibri" w:cs="Calibri"/>
                    <w:sz w:val="24"/>
                    <w:szCs w:val="24"/>
                  </w:rPr>
                  <w:t>Dokument zostaje wysłany w wersji papierowej do Klienta,</w:t>
                </w:r>
              </w:p>
              <w:p w14:paraId="2F3B49AD" w14:textId="77777777" w:rsidR="002A7A45" w:rsidRDefault="002A7A45" w:rsidP="00842004">
                <w:pPr>
                  <w:widowControl w:val="0"/>
                  <w:spacing w:after="20" w:line="256" w:lineRule="auto"/>
                  <w:rPr>
                    <w:rFonts w:ascii="Calibri" w:eastAsia="Calibri" w:hAnsi="Calibri" w:cs="Calibri"/>
                    <w:sz w:val="24"/>
                    <w:szCs w:val="24"/>
                  </w:rPr>
                </w:pPr>
              </w:p>
              <w:p w14:paraId="108633CA"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sz w:val="24"/>
                    <w:szCs w:val="24"/>
                  </w:rPr>
                  <w:t>12.</w:t>
                </w:r>
                <w:r>
                  <w:rPr>
                    <w:rFonts w:ascii="Times New Roman" w:eastAsia="Times New Roman" w:hAnsi="Times New Roman" w:cs="Times New Roman"/>
                    <w:sz w:val="14"/>
                    <w:szCs w:val="14"/>
                  </w:rPr>
                  <w:t xml:space="preserve">   </w:t>
                </w:r>
                <w:r>
                  <w:rPr>
                    <w:rFonts w:ascii="Calibri" w:eastAsia="Calibri" w:hAnsi="Calibri" w:cs="Calibri"/>
                    <w:sz w:val="24"/>
                    <w:szCs w:val="24"/>
                  </w:rPr>
                  <w:t xml:space="preserve">Klient dokonuje płatności za podatek/opłatę (przelewem lub osobiście w urzędzie). </w:t>
                </w:r>
              </w:p>
              <w:p w14:paraId="077D79DE" w14:textId="77777777" w:rsidR="002A7A45" w:rsidRDefault="002A7A45" w:rsidP="00842004">
                <w:pPr>
                  <w:widowControl w:val="0"/>
                  <w:spacing w:after="0" w:line="237" w:lineRule="auto"/>
                  <w:rPr>
                    <w:rFonts w:ascii="Calibri" w:eastAsia="Calibri" w:hAnsi="Calibri" w:cs="Calibri"/>
                    <w:sz w:val="24"/>
                    <w:szCs w:val="24"/>
                  </w:rPr>
                </w:pPr>
              </w:p>
              <w:p w14:paraId="73B8F6F0" w14:textId="77777777" w:rsidR="002A7A45" w:rsidRDefault="002A7A45" w:rsidP="00842004">
                <w:pPr>
                  <w:widowControl w:val="0"/>
                  <w:spacing w:after="180" w:line="237" w:lineRule="auto"/>
                  <w:ind w:right="20"/>
                  <w:rPr>
                    <w:rFonts w:ascii="Calibri" w:eastAsia="Calibri" w:hAnsi="Calibri" w:cs="Calibri"/>
                    <w:b/>
                    <w:sz w:val="24"/>
                    <w:szCs w:val="24"/>
                  </w:rPr>
                </w:pPr>
                <w:r>
                  <w:rPr>
                    <w:rFonts w:ascii="Calibri" w:eastAsia="Calibri" w:hAnsi="Calibri" w:cs="Calibri"/>
                    <w:b/>
                    <w:sz w:val="24"/>
                    <w:szCs w:val="24"/>
                  </w:rPr>
                  <w:t>Docelowy model kluczowych procesów biznesowych w ramach świadczenia  e-usługi:</w:t>
                </w:r>
              </w:p>
              <w:p w14:paraId="19E6455C" w14:textId="77777777" w:rsidR="002A7A45" w:rsidRDefault="002A7A45" w:rsidP="00842004">
                <w:pPr>
                  <w:widowControl w:val="0"/>
                  <w:spacing w:after="0" w:line="254" w:lineRule="auto"/>
                  <w:rPr>
                    <w:rFonts w:ascii="Calibri" w:eastAsia="Calibri" w:hAnsi="Calibri" w:cs="Calibri"/>
                    <w:sz w:val="24"/>
                    <w:szCs w:val="24"/>
                  </w:rPr>
                </w:pPr>
                <w:r>
                  <w:rPr>
                    <w:rFonts w:ascii="Calibri" w:eastAsia="Calibri" w:hAnsi="Calibri" w:cs="Calibri"/>
                    <w:sz w:val="24"/>
                    <w:szCs w:val="24"/>
                  </w:rPr>
                  <w:t>1.</w:t>
                </w:r>
                <w:r>
                  <w:rPr>
                    <w:rFonts w:ascii="Times New Roman" w:eastAsia="Times New Roman" w:hAnsi="Times New Roman" w:cs="Times New Roman"/>
                    <w:sz w:val="14"/>
                    <w:szCs w:val="14"/>
                  </w:rPr>
                  <w:t xml:space="preserve">  </w:t>
                </w:r>
                <w:r>
                  <w:rPr>
                    <w:rFonts w:ascii="Calibri" w:eastAsia="Calibri" w:hAnsi="Calibri" w:cs="Calibri"/>
                    <w:sz w:val="24"/>
                    <w:szCs w:val="24"/>
                  </w:rPr>
                  <w:t>Klient wypełnia deklarację w formie elektronicznej (poprzez ePUAP lub skrzynkę na e-Doręczeniach) i wysyła (on-line) do urzędu,</w:t>
                </w:r>
              </w:p>
              <w:p w14:paraId="31FF8AC0" w14:textId="77777777" w:rsidR="002A7A45" w:rsidRDefault="002A7A45" w:rsidP="00842004">
                <w:pPr>
                  <w:widowControl w:val="0"/>
                  <w:spacing w:after="0" w:line="254" w:lineRule="auto"/>
                  <w:rPr>
                    <w:rFonts w:ascii="Calibri" w:eastAsia="Calibri" w:hAnsi="Calibri" w:cs="Calibri"/>
                    <w:sz w:val="24"/>
                    <w:szCs w:val="24"/>
                  </w:rPr>
                </w:pPr>
              </w:p>
              <w:p w14:paraId="337AC7A9" w14:textId="77777777" w:rsidR="002A7A45" w:rsidRDefault="002A7A45" w:rsidP="00842004">
                <w:pPr>
                  <w:widowControl w:val="0"/>
                  <w:spacing w:after="40" w:line="237" w:lineRule="auto"/>
                  <w:rPr>
                    <w:rFonts w:ascii="Calibri" w:eastAsia="Calibri" w:hAnsi="Calibri" w:cs="Calibri"/>
                    <w:sz w:val="24"/>
                    <w:szCs w:val="24"/>
                  </w:rPr>
                </w:pPr>
                <w:r>
                  <w:rPr>
                    <w:rFonts w:ascii="Calibri" w:eastAsia="Calibri" w:hAnsi="Calibri" w:cs="Calibri"/>
                    <w:sz w:val="24"/>
                    <w:szCs w:val="24"/>
                  </w:rPr>
                  <w:t>2.</w:t>
                </w:r>
                <w:r>
                  <w:rPr>
                    <w:rFonts w:ascii="Times New Roman" w:eastAsia="Times New Roman" w:hAnsi="Times New Roman" w:cs="Times New Roman"/>
                    <w:sz w:val="14"/>
                    <w:szCs w:val="14"/>
                  </w:rPr>
                  <w:t xml:space="preserve">  </w:t>
                </w:r>
                <w:r>
                  <w:rPr>
                    <w:rFonts w:ascii="Calibri" w:eastAsia="Calibri" w:hAnsi="Calibri" w:cs="Calibri"/>
                    <w:sz w:val="24"/>
                    <w:szCs w:val="24"/>
                  </w:rPr>
                  <w:t>Dokument zasila elektroniczny obieg dokumentów (EZD), a następnie jest automatycznie przekierowany (zasila) system dziedzinowy (SD),</w:t>
                </w:r>
              </w:p>
              <w:p w14:paraId="084A650E" w14:textId="77777777" w:rsidR="002A7A45" w:rsidRDefault="002A7A45" w:rsidP="00842004">
                <w:pPr>
                  <w:widowControl w:val="0"/>
                  <w:spacing w:after="40" w:line="237" w:lineRule="auto"/>
                  <w:rPr>
                    <w:rFonts w:ascii="Calibri" w:eastAsia="Calibri" w:hAnsi="Calibri" w:cs="Calibri"/>
                    <w:sz w:val="24"/>
                    <w:szCs w:val="24"/>
                  </w:rPr>
                </w:pPr>
              </w:p>
              <w:p w14:paraId="29138894" w14:textId="77777777" w:rsidR="002A7A45" w:rsidRDefault="002A7A45" w:rsidP="00842004">
                <w:pPr>
                  <w:widowControl w:val="0"/>
                  <w:spacing w:after="40" w:line="249" w:lineRule="auto"/>
                  <w:rPr>
                    <w:rFonts w:ascii="Calibri" w:eastAsia="Calibri" w:hAnsi="Calibri" w:cs="Calibri"/>
                    <w:sz w:val="24"/>
                    <w:szCs w:val="24"/>
                  </w:rPr>
                </w:pPr>
                <w:r>
                  <w:rPr>
                    <w:rFonts w:ascii="Calibri" w:eastAsia="Calibri" w:hAnsi="Calibri" w:cs="Calibri"/>
                    <w:sz w:val="24"/>
                    <w:szCs w:val="24"/>
                  </w:rPr>
                  <w:t>3.</w:t>
                </w:r>
                <w:r>
                  <w:rPr>
                    <w:rFonts w:ascii="Times New Roman" w:eastAsia="Times New Roman" w:hAnsi="Times New Roman" w:cs="Times New Roman"/>
                    <w:sz w:val="14"/>
                    <w:szCs w:val="14"/>
                  </w:rPr>
                  <w:t xml:space="preserve">  </w:t>
                </w:r>
                <w:r>
                  <w:rPr>
                    <w:rFonts w:ascii="Calibri" w:eastAsia="Calibri" w:hAnsi="Calibri" w:cs="Calibri"/>
                    <w:sz w:val="24"/>
                    <w:szCs w:val="24"/>
                  </w:rPr>
                  <w:t xml:space="preserve">Dokument jest przygotowywany w wersji elektronicznej przez pracownika urzędu w SD, następnie przekazywany automatycznie do EZD </w:t>
                </w:r>
                <w:r>
                  <w:rPr>
                    <w:rFonts w:ascii="Calibri" w:eastAsia="Calibri" w:hAnsi="Calibri" w:cs="Calibri"/>
                    <w:sz w:val="24"/>
                    <w:szCs w:val="24"/>
                  </w:rPr>
                  <w:lastRenderedPageBreak/>
                  <w:t>oraz z EZD do punktu podawczego, w celu utworzenia elektronicznej książki nadawczej dla całej korespondencji wychodzącej z urzędu,</w:t>
                </w:r>
              </w:p>
              <w:p w14:paraId="6D6B5BF9" w14:textId="77777777" w:rsidR="002A7A45" w:rsidRDefault="002A7A45" w:rsidP="00842004">
                <w:pPr>
                  <w:widowControl w:val="0"/>
                  <w:spacing w:after="40" w:line="249" w:lineRule="auto"/>
                  <w:rPr>
                    <w:rFonts w:ascii="Calibri" w:eastAsia="Calibri" w:hAnsi="Calibri" w:cs="Calibri"/>
                    <w:sz w:val="24"/>
                    <w:szCs w:val="24"/>
                  </w:rPr>
                </w:pPr>
              </w:p>
              <w:p w14:paraId="4AB440DD" w14:textId="77777777" w:rsidR="002A7A45" w:rsidRDefault="002A7A45" w:rsidP="00842004">
                <w:pPr>
                  <w:widowControl w:val="0"/>
                  <w:spacing w:after="20" w:line="247" w:lineRule="auto"/>
                  <w:rPr>
                    <w:rFonts w:ascii="Calibri" w:eastAsia="Calibri" w:hAnsi="Calibri" w:cs="Calibri"/>
                    <w:sz w:val="24"/>
                    <w:szCs w:val="24"/>
                  </w:rPr>
                </w:pPr>
                <w:r>
                  <w:rPr>
                    <w:rFonts w:ascii="Calibri" w:eastAsia="Calibri" w:hAnsi="Calibri" w:cs="Calibri"/>
                    <w:sz w:val="24"/>
                    <w:szCs w:val="24"/>
                  </w:rPr>
                  <w:t>4.</w:t>
                </w:r>
                <w:r>
                  <w:rPr>
                    <w:rFonts w:ascii="Times New Roman" w:eastAsia="Times New Roman" w:hAnsi="Times New Roman" w:cs="Times New Roman"/>
                    <w:sz w:val="14"/>
                    <w:szCs w:val="14"/>
                  </w:rPr>
                  <w:t xml:space="preserve">  </w:t>
                </w:r>
                <w:r>
                  <w:rPr>
                    <w:rFonts w:ascii="Calibri" w:eastAsia="Calibri" w:hAnsi="Calibri" w:cs="Calibri"/>
                    <w:sz w:val="24"/>
                    <w:szCs w:val="24"/>
                  </w:rPr>
                  <w:t>Dokument jest wysyłany elektronicznie do Klienta (przez e-Doręczenia lub ePUAP),</w:t>
                </w:r>
              </w:p>
              <w:p w14:paraId="00293D39" w14:textId="77777777" w:rsidR="002A7A45" w:rsidRDefault="002A7A45" w:rsidP="00842004">
                <w:pPr>
                  <w:widowControl w:val="0"/>
                  <w:spacing w:after="20" w:line="247" w:lineRule="auto"/>
                  <w:rPr>
                    <w:rFonts w:ascii="Calibri" w:eastAsia="Calibri" w:hAnsi="Calibri" w:cs="Calibri"/>
                    <w:sz w:val="24"/>
                    <w:szCs w:val="24"/>
                  </w:rPr>
                </w:pPr>
              </w:p>
              <w:p w14:paraId="491E6C81" w14:textId="77777777" w:rsidR="002A7A45" w:rsidRDefault="002A7A45" w:rsidP="00842004">
                <w:pPr>
                  <w:widowControl w:val="0"/>
                  <w:spacing w:after="20" w:line="247" w:lineRule="auto"/>
                  <w:rPr>
                    <w:rFonts w:ascii="Calibri" w:eastAsia="Calibri" w:hAnsi="Calibri" w:cs="Calibri"/>
                    <w:sz w:val="24"/>
                    <w:szCs w:val="24"/>
                  </w:rPr>
                </w:pPr>
                <w:r>
                  <w:rPr>
                    <w:rFonts w:ascii="Calibri" w:eastAsia="Calibri" w:hAnsi="Calibri" w:cs="Calibri"/>
                    <w:sz w:val="24"/>
                    <w:szCs w:val="24"/>
                  </w:rPr>
                  <w:t>5.</w:t>
                </w:r>
                <w:r>
                  <w:rPr>
                    <w:rFonts w:ascii="Times New Roman" w:eastAsia="Times New Roman" w:hAnsi="Times New Roman" w:cs="Times New Roman"/>
                    <w:sz w:val="14"/>
                    <w:szCs w:val="14"/>
                  </w:rPr>
                  <w:t xml:space="preserve">  </w:t>
                </w:r>
                <w:r>
                  <w:rPr>
                    <w:rFonts w:ascii="Calibri" w:eastAsia="Calibri" w:hAnsi="Calibri" w:cs="Calibri"/>
                    <w:sz w:val="24"/>
                    <w:szCs w:val="24"/>
                  </w:rPr>
                  <w:t>Klient odbiera dokument w formie elektronicznej oraz reguluje opłatę poprzez e-płatności (w portalu internetowym wdrożonym w ramach projektu),</w:t>
                </w:r>
              </w:p>
              <w:p w14:paraId="2F355E91" w14:textId="77777777" w:rsidR="002A7A45" w:rsidRDefault="002A7A45" w:rsidP="00842004">
                <w:pPr>
                  <w:widowControl w:val="0"/>
                  <w:spacing w:after="20" w:line="247" w:lineRule="auto"/>
                  <w:rPr>
                    <w:rFonts w:ascii="Calibri" w:eastAsia="Calibri" w:hAnsi="Calibri" w:cs="Calibri"/>
                    <w:sz w:val="24"/>
                    <w:szCs w:val="24"/>
                  </w:rPr>
                </w:pPr>
              </w:p>
              <w:p w14:paraId="2D79B067"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6. Urząd otrzymuje informację o zapłaceniu przez Klienta podatku / opłaty, następuje zaksięgowanie opłaty w systemach dziedzinowych (SD).</w:t>
                </w:r>
                <w:r>
                  <w:rPr>
                    <w:rFonts w:ascii="Calibri" w:eastAsia="Calibri" w:hAnsi="Calibri" w:cs="Calibri"/>
                  </w:rPr>
                  <w:t xml:space="preserve"> </w:t>
                </w:r>
              </w:p>
            </w:tc>
          </w:tr>
          <w:tr w:rsidR="002A7A45" w14:paraId="006156A9" w14:textId="77777777" w:rsidTr="00842004">
            <w:tc>
              <w:tcPr>
                <w:tcW w:w="1875" w:type="dxa"/>
                <w:shd w:val="clear" w:color="auto" w:fill="auto"/>
                <w:tcMar>
                  <w:top w:w="100" w:type="dxa"/>
                  <w:left w:w="100" w:type="dxa"/>
                  <w:bottom w:w="100" w:type="dxa"/>
                  <w:right w:w="100" w:type="dxa"/>
                </w:tcMar>
              </w:tcPr>
              <w:p w14:paraId="7E759B45"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lastRenderedPageBreak/>
                  <w:t>OPIS</w:t>
                </w:r>
              </w:p>
              <w:p w14:paraId="00D2B4CF" w14:textId="77777777" w:rsidR="002A7A45" w:rsidRDefault="002A7A45" w:rsidP="00842004">
                <w:pPr>
                  <w:widowControl w:val="0"/>
                  <w:spacing w:after="0" w:line="276" w:lineRule="auto"/>
                  <w:rPr>
                    <w:rFonts w:ascii="Calibri" w:eastAsia="Calibri" w:hAnsi="Calibri" w:cs="Calibri"/>
                    <w:b/>
                    <w:sz w:val="24"/>
                    <w:szCs w:val="24"/>
                  </w:rPr>
                </w:pPr>
                <w:r>
                  <w:rPr>
                    <w:rFonts w:ascii="Calibri" w:eastAsia="Calibri" w:hAnsi="Calibri" w:cs="Calibri"/>
                    <w:b/>
                    <w:sz w:val="24"/>
                    <w:szCs w:val="24"/>
                  </w:rPr>
                  <w:t>KLUCZOWYCH PROCESÓW</w:t>
                </w:r>
              </w:p>
              <w:p w14:paraId="2E6F1DBA"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t xml:space="preserve">związanych ze świadczeniem </w:t>
                </w:r>
              </w:p>
              <w:p w14:paraId="77D428B5" w14:textId="77777777" w:rsidR="002A7A45" w:rsidRDefault="002A7A45" w:rsidP="00842004">
                <w:pPr>
                  <w:widowControl w:val="0"/>
                  <w:spacing w:after="120" w:line="237" w:lineRule="auto"/>
                  <w:rPr>
                    <w:rFonts w:ascii="Calibri" w:eastAsia="Calibri" w:hAnsi="Calibri" w:cs="Calibri"/>
                    <w:b/>
                    <w:sz w:val="24"/>
                    <w:szCs w:val="24"/>
                  </w:rPr>
                </w:pPr>
                <w:r>
                  <w:rPr>
                    <w:rFonts w:ascii="Calibri" w:eastAsia="Calibri" w:hAnsi="Calibri" w:cs="Calibri"/>
                    <w:b/>
                    <w:sz w:val="24"/>
                    <w:szCs w:val="24"/>
                  </w:rPr>
                  <w:t>e-usługi wraz z uwzględnieniem relacji pomiędzy poszczególnymi procesami składającymi się na e-usługę</w:t>
                </w:r>
              </w:p>
              <w:p w14:paraId="212A9FAE"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tc>
            <w:tc>
              <w:tcPr>
                <w:tcW w:w="7545" w:type="dxa"/>
                <w:shd w:val="clear" w:color="auto" w:fill="auto"/>
                <w:tcMar>
                  <w:top w:w="100" w:type="dxa"/>
                  <w:left w:w="100" w:type="dxa"/>
                  <w:bottom w:w="100" w:type="dxa"/>
                  <w:right w:w="100" w:type="dxa"/>
                </w:tcMar>
              </w:tcPr>
              <w:p w14:paraId="7B3C9213"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sz w:val="24"/>
                    <w:szCs w:val="24"/>
                  </w:rPr>
                  <w:t>Całość procesu płatności podatku będzie mogła być zrealizowana w pełni w sposób elektroniczny. Dane prezentowane i przesyłane usługobiorcy są spersonalizowane. Uwierzytelnienie usługobiorcy będzie następowało za pomocą Krajowego Węzła Tożsamości (login.gov.pl).</w:t>
                </w:r>
              </w:p>
              <w:p w14:paraId="5DBCE820"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t xml:space="preserve"> </w:t>
                </w:r>
              </w:p>
              <w:p w14:paraId="3321EBF7"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sz w:val="24"/>
                    <w:szCs w:val="24"/>
                  </w:rPr>
                  <w:t>Całość realizacji e-usługi składa się z kilku kroków razem składających się na realizację całości procesu.</w:t>
                </w:r>
              </w:p>
              <w:p w14:paraId="3766427D"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t xml:space="preserve"> </w:t>
                </w:r>
              </w:p>
              <w:p w14:paraId="6911947E"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sz w:val="24"/>
                    <w:szCs w:val="24"/>
                  </w:rPr>
                  <w:t xml:space="preserve">Pierwszym krokiem jest </w:t>
                </w:r>
                <w:r>
                  <w:rPr>
                    <w:rFonts w:ascii="Calibri" w:eastAsia="Calibri" w:hAnsi="Calibri" w:cs="Calibri"/>
                    <w:b/>
                    <w:sz w:val="24"/>
                    <w:szCs w:val="24"/>
                  </w:rPr>
                  <w:t>implementacja ogólnopolskich formularzy</w:t>
                </w:r>
                <w:r>
                  <w:rPr>
                    <w:rFonts w:ascii="Calibri" w:eastAsia="Calibri" w:hAnsi="Calibri" w:cs="Calibri"/>
                    <w:sz w:val="24"/>
                    <w:szCs w:val="24"/>
                  </w:rPr>
                  <w:t xml:space="preserve"> na platformie ePUAP. Zgodnie z Ustawą dnia 9 listopada 2018 r. o zmianie niektórych ustaw w celu wprowadzenia uproszczeń dla przedsiębiorców w prawie podatkowym i gospodarczym będą to ujednolicone formularze: informacja w sprawie podatku rolnego IR-1. Po wypełnieniu i akceptacji formularzy, klient może wysłać je na skrzynkę podawczą urzędu. </w:t>
                </w:r>
              </w:p>
              <w:p w14:paraId="627A92DE"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t xml:space="preserve"> </w:t>
                </w:r>
              </w:p>
              <w:p w14:paraId="13613A79"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sz w:val="24"/>
                    <w:szCs w:val="24"/>
                  </w:rPr>
                  <w:t xml:space="preserve">Drugim krokiem jest </w:t>
                </w:r>
                <w:r>
                  <w:rPr>
                    <w:rFonts w:ascii="Calibri" w:eastAsia="Calibri" w:hAnsi="Calibri" w:cs="Calibri"/>
                    <w:b/>
                    <w:sz w:val="24"/>
                    <w:szCs w:val="24"/>
                  </w:rPr>
                  <w:t>pobranie elektronicznego formularza</w:t>
                </w:r>
                <w:r>
                  <w:rPr>
                    <w:rFonts w:ascii="Calibri" w:eastAsia="Calibri" w:hAnsi="Calibri" w:cs="Calibri"/>
                    <w:sz w:val="24"/>
                    <w:szCs w:val="24"/>
                  </w:rPr>
                  <w:t xml:space="preserve"> przez system elektronicznego zarządzania dokumentami, zarejestrowanie w centralnym </w:t>
                </w:r>
                <w:r>
                  <w:rPr>
                    <w:rFonts w:ascii="Calibri" w:eastAsia="Calibri" w:hAnsi="Calibri" w:cs="Calibri"/>
                    <w:sz w:val="24"/>
                    <w:szCs w:val="24"/>
                  </w:rPr>
                  <w:lastRenderedPageBreak/>
                  <w:t xml:space="preserve">repozytorium dokumentów dziedzinowych dla systemu podatkowego i </w:t>
                </w:r>
                <w:r>
                  <w:rPr>
                    <w:rFonts w:ascii="Calibri" w:eastAsia="Calibri" w:hAnsi="Calibri" w:cs="Calibri"/>
                    <w:b/>
                    <w:sz w:val="24"/>
                    <w:szCs w:val="24"/>
                  </w:rPr>
                  <w:t>przekazanie bezpośrednio do systemu podatkowego</w:t>
                </w:r>
                <w:r>
                  <w:rPr>
                    <w:rFonts w:ascii="Calibri" w:eastAsia="Calibri" w:hAnsi="Calibri" w:cs="Calibri"/>
                    <w:sz w:val="24"/>
                    <w:szCs w:val="24"/>
                  </w:rPr>
                  <w:t xml:space="preserve">, gdzie zostaną podjęte adekwatne działania np. zostanie naliczony wymiar podatku. </w:t>
                </w:r>
              </w:p>
              <w:p w14:paraId="140CF60C"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t xml:space="preserve"> </w:t>
                </w:r>
              </w:p>
              <w:p w14:paraId="5047E5C7"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sz w:val="24"/>
                    <w:szCs w:val="24"/>
                  </w:rPr>
                  <w:t xml:space="preserve">Następnie w portalu internetowym </w:t>
                </w:r>
                <w:r>
                  <w:rPr>
                    <w:rFonts w:ascii="Calibri" w:eastAsia="Calibri" w:hAnsi="Calibri" w:cs="Calibri"/>
                    <w:b/>
                    <w:sz w:val="24"/>
                    <w:szCs w:val="24"/>
                  </w:rPr>
                  <w:t>podatnik będzie miał wgląd w swoje zobowiązania</w:t>
                </w:r>
                <w:r>
                  <w:rPr>
                    <w:rFonts w:ascii="Calibri" w:eastAsia="Calibri" w:hAnsi="Calibri" w:cs="Calibri"/>
                    <w:sz w:val="24"/>
                    <w:szCs w:val="24"/>
                  </w:rPr>
                  <w:t xml:space="preserve"> (wymiar, raty, odsetki, dane techniczne, historie płatności itp.) oraz będzie miał możliwość dokonania płatności </w:t>
                </w:r>
                <w:r>
                  <w:rPr>
                    <w:rFonts w:ascii="Calibri" w:eastAsia="Calibri" w:hAnsi="Calibri" w:cs="Calibri"/>
                    <w:b/>
                    <w:sz w:val="24"/>
                    <w:szCs w:val="24"/>
                  </w:rPr>
                  <w:t>bezpośrednio z poziomu portalu</w:t>
                </w:r>
                <w:r>
                  <w:rPr>
                    <w:rFonts w:ascii="Calibri" w:eastAsia="Calibri" w:hAnsi="Calibri" w:cs="Calibri"/>
                    <w:sz w:val="24"/>
                    <w:szCs w:val="24"/>
                  </w:rPr>
                  <w:t xml:space="preserve"> (przekierowanie poprzez operatora płatności internetowych na stronę internetową wybranego przez klienta banku). </w:t>
                </w:r>
              </w:p>
              <w:p w14:paraId="7146DEB4"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t xml:space="preserve"> </w:t>
                </w:r>
              </w:p>
              <w:p w14:paraId="46DA904F"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rPr>
                </w:pPr>
                <w:r>
                  <w:rPr>
                    <w:rFonts w:ascii="Calibri" w:eastAsia="Calibri" w:hAnsi="Calibri" w:cs="Calibri"/>
                    <w:sz w:val="24"/>
                    <w:szCs w:val="24"/>
                  </w:rPr>
                  <w:t xml:space="preserve">Ostatnim elementem usługi jest </w:t>
                </w:r>
                <w:r>
                  <w:rPr>
                    <w:rFonts w:ascii="Calibri" w:eastAsia="Calibri" w:hAnsi="Calibri" w:cs="Calibri"/>
                    <w:b/>
                    <w:sz w:val="24"/>
                    <w:szCs w:val="24"/>
                  </w:rPr>
                  <w:t>dostarczenie spersonalizowanej informacji</w:t>
                </w:r>
                <w:r>
                  <w:rPr>
                    <w:rFonts w:ascii="Calibri" w:eastAsia="Calibri" w:hAnsi="Calibri" w:cs="Calibri"/>
                    <w:sz w:val="24"/>
                    <w:szCs w:val="24"/>
                  </w:rPr>
                  <w:t xml:space="preserve"> o zbliżającej się potrzebie wykonania danej czynności urzędowej np. zbliżającym się terminie płatności, konieczności uregulowania powstałych zaległości lub informacji o zaksięgowaniu wpłaty. Informacje te będą generowane w sposób </w:t>
                </w:r>
                <w:r>
                  <w:rPr>
                    <w:rFonts w:ascii="Calibri" w:eastAsia="Calibri" w:hAnsi="Calibri" w:cs="Calibri"/>
                    <w:b/>
                    <w:sz w:val="24"/>
                    <w:szCs w:val="24"/>
                  </w:rPr>
                  <w:t>automatyczny</w:t>
                </w:r>
                <w:r>
                  <w:rPr>
                    <w:rFonts w:ascii="Calibri" w:eastAsia="Calibri" w:hAnsi="Calibri" w:cs="Calibri"/>
                    <w:sz w:val="24"/>
                    <w:szCs w:val="24"/>
                  </w:rPr>
                  <w:t xml:space="preserve"> na podstawie informacji wprowadzonych w systemie podatkowym. Komunikaty będą mogły być kierowane do podatnika na jego skrzynkę ePUAP, adres email, numer telefonu. Dodatkowo informacje będą mogły trafiać na </w:t>
                </w:r>
                <w:r>
                  <w:rPr>
                    <w:rFonts w:ascii="Calibri" w:eastAsia="Calibri" w:hAnsi="Calibri" w:cs="Calibri"/>
                    <w:b/>
                    <w:sz w:val="24"/>
                    <w:szCs w:val="24"/>
                  </w:rPr>
                  <w:t>dedykowaną aplikację mobilną</w:t>
                </w:r>
                <w:r>
                  <w:rPr>
                    <w:rFonts w:ascii="Calibri" w:eastAsia="Calibri" w:hAnsi="Calibri" w:cs="Calibri"/>
                    <w:sz w:val="24"/>
                    <w:szCs w:val="24"/>
                  </w:rPr>
                  <w:t>. Możliwość automatycznego informowania Klienta jest jednak warunkowana wyrażeniem przez niego stosownej zgody.</w:t>
                </w:r>
                <w:r>
                  <w:rPr>
                    <w:rFonts w:ascii="Calibri" w:eastAsia="Calibri" w:hAnsi="Calibri" w:cs="Calibri"/>
                  </w:rPr>
                  <w:t xml:space="preserve"> </w:t>
                </w:r>
              </w:p>
              <w:p w14:paraId="49DEF65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rPr>
                </w:pPr>
              </w:p>
              <w:p w14:paraId="099D9166" w14:textId="77777777" w:rsidR="002A7A45" w:rsidRDefault="002A7A45" w:rsidP="00842004">
                <w:pPr>
                  <w:widowControl w:val="0"/>
                  <w:spacing w:after="20" w:line="256" w:lineRule="auto"/>
                  <w:ind w:left="80"/>
                  <w:rPr>
                    <w:rFonts w:ascii="Calibri" w:eastAsia="Calibri" w:hAnsi="Calibri" w:cs="Calibri"/>
                    <w:sz w:val="24"/>
                    <w:szCs w:val="24"/>
                  </w:rPr>
                </w:pPr>
                <w:r>
                  <w:rPr>
                    <w:rFonts w:ascii="Calibri" w:eastAsia="Calibri" w:hAnsi="Calibri" w:cs="Calibri"/>
                    <w:sz w:val="24"/>
                    <w:szCs w:val="24"/>
                  </w:rPr>
                  <w:t>W procesie udział biorą produkty takie jak:</w:t>
                </w:r>
              </w:p>
              <w:p w14:paraId="7CDF9A18" w14:textId="77777777" w:rsidR="002A7A45" w:rsidRDefault="002A7A45">
                <w:pPr>
                  <w:widowControl w:val="0"/>
                  <w:numPr>
                    <w:ilvl w:val="0"/>
                    <w:numId w:val="64"/>
                  </w:numPr>
                  <w:spacing w:after="0" w:line="256" w:lineRule="auto"/>
                  <w:rPr>
                    <w:rFonts w:ascii="Calibri" w:eastAsia="Calibri" w:hAnsi="Calibri" w:cs="Calibri"/>
                    <w:sz w:val="24"/>
                    <w:szCs w:val="24"/>
                  </w:rPr>
                </w:pPr>
                <w:r>
                  <w:rPr>
                    <w:rFonts w:ascii="Calibri" w:eastAsia="Calibri" w:hAnsi="Calibri" w:cs="Calibri"/>
                    <w:sz w:val="24"/>
                    <w:szCs w:val="24"/>
                  </w:rPr>
                  <w:t>Internetowy portal mieszkańca,</w:t>
                </w:r>
              </w:p>
              <w:p w14:paraId="292772B9" w14:textId="77777777" w:rsidR="002A7A45" w:rsidRDefault="002A7A45">
                <w:pPr>
                  <w:widowControl w:val="0"/>
                  <w:numPr>
                    <w:ilvl w:val="0"/>
                    <w:numId w:val="64"/>
                  </w:numPr>
                  <w:spacing w:after="0" w:line="256" w:lineRule="auto"/>
                  <w:rPr>
                    <w:rFonts w:ascii="Calibri" w:eastAsia="Calibri" w:hAnsi="Calibri" w:cs="Calibri"/>
                    <w:sz w:val="24"/>
                    <w:szCs w:val="24"/>
                  </w:rPr>
                </w:pPr>
                <w:r>
                  <w:rPr>
                    <w:rFonts w:ascii="Calibri" w:eastAsia="Calibri" w:hAnsi="Calibri" w:cs="Calibri"/>
                    <w:sz w:val="24"/>
                    <w:szCs w:val="24"/>
                  </w:rPr>
                  <w:t>Formularze elektroniczne,</w:t>
                </w:r>
              </w:p>
              <w:p w14:paraId="6968DB2D" w14:textId="77777777" w:rsidR="002A7A45" w:rsidRDefault="002A7A45">
                <w:pPr>
                  <w:widowControl w:val="0"/>
                  <w:numPr>
                    <w:ilvl w:val="0"/>
                    <w:numId w:val="64"/>
                  </w:numPr>
                  <w:spacing w:after="0" w:line="256" w:lineRule="auto"/>
                  <w:rPr>
                    <w:rFonts w:ascii="Calibri" w:eastAsia="Calibri" w:hAnsi="Calibri" w:cs="Calibri"/>
                    <w:sz w:val="24"/>
                    <w:szCs w:val="24"/>
                  </w:rPr>
                </w:pPr>
                <w:r>
                  <w:rPr>
                    <w:rFonts w:ascii="Calibri" w:eastAsia="Calibri" w:hAnsi="Calibri" w:cs="Calibri"/>
                    <w:sz w:val="24"/>
                    <w:szCs w:val="24"/>
                  </w:rPr>
                  <w:t>System elektronicznego zarządzania dokumentami,</w:t>
                </w:r>
              </w:p>
              <w:p w14:paraId="76AD417C" w14:textId="77777777" w:rsidR="002A7A45" w:rsidRDefault="002A7A45">
                <w:pPr>
                  <w:widowControl w:val="0"/>
                  <w:numPr>
                    <w:ilvl w:val="0"/>
                    <w:numId w:val="64"/>
                  </w:numPr>
                  <w:spacing w:after="0" w:line="276" w:lineRule="auto"/>
                  <w:rPr>
                    <w:rFonts w:ascii="Calibri" w:eastAsia="Calibri" w:hAnsi="Calibri" w:cs="Calibri"/>
                    <w:sz w:val="24"/>
                    <w:szCs w:val="24"/>
                  </w:rPr>
                </w:pPr>
                <w:r>
                  <w:rPr>
                    <w:rFonts w:ascii="Calibri" w:eastAsia="Calibri" w:hAnsi="Calibri" w:cs="Calibri"/>
                    <w:sz w:val="24"/>
                    <w:szCs w:val="24"/>
                  </w:rPr>
                  <w:t>System dziedzinowy obsługujący sferę podatków lokalnych wraz z repozytorium dokumentów,</w:t>
                </w:r>
              </w:p>
              <w:p w14:paraId="6FB620B7" w14:textId="77777777" w:rsidR="002A7A45" w:rsidRDefault="002A7A45">
                <w:pPr>
                  <w:widowControl w:val="0"/>
                  <w:numPr>
                    <w:ilvl w:val="0"/>
                    <w:numId w:val="64"/>
                  </w:numPr>
                  <w:spacing w:after="0" w:line="256" w:lineRule="auto"/>
                  <w:rPr>
                    <w:rFonts w:ascii="Calibri" w:eastAsia="Calibri" w:hAnsi="Calibri" w:cs="Calibri"/>
                    <w:sz w:val="24"/>
                    <w:szCs w:val="24"/>
                  </w:rPr>
                </w:pPr>
                <w:r>
                  <w:rPr>
                    <w:rFonts w:ascii="Calibri" w:eastAsia="Calibri" w:hAnsi="Calibri" w:cs="Calibri"/>
                    <w:sz w:val="24"/>
                    <w:szCs w:val="24"/>
                  </w:rPr>
                  <w:t>System powiadamiania zintegrowany z aplikacją mobilną,</w:t>
                </w:r>
              </w:p>
              <w:p w14:paraId="3911F143" w14:textId="77777777" w:rsidR="002A7A45" w:rsidRDefault="002A7A45">
                <w:pPr>
                  <w:widowControl w:val="0"/>
                  <w:numPr>
                    <w:ilvl w:val="0"/>
                    <w:numId w:val="64"/>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System analityczny. </w:t>
                </w:r>
              </w:p>
            </w:tc>
          </w:tr>
          <w:tr w:rsidR="002A7A45" w14:paraId="040BADB5" w14:textId="77777777" w:rsidTr="00842004">
            <w:tc>
              <w:tcPr>
                <w:tcW w:w="1875" w:type="dxa"/>
                <w:tcBorders>
                  <w:top w:val="single" w:sz="8" w:space="0" w:color="000000"/>
                  <w:left w:val="single" w:sz="8" w:space="0" w:color="000000"/>
                  <w:right w:val="single" w:sz="8" w:space="0" w:color="000000"/>
                </w:tcBorders>
                <w:tcMar>
                  <w:top w:w="20" w:type="dxa"/>
                  <w:left w:w="0" w:type="dxa"/>
                  <w:bottom w:w="0" w:type="dxa"/>
                  <w:right w:w="0" w:type="dxa"/>
                </w:tcMar>
                <w:vAlign w:val="bottom"/>
              </w:tcPr>
              <w:p w14:paraId="3146312A" w14:textId="77777777" w:rsidR="002A7A45" w:rsidRDefault="002A7A45" w:rsidP="00842004">
                <w:pPr>
                  <w:widowControl w:val="0"/>
                  <w:spacing w:after="0" w:line="256" w:lineRule="auto"/>
                  <w:ind w:right="280"/>
                  <w:rPr>
                    <w:rFonts w:ascii="Calibri" w:eastAsia="Calibri" w:hAnsi="Calibri" w:cs="Calibri"/>
                    <w:b/>
                    <w:sz w:val="24"/>
                    <w:szCs w:val="24"/>
                  </w:rPr>
                </w:pPr>
                <w:r>
                  <w:rPr>
                    <w:rFonts w:ascii="Calibri" w:eastAsia="Calibri" w:hAnsi="Calibri" w:cs="Calibri"/>
                    <w:b/>
                    <w:sz w:val="24"/>
                    <w:szCs w:val="24"/>
                  </w:rPr>
                  <w:lastRenderedPageBreak/>
                  <w:t>KORZYŚCI wynikające  z optymalizacji świadczenia usługi drogą elektroniczną</w:t>
                </w:r>
              </w:p>
            </w:tc>
            <w:tc>
              <w:tcPr>
                <w:tcW w:w="7545" w:type="dxa"/>
                <w:shd w:val="clear" w:color="auto" w:fill="auto"/>
                <w:tcMar>
                  <w:top w:w="100" w:type="dxa"/>
                  <w:left w:w="100" w:type="dxa"/>
                  <w:bottom w:w="100" w:type="dxa"/>
                  <w:right w:w="100" w:type="dxa"/>
                </w:tcMar>
              </w:tcPr>
              <w:p w14:paraId="6CD8F2B2"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Wdrożenie e-usługi pozwoli w szczególności na:</w:t>
                </w:r>
              </w:p>
              <w:p w14:paraId="59E3881B"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JST:</w:t>
                </w:r>
              </w:p>
              <w:p w14:paraId="08E94DF3" w14:textId="77777777" w:rsidR="002A7A45" w:rsidRDefault="002A7A45" w:rsidP="00842004">
                <w:pPr>
                  <w:widowControl w:val="0"/>
                  <w:spacing w:after="0" w:line="240" w:lineRule="auto"/>
                  <w:rPr>
                    <w:rFonts w:ascii="Calibri" w:eastAsia="Calibri" w:hAnsi="Calibri" w:cs="Calibri"/>
                    <w:sz w:val="24"/>
                    <w:szCs w:val="24"/>
                  </w:rPr>
                </w:pPr>
              </w:p>
              <w:p w14:paraId="79602A75" w14:textId="77777777" w:rsidR="002A7A45" w:rsidRDefault="002A7A45">
                <w:pPr>
                  <w:widowControl w:val="0"/>
                  <w:numPr>
                    <w:ilvl w:val="0"/>
                    <w:numId w:val="92"/>
                  </w:numPr>
                  <w:spacing w:after="0" w:line="240" w:lineRule="auto"/>
                  <w:rPr>
                    <w:rFonts w:ascii="Calibri" w:eastAsia="Calibri" w:hAnsi="Calibri" w:cs="Calibri"/>
                    <w:sz w:val="24"/>
                    <w:szCs w:val="24"/>
                  </w:rPr>
                </w:pPr>
                <w:r>
                  <w:rPr>
                    <w:rFonts w:ascii="Calibri" w:eastAsia="Calibri" w:hAnsi="Calibri" w:cs="Calibri"/>
                    <w:sz w:val="24"/>
                    <w:szCs w:val="24"/>
                  </w:rPr>
                  <w:t>oszczędności czasu pracy urzędników, w związku z możliwością realizacji usługi elektronicznie,</w:t>
                </w:r>
              </w:p>
              <w:p w14:paraId="7949B9C5" w14:textId="77777777" w:rsidR="002A7A45" w:rsidRDefault="002A7A45">
                <w:pPr>
                  <w:widowControl w:val="0"/>
                  <w:numPr>
                    <w:ilvl w:val="0"/>
                    <w:numId w:val="92"/>
                  </w:numPr>
                  <w:spacing w:after="0" w:line="240" w:lineRule="auto"/>
                  <w:rPr>
                    <w:rFonts w:ascii="Calibri" w:eastAsia="Calibri" w:hAnsi="Calibri" w:cs="Calibri"/>
                    <w:sz w:val="24"/>
                    <w:szCs w:val="24"/>
                  </w:rPr>
                </w:pPr>
                <w:r>
                  <w:rPr>
                    <w:rFonts w:ascii="Calibri" w:eastAsia="Calibri" w:hAnsi="Calibri" w:cs="Calibri"/>
                    <w:sz w:val="24"/>
                    <w:szCs w:val="24"/>
                  </w:rPr>
                  <w:t>zmniejszenie zaangażowania urzędników w proces obsługi klienta oraz skrócenie czasu uzyskania przez urzędników wnioskowanych danych, co przełoży się na zwiększenie efektywności e-usług świadczonych przez Gminę Wronki,</w:t>
                </w:r>
              </w:p>
              <w:p w14:paraId="1C68B0BB" w14:textId="77777777" w:rsidR="002A7A45" w:rsidRDefault="002A7A45">
                <w:pPr>
                  <w:widowControl w:val="0"/>
                  <w:numPr>
                    <w:ilvl w:val="0"/>
                    <w:numId w:val="92"/>
                  </w:numPr>
                  <w:spacing w:after="0" w:line="240" w:lineRule="auto"/>
                  <w:rPr>
                    <w:rFonts w:ascii="Calibri" w:eastAsia="Calibri" w:hAnsi="Calibri" w:cs="Calibri"/>
                    <w:sz w:val="24"/>
                    <w:szCs w:val="24"/>
                  </w:rPr>
                </w:pPr>
                <w:r>
                  <w:rPr>
                    <w:rFonts w:ascii="Calibri" w:eastAsia="Calibri" w:hAnsi="Calibri" w:cs="Calibri"/>
                    <w:sz w:val="24"/>
                    <w:szCs w:val="24"/>
                  </w:rPr>
                  <w:t>oszczędności związane z ograniczeniem zużycia papieru i pozostałych materiałów do wysyłki pism drogą tradycyjną (korzyści środowiskowe),</w:t>
                </w:r>
              </w:p>
              <w:p w14:paraId="7750BAA4" w14:textId="77777777" w:rsidR="002A7A45" w:rsidRDefault="002A7A45">
                <w:pPr>
                  <w:widowControl w:val="0"/>
                  <w:numPr>
                    <w:ilvl w:val="0"/>
                    <w:numId w:val="92"/>
                  </w:numPr>
                  <w:spacing w:after="0" w:line="240" w:lineRule="auto"/>
                  <w:rPr>
                    <w:rFonts w:ascii="Calibri" w:eastAsia="Calibri" w:hAnsi="Calibri" w:cs="Calibri"/>
                    <w:sz w:val="24"/>
                    <w:szCs w:val="24"/>
                  </w:rPr>
                </w:pPr>
                <w:r>
                  <w:rPr>
                    <w:rFonts w:ascii="Calibri" w:eastAsia="Calibri" w:hAnsi="Calibri" w:cs="Calibri"/>
                    <w:sz w:val="24"/>
                    <w:szCs w:val="24"/>
                  </w:rPr>
                  <w:t>zwiększenie jakości obsługi Klienta,</w:t>
                </w:r>
              </w:p>
              <w:p w14:paraId="6F151512" w14:textId="77777777" w:rsidR="002A7A45" w:rsidRDefault="002A7A45">
                <w:pPr>
                  <w:widowControl w:val="0"/>
                  <w:numPr>
                    <w:ilvl w:val="0"/>
                    <w:numId w:val="92"/>
                  </w:numPr>
                  <w:spacing w:after="0" w:line="240" w:lineRule="auto"/>
                  <w:rPr>
                    <w:rFonts w:ascii="Calibri" w:eastAsia="Calibri" w:hAnsi="Calibri" w:cs="Calibri"/>
                    <w:sz w:val="24"/>
                    <w:szCs w:val="24"/>
                  </w:rPr>
                </w:pPr>
                <w:r>
                  <w:rPr>
                    <w:rFonts w:ascii="Calibri" w:eastAsia="Calibri" w:hAnsi="Calibri" w:cs="Calibri"/>
                    <w:sz w:val="24"/>
                    <w:szCs w:val="24"/>
                  </w:rPr>
                  <w:t>zwiększenie poziomu obsług Klienta.</w:t>
                </w:r>
              </w:p>
              <w:p w14:paraId="16D6382C" w14:textId="77777777" w:rsidR="002A7A45" w:rsidRDefault="002A7A45" w:rsidP="00842004">
                <w:pPr>
                  <w:widowControl w:val="0"/>
                  <w:spacing w:after="0" w:line="240" w:lineRule="auto"/>
                  <w:ind w:left="720"/>
                  <w:rPr>
                    <w:rFonts w:ascii="Calibri" w:eastAsia="Calibri" w:hAnsi="Calibri" w:cs="Calibri"/>
                    <w:sz w:val="24"/>
                    <w:szCs w:val="24"/>
                  </w:rPr>
                </w:pPr>
              </w:p>
              <w:p w14:paraId="3335A15D"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Klienta:</w:t>
                </w:r>
              </w:p>
              <w:p w14:paraId="2B7C3B29" w14:textId="77777777" w:rsidR="002A7A45" w:rsidRDefault="002A7A45">
                <w:pPr>
                  <w:widowControl w:val="0"/>
                  <w:numPr>
                    <w:ilvl w:val="0"/>
                    <w:numId w:val="52"/>
                  </w:numPr>
                  <w:spacing w:after="0" w:line="240" w:lineRule="auto"/>
                  <w:rPr>
                    <w:rFonts w:ascii="Calibri" w:eastAsia="Calibri" w:hAnsi="Calibri" w:cs="Calibri"/>
                    <w:sz w:val="24"/>
                    <w:szCs w:val="24"/>
                  </w:rPr>
                </w:pPr>
                <w:r>
                  <w:rPr>
                    <w:rFonts w:ascii="Calibri" w:eastAsia="Calibri" w:hAnsi="Calibri" w:cs="Calibri"/>
                    <w:sz w:val="24"/>
                    <w:szCs w:val="24"/>
                  </w:rPr>
                  <w:t>oszczędności czasu związana z korzystaniem przez mieszkańców z usług za pośrednictwem Internetu,</w:t>
                </w:r>
              </w:p>
              <w:p w14:paraId="57F66D95" w14:textId="77777777" w:rsidR="002A7A45" w:rsidRDefault="002A7A45">
                <w:pPr>
                  <w:widowControl w:val="0"/>
                  <w:numPr>
                    <w:ilvl w:val="0"/>
                    <w:numId w:val="52"/>
                  </w:numPr>
                  <w:spacing w:after="0" w:line="240" w:lineRule="auto"/>
                  <w:rPr>
                    <w:rFonts w:ascii="Calibri" w:eastAsia="Calibri" w:hAnsi="Calibri" w:cs="Calibri"/>
                    <w:sz w:val="24"/>
                    <w:szCs w:val="24"/>
                  </w:rPr>
                </w:pPr>
                <w:r>
                  <w:rPr>
                    <w:rFonts w:ascii="Calibri" w:eastAsia="Calibri" w:hAnsi="Calibri" w:cs="Calibri"/>
                    <w:sz w:val="24"/>
                    <w:szCs w:val="24"/>
                  </w:rPr>
                  <w:t>skrócenie czasu oczekiwania na załatwienie sprawy w urzędzie, oszczędności związane z kosztem dojazdu do urzędu / do placówki pocztowej w celu zapłaty podatku przez mieszkańców i przedsiębiorców / płatności podatku przekazem pocztowym,</w:t>
                </w:r>
              </w:p>
              <w:p w14:paraId="23D6D73B" w14:textId="77777777" w:rsidR="002A7A45" w:rsidRDefault="002A7A45">
                <w:pPr>
                  <w:widowControl w:val="0"/>
                  <w:numPr>
                    <w:ilvl w:val="0"/>
                    <w:numId w:val="52"/>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poprawa komfortu i jakości życia mieszkańców.</w:t>
                </w:r>
              </w:p>
            </w:tc>
          </w:tr>
          <w:tr w:rsidR="002A7A45" w14:paraId="0AF5F087" w14:textId="77777777" w:rsidTr="00842004">
            <w:tc>
              <w:tcPr>
                <w:tcW w:w="1875" w:type="dxa"/>
                <w:shd w:val="clear" w:color="auto" w:fill="auto"/>
                <w:tcMar>
                  <w:top w:w="100" w:type="dxa"/>
                  <w:left w:w="100" w:type="dxa"/>
                  <w:bottom w:w="100" w:type="dxa"/>
                  <w:right w:w="100" w:type="dxa"/>
                </w:tcMar>
              </w:tcPr>
              <w:p w14:paraId="4F139FDE"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t>Wskazanie grupy usługobiorców dla danej usługi</w:t>
                </w:r>
              </w:p>
              <w:p w14:paraId="3EE8DA72"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(A2C, A2B lub</w:t>
                </w:r>
              </w:p>
              <w:p w14:paraId="0611163E"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rPr>
                  <w:t>A2A)</w:t>
                </w:r>
                <w:r>
                  <w:rPr>
                    <w:rFonts w:ascii="Calibri" w:eastAsia="Calibri" w:hAnsi="Calibri" w:cs="Calibri"/>
                  </w:rPr>
                  <w:t xml:space="preserve"> </w:t>
                </w:r>
              </w:p>
            </w:tc>
            <w:tc>
              <w:tcPr>
                <w:tcW w:w="7545" w:type="dxa"/>
                <w:shd w:val="clear" w:color="auto" w:fill="auto"/>
                <w:tcMar>
                  <w:top w:w="100" w:type="dxa"/>
                  <w:left w:w="100" w:type="dxa"/>
                  <w:bottom w:w="100" w:type="dxa"/>
                  <w:right w:w="100" w:type="dxa"/>
                </w:tcMar>
              </w:tcPr>
              <w:p w14:paraId="588EFF4B" w14:textId="77777777" w:rsidR="002A7A45" w:rsidRDefault="002A7A45" w:rsidP="00842004">
                <w:pPr>
                  <w:widowControl w:val="0"/>
                  <w:spacing w:after="0" w:line="237" w:lineRule="auto"/>
                  <w:ind w:left="80" w:right="60"/>
                  <w:rPr>
                    <w:rFonts w:ascii="Calibri" w:eastAsia="Calibri" w:hAnsi="Calibri" w:cs="Calibri"/>
                    <w:sz w:val="24"/>
                    <w:szCs w:val="24"/>
                  </w:rPr>
                </w:pPr>
                <w:r>
                  <w:rPr>
                    <w:rFonts w:ascii="Calibri" w:eastAsia="Calibri" w:hAnsi="Calibri" w:cs="Calibri"/>
                    <w:b/>
                    <w:sz w:val="24"/>
                    <w:szCs w:val="24"/>
                  </w:rPr>
                  <w:t>A2C: podatnicy</w:t>
                </w:r>
                <w:r>
                  <w:rPr>
                    <w:rFonts w:ascii="Calibri" w:eastAsia="Calibri" w:hAnsi="Calibri" w:cs="Calibri"/>
                    <w:sz w:val="24"/>
                    <w:szCs w:val="24"/>
                  </w:rPr>
                  <w:t xml:space="preserve"> </w:t>
                </w:r>
                <w:r>
                  <w:rPr>
                    <w:rFonts w:ascii="Calibri" w:eastAsia="Calibri" w:hAnsi="Calibri" w:cs="Calibri"/>
                    <w:b/>
                    <w:sz w:val="24"/>
                    <w:szCs w:val="24"/>
                  </w:rPr>
                  <w:t>(osoby fizyczne)</w:t>
                </w:r>
                <w:r>
                  <w:rPr>
                    <w:rFonts w:ascii="Calibri" w:eastAsia="Calibri" w:hAnsi="Calibri" w:cs="Calibri"/>
                    <w:sz w:val="24"/>
                    <w:szCs w:val="24"/>
                  </w:rPr>
                  <w:t xml:space="preserve"> posiadający nieruchomość rolną na terenie Gminy Wronki, szczególnie podatnicy, którzy posiadają miejsce zamieszkania poza obszarem gminy (np. inne miasta, inne kraje - migranci) oraz podatnicy, którzy nie mogą osobiście stawić się w urzędzie (np. osoby niepełnosprawne).</w:t>
                </w:r>
              </w:p>
              <w:p w14:paraId="00E4D7FC" w14:textId="77777777" w:rsidR="002A7A45" w:rsidRDefault="002A7A45" w:rsidP="00842004">
                <w:pPr>
                  <w:widowControl w:val="0"/>
                  <w:spacing w:after="0" w:line="256" w:lineRule="auto"/>
                  <w:ind w:left="80"/>
                  <w:rPr>
                    <w:rFonts w:ascii="Calibri" w:eastAsia="Calibri" w:hAnsi="Calibri" w:cs="Calibri"/>
                    <w:sz w:val="24"/>
                    <w:szCs w:val="24"/>
                  </w:rPr>
                </w:pPr>
                <w:r>
                  <w:rPr>
                    <w:rFonts w:ascii="Calibri" w:eastAsia="Calibri" w:hAnsi="Calibri" w:cs="Calibri"/>
                    <w:sz w:val="24"/>
                    <w:szCs w:val="24"/>
                  </w:rPr>
                  <w:t xml:space="preserve"> </w:t>
                </w:r>
              </w:p>
              <w:p w14:paraId="663E9C10" w14:textId="77777777" w:rsidR="002A7A45" w:rsidRDefault="002A7A45" w:rsidP="00842004">
                <w:pPr>
                  <w:widowControl w:val="0"/>
                  <w:spacing w:after="0" w:line="256" w:lineRule="auto"/>
                  <w:ind w:left="80"/>
                  <w:rPr>
                    <w:rFonts w:ascii="Calibri" w:eastAsia="Calibri" w:hAnsi="Calibri" w:cs="Calibri"/>
                    <w:sz w:val="24"/>
                    <w:szCs w:val="24"/>
                  </w:rPr>
                </w:pPr>
                <w:r>
                  <w:rPr>
                    <w:rFonts w:ascii="Calibri" w:eastAsia="Calibri" w:hAnsi="Calibri" w:cs="Calibri"/>
                    <w:b/>
                    <w:sz w:val="24"/>
                    <w:szCs w:val="24"/>
                  </w:rPr>
                  <w:lastRenderedPageBreak/>
                  <w:t>A2B: podatnicy (osoby fizyczne prowadzące działalność gospodarczą na terenie Gminy Wronki)</w:t>
                </w:r>
                <w:r>
                  <w:rPr>
                    <w:rFonts w:ascii="Calibri" w:eastAsia="Calibri" w:hAnsi="Calibri" w:cs="Calibri"/>
                    <w:sz w:val="24"/>
                    <w:szCs w:val="24"/>
                  </w:rPr>
                  <w:t xml:space="preserve"> posiadający nieruchomość rolną na terenie gminy.  </w:t>
                </w:r>
              </w:p>
            </w:tc>
          </w:tr>
          <w:tr w:rsidR="002A7A45" w14:paraId="7A2FF44F" w14:textId="77777777" w:rsidTr="00842004">
            <w:tc>
              <w:tcPr>
                <w:tcW w:w="1875" w:type="dxa"/>
                <w:shd w:val="clear" w:color="auto" w:fill="auto"/>
                <w:tcMar>
                  <w:top w:w="100" w:type="dxa"/>
                  <w:left w:w="100" w:type="dxa"/>
                  <w:bottom w:w="100" w:type="dxa"/>
                  <w:right w:w="100" w:type="dxa"/>
                </w:tcMar>
              </w:tcPr>
              <w:p w14:paraId="18191A67"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lastRenderedPageBreak/>
                  <w:t xml:space="preserve">Aktualny poziom  e-dojrzałości </w:t>
                </w:r>
              </w:p>
            </w:tc>
            <w:tc>
              <w:tcPr>
                <w:tcW w:w="7545" w:type="dxa"/>
                <w:shd w:val="clear" w:color="auto" w:fill="auto"/>
                <w:tcMar>
                  <w:top w:w="100" w:type="dxa"/>
                  <w:left w:w="100" w:type="dxa"/>
                  <w:bottom w:w="100" w:type="dxa"/>
                  <w:right w:w="100" w:type="dxa"/>
                </w:tcMar>
              </w:tcPr>
              <w:p w14:paraId="16168D1B"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3</w:t>
                </w:r>
              </w:p>
            </w:tc>
          </w:tr>
          <w:tr w:rsidR="002A7A45" w14:paraId="14776227" w14:textId="77777777" w:rsidTr="00842004">
            <w:tc>
              <w:tcPr>
                <w:tcW w:w="1875" w:type="dxa"/>
                <w:shd w:val="clear" w:color="auto" w:fill="auto"/>
                <w:tcMar>
                  <w:top w:w="100" w:type="dxa"/>
                  <w:left w:w="100" w:type="dxa"/>
                  <w:bottom w:w="100" w:type="dxa"/>
                  <w:right w:w="100" w:type="dxa"/>
                </w:tcMar>
              </w:tcPr>
              <w:p w14:paraId="1CBC810C"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 xml:space="preserve">Docelowy poziom  e-dojrzałości </w:t>
                </w:r>
              </w:p>
            </w:tc>
            <w:tc>
              <w:tcPr>
                <w:tcW w:w="7545" w:type="dxa"/>
                <w:shd w:val="clear" w:color="auto" w:fill="auto"/>
                <w:tcMar>
                  <w:top w:w="100" w:type="dxa"/>
                  <w:left w:w="100" w:type="dxa"/>
                  <w:bottom w:w="100" w:type="dxa"/>
                  <w:right w:w="100" w:type="dxa"/>
                </w:tcMar>
              </w:tcPr>
              <w:p w14:paraId="06AF7710"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5</w:t>
                </w:r>
              </w:p>
            </w:tc>
          </w:tr>
          <w:tr w:rsidR="002A7A45" w14:paraId="497FA68F" w14:textId="77777777" w:rsidTr="00842004">
            <w:tc>
              <w:tcPr>
                <w:tcW w:w="1875" w:type="dxa"/>
                <w:shd w:val="clear" w:color="auto" w:fill="auto"/>
                <w:tcMar>
                  <w:top w:w="100" w:type="dxa"/>
                  <w:left w:w="100" w:type="dxa"/>
                  <w:bottom w:w="100" w:type="dxa"/>
                  <w:right w:w="100" w:type="dxa"/>
                </w:tcMar>
              </w:tcPr>
              <w:p w14:paraId="42FD34A1"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8"/>
                    <w:szCs w:val="28"/>
                  </w:rPr>
                </w:pPr>
                <w:r>
                  <w:rPr>
                    <w:rFonts w:ascii="Calibri" w:eastAsia="Calibri" w:hAnsi="Calibri" w:cs="Calibri"/>
                    <w:b/>
                    <w:sz w:val="28"/>
                    <w:szCs w:val="28"/>
                  </w:rPr>
                  <w:t>3.</w:t>
                </w:r>
              </w:p>
            </w:tc>
            <w:tc>
              <w:tcPr>
                <w:tcW w:w="7545" w:type="dxa"/>
                <w:shd w:val="clear" w:color="auto" w:fill="auto"/>
                <w:tcMar>
                  <w:top w:w="100" w:type="dxa"/>
                  <w:left w:w="100" w:type="dxa"/>
                  <w:bottom w:w="100" w:type="dxa"/>
                  <w:right w:w="100" w:type="dxa"/>
                </w:tcMar>
              </w:tcPr>
              <w:p w14:paraId="06D8E2C0"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E-usługa: Elektroniczna obsługa podatku leśnego od osób fizycznych </w:t>
                </w:r>
              </w:p>
            </w:tc>
          </w:tr>
          <w:tr w:rsidR="002A7A45" w14:paraId="5467400C" w14:textId="77777777" w:rsidTr="00842004">
            <w:tc>
              <w:tcPr>
                <w:tcW w:w="1875" w:type="dxa"/>
                <w:shd w:val="clear" w:color="auto" w:fill="auto"/>
                <w:tcMar>
                  <w:top w:w="100" w:type="dxa"/>
                  <w:left w:w="100" w:type="dxa"/>
                  <w:bottom w:w="100" w:type="dxa"/>
                  <w:right w:w="100" w:type="dxa"/>
                </w:tcMar>
              </w:tcPr>
              <w:p w14:paraId="41258860"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Właściciel procesu</w:t>
                </w:r>
              </w:p>
            </w:tc>
            <w:tc>
              <w:tcPr>
                <w:tcW w:w="7545" w:type="dxa"/>
                <w:shd w:val="clear" w:color="auto" w:fill="auto"/>
                <w:tcMar>
                  <w:top w:w="100" w:type="dxa"/>
                  <w:left w:w="100" w:type="dxa"/>
                  <w:bottom w:w="100" w:type="dxa"/>
                  <w:right w:w="100" w:type="dxa"/>
                </w:tcMar>
              </w:tcPr>
              <w:p w14:paraId="57EDAF34"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Gmina Wronki</w:t>
                </w:r>
              </w:p>
            </w:tc>
          </w:tr>
          <w:tr w:rsidR="002A7A45" w14:paraId="40F330C3" w14:textId="77777777" w:rsidTr="00842004">
            <w:tc>
              <w:tcPr>
                <w:tcW w:w="1875" w:type="dxa"/>
                <w:shd w:val="clear" w:color="auto" w:fill="auto"/>
                <w:tcMar>
                  <w:top w:w="100" w:type="dxa"/>
                  <w:left w:w="100" w:type="dxa"/>
                  <w:bottom w:w="100" w:type="dxa"/>
                  <w:right w:w="100" w:type="dxa"/>
                </w:tcMar>
              </w:tcPr>
              <w:p w14:paraId="1810E441"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Cel</w:t>
                </w:r>
              </w:p>
            </w:tc>
            <w:tc>
              <w:tcPr>
                <w:tcW w:w="7545" w:type="dxa"/>
                <w:shd w:val="clear" w:color="auto" w:fill="auto"/>
                <w:tcMar>
                  <w:top w:w="100" w:type="dxa"/>
                  <w:left w:w="100" w:type="dxa"/>
                  <w:bottom w:w="100" w:type="dxa"/>
                  <w:right w:w="100" w:type="dxa"/>
                </w:tcMar>
              </w:tcPr>
              <w:p w14:paraId="5B11478F"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Wskazana e-usługa umożliwi mieszkańcom Gminy Wronki zapłatę podatku leśnego w formie całkowicie elektronicznej. </w:t>
                </w:r>
              </w:p>
            </w:tc>
          </w:tr>
          <w:tr w:rsidR="002A7A45" w14:paraId="4AB1E860" w14:textId="77777777" w:rsidTr="00842004">
            <w:tc>
              <w:tcPr>
                <w:tcW w:w="1875" w:type="dxa"/>
                <w:shd w:val="clear" w:color="auto" w:fill="auto"/>
                <w:tcMar>
                  <w:top w:w="100" w:type="dxa"/>
                  <w:left w:w="100" w:type="dxa"/>
                  <w:bottom w:w="100" w:type="dxa"/>
                  <w:right w:w="100" w:type="dxa"/>
                </w:tcMar>
              </w:tcPr>
              <w:p w14:paraId="4CA26D53"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 xml:space="preserve">Charakterystyka e-usługi </w:t>
                </w:r>
              </w:p>
            </w:tc>
            <w:tc>
              <w:tcPr>
                <w:tcW w:w="7545" w:type="dxa"/>
                <w:shd w:val="clear" w:color="auto" w:fill="auto"/>
                <w:tcMar>
                  <w:top w:w="100" w:type="dxa"/>
                  <w:left w:w="100" w:type="dxa"/>
                  <w:bottom w:w="100" w:type="dxa"/>
                  <w:right w:w="100" w:type="dxa"/>
                </w:tcMar>
              </w:tcPr>
              <w:p w14:paraId="0E48E3BE" w14:textId="77777777" w:rsidR="002A7A45" w:rsidRDefault="002A7A45" w:rsidP="00842004">
                <w:pPr>
                  <w:widowControl w:val="0"/>
                  <w:spacing w:after="140" w:line="256" w:lineRule="auto"/>
                  <w:ind w:left="80"/>
                  <w:rPr>
                    <w:rFonts w:ascii="Calibri" w:eastAsia="Calibri" w:hAnsi="Calibri" w:cs="Calibri"/>
                    <w:sz w:val="24"/>
                    <w:szCs w:val="24"/>
                  </w:rPr>
                </w:pPr>
                <w:r>
                  <w:rPr>
                    <w:rFonts w:ascii="Calibri" w:eastAsia="Calibri" w:hAnsi="Calibri" w:cs="Calibri"/>
                    <w:sz w:val="24"/>
                    <w:szCs w:val="24"/>
                  </w:rPr>
                  <w:t>Na realizację niniejszej e-usługi składa się:</w:t>
                </w:r>
              </w:p>
              <w:p w14:paraId="1D55BAA8" w14:textId="77777777" w:rsidR="002A7A45" w:rsidRDefault="002A7A45">
                <w:pPr>
                  <w:widowControl w:val="0"/>
                  <w:numPr>
                    <w:ilvl w:val="0"/>
                    <w:numId w:val="35"/>
                  </w:numPr>
                  <w:spacing w:after="0" w:line="256" w:lineRule="auto"/>
                  <w:rPr>
                    <w:rFonts w:ascii="Calibri" w:eastAsia="Calibri" w:hAnsi="Calibri" w:cs="Calibri"/>
                    <w:sz w:val="24"/>
                    <w:szCs w:val="24"/>
                  </w:rPr>
                </w:pPr>
                <w:r>
                  <w:rPr>
                    <w:rFonts w:ascii="Calibri" w:eastAsia="Calibri" w:hAnsi="Calibri" w:cs="Calibri"/>
                    <w:sz w:val="24"/>
                    <w:szCs w:val="24"/>
                  </w:rPr>
                  <w:t>Złożenie formularza elektronicznego,</w:t>
                </w:r>
              </w:p>
              <w:p w14:paraId="7CE66F35" w14:textId="77777777" w:rsidR="002A7A45" w:rsidRDefault="002A7A45">
                <w:pPr>
                  <w:widowControl w:val="0"/>
                  <w:numPr>
                    <w:ilvl w:val="0"/>
                    <w:numId w:val="35"/>
                  </w:numPr>
                  <w:pBdr>
                    <w:top w:val="nil"/>
                    <w:left w:val="nil"/>
                    <w:bottom w:val="nil"/>
                    <w:right w:val="nil"/>
                    <w:between w:val="nil"/>
                  </w:pBdr>
                  <w:spacing w:after="0" w:line="240" w:lineRule="auto"/>
                  <w:rPr>
                    <w:rFonts w:ascii="Calibri" w:eastAsia="Calibri" w:hAnsi="Calibri" w:cs="Calibri"/>
                  </w:rPr>
                </w:pPr>
                <w:r>
                  <w:rPr>
                    <w:rFonts w:ascii="Calibri" w:eastAsia="Calibri" w:hAnsi="Calibri" w:cs="Calibri"/>
                  </w:rPr>
                  <w:t>Elektroniczne procedowanie dokumentu wewnątrz urzędu,</w:t>
                </w:r>
              </w:p>
              <w:p w14:paraId="2F453C97" w14:textId="77777777" w:rsidR="002A7A45" w:rsidRDefault="002A7A45">
                <w:pPr>
                  <w:widowControl w:val="0"/>
                  <w:numPr>
                    <w:ilvl w:val="0"/>
                    <w:numId w:val="35"/>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rPr>
                  <w:t>Publikacja informacji w portalu internetowym o wysokości zobowiązania,</w:t>
                </w:r>
              </w:p>
              <w:p w14:paraId="0E323BE8" w14:textId="77777777" w:rsidR="002A7A45" w:rsidRDefault="002A7A45">
                <w:pPr>
                  <w:widowControl w:val="0"/>
                  <w:numPr>
                    <w:ilvl w:val="0"/>
                    <w:numId w:val="35"/>
                  </w:numPr>
                  <w:spacing w:after="0" w:line="256" w:lineRule="auto"/>
                  <w:rPr>
                    <w:rFonts w:ascii="Calibri" w:eastAsia="Calibri" w:hAnsi="Calibri" w:cs="Calibri"/>
                  </w:rPr>
                </w:pPr>
                <w:r>
                  <w:rPr>
                    <w:rFonts w:ascii="Calibri" w:eastAsia="Calibri" w:hAnsi="Calibri" w:cs="Calibri"/>
                  </w:rPr>
                  <w:t>Obsługa płatności internetowych,</w:t>
                </w:r>
              </w:p>
              <w:p w14:paraId="3830FEF6" w14:textId="77777777" w:rsidR="002A7A45" w:rsidRDefault="002A7A45">
                <w:pPr>
                  <w:widowControl w:val="0"/>
                  <w:numPr>
                    <w:ilvl w:val="0"/>
                    <w:numId w:val="35"/>
                  </w:numPr>
                  <w:pBdr>
                    <w:top w:val="nil"/>
                    <w:left w:val="nil"/>
                    <w:bottom w:val="nil"/>
                    <w:right w:val="nil"/>
                    <w:between w:val="nil"/>
                  </w:pBdr>
                  <w:spacing w:after="0" w:line="240" w:lineRule="auto"/>
                  <w:rPr>
                    <w:rFonts w:ascii="Calibri" w:eastAsia="Calibri" w:hAnsi="Calibri" w:cs="Calibri"/>
                  </w:rPr>
                </w:pPr>
                <w:r>
                  <w:rPr>
                    <w:rFonts w:ascii="Calibri" w:eastAsia="Calibri" w:hAnsi="Calibri" w:cs="Calibri"/>
                  </w:rPr>
                  <w:t xml:space="preserve">Możliwość informowania podatnika przez sms, e-mail, aplikację mobilną o konieczności podjęcia działań. </w:t>
                </w:r>
              </w:p>
            </w:tc>
          </w:tr>
          <w:tr w:rsidR="002A7A45" w14:paraId="0E36F68D" w14:textId="77777777" w:rsidTr="00842004">
            <w:tc>
              <w:tcPr>
                <w:tcW w:w="1875" w:type="dxa"/>
                <w:shd w:val="clear" w:color="auto" w:fill="auto"/>
                <w:tcMar>
                  <w:top w:w="100" w:type="dxa"/>
                  <w:left w:w="100" w:type="dxa"/>
                  <w:bottom w:w="100" w:type="dxa"/>
                  <w:right w:w="100" w:type="dxa"/>
                </w:tcMar>
              </w:tcPr>
              <w:p w14:paraId="262C8FE1"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MODELE</w:t>
                </w:r>
              </w:p>
              <w:p w14:paraId="16987EE3"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KLUCZOWYCH</w:t>
                </w:r>
              </w:p>
              <w:p w14:paraId="73487D43"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PROCESÓW</w:t>
                </w:r>
              </w:p>
              <w:p w14:paraId="3EFA7963"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BIZNESOWYCH</w:t>
                </w:r>
              </w:p>
              <w:p w14:paraId="2A0FA32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lastRenderedPageBreak/>
                  <w:t xml:space="preserve">uwzględniające zakres zmian w procesach biznesowych  </w:t>
                </w:r>
              </w:p>
            </w:tc>
            <w:tc>
              <w:tcPr>
                <w:tcW w:w="7545" w:type="dxa"/>
                <w:tcBorders>
                  <w:top w:val="single" w:sz="8" w:space="0" w:color="000000"/>
                  <w:left w:val="single" w:sz="8" w:space="0" w:color="000000"/>
                  <w:bottom w:val="single" w:sz="8" w:space="0" w:color="000000"/>
                  <w:right w:val="single" w:sz="8" w:space="0" w:color="000000"/>
                </w:tcBorders>
                <w:tcMar>
                  <w:top w:w="40" w:type="dxa"/>
                  <w:left w:w="80" w:type="dxa"/>
                  <w:bottom w:w="0" w:type="dxa"/>
                  <w:right w:w="20" w:type="dxa"/>
                </w:tcMar>
              </w:tcPr>
              <w:p w14:paraId="34F3075B" w14:textId="77777777" w:rsidR="002A7A45" w:rsidRDefault="002A7A45" w:rsidP="00842004">
                <w:pPr>
                  <w:widowControl w:val="0"/>
                  <w:spacing w:line="237" w:lineRule="auto"/>
                  <w:ind w:left="360" w:right="280"/>
                  <w:rPr>
                    <w:rFonts w:ascii="Calibri" w:eastAsia="Calibri" w:hAnsi="Calibri" w:cs="Calibri"/>
                    <w:b/>
                    <w:sz w:val="24"/>
                    <w:szCs w:val="24"/>
                  </w:rPr>
                </w:pPr>
                <w:r>
                  <w:rPr>
                    <w:rFonts w:ascii="Calibri" w:eastAsia="Calibri" w:hAnsi="Calibri" w:cs="Calibri"/>
                    <w:b/>
                    <w:sz w:val="24"/>
                    <w:szCs w:val="24"/>
                  </w:rPr>
                  <w:lastRenderedPageBreak/>
                  <w:t>Obecny model kluczowych procesów biznesowych w ramach świadczenia  e-usługi:</w:t>
                </w:r>
              </w:p>
              <w:p w14:paraId="6A6DEF05" w14:textId="77777777" w:rsidR="002A7A45" w:rsidRDefault="002A7A45">
                <w:pPr>
                  <w:widowControl w:val="0"/>
                  <w:numPr>
                    <w:ilvl w:val="0"/>
                    <w:numId w:val="87"/>
                  </w:numPr>
                  <w:spacing w:after="40" w:line="235"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Klient pobiera wzór deklaracji w zakresie podatku/opłaty (elektronicznie bądź bezpośrednio w urzędzie),</w:t>
                </w:r>
              </w:p>
              <w:p w14:paraId="16777F2A" w14:textId="77777777" w:rsidR="002A7A45" w:rsidRDefault="002A7A45" w:rsidP="00842004">
                <w:pPr>
                  <w:widowControl w:val="0"/>
                  <w:spacing w:after="40" w:line="235" w:lineRule="auto"/>
                  <w:rPr>
                    <w:rFonts w:ascii="Calibri" w:eastAsia="Calibri" w:hAnsi="Calibri" w:cs="Calibri"/>
                    <w:sz w:val="24"/>
                    <w:szCs w:val="24"/>
                  </w:rPr>
                </w:pPr>
              </w:p>
              <w:p w14:paraId="01563AC4" w14:textId="77777777" w:rsidR="002A7A45" w:rsidRDefault="002A7A45">
                <w:pPr>
                  <w:widowControl w:val="0"/>
                  <w:numPr>
                    <w:ilvl w:val="0"/>
                    <w:numId w:val="87"/>
                  </w:numPr>
                  <w:spacing w:after="40" w:line="237" w:lineRule="auto"/>
                </w:pPr>
                <w:r>
                  <w:rPr>
                    <w:rFonts w:ascii="Calibri" w:eastAsia="Calibri" w:hAnsi="Calibri" w:cs="Calibri"/>
                    <w:sz w:val="24"/>
                    <w:szCs w:val="24"/>
                  </w:rPr>
                  <w:t xml:space="preserve"> </w:t>
                </w:r>
                <w:r>
                  <w:rPr>
                    <w:rFonts w:ascii="Times New Roman" w:eastAsia="Times New Roman" w:hAnsi="Times New Roman" w:cs="Times New Roman"/>
                    <w:sz w:val="14"/>
                    <w:szCs w:val="14"/>
                  </w:rPr>
                  <w:t xml:space="preserve"> </w:t>
                </w:r>
                <w:r>
                  <w:rPr>
                    <w:rFonts w:ascii="Calibri" w:eastAsia="Calibri" w:hAnsi="Calibri" w:cs="Calibri"/>
                    <w:sz w:val="24"/>
                    <w:szCs w:val="24"/>
                  </w:rPr>
                  <w:t>Klient składa deklarację w wersji papierowej w Urzędzie bądź wypełnia deklarację w formie elektronicznej (poprzez ePUAP) wysyła (on-line) do urzędu,</w:t>
                </w:r>
              </w:p>
              <w:p w14:paraId="64190FC6" w14:textId="77777777" w:rsidR="002A7A45" w:rsidRDefault="002A7A45" w:rsidP="00842004">
                <w:pPr>
                  <w:widowControl w:val="0"/>
                  <w:spacing w:after="20" w:line="247" w:lineRule="auto"/>
                  <w:rPr>
                    <w:rFonts w:ascii="Calibri" w:eastAsia="Calibri" w:hAnsi="Calibri" w:cs="Calibri"/>
                    <w:sz w:val="24"/>
                    <w:szCs w:val="24"/>
                  </w:rPr>
                </w:pPr>
              </w:p>
              <w:p w14:paraId="307EFCF8" w14:textId="77777777" w:rsidR="002A7A45" w:rsidRDefault="002A7A45">
                <w:pPr>
                  <w:widowControl w:val="0"/>
                  <w:numPr>
                    <w:ilvl w:val="0"/>
                    <w:numId w:val="87"/>
                  </w:numPr>
                  <w:spacing w:after="20" w:line="247" w:lineRule="auto"/>
                </w:pPr>
                <w:r>
                  <w:rPr>
                    <w:rFonts w:ascii="Calibri" w:eastAsia="Calibri" w:hAnsi="Calibri" w:cs="Calibri"/>
                    <w:sz w:val="24"/>
                    <w:szCs w:val="24"/>
                  </w:rPr>
                  <w:t xml:space="preserve"> </w:t>
                </w:r>
                <w:r>
                  <w:rPr>
                    <w:rFonts w:ascii="Times New Roman" w:eastAsia="Times New Roman" w:hAnsi="Times New Roman" w:cs="Times New Roman"/>
                    <w:sz w:val="14"/>
                    <w:szCs w:val="14"/>
                  </w:rPr>
                  <w:t xml:space="preserve"> </w:t>
                </w:r>
                <w:r>
                  <w:rPr>
                    <w:rFonts w:ascii="Calibri" w:eastAsia="Calibri" w:hAnsi="Calibri" w:cs="Calibri"/>
                    <w:sz w:val="24"/>
                    <w:szCs w:val="24"/>
                  </w:rPr>
                  <w:t xml:space="preserve">Dokument trafia do punktu podawczego w Urzędzie w wersji papierowej. Jeśli dokument jest złożony przez ePUAP jest drukowany przez pracownika urzędu,  </w:t>
                </w:r>
              </w:p>
              <w:p w14:paraId="12BB7377" w14:textId="77777777" w:rsidR="002A7A45" w:rsidRDefault="002A7A45" w:rsidP="00842004">
                <w:pPr>
                  <w:widowControl w:val="0"/>
                  <w:spacing w:after="20" w:line="247" w:lineRule="auto"/>
                  <w:rPr>
                    <w:rFonts w:ascii="Calibri" w:eastAsia="Calibri" w:hAnsi="Calibri" w:cs="Calibri"/>
                    <w:sz w:val="24"/>
                    <w:szCs w:val="24"/>
                  </w:rPr>
                </w:pPr>
              </w:p>
              <w:p w14:paraId="3C4946A4" w14:textId="77777777" w:rsidR="002A7A45" w:rsidRDefault="002A7A45">
                <w:pPr>
                  <w:widowControl w:val="0"/>
                  <w:numPr>
                    <w:ilvl w:val="0"/>
                    <w:numId w:val="87"/>
                  </w:numPr>
                  <w:spacing w:after="20" w:line="256" w:lineRule="auto"/>
                </w:pPr>
                <w:r>
                  <w:rPr>
                    <w:rFonts w:ascii="Calibri" w:eastAsia="Calibri" w:hAnsi="Calibri" w:cs="Calibri"/>
                    <w:sz w:val="24"/>
                    <w:szCs w:val="24"/>
                  </w:rPr>
                  <w:t xml:space="preserve"> </w:t>
                </w:r>
                <w:r>
                  <w:rPr>
                    <w:rFonts w:ascii="Times New Roman" w:eastAsia="Times New Roman" w:hAnsi="Times New Roman" w:cs="Times New Roman"/>
                    <w:sz w:val="14"/>
                    <w:szCs w:val="14"/>
                  </w:rPr>
                  <w:t xml:space="preserve"> </w:t>
                </w:r>
                <w:r>
                  <w:rPr>
                    <w:rFonts w:ascii="Calibri" w:eastAsia="Calibri" w:hAnsi="Calibri" w:cs="Calibri"/>
                    <w:sz w:val="24"/>
                    <w:szCs w:val="24"/>
                  </w:rPr>
                  <w:t>Dokument zasila elektroniczny system obiegu dokumentów (EZD),</w:t>
                </w:r>
              </w:p>
              <w:p w14:paraId="6227D413" w14:textId="77777777" w:rsidR="002A7A45" w:rsidRDefault="002A7A45" w:rsidP="00842004">
                <w:pPr>
                  <w:widowControl w:val="0"/>
                  <w:spacing w:after="20" w:line="256" w:lineRule="auto"/>
                  <w:rPr>
                    <w:rFonts w:ascii="Calibri" w:eastAsia="Calibri" w:hAnsi="Calibri" w:cs="Calibri"/>
                    <w:sz w:val="24"/>
                    <w:szCs w:val="24"/>
                  </w:rPr>
                </w:pPr>
              </w:p>
              <w:p w14:paraId="2CFFB638" w14:textId="77777777" w:rsidR="002A7A45" w:rsidRDefault="002A7A45">
                <w:pPr>
                  <w:widowControl w:val="0"/>
                  <w:numPr>
                    <w:ilvl w:val="0"/>
                    <w:numId w:val="87"/>
                  </w:numPr>
                  <w:spacing w:after="40" w:line="276" w:lineRule="auto"/>
                  <w:rPr>
                    <w:rFonts w:ascii="Calibri" w:eastAsia="Calibri" w:hAnsi="Calibri" w:cs="Calibri"/>
                    <w:sz w:val="24"/>
                    <w:szCs w:val="24"/>
                  </w:rPr>
                </w:pPr>
                <w:r>
                  <w:rPr>
                    <w:rFonts w:ascii="Calibri" w:eastAsia="Calibri" w:hAnsi="Calibri" w:cs="Calibri"/>
                    <w:sz w:val="24"/>
                    <w:szCs w:val="24"/>
                  </w:rPr>
                  <w:t xml:space="preserve"> Pracownik Biura obsługi interesanta przekazuje pisma w formie papierowej do Kierownik Referatu Organizacyjnego,</w:t>
                </w:r>
              </w:p>
              <w:p w14:paraId="68FE4999" w14:textId="77777777" w:rsidR="002A7A45" w:rsidRDefault="002A7A45" w:rsidP="00842004">
                <w:pPr>
                  <w:widowControl w:val="0"/>
                  <w:spacing w:after="40" w:line="276" w:lineRule="auto"/>
                  <w:rPr>
                    <w:rFonts w:ascii="Calibri" w:eastAsia="Calibri" w:hAnsi="Calibri" w:cs="Calibri"/>
                    <w:sz w:val="24"/>
                    <w:szCs w:val="24"/>
                  </w:rPr>
                </w:pPr>
              </w:p>
              <w:p w14:paraId="7E5A68D1" w14:textId="77777777" w:rsidR="002A7A45" w:rsidRDefault="002A7A45">
                <w:pPr>
                  <w:widowControl w:val="0"/>
                  <w:numPr>
                    <w:ilvl w:val="0"/>
                    <w:numId w:val="87"/>
                  </w:numPr>
                  <w:spacing w:after="40" w:line="237" w:lineRule="auto"/>
                  <w:rPr>
                    <w:rFonts w:ascii="Calibri" w:eastAsia="Calibri" w:hAnsi="Calibri" w:cs="Calibri"/>
                    <w:sz w:val="24"/>
                    <w:szCs w:val="24"/>
                  </w:rPr>
                </w:pPr>
                <w:r>
                  <w:rPr>
                    <w:rFonts w:ascii="Calibri" w:eastAsia="Calibri" w:hAnsi="Calibri" w:cs="Calibri"/>
                    <w:sz w:val="24"/>
                    <w:szCs w:val="24"/>
                  </w:rPr>
                  <w:t xml:space="preserve"> Kierownik Referatu Organizacyjnego dekretuje dokument w wersji papierowej do konkretnego pracownika działu,</w:t>
                </w:r>
              </w:p>
              <w:p w14:paraId="6D740BE4" w14:textId="77777777" w:rsidR="002A7A45" w:rsidRDefault="002A7A45" w:rsidP="00842004">
                <w:pPr>
                  <w:widowControl w:val="0"/>
                  <w:spacing w:after="40" w:line="237" w:lineRule="auto"/>
                  <w:rPr>
                    <w:rFonts w:ascii="Calibri" w:eastAsia="Calibri" w:hAnsi="Calibri" w:cs="Calibri"/>
                    <w:sz w:val="24"/>
                    <w:szCs w:val="24"/>
                  </w:rPr>
                </w:pPr>
              </w:p>
              <w:p w14:paraId="17F90E4F" w14:textId="77777777" w:rsidR="002A7A45" w:rsidRDefault="002A7A45">
                <w:pPr>
                  <w:widowControl w:val="0"/>
                  <w:numPr>
                    <w:ilvl w:val="0"/>
                    <w:numId w:val="87"/>
                  </w:numPr>
                  <w:spacing w:after="40" w:line="235" w:lineRule="auto"/>
                  <w:rPr>
                    <w:rFonts w:ascii="Calibri" w:eastAsia="Calibri" w:hAnsi="Calibri" w:cs="Calibri"/>
                    <w:sz w:val="24"/>
                    <w:szCs w:val="24"/>
                  </w:rPr>
                </w:pPr>
                <w:r>
                  <w:rPr>
                    <w:rFonts w:ascii="Calibri" w:eastAsia="Calibri" w:hAnsi="Calibri" w:cs="Calibri"/>
                    <w:sz w:val="24"/>
                    <w:szCs w:val="24"/>
                  </w:rPr>
                  <w:t xml:space="preserve"> Dokument jest wprowadzany przez pracownika działu w formie elektronicznej do systemu dziedzinowego (SD),</w:t>
                </w:r>
              </w:p>
              <w:p w14:paraId="48A6B681" w14:textId="77777777" w:rsidR="002A7A45" w:rsidRDefault="002A7A45" w:rsidP="00842004">
                <w:pPr>
                  <w:widowControl w:val="0"/>
                  <w:spacing w:after="40" w:line="235" w:lineRule="auto"/>
                  <w:rPr>
                    <w:rFonts w:ascii="Calibri" w:eastAsia="Calibri" w:hAnsi="Calibri" w:cs="Calibri"/>
                    <w:sz w:val="24"/>
                    <w:szCs w:val="24"/>
                  </w:rPr>
                </w:pPr>
              </w:p>
              <w:p w14:paraId="3EB4497B" w14:textId="77777777" w:rsidR="002A7A45" w:rsidRDefault="002A7A45">
                <w:pPr>
                  <w:widowControl w:val="0"/>
                  <w:numPr>
                    <w:ilvl w:val="0"/>
                    <w:numId w:val="87"/>
                  </w:numPr>
                  <w:spacing w:after="40" w:line="237" w:lineRule="auto"/>
                  <w:rPr>
                    <w:rFonts w:ascii="Calibri" w:eastAsia="Calibri" w:hAnsi="Calibri" w:cs="Calibri"/>
                    <w:sz w:val="24"/>
                    <w:szCs w:val="24"/>
                  </w:rPr>
                </w:pPr>
                <w:r>
                  <w:rPr>
                    <w:rFonts w:ascii="Calibri" w:eastAsia="Calibri" w:hAnsi="Calibri" w:cs="Calibri"/>
                    <w:sz w:val="24"/>
                    <w:szCs w:val="24"/>
                  </w:rPr>
                  <w:t xml:space="preserve"> Dokument jest przetworzony (zasila) SD, następnie SD generuje w wersji elektronicznej dokument dla Klienta,</w:t>
                </w:r>
              </w:p>
              <w:p w14:paraId="2573CCA0" w14:textId="77777777" w:rsidR="002A7A45" w:rsidRDefault="002A7A45" w:rsidP="00842004">
                <w:pPr>
                  <w:widowControl w:val="0"/>
                  <w:spacing w:after="40" w:line="237" w:lineRule="auto"/>
                  <w:rPr>
                    <w:rFonts w:ascii="Calibri" w:eastAsia="Calibri" w:hAnsi="Calibri" w:cs="Calibri"/>
                    <w:sz w:val="24"/>
                    <w:szCs w:val="24"/>
                  </w:rPr>
                </w:pPr>
              </w:p>
              <w:p w14:paraId="667DE0E7" w14:textId="77777777" w:rsidR="002A7A45" w:rsidRDefault="002A7A45">
                <w:pPr>
                  <w:widowControl w:val="0"/>
                  <w:numPr>
                    <w:ilvl w:val="0"/>
                    <w:numId w:val="87"/>
                  </w:numPr>
                  <w:spacing w:after="40" w:line="237" w:lineRule="auto"/>
                  <w:rPr>
                    <w:rFonts w:ascii="Calibri" w:eastAsia="Calibri" w:hAnsi="Calibri" w:cs="Calibri"/>
                    <w:sz w:val="24"/>
                    <w:szCs w:val="24"/>
                  </w:rPr>
                </w:pPr>
                <w:r>
                  <w:rPr>
                    <w:rFonts w:ascii="Calibri" w:eastAsia="Calibri" w:hAnsi="Calibri" w:cs="Calibri"/>
                    <w:sz w:val="24"/>
                    <w:szCs w:val="24"/>
                  </w:rPr>
                  <w:t xml:space="preserve"> Dokument jest drukowany przez pracownika urzędu oraz ponownie wprowadzany w formie elektronicznej do EZD,</w:t>
                </w:r>
              </w:p>
              <w:p w14:paraId="0629E267" w14:textId="77777777" w:rsidR="002A7A45" w:rsidRDefault="002A7A45" w:rsidP="00842004">
                <w:pPr>
                  <w:widowControl w:val="0"/>
                  <w:spacing w:after="40" w:line="237" w:lineRule="auto"/>
                  <w:rPr>
                    <w:rFonts w:ascii="Calibri" w:eastAsia="Calibri" w:hAnsi="Calibri" w:cs="Calibri"/>
                    <w:sz w:val="24"/>
                    <w:szCs w:val="24"/>
                  </w:rPr>
                </w:pPr>
              </w:p>
              <w:p w14:paraId="0FDF2CCA" w14:textId="77777777" w:rsidR="002A7A45" w:rsidRDefault="002A7A45">
                <w:pPr>
                  <w:widowControl w:val="0"/>
                  <w:numPr>
                    <w:ilvl w:val="0"/>
                    <w:numId w:val="87"/>
                  </w:numPr>
                  <w:spacing w:after="40" w:line="237" w:lineRule="auto"/>
                  <w:rPr>
                    <w:rFonts w:ascii="Calibri" w:eastAsia="Calibri" w:hAnsi="Calibri" w:cs="Calibri"/>
                    <w:sz w:val="24"/>
                    <w:szCs w:val="24"/>
                  </w:rPr>
                </w:pPr>
                <w:r>
                  <w:rPr>
                    <w:rFonts w:ascii="Calibri" w:eastAsia="Calibri" w:hAnsi="Calibri" w:cs="Calibri"/>
                    <w:sz w:val="24"/>
                    <w:szCs w:val="24"/>
                  </w:rPr>
                  <w:t xml:space="preserve"> Dokument zostaje przekazany w formie papierowej do punktu podawczego (sekretariat),</w:t>
                </w:r>
              </w:p>
              <w:p w14:paraId="7FC5EAAA" w14:textId="77777777" w:rsidR="002A7A45" w:rsidRDefault="002A7A45" w:rsidP="00842004">
                <w:pPr>
                  <w:widowControl w:val="0"/>
                  <w:spacing w:after="40" w:line="237" w:lineRule="auto"/>
                  <w:rPr>
                    <w:rFonts w:ascii="Calibri" w:eastAsia="Calibri" w:hAnsi="Calibri" w:cs="Calibri"/>
                    <w:sz w:val="24"/>
                    <w:szCs w:val="24"/>
                  </w:rPr>
                </w:pPr>
              </w:p>
              <w:p w14:paraId="66C87F2E" w14:textId="77777777" w:rsidR="002A7A45" w:rsidRDefault="002A7A45">
                <w:pPr>
                  <w:widowControl w:val="0"/>
                  <w:numPr>
                    <w:ilvl w:val="0"/>
                    <w:numId w:val="87"/>
                  </w:numPr>
                  <w:spacing w:after="20" w:line="256" w:lineRule="auto"/>
                  <w:rPr>
                    <w:rFonts w:ascii="Calibri" w:eastAsia="Calibri" w:hAnsi="Calibri" w:cs="Calibri"/>
                    <w:sz w:val="24"/>
                    <w:szCs w:val="24"/>
                  </w:rPr>
                </w:pPr>
                <w:r>
                  <w:rPr>
                    <w:rFonts w:ascii="Calibri" w:eastAsia="Calibri" w:hAnsi="Calibri" w:cs="Calibri"/>
                    <w:sz w:val="24"/>
                    <w:szCs w:val="24"/>
                  </w:rPr>
                  <w:t xml:space="preserve"> Dokument zostaje wysłany w wersji papierowej do Klienta,</w:t>
                </w:r>
              </w:p>
              <w:p w14:paraId="34C3F8A1" w14:textId="77777777" w:rsidR="002A7A45" w:rsidRDefault="002A7A45" w:rsidP="00842004">
                <w:pPr>
                  <w:widowControl w:val="0"/>
                  <w:spacing w:after="20" w:line="256" w:lineRule="auto"/>
                  <w:rPr>
                    <w:rFonts w:ascii="Calibri" w:eastAsia="Calibri" w:hAnsi="Calibri" w:cs="Calibri"/>
                    <w:sz w:val="24"/>
                    <w:szCs w:val="24"/>
                  </w:rPr>
                </w:pPr>
              </w:p>
              <w:p w14:paraId="5D260810" w14:textId="77777777" w:rsidR="002A7A45" w:rsidRDefault="002A7A45">
                <w:pPr>
                  <w:widowControl w:val="0"/>
                  <w:numPr>
                    <w:ilvl w:val="0"/>
                    <w:numId w:val="87"/>
                  </w:numPr>
                  <w:spacing w:after="0" w:line="237" w:lineRule="auto"/>
                </w:pPr>
                <w:r>
                  <w:rPr>
                    <w:rFonts w:ascii="Calibri" w:eastAsia="Calibri" w:hAnsi="Calibri" w:cs="Calibri"/>
                    <w:sz w:val="24"/>
                    <w:szCs w:val="24"/>
                  </w:rPr>
                  <w:t xml:space="preserve"> </w:t>
                </w:r>
                <w:r>
                  <w:rPr>
                    <w:rFonts w:ascii="Times New Roman" w:eastAsia="Times New Roman" w:hAnsi="Times New Roman" w:cs="Times New Roman"/>
                    <w:sz w:val="14"/>
                    <w:szCs w:val="14"/>
                  </w:rPr>
                  <w:t xml:space="preserve"> </w:t>
                </w:r>
                <w:r>
                  <w:rPr>
                    <w:rFonts w:ascii="Calibri" w:eastAsia="Calibri" w:hAnsi="Calibri" w:cs="Calibri"/>
                    <w:sz w:val="24"/>
                    <w:szCs w:val="24"/>
                  </w:rPr>
                  <w:t xml:space="preserve">Klient dokonuje płatności za podatek/opłatę (przelewem lub osobiście w urzędzie). </w:t>
                </w:r>
              </w:p>
              <w:p w14:paraId="171023E8" w14:textId="77777777" w:rsidR="002A7A45" w:rsidRDefault="002A7A45" w:rsidP="00842004">
                <w:pPr>
                  <w:widowControl w:val="0"/>
                  <w:spacing w:after="0" w:line="256" w:lineRule="auto"/>
                  <w:ind w:left="720"/>
                  <w:rPr>
                    <w:rFonts w:ascii="Calibri" w:eastAsia="Calibri" w:hAnsi="Calibri" w:cs="Calibri"/>
                    <w:color w:val="212121"/>
                    <w:sz w:val="24"/>
                    <w:szCs w:val="24"/>
                  </w:rPr>
                </w:pPr>
                <w:r>
                  <w:rPr>
                    <w:rFonts w:ascii="Calibri" w:eastAsia="Calibri" w:hAnsi="Calibri" w:cs="Calibri"/>
                    <w:color w:val="212121"/>
                    <w:sz w:val="24"/>
                    <w:szCs w:val="24"/>
                  </w:rPr>
                  <w:t xml:space="preserve"> </w:t>
                </w:r>
              </w:p>
              <w:p w14:paraId="613E49CE" w14:textId="77777777" w:rsidR="002A7A45" w:rsidRDefault="002A7A45" w:rsidP="00842004">
                <w:pPr>
                  <w:widowControl w:val="0"/>
                  <w:spacing w:after="180" w:line="237" w:lineRule="auto"/>
                  <w:ind w:left="360" w:right="60"/>
                  <w:rPr>
                    <w:rFonts w:ascii="Calibri" w:eastAsia="Calibri" w:hAnsi="Calibri" w:cs="Calibri"/>
                    <w:b/>
                    <w:sz w:val="24"/>
                    <w:szCs w:val="24"/>
                  </w:rPr>
                </w:pPr>
                <w:r>
                  <w:rPr>
                    <w:rFonts w:ascii="Calibri" w:eastAsia="Calibri" w:hAnsi="Calibri" w:cs="Calibri"/>
                    <w:b/>
                    <w:sz w:val="24"/>
                    <w:szCs w:val="24"/>
                  </w:rPr>
                  <w:t>Docelowy model kluczowych procesów biznesowych w ramach świadczenia  e-usługi:</w:t>
                </w:r>
              </w:p>
              <w:p w14:paraId="2DA24B77" w14:textId="77777777" w:rsidR="002A7A45" w:rsidRDefault="002A7A45">
                <w:pPr>
                  <w:widowControl w:val="0"/>
                  <w:numPr>
                    <w:ilvl w:val="0"/>
                    <w:numId w:val="34"/>
                  </w:numPr>
                  <w:spacing w:after="0" w:line="254" w:lineRule="auto"/>
                  <w:rPr>
                    <w:rFonts w:ascii="Calibri" w:eastAsia="Calibri" w:hAnsi="Calibri" w:cs="Calibri"/>
                    <w:sz w:val="24"/>
                    <w:szCs w:val="24"/>
                  </w:rPr>
                </w:pPr>
                <w:r>
                  <w:rPr>
                    <w:rFonts w:ascii="Calibri" w:eastAsia="Calibri" w:hAnsi="Calibri" w:cs="Calibri"/>
                    <w:sz w:val="24"/>
                    <w:szCs w:val="24"/>
                  </w:rPr>
                  <w:t>Klient wypełnia deklarację w formie elektronicznej (poprzez ePUAP lub skrzynkę na e-Doręczeniach) i wysyła (on-line) do urzędu,</w:t>
                </w:r>
              </w:p>
              <w:p w14:paraId="4635CFB9" w14:textId="77777777" w:rsidR="002A7A45" w:rsidRDefault="002A7A45" w:rsidP="00842004">
                <w:pPr>
                  <w:widowControl w:val="0"/>
                  <w:spacing w:after="0" w:line="254" w:lineRule="auto"/>
                  <w:ind w:left="720"/>
                  <w:rPr>
                    <w:rFonts w:ascii="Calibri" w:eastAsia="Calibri" w:hAnsi="Calibri" w:cs="Calibri"/>
                    <w:sz w:val="24"/>
                    <w:szCs w:val="24"/>
                  </w:rPr>
                </w:pPr>
              </w:p>
              <w:p w14:paraId="196ECE97" w14:textId="77777777" w:rsidR="002A7A45" w:rsidRDefault="002A7A45">
                <w:pPr>
                  <w:widowControl w:val="0"/>
                  <w:numPr>
                    <w:ilvl w:val="0"/>
                    <w:numId w:val="34"/>
                  </w:numPr>
                  <w:spacing w:after="40" w:line="237" w:lineRule="auto"/>
                  <w:rPr>
                    <w:rFonts w:ascii="Calibri" w:eastAsia="Calibri" w:hAnsi="Calibri" w:cs="Calibri"/>
                    <w:sz w:val="24"/>
                    <w:szCs w:val="24"/>
                  </w:rPr>
                </w:pPr>
                <w:r>
                  <w:rPr>
                    <w:rFonts w:ascii="Calibri" w:eastAsia="Calibri" w:hAnsi="Calibri" w:cs="Calibri"/>
                    <w:sz w:val="24"/>
                    <w:szCs w:val="24"/>
                  </w:rPr>
                  <w:t>Dokument zasila elektroniczny obieg dokumentów (EZD), a następnie jest automatycznie przekierowany (zasila) system dziedzinowy (SD),</w:t>
                </w:r>
              </w:p>
              <w:p w14:paraId="4AF83D4A" w14:textId="77777777" w:rsidR="002A7A45" w:rsidRDefault="002A7A45" w:rsidP="00842004">
                <w:pPr>
                  <w:widowControl w:val="0"/>
                  <w:spacing w:after="40" w:line="237" w:lineRule="auto"/>
                  <w:ind w:left="720"/>
                  <w:rPr>
                    <w:rFonts w:ascii="Calibri" w:eastAsia="Calibri" w:hAnsi="Calibri" w:cs="Calibri"/>
                    <w:sz w:val="24"/>
                    <w:szCs w:val="24"/>
                  </w:rPr>
                </w:pPr>
              </w:p>
              <w:p w14:paraId="30540FD5" w14:textId="77777777" w:rsidR="002A7A45" w:rsidRDefault="002A7A45">
                <w:pPr>
                  <w:widowControl w:val="0"/>
                  <w:numPr>
                    <w:ilvl w:val="0"/>
                    <w:numId w:val="34"/>
                  </w:numPr>
                  <w:spacing w:after="40" w:line="249"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Dokument jest przygotowywany w wersji elektronicznej przez pracownika urzędu w SD, następnie przekazywany automatycznie do EZD oraz z EZD do punktu podawczego, w celu utworzenia elektronicznej książki nadawczej dla całej korespondencji wychodzącej z urzędu,</w:t>
                </w:r>
              </w:p>
              <w:p w14:paraId="23F030F4" w14:textId="77777777" w:rsidR="002A7A45" w:rsidRDefault="002A7A45" w:rsidP="00842004">
                <w:pPr>
                  <w:widowControl w:val="0"/>
                  <w:spacing w:after="40" w:line="249" w:lineRule="auto"/>
                  <w:ind w:left="720"/>
                  <w:rPr>
                    <w:rFonts w:ascii="Calibri" w:eastAsia="Calibri" w:hAnsi="Calibri" w:cs="Calibri"/>
                    <w:sz w:val="24"/>
                    <w:szCs w:val="24"/>
                  </w:rPr>
                </w:pPr>
              </w:p>
              <w:p w14:paraId="5092BA8F" w14:textId="77777777" w:rsidR="002A7A45" w:rsidRDefault="002A7A45">
                <w:pPr>
                  <w:widowControl w:val="0"/>
                  <w:numPr>
                    <w:ilvl w:val="0"/>
                    <w:numId w:val="34"/>
                  </w:numPr>
                  <w:spacing w:after="20" w:line="247"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Dokument jest wysyłany elektronicznie do Klienta (przez e-Doręczenia lub ePUAP),</w:t>
                </w:r>
              </w:p>
              <w:p w14:paraId="280BE973" w14:textId="77777777" w:rsidR="002A7A45" w:rsidRDefault="002A7A45" w:rsidP="00842004">
                <w:pPr>
                  <w:widowControl w:val="0"/>
                  <w:spacing w:after="20" w:line="247" w:lineRule="auto"/>
                  <w:ind w:left="720"/>
                  <w:rPr>
                    <w:rFonts w:ascii="Calibri" w:eastAsia="Calibri" w:hAnsi="Calibri" w:cs="Calibri"/>
                    <w:sz w:val="24"/>
                    <w:szCs w:val="24"/>
                  </w:rPr>
                </w:pPr>
              </w:p>
              <w:p w14:paraId="6C07B106" w14:textId="77777777" w:rsidR="002A7A45" w:rsidRDefault="002A7A45">
                <w:pPr>
                  <w:widowControl w:val="0"/>
                  <w:numPr>
                    <w:ilvl w:val="0"/>
                    <w:numId w:val="34"/>
                  </w:numPr>
                  <w:spacing w:after="20" w:line="247"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Klient odbiera dokument w formie elektronicznej oraz reguluje opłatę poprzez e-płatności (w portalu internetowym wdrożonym w ramach projektu),</w:t>
                </w:r>
              </w:p>
              <w:p w14:paraId="7E1F219F" w14:textId="77777777" w:rsidR="002A7A45" w:rsidRDefault="002A7A45" w:rsidP="00842004">
                <w:pPr>
                  <w:widowControl w:val="0"/>
                  <w:spacing w:after="20" w:line="247" w:lineRule="auto"/>
                  <w:ind w:left="720"/>
                  <w:rPr>
                    <w:rFonts w:ascii="Calibri" w:eastAsia="Calibri" w:hAnsi="Calibri" w:cs="Calibri"/>
                    <w:sz w:val="24"/>
                    <w:szCs w:val="24"/>
                  </w:rPr>
                </w:pPr>
              </w:p>
              <w:p w14:paraId="0B59C714" w14:textId="77777777" w:rsidR="002A7A45" w:rsidRDefault="002A7A45">
                <w:pPr>
                  <w:widowControl w:val="0"/>
                  <w:numPr>
                    <w:ilvl w:val="0"/>
                    <w:numId w:val="34"/>
                  </w:numPr>
                  <w:spacing w:after="0" w:line="256" w:lineRule="auto"/>
                  <w:rPr>
                    <w:rFonts w:ascii="Calibri" w:eastAsia="Calibri" w:hAnsi="Calibri" w:cs="Calibri"/>
                    <w:sz w:val="24"/>
                    <w:szCs w:val="24"/>
                  </w:rPr>
                </w:pPr>
                <w:r>
                  <w:rPr>
                    <w:rFonts w:ascii="Calibri" w:eastAsia="Calibri" w:hAnsi="Calibri" w:cs="Calibri"/>
                    <w:sz w:val="24"/>
                    <w:szCs w:val="24"/>
                  </w:rPr>
                  <w:lastRenderedPageBreak/>
                  <w:t>Urząd otrzymuje informację o zapłaceniu przez Klienta podatku / opłaty, następuje zaksięgowanie opłaty w systemach dziedzinowych (SD).</w:t>
                </w:r>
              </w:p>
            </w:tc>
          </w:tr>
          <w:tr w:rsidR="002A7A45" w14:paraId="31AB1221" w14:textId="77777777" w:rsidTr="00842004">
            <w:tc>
              <w:tcPr>
                <w:tcW w:w="1875" w:type="dxa"/>
                <w:shd w:val="clear" w:color="auto" w:fill="auto"/>
                <w:tcMar>
                  <w:top w:w="100" w:type="dxa"/>
                  <w:left w:w="100" w:type="dxa"/>
                  <w:bottom w:w="100" w:type="dxa"/>
                  <w:right w:w="100" w:type="dxa"/>
                </w:tcMar>
              </w:tcPr>
              <w:p w14:paraId="6D9D401C"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lastRenderedPageBreak/>
                  <w:t>OPIS</w:t>
                </w:r>
              </w:p>
              <w:p w14:paraId="44B1578D"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t>KLUCZOWYCH PROCESÓW</w:t>
                </w:r>
              </w:p>
              <w:p w14:paraId="62788CEB"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związanych ze świadczeniem  e-usługi wraz z uwzględnieniem relacji pomiędzy poszczególnymi procesami składającymi się na e-usługę</w:t>
                </w:r>
              </w:p>
              <w:p w14:paraId="45C30543"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rPr>
                </w:pPr>
              </w:p>
            </w:tc>
            <w:tc>
              <w:tcPr>
                <w:tcW w:w="7545" w:type="dxa"/>
                <w:shd w:val="clear" w:color="auto" w:fill="auto"/>
                <w:tcMar>
                  <w:top w:w="100" w:type="dxa"/>
                  <w:left w:w="100" w:type="dxa"/>
                  <w:bottom w:w="100" w:type="dxa"/>
                  <w:right w:w="100" w:type="dxa"/>
                </w:tcMar>
              </w:tcPr>
              <w:p w14:paraId="65ADB8C6"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sz w:val="24"/>
                    <w:szCs w:val="24"/>
                  </w:rPr>
                  <w:t>Całość procesu płatności podatku będzie mogła być zrealizowana w pełni w sposób elektroniczny. Dane prezentowane i przesyłane usługobiorcy są spersonalizowane. Uwierzytelnienie usługobiorcy będzie następowało za pomocą Krajowego Węzła Tożsamości (login.gov.pl).</w:t>
                </w:r>
              </w:p>
              <w:p w14:paraId="5496712D"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p w14:paraId="2A809EBF" w14:textId="77777777" w:rsidR="002A7A45" w:rsidRDefault="002A7A45" w:rsidP="00842004">
                <w:pPr>
                  <w:widowControl w:val="0"/>
                  <w:spacing w:after="0" w:line="237" w:lineRule="auto"/>
                  <w:ind w:left="80"/>
                  <w:rPr>
                    <w:rFonts w:ascii="Calibri" w:eastAsia="Calibri" w:hAnsi="Calibri" w:cs="Calibri"/>
                    <w:sz w:val="24"/>
                    <w:szCs w:val="24"/>
                  </w:rPr>
                </w:pPr>
                <w:r>
                  <w:rPr>
                    <w:rFonts w:ascii="Calibri" w:eastAsia="Calibri" w:hAnsi="Calibri" w:cs="Calibri"/>
                    <w:sz w:val="24"/>
                    <w:szCs w:val="24"/>
                  </w:rPr>
                  <w:t xml:space="preserve">Pierwszym krokiem jest </w:t>
                </w:r>
                <w:r>
                  <w:rPr>
                    <w:rFonts w:ascii="Calibri" w:eastAsia="Calibri" w:hAnsi="Calibri" w:cs="Calibri"/>
                    <w:b/>
                    <w:sz w:val="24"/>
                    <w:szCs w:val="24"/>
                  </w:rPr>
                  <w:t>implementacja ogólnopolskich formularzy</w:t>
                </w:r>
                <w:r>
                  <w:rPr>
                    <w:rFonts w:ascii="Calibri" w:eastAsia="Calibri" w:hAnsi="Calibri" w:cs="Calibri"/>
                    <w:sz w:val="24"/>
                    <w:szCs w:val="24"/>
                  </w:rPr>
                  <w:t xml:space="preserve"> na platformie ePUAP. Zgodnie z Ustawą dnia 9 listopada 2018 r. o zmianie niektórych ustaw w celu wprowadzenia uproszczeń dla przedsiębiorców w prawie podatkowym i gospodarczym będą to ujednolicone formularze: informacja w sprawie podatku leśnego IL-1. Po wypełnieniu i akceptacji formularzy, klient może wysłać je na skrzynkę podawczą urzędu. </w:t>
                </w:r>
              </w:p>
              <w:p w14:paraId="2356BF3C" w14:textId="77777777" w:rsidR="002A7A45" w:rsidRDefault="002A7A45" w:rsidP="00842004">
                <w:pPr>
                  <w:widowControl w:val="0"/>
                  <w:spacing w:after="0" w:line="256" w:lineRule="auto"/>
                  <w:ind w:left="80"/>
                  <w:rPr>
                    <w:rFonts w:ascii="Calibri" w:eastAsia="Calibri" w:hAnsi="Calibri" w:cs="Calibri"/>
                    <w:sz w:val="24"/>
                    <w:szCs w:val="24"/>
                  </w:rPr>
                </w:pPr>
                <w:r>
                  <w:rPr>
                    <w:rFonts w:ascii="Calibri" w:eastAsia="Calibri" w:hAnsi="Calibri" w:cs="Calibri"/>
                    <w:sz w:val="24"/>
                    <w:szCs w:val="24"/>
                  </w:rPr>
                  <w:t xml:space="preserve"> </w:t>
                </w:r>
              </w:p>
              <w:p w14:paraId="51F31CF7" w14:textId="77777777" w:rsidR="002A7A45" w:rsidRDefault="002A7A45" w:rsidP="00842004">
                <w:pPr>
                  <w:widowControl w:val="0"/>
                  <w:spacing w:after="0" w:line="237" w:lineRule="auto"/>
                  <w:ind w:left="80"/>
                  <w:rPr>
                    <w:rFonts w:ascii="Calibri" w:eastAsia="Calibri" w:hAnsi="Calibri" w:cs="Calibri"/>
                    <w:sz w:val="24"/>
                    <w:szCs w:val="24"/>
                  </w:rPr>
                </w:pPr>
                <w:r>
                  <w:rPr>
                    <w:rFonts w:ascii="Calibri" w:eastAsia="Calibri" w:hAnsi="Calibri" w:cs="Calibri"/>
                    <w:sz w:val="24"/>
                    <w:szCs w:val="24"/>
                  </w:rPr>
                  <w:t xml:space="preserve">Drugim krokiem jest </w:t>
                </w:r>
                <w:r>
                  <w:rPr>
                    <w:rFonts w:ascii="Calibri" w:eastAsia="Calibri" w:hAnsi="Calibri" w:cs="Calibri"/>
                    <w:b/>
                    <w:sz w:val="24"/>
                    <w:szCs w:val="24"/>
                  </w:rPr>
                  <w:t>pobranie elektronicznego formularza</w:t>
                </w:r>
                <w:r>
                  <w:rPr>
                    <w:rFonts w:ascii="Calibri" w:eastAsia="Calibri" w:hAnsi="Calibri" w:cs="Calibri"/>
                    <w:sz w:val="24"/>
                    <w:szCs w:val="24"/>
                  </w:rPr>
                  <w:t xml:space="preserve"> przez system elektronicznego zarządzania dokumentami, zarejestrowanie w centralnym repozytorium dokumentów dziedzinowych dla systemu podatkowego i </w:t>
                </w:r>
                <w:r>
                  <w:rPr>
                    <w:rFonts w:ascii="Calibri" w:eastAsia="Calibri" w:hAnsi="Calibri" w:cs="Calibri"/>
                    <w:b/>
                    <w:sz w:val="24"/>
                    <w:szCs w:val="24"/>
                  </w:rPr>
                  <w:t>przekazanie bezpośrednio do systemu podatkowego</w:t>
                </w:r>
                <w:r>
                  <w:rPr>
                    <w:rFonts w:ascii="Calibri" w:eastAsia="Calibri" w:hAnsi="Calibri" w:cs="Calibri"/>
                    <w:sz w:val="24"/>
                    <w:szCs w:val="24"/>
                  </w:rPr>
                  <w:t xml:space="preserve">, gdzie zostaną podjęte adekwatne działania np. zostanie naliczony wymiar podatku. </w:t>
                </w:r>
              </w:p>
              <w:p w14:paraId="76AB0419" w14:textId="77777777" w:rsidR="002A7A45" w:rsidRDefault="002A7A45" w:rsidP="00842004">
                <w:pPr>
                  <w:widowControl w:val="0"/>
                  <w:spacing w:after="0" w:line="256" w:lineRule="auto"/>
                  <w:ind w:left="80"/>
                  <w:rPr>
                    <w:rFonts w:ascii="Calibri" w:eastAsia="Calibri" w:hAnsi="Calibri" w:cs="Calibri"/>
                    <w:sz w:val="24"/>
                    <w:szCs w:val="24"/>
                  </w:rPr>
                </w:pPr>
                <w:r>
                  <w:rPr>
                    <w:rFonts w:ascii="Calibri" w:eastAsia="Calibri" w:hAnsi="Calibri" w:cs="Calibri"/>
                    <w:sz w:val="24"/>
                    <w:szCs w:val="24"/>
                  </w:rPr>
                  <w:t xml:space="preserve"> </w:t>
                </w:r>
              </w:p>
              <w:p w14:paraId="19C92128" w14:textId="77777777" w:rsidR="002A7A45" w:rsidRDefault="002A7A45" w:rsidP="00842004">
                <w:pPr>
                  <w:widowControl w:val="0"/>
                  <w:spacing w:after="0" w:line="237" w:lineRule="auto"/>
                  <w:ind w:left="80" w:right="60"/>
                  <w:rPr>
                    <w:rFonts w:ascii="Calibri" w:eastAsia="Calibri" w:hAnsi="Calibri" w:cs="Calibri"/>
                    <w:sz w:val="24"/>
                    <w:szCs w:val="24"/>
                  </w:rPr>
                </w:pPr>
                <w:r>
                  <w:rPr>
                    <w:rFonts w:ascii="Calibri" w:eastAsia="Calibri" w:hAnsi="Calibri" w:cs="Calibri"/>
                    <w:sz w:val="24"/>
                    <w:szCs w:val="24"/>
                  </w:rPr>
                  <w:t xml:space="preserve">Następnie w portalu internetowym </w:t>
                </w:r>
                <w:r>
                  <w:rPr>
                    <w:rFonts w:ascii="Calibri" w:eastAsia="Calibri" w:hAnsi="Calibri" w:cs="Calibri"/>
                    <w:b/>
                    <w:sz w:val="24"/>
                    <w:szCs w:val="24"/>
                  </w:rPr>
                  <w:t>podatnik będzie miał wgląd w swoje zobowiązania</w:t>
                </w:r>
                <w:r>
                  <w:rPr>
                    <w:rFonts w:ascii="Calibri" w:eastAsia="Calibri" w:hAnsi="Calibri" w:cs="Calibri"/>
                    <w:sz w:val="24"/>
                    <w:szCs w:val="24"/>
                  </w:rPr>
                  <w:t xml:space="preserve"> (wymiar, raty, odsetki, dane techniczne, historie płatności itp.) oraz będzie miał możliwość dokonania płatności </w:t>
                </w:r>
                <w:r>
                  <w:rPr>
                    <w:rFonts w:ascii="Calibri" w:eastAsia="Calibri" w:hAnsi="Calibri" w:cs="Calibri"/>
                    <w:b/>
                    <w:sz w:val="24"/>
                    <w:szCs w:val="24"/>
                  </w:rPr>
                  <w:t>bezpośrednio z poziomu portalu</w:t>
                </w:r>
                <w:r>
                  <w:rPr>
                    <w:rFonts w:ascii="Calibri" w:eastAsia="Calibri" w:hAnsi="Calibri" w:cs="Calibri"/>
                    <w:sz w:val="24"/>
                    <w:szCs w:val="24"/>
                  </w:rPr>
                  <w:t xml:space="preserve"> (przekierowanie poprzez operatora płatności internetowych na stronę internetową wybranego przez klienta banku). </w:t>
                </w:r>
              </w:p>
              <w:p w14:paraId="5409A890" w14:textId="77777777" w:rsidR="002A7A45" w:rsidRDefault="002A7A45" w:rsidP="00842004">
                <w:pPr>
                  <w:widowControl w:val="0"/>
                  <w:spacing w:after="0" w:line="256" w:lineRule="auto"/>
                  <w:ind w:left="80"/>
                  <w:rPr>
                    <w:rFonts w:ascii="Calibri" w:eastAsia="Calibri" w:hAnsi="Calibri" w:cs="Calibri"/>
                    <w:sz w:val="24"/>
                    <w:szCs w:val="24"/>
                  </w:rPr>
                </w:pPr>
                <w:r>
                  <w:rPr>
                    <w:rFonts w:ascii="Calibri" w:eastAsia="Calibri" w:hAnsi="Calibri" w:cs="Calibri"/>
                    <w:sz w:val="24"/>
                    <w:szCs w:val="24"/>
                  </w:rPr>
                  <w:t xml:space="preserve"> </w:t>
                </w:r>
              </w:p>
              <w:p w14:paraId="11947C86" w14:textId="77777777" w:rsidR="002A7A45" w:rsidRDefault="002A7A45" w:rsidP="00842004">
                <w:pPr>
                  <w:widowControl w:val="0"/>
                  <w:spacing w:after="0" w:line="237" w:lineRule="auto"/>
                  <w:ind w:left="80" w:right="20"/>
                  <w:rPr>
                    <w:rFonts w:ascii="Calibri" w:eastAsia="Calibri" w:hAnsi="Calibri" w:cs="Calibri"/>
                    <w:sz w:val="24"/>
                    <w:szCs w:val="24"/>
                  </w:rPr>
                </w:pPr>
                <w:r>
                  <w:rPr>
                    <w:rFonts w:ascii="Calibri" w:eastAsia="Calibri" w:hAnsi="Calibri" w:cs="Calibri"/>
                    <w:sz w:val="24"/>
                    <w:szCs w:val="24"/>
                  </w:rPr>
                  <w:t xml:space="preserve">Ostatnim elementem usługi jest </w:t>
                </w:r>
                <w:r>
                  <w:rPr>
                    <w:rFonts w:ascii="Calibri" w:eastAsia="Calibri" w:hAnsi="Calibri" w:cs="Calibri"/>
                    <w:b/>
                    <w:sz w:val="24"/>
                    <w:szCs w:val="24"/>
                  </w:rPr>
                  <w:t>dostarczenie spersonalizowanej informacji</w:t>
                </w:r>
                <w:r>
                  <w:rPr>
                    <w:rFonts w:ascii="Calibri" w:eastAsia="Calibri" w:hAnsi="Calibri" w:cs="Calibri"/>
                    <w:sz w:val="24"/>
                    <w:szCs w:val="24"/>
                  </w:rPr>
                  <w:t xml:space="preserve"> o zbliżającej się potrzebie wykonania danej czynności </w:t>
                </w:r>
                <w:r>
                  <w:rPr>
                    <w:rFonts w:ascii="Calibri" w:eastAsia="Calibri" w:hAnsi="Calibri" w:cs="Calibri"/>
                    <w:sz w:val="24"/>
                    <w:szCs w:val="24"/>
                  </w:rPr>
                  <w:lastRenderedPageBreak/>
                  <w:t xml:space="preserve">urzędowej np. zbliżającym się terminie płatności, konieczności uregulowania powstałych zaległości lub informacji o zaksięgowaniu wpłaty.  Informacje te będą generowane w sposób </w:t>
                </w:r>
                <w:r>
                  <w:rPr>
                    <w:rFonts w:ascii="Calibri" w:eastAsia="Calibri" w:hAnsi="Calibri" w:cs="Calibri"/>
                    <w:b/>
                    <w:sz w:val="24"/>
                    <w:szCs w:val="24"/>
                  </w:rPr>
                  <w:t>automatyczny</w:t>
                </w:r>
                <w:r>
                  <w:rPr>
                    <w:rFonts w:ascii="Calibri" w:eastAsia="Calibri" w:hAnsi="Calibri" w:cs="Calibri"/>
                    <w:sz w:val="24"/>
                    <w:szCs w:val="24"/>
                  </w:rPr>
                  <w:t xml:space="preserve"> na podstawie informacji wprowadzonych w systemie podatkowym. Komunikaty będą mogły być kierowane do podatnika na jego skrzynkę ePUAP, adres email, numer telefonu. Dodatkowo informacje będą mogły trafiać na </w:t>
                </w:r>
                <w:r>
                  <w:rPr>
                    <w:rFonts w:ascii="Calibri" w:eastAsia="Calibri" w:hAnsi="Calibri" w:cs="Calibri"/>
                    <w:b/>
                    <w:sz w:val="24"/>
                    <w:szCs w:val="24"/>
                  </w:rPr>
                  <w:t>dedykowaną aplikację mobilną</w:t>
                </w:r>
                <w:r>
                  <w:rPr>
                    <w:rFonts w:ascii="Calibri" w:eastAsia="Calibri" w:hAnsi="Calibri" w:cs="Calibri"/>
                    <w:sz w:val="24"/>
                    <w:szCs w:val="24"/>
                  </w:rPr>
                  <w:t>. Możliwość automatycznego informowania Klienta jest jednak warunkowana wyrażeniem przez niego stosownej zgody.</w:t>
                </w:r>
              </w:p>
              <w:p w14:paraId="0879DCDA" w14:textId="77777777" w:rsidR="002A7A45" w:rsidRDefault="002A7A45" w:rsidP="00842004">
                <w:pPr>
                  <w:widowControl w:val="0"/>
                  <w:spacing w:after="0" w:line="256" w:lineRule="auto"/>
                  <w:ind w:left="80"/>
                  <w:rPr>
                    <w:rFonts w:ascii="Calibri" w:eastAsia="Calibri" w:hAnsi="Calibri" w:cs="Calibri"/>
                    <w:sz w:val="24"/>
                    <w:szCs w:val="24"/>
                  </w:rPr>
                </w:pPr>
                <w:r>
                  <w:rPr>
                    <w:rFonts w:ascii="Calibri" w:eastAsia="Calibri" w:hAnsi="Calibri" w:cs="Calibri"/>
                    <w:sz w:val="24"/>
                    <w:szCs w:val="24"/>
                  </w:rPr>
                  <w:t xml:space="preserve"> </w:t>
                </w:r>
              </w:p>
              <w:p w14:paraId="461A4534" w14:textId="77777777" w:rsidR="002A7A45" w:rsidRDefault="002A7A45" w:rsidP="00842004">
                <w:pPr>
                  <w:widowControl w:val="0"/>
                  <w:spacing w:after="20" w:line="256" w:lineRule="auto"/>
                  <w:ind w:left="80"/>
                  <w:rPr>
                    <w:rFonts w:ascii="Calibri" w:eastAsia="Calibri" w:hAnsi="Calibri" w:cs="Calibri"/>
                    <w:sz w:val="24"/>
                    <w:szCs w:val="24"/>
                  </w:rPr>
                </w:pPr>
                <w:r>
                  <w:rPr>
                    <w:rFonts w:ascii="Calibri" w:eastAsia="Calibri" w:hAnsi="Calibri" w:cs="Calibri"/>
                    <w:sz w:val="24"/>
                    <w:szCs w:val="24"/>
                  </w:rPr>
                  <w:t>W procesie udział biorą produkty takie jak:</w:t>
                </w:r>
              </w:p>
              <w:p w14:paraId="78DDA398" w14:textId="77777777" w:rsidR="002A7A45" w:rsidRDefault="002A7A45">
                <w:pPr>
                  <w:widowControl w:val="0"/>
                  <w:numPr>
                    <w:ilvl w:val="0"/>
                    <w:numId w:val="86"/>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Internetowy portal mieszkańca,</w:t>
                </w:r>
              </w:p>
              <w:p w14:paraId="69D9F7E6" w14:textId="77777777" w:rsidR="002A7A45" w:rsidRDefault="002A7A45">
                <w:pPr>
                  <w:widowControl w:val="0"/>
                  <w:numPr>
                    <w:ilvl w:val="0"/>
                    <w:numId w:val="86"/>
                  </w:numPr>
                  <w:spacing w:after="0" w:line="256" w:lineRule="auto"/>
                  <w:rPr>
                    <w:rFonts w:ascii="Calibri" w:eastAsia="Calibri" w:hAnsi="Calibri" w:cs="Calibri"/>
                    <w:sz w:val="24"/>
                    <w:szCs w:val="24"/>
                  </w:rPr>
                </w:pPr>
                <w:r>
                  <w:rPr>
                    <w:rFonts w:ascii="Calibri" w:eastAsia="Calibri" w:hAnsi="Calibri" w:cs="Calibri"/>
                    <w:sz w:val="24"/>
                    <w:szCs w:val="24"/>
                  </w:rPr>
                  <w:t>Formularze elektroniczne,</w:t>
                </w:r>
              </w:p>
              <w:p w14:paraId="6A083228" w14:textId="77777777" w:rsidR="002A7A45" w:rsidRDefault="002A7A45">
                <w:pPr>
                  <w:widowControl w:val="0"/>
                  <w:numPr>
                    <w:ilvl w:val="0"/>
                    <w:numId w:val="86"/>
                  </w:numPr>
                  <w:spacing w:after="0" w:line="256" w:lineRule="auto"/>
                  <w:rPr>
                    <w:rFonts w:ascii="Calibri" w:eastAsia="Calibri" w:hAnsi="Calibri" w:cs="Calibri"/>
                    <w:sz w:val="24"/>
                    <w:szCs w:val="24"/>
                  </w:rPr>
                </w:pPr>
                <w:r>
                  <w:rPr>
                    <w:rFonts w:ascii="Calibri" w:eastAsia="Calibri" w:hAnsi="Calibri" w:cs="Calibri"/>
                    <w:sz w:val="24"/>
                    <w:szCs w:val="24"/>
                  </w:rPr>
                  <w:t>System elektronicznego zarządzania dokumentami,</w:t>
                </w:r>
              </w:p>
              <w:p w14:paraId="57790F2F" w14:textId="77777777" w:rsidR="002A7A45" w:rsidRDefault="002A7A45">
                <w:pPr>
                  <w:widowControl w:val="0"/>
                  <w:numPr>
                    <w:ilvl w:val="0"/>
                    <w:numId w:val="86"/>
                  </w:numPr>
                  <w:spacing w:after="0" w:line="276" w:lineRule="auto"/>
                  <w:rPr>
                    <w:rFonts w:ascii="Calibri" w:eastAsia="Calibri" w:hAnsi="Calibri" w:cs="Calibri"/>
                    <w:sz w:val="24"/>
                    <w:szCs w:val="24"/>
                  </w:rPr>
                </w:pPr>
                <w:r>
                  <w:rPr>
                    <w:rFonts w:ascii="Calibri" w:eastAsia="Calibri" w:hAnsi="Calibri" w:cs="Calibri"/>
                    <w:sz w:val="24"/>
                    <w:szCs w:val="24"/>
                  </w:rPr>
                  <w:t>System dziedzinowy obsługujący sferę podatków lokalnych wraz z repozytorium dokumentów,</w:t>
                </w:r>
              </w:p>
              <w:p w14:paraId="5A485211" w14:textId="77777777" w:rsidR="002A7A45" w:rsidRDefault="002A7A45">
                <w:pPr>
                  <w:widowControl w:val="0"/>
                  <w:numPr>
                    <w:ilvl w:val="0"/>
                    <w:numId w:val="86"/>
                  </w:numPr>
                  <w:spacing w:after="0" w:line="256" w:lineRule="auto"/>
                  <w:rPr>
                    <w:rFonts w:ascii="Calibri" w:eastAsia="Calibri" w:hAnsi="Calibri" w:cs="Calibri"/>
                    <w:sz w:val="24"/>
                    <w:szCs w:val="24"/>
                  </w:rPr>
                </w:pPr>
                <w:r>
                  <w:rPr>
                    <w:rFonts w:ascii="Calibri" w:eastAsia="Calibri" w:hAnsi="Calibri" w:cs="Calibri"/>
                    <w:sz w:val="24"/>
                    <w:szCs w:val="24"/>
                  </w:rPr>
                  <w:t>System powiadamiania zintegrowany z aplikacją mobilną,</w:t>
                </w:r>
              </w:p>
              <w:p w14:paraId="238147C5" w14:textId="77777777" w:rsidR="002A7A45" w:rsidRDefault="002A7A45">
                <w:pPr>
                  <w:widowControl w:val="0"/>
                  <w:numPr>
                    <w:ilvl w:val="0"/>
                    <w:numId w:val="86"/>
                  </w:numPr>
                  <w:pBdr>
                    <w:top w:val="nil"/>
                    <w:left w:val="nil"/>
                    <w:bottom w:val="nil"/>
                    <w:right w:val="nil"/>
                    <w:between w:val="nil"/>
                  </w:pBdr>
                  <w:spacing w:after="0" w:line="240" w:lineRule="auto"/>
                  <w:rPr>
                    <w:rFonts w:ascii="Calibri" w:eastAsia="Calibri" w:hAnsi="Calibri" w:cs="Calibri"/>
                  </w:rPr>
                </w:pPr>
                <w:r>
                  <w:rPr>
                    <w:rFonts w:ascii="Calibri" w:eastAsia="Calibri" w:hAnsi="Calibri" w:cs="Calibri"/>
                  </w:rPr>
                  <w:t xml:space="preserve">System analityczny. </w:t>
                </w:r>
              </w:p>
            </w:tc>
          </w:tr>
          <w:tr w:rsidR="002A7A45" w14:paraId="658A352E" w14:textId="77777777" w:rsidTr="00842004">
            <w:tc>
              <w:tcPr>
                <w:tcW w:w="1875" w:type="dxa"/>
                <w:shd w:val="clear" w:color="auto" w:fill="auto"/>
                <w:tcMar>
                  <w:top w:w="100" w:type="dxa"/>
                  <w:left w:w="100" w:type="dxa"/>
                  <w:bottom w:w="100" w:type="dxa"/>
                  <w:right w:w="100" w:type="dxa"/>
                </w:tcMar>
              </w:tcPr>
              <w:p w14:paraId="0AE3535C"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lastRenderedPageBreak/>
                  <w:t xml:space="preserve">KORZYŚCI wynikające  z optymalizacji świadczenia usługi drogą elektroniczną </w:t>
                </w:r>
              </w:p>
            </w:tc>
            <w:tc>
              <w:tcPr>
                <w:tcW w:w="7545" w:type="dxa"/>
                <w:shd w:val="clear" w:color="auto" w:fill="auto"/>
                <w:tcMar>
                  <w:top w:w="100" w:type="dxa"/>
                  <w:left w:w="100" w:type="dxa"/>
                  <w:bottom w:w="100" w:type="dxa"/>
                  <w:right w:w="100" w:type="dxa"/>
                </w:tcMar>
              </w:tcPr>
              <w:p w14:paraId="4E019BF4"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Wdrożenie e-usługi pozwoli w szczególności na:</w:t>
                </w:r>
              </w:p>
              <w:p w14:paraId="2EC8CDF0"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JST:</w:t>
                </w:r>
              </w:p>
              <w:p w14:paraId="6891320C" w14:textId="77777777" w:rsidR="002A7A45" w:rsidRDefault="002A7A45" w:rsidP="00842004">
                <w:pPr>
                  <w:widowControl w:val="0"/>
                  <w:spacing w:after="0" w:line="240" w:lineRule="auto"/>
                  <w:rPr>
                    <w:rFonts w:ascii="Calibri" w:eastAsia="Calibri" w:hAnsi="Calibri" w:cs="Calibri"/>
                    <w:sz w:val="24"/>
                    <w:szCs w:val="24"/>
                  </w:rPr>
                </w:pPr>
              </w:p>
              <w:p w14:paraId="2539E99A" w14:textId="77777777" w:rsidR="002A7A45" w:rsidRDefault="002A7A45">
                <w:pPr>
                  <w:widowControl w:val="0"/>
                  <w:numPr>
                    <w:ilvl w:val="0"/>
                    <w:numId w:val="113"/>
                  </w:numPr>
                  <w:spacing w:after="0" w:line="240" w:lineRule="auto"/>
                  <w:rPr>
                    <w:rFonts w:ascii="Calibri" w:eastAsia="Calibri" w:hAnsi="Calibri" w:cs="Calibri"/>
                    <w:sz w:val="24"/>
                    <w:szCs w:val="24"/>
                  </w:rPr>
                </w:pPr>
                <w:r>
                  <w:rPr>
                    <w:rFonts w:ascii="Calibri" w:eastAsia="Calibri" w:hAnsi="Calibri" w:cs="Calibri"/>
                    <w:sz w:val="24"/>
                    <w:szCs w:val="24"/>
                  </w:rPr>
                  <w:t>oszczędności czasu pracy urzędników, w związku z możliwością realizacji usługi elektronicznie,</w:t>
                </w:r>
              </w:p>
              <w:p w14:paraId="39C37A5C" w14:textId="77777777" w:rsidR="002A7A45" w:rsidRDefault="002A7A45">
                <w:pPr>
                  <w:widowControl w:val="0"/>
                  <w:numPr>
                    <w:ilvl w:val="0"/>
                    <w:numId w:val="113"/>
                  </w:numPr>
                  <w:spacing w:after="0" w:line="240" w:lineRule="auto"/>
                  <w:rPr>
                    <w:rFonts w:ascii="Calibri" w:eastAsia="Calibri" w:hAnsi="Calibri" w:cs="Calibri"/>
                    <w:sz w:val="24"/>
                    <w:szCs w:val="24"/>
                  </w:rPr>
                </w:pPr>
                <w:r>
                  <w:rPr>
                    <w:rFonts w:ascii="Calibri" w:eastAsia="Calibri" w:hAnsi="Calibri" w:cs="Calibri"/>
                    <w:sz w:val="24"/>
                    <w:szCs w:val="24"/>
                  </w:rPr>
                  <w:t>zmniejszenie zaangażowania urzędników w proces obsługi klienta oraz skrócenie czasu uzyskania przez urzędników wnioskowanych danych, co przełoży się na zwiększenie efektywności e-usług świadczonych przez Gminę Wronki,</w:t>
                </w:r>
              </w:p>
              <w:p w14:paraId="1B39E4DB" w14:textId="77777777" w:rsidR="002A7A45" w:rsidRDefault="002A7A45">
                <w:pPr>
                  <w:widowControl w:val="0"/>
                  <w:numPr>
                    <w:ilvl w:val="0"/>
                    <w:numId w:val="113"/>
                  </w:numPr>
                  <w:spacing w:after="0" w:line="240" w:lineRule="auto"/>
                  <w:rPr>
                    <w:rFonts w:ascii="Calibri" w:eastAsia="Calibri" w:hAnsi="Calibri" w:cs="Calibri"/>
                    <w:sz w:val="24"/>
                    <w:szCs w:val="24"/>
                  </w:rPr>
                </w:pPr>
                <w:r>
                  <w:rPr>
                    <w:rFonts w:ascii="Calibri" w:eastAsia="Calibri" w:hAnsi="Calibri" w:cs="Calibri"/>
                    <w:sz w:val="24"/>
                    <w:szCs w:val="24"/>
                  </w:rPr>
                  <w:t xml:space="preserve">oszczędności związane z ograniczeniem zużycia papieru i pozostałych materiałów do wysyłki pism drogą tradycyjną (korzyści </w:t>
                </w:r>
                <w:r>
                  <w:rPr>
                    <w:rFonts w:ascii="Calibri" w:eastAsia="Calibri" w:hAnsi="Calibri" w:cs="Calibri"/>
                    <w:sz w:val="24"/>
                    <w:szCs w:val="24"/>
                  </w:rPr>
                  <w:lastRenderedPageBreak/>
                  <w:t>środowiskowe),</w:t>
                </w:r>
              </w:p>
              <w:p w14:paraId="170D5956" w14:textId="77777777" w:rsidR="002A7A45" w:rsidRDefault="002A7A45">
                <w:pPr>
                  <w:widowControl w:val="0"/>
                  <w:numPr>
                    <w:ilvl w:val="0"/>
                    <w:numId w:val="113"/>
                  </w:numPr>
                  <w:spacing w:after="0" w:line="240" w:lineRule="auto"/>
                  <w:rPr>
                    <w:rFonts w:ascii="Calibri" w:eastAsia="Calibri" w:hAnsi="Calibri" w:cs="Calibri"/>
                    <w:sz w:val="24"/>
                    <w:szCs w:val="24"/>
                  </w:rPr>
                </w:pPr>
                <w:r>
                  <w:rPr>
                    <w:rFonts w:ascii="Calibri" w:eastAsia="Calibri" w:hAnsi="Calibri" w:cs="Calibri"/>
                    <w:sz w:val="24"/>
                    <w:szCs w:val="24"/>
                  </w:rPr>
                  <w:t>zwiększenie jakości obsługi Klienta,</w:t>
                </w:r>
              </w:p>
              <w:p w14:paraId="7628FF6C" w14:textId="77777777" w:rsidR="002A7A45" w:rsidRDefault="002A7A45">
                <w:pPr>
                  <w:widowControl w:val="0"/>
                  <w:numPr>
                    <w:ilvl w:val="0"/>
                    <w:numId w:val="113"/>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zwiększenie poziomu obsług Klienta.</w:t>
                </w:r>
              </w:p>
              <w:p w14:paraId="1DDBC181"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p w14:paraId="129B41AA"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Klienta:</w:t>
                </w:r>
              </w:p>
              <w:p w14:paraId="6932DB64" w14:textId="77777777" w:rsidR="002A7A45" w:rsidRDefault="002A7A45" w:rsidP="00842004">
                <w:pPr>
                  <w:widowControl w:val="0"/>
                  <w:spacing w:after="0" w:line="240" w:lineRule="auto"/>
                  <w:rPr>
                    <w:rFonts w:ascii="Calibri" w:eastAsia="Calibri" w:hAnsi="Calibri" w:cs="Calibri"/>
                    <w:sz w:val="24"/>
                    <w:szCs w:val="24"/>
                  </w:rPr>
                </w:pPr>
              </w:p>
              <w:p w14:paraId="5F1773DA" w14:textId="77777777" w:rsidR="002A7A45" w:rsidRDefault="002A7A45">
                <w:pPr>
                  <w:widowControl w:val="0"/>
                  <w:numPr>
                    <w:ilvl w:val="0"/>
                    <w:numId w:val="18"/>
                  </w:numPr>
                  <w:spacing w:after="0" w:line="240" w:lineRule="auto"/>
                  <w:rPr>
                    <w:rFonts w:ascii="Calibri" w:eastAsia="Calibri" w:hAnsi="Calibri" w:cs="Calibri"/>
                    <w:sz w:val="24"/>
                    <w:szCs w:val="24"/>
                  </w:rPr>
                </w:pPr>
                <w:r>
                  <w:rPr>
                    <w:rFonts w:ascii="Calibri" w:eastAsia="Calibri" w:hAnsi="Calibri" w:cs="Calibri"/>
                    <w:sz w:val="24"/>
                    <w:szCs w:val="24"/>
                  </w:rPr>
                  <w:t>oszczędności czasu związana z korzystaniem przez mieszkańców z usług za pośrednictwem Internetu,</w:t>
                </w:r>
              </w:p>
              <w:p w14:paraId="21C45AF2" w14:textId="77777777" w:rsidR="002A7A45" w:rsidRDefault="002A7A45">
                <w:pPr>
                  <w:widowControl w:val="0"/>
                  <w:numPr>
                    <w:ilvl w:val="0"/>
                    <w:numId w:val="18"/>
                  </w:numPr>
                  <w:spacing w:after="0" w:line="240" w:lineRule="auto"/>
                  <w:rPr>
                    <w:rFonts w:ascii="Calibri" w:eastAsia="Calibri" w:hAnsi="Calibri" w:cs="Calibri"/>
                    <w:sz w:val="24"/>
                    <w:szCs w:val="24"/>
                  </w:rPr>
                </w:pPr>
                <w:r>
                  <w:rPr>
                    <w:rFonts w:ascii="Calibri" w:eastAsia="Calibri" w:hAnsi="Calibri" w:cs="Calibri"/>
                    <w:sz w:val="24"/>
                    <w:szCs w:val="24"/>
                  </w:rPr>
                  <w:t>skrócenie czasu oczekiwania na załatwienie sprawy w urzędzie, oszczędności związane z kosztem dojazdu do urzędu / do placówki pocztowej w celu zapłaty podatku przez mieszkańców i przedsiębiorców / płatności podatku przekazem pocztowym,</w:t>
                </w:r>
              </w:p>
              <w:p w14:paraId="04E1CD36" w14:textId="77777777" w:rsidR="002A7A45" w:rsidRDefault="002A7A45">
                <w:pPr>
                  <w:widowControl w:val="0"/>
                  <w:numPr>
                    <w:ilvl w:val="0"/>
                    <w:numId w:val="18"/>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poprawa komfortu i jakości życia mieszkańców.</w:t>
                </w:r>
              </w:p>
            </w:tc>
          </w:tr>
          <w:tr w:rsidR="002A7A45" w14:paraId="589FEDED" w14:textId="77777777" w:rsidTr="00842004">
            <w:tc>
              <w:tcPr>
                <w:tcW w:w="1875" w:type="dxa"/>
                <w:shd w:val="clear" w:color="auto" w:fill="auto"/>
                <w:tcMar>
                  <w:top w:w="100" w:type="dxa"/>
                  <w:left w:w="100" w:type="dxa"/>
                  <w:bottom w:w="100" w:type="dxa"/>
                  <w:right w:w="100" w:type="dxa"/>
                </w:tcMar>
              </w:tcPr>
              <w:p w14:paraId="02271821"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lastRenderedPageBreak/>
                  <w:t>Wskazanie grupy usługobiorców dla danej usługi</w:t>
                </w:r>
              </w:p>
              <w:p w14:paraId="30D56B7A"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(A2C, A2B lub</w:t>
                </w:r>
              </w:p>
              <w:p w14:paraId="0688F7B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rPr>
                  <w:t xml:space="preserve">A2A) </w:t>
                </w:r>
              </w:p>
            </w:tc>
            <w:tc>
              <w:tcPr>
                <w:tcW w:w="7545" w:type="dxa"/>
                <w:shd w:val="clear" w:color="auto" w:fill="auto"/>
                <w:tcMar>
                  <w:top w:w="100" w:type="dxa"/>
                  <w:left w:w="100" w:type="dxa"/>
                  <w:bottom w:w="100" w:type="dxa"/>
                  <w:right w:w="100" w:type="dxa"/>
                </w:tcMar>
              </w:tcPr>
              <w:p w14:paraId="4F943ADD" w14:textId="77777777" w:rsidR="002A7A45" w:rsidRDefault="002A7A45" w:rsidP="00842004">
                <w:pPr>
                  <w:widowControl w:val="0"/>
                  <w:spacing w:after="0" w:line="237" w:lineRule="auto"/>
                  <w:ind w:left="80" w:right="60"/>
                  <w:rPr>
                    <w:rFonts w:ascii="Calibri" w:eastAsia="Calibri" w:hAnsi="Calibri" w:cs="Calibri"/>
                    <w:sz w:val="24"/>
                    <w:szCs w:val="24"/>
                  </w:rPr>
                </w:pPr>
                <w:r>
                  <w:rPr>
                    <w:rFonts w:ascii="Calibri" w:eastAsia="Calibri" w:hAnsi="Calibri" w:cs="Calibri"/>
                    <w:b/>
                    <w:sz w:val="24"/>
                    <w:szCs w:val="24"/>
                  </w:rPr>
                  <w:t>A2C: podatnicy</w:t>
                </w:r>
                <w:r>
                  <w:rPr>
                    <w:rFonts w:ascii="Calibri" w:eastAsia="Calibri" w:hAnsi="Calibri" w:cs="Calibri"/>
                    <w:sz w:val="24"/>
                    <w:szCs w:val="24"/>
                  </w:rPr>
                  <w:t xml:space="preserve"> </w:t>
                </w:r>
                <w:r>
                  <w:rPr>
                    <w:rFonts w:ascii="Calibri" w:eastAsia="Calibri" w:hAnsi="Calibri" w:cs="Calibri"/>
                    <w:b/>
                    <w:sz w:val="24"/>
                    <w:szCs w:val="24"/>
                  </w:rPr>
                  <w:t>(osoby fizyczne)</w:t>
                </w:r>
                <w:r>
                  <w:rPr>
                    <w:rFonts w:ascii="Calibri" w:eastAsia="Calibri" w:hAnsi="Calibri" w:cs="Calibri"/>
                    <w:sz w:val="24"/>
                    <w:szCs w:val="24"/>
                  </w:rPr>
                  <w:t xml:space="preserve"> posiadający nieruchomość leśną na terenie Gminy Wronki, szczególnie podatnicy, którzy posiadają miejsce zamieszkania poza obszarem gminy (np. inne miasta, inne kraje - migranci) oraz podatnicy, którzy nie mogą osobiście stawić się w urzędzie (np. osoby niepełnosprawne).</w:t>
                </w:r>
              </w:p>
              <w:p w14:paraId="04A31525" w14:textId="77777777" w:rsidR="002A7A45" w:rsidRDefault="002A7A45" w:rsidP="00842004">
                <w:pPr>
                  <w:widowControl w:val="0"/>
                  <w:spacing w:after="0" w:line="256" w:lineRule="auto"/>
                  <w:ind w:left="80"/>
                  <w:rPr>
                    <w:rFonts w:ascii="Calibri" w:eastAsia="Calibri" w:hAnsi="Calibri" w:cs="Calibri"/>
                    <w:sz w:val="24"/>
                    <w:szCs w:val="24"/>
                  </w:rPr>
                </w:pPr>
                <w:r>
                  <w:rPr>
                    <w:rFonts w:ascii="Calibri" w:eastAsia="Calibri" w:hAnsi="Calibri" w:cs="Calibri"/>
                    <w:sz w:val="24"/>
                    <w:szCs w:val="24"/>
                  </w:rPr>
                  <w:t xml:space="preserve"> </w:t>
                </w:r>
              </w:p>
              <w:p w14:paraId="7F6ECC48" w14:textId="77777777" w:rsidR="002A7A45" w:rsidRDefault="002A7A45" w:rsidP="00842004">
                <w:pPr>
                  <w:widowControl w:val="0"/>
                  <w:spacing w:after="0" w:line="256" w:lineRule="auto"/>
                  <w:ind w:left="80"/>
                  <w:rPr>
                    <w:rFonts w:ascii="Calibri" w:eastAsia="Calibri" w:hAnsi="Calibri" w:cs="Calibri"/>
                    <w:sz w:val="24"/>
                    <w:szCs w:val="24"/>
                  </w:rPr>
                </w:pPr>
                <w:r>
                  <w:rPr>
                    <w:rFonts w:ascii="Calibri" w:eastAsia="Calibri" w:hAnsi="Calibri" w:cs="Calibri"/>
                    <w:b/>
                    <w:sz w:val="24"/>
                    <w:szCs w:val="24"/>
                  </w:rPr>
                  <w:t xml:space="preserve">A2B: podatnicy (osoby fizyczne prowadzące działalność gospodarczą na terenie </w:t>
                </w:r>
                <w:r>
                  <w:rPr>
                    <w:rFonts w:ascii="Calibri" w:eastAsia="Calibri" w:hAnsi="Calibri" w:cs="Calibri"/>
                    <w:b/>
                  </w:rPr>
                  <w:t>Gminy Wronki)</w:t>
                </w:r>
                <w:r>
                  <w:rPr>
                    <w:rFonts w:ascii="Calibri" w:eastAsia="Calibri" w:hAnsi="Calibri" w:cs="Calibri"/>
                  </w:rPr>
                  <w:t xml:space="preserve"> posiadający nieruchomość leśną na terenie gminy.  </w:t>
                </w:r>
              </w:p>
            </w:tc>
          </w:tr>
          <w:tr w:rsidR="002A7A45" w14:paraId="78343FE0" w14:textId="77777777" w:rsidTr="00842004">
            <w:tc>
              <w:tcPr>
                <w:tcW w:w="1875" w:type="dxa"/>
                <w:shd w:val="clear" w:color="auto" w:fill="auto"/>
                <w:tcMar>
                  <w:top w:w="100" w:type="dxa"/>
                  <w:left w:w="100" w:type="dxa"/>
                  <w:bottom w:w="100" w:type="dxa"/>
                  <w:right w:w="100" w:type="dxa"/>
                </w:tcMar>
              </w:tcPr>
              <w:p w14:paraId="0A777C0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 xml:space="preserve">Aktualny poziom  e-dojrzałości </w:t>
                </w:r>
              </w:p>
            </w:tc>
            <w:tc>
              <w:tcPr>
                <w:tcW w:w="7545" w:type="dxa"/>
                <w:shd w:val="clear" w:color="auto" w:fill="auto"/>
                <w:tcMar>
                  <w:top w:w="100" w:type="dxa"/>
                  <w:left w:w="100" w:type="dxa"/>
                  <w:bottom w:w="100" w:type="dxa"/>
                  <w:right w:w="100" w:type="dxa"/>
                </w:tcMar>
              </w:tcPr>
              <w:p w14:paraId="24DE1E11"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3</w:t>
                </w:r>
              </w:p>
            </w:tc>
          </w:tr>
          <w:tr w:rsidR="002A7A45" w14:paraId="4B9716D4" w14:textId="77777777" w:rsidTr="00842004">
            <w:tc>
              <w:tcPr>
                <w:tcW w:w="1875" w:type="dxa"/>
                <w:shd w:val="clear" w:color="auto" w:fill="auto"/>
                <w:tcMar>
                  <w:top w:w="100" w:type="dxa"/>
                  <w:left w:w="100" w:type="dxa"/>
                  <w:bottom w:w="100" w:type="dxa"/>
                  <w:right w:w="100" w:type="dxa"/>
                </w:tcMar>
              </w:tcPr>
              <w:p w14:paraId="07835C14"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 xml:space="preserve">Docelowy poziom  e-dojrzałości </w:t>
                </w:r>
              </w:p>
            </w:tc>
            <w:tc>
              <w:tcPr>
                <w:tcW w:w="7545" w:type="dxa"/>
                <w:shd w:val="clear" w:color="auto" w:fill="auto"/>
                <w:tcMar>
                  <w:top w:w="100" w:type="dxa"/>
                  <w:left w:w="100" w:type="dxa"/>
                  <w:bottom w:w="100" w:type="dxa"/>
                  <w:right w:w="100" w:type="dxa"/>
                </w:tcMar>
              </w:tcPr>
              <w:p w14:paraId="55702DBA"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5</w:t>
                </w:r>
              </w:p>
            </w:tc>
          </w:tr>
          <w:tr w:rsidR="002A7A45" w14:paraId="31A41B9E" w14:textId="77777777" w:rsidTr="00842004">
            <w:tc>
              <w:tcPr>
                <w:tcW w:w="1875" w:type="dxa"/>
                <w:shd w:val="clear" w:color="auto" w:fill="auto"/>
                <w:tcMar>
                  <w:top w:w="100" w:type="dxa"/>
                  <w:left w:w="100" w:type="dxa"/>
                  <w:bottom w:w="100" w:type="dxa"/>
                  <w:right w:w="100" w:type="dxa"/>
                </w:tcMar>
              </w:tcPr>
              <w:p w14:paraId="7E53B02F"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8"/>
                    <w:szCs w:val="28"/>
                  </w:rPr>
                </w:pPr>
                <w:r>
                  <w:rPr>
                    <w:rFonts w:ascii="Calibri" w:eastAsia="Calibri" w:hAnsi="Calibri" w:cs="Calibri"/>
                    <w:b/>
                    <w:sz w:val="28"/>
                    <w:szCs w:val="28"/>
                  </w:rPr>
                  <w:lastRenderedPageBreak/>
                  <w:t>4.</w:t>
                </w:r>
              </w:p>
            </w:tc>
            <w:tc>
              <w:tcPr>
                <w:tcW w:w="7545" w:type="dxa"/>
                <w:shd w:val="clear" w:color="auto" w:fill="auto"/>
                <w:tcMar>
                  <w:top w:w="100" w:type="dxa"/>
                  <w:left w:w="100" w:type="dxa"/>
                  <w:bottom w:w="100" w:type="dxa"/>
                  <w:right w:w="100" w:type="dxa"/>
                </w:tcMar>
              </w:tcPr>
              <w:p w14:paraId="6B9AEDDD"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E-usługa: Elektroniczna obsługa podatku od nieruchomości od osób prawnych</w:t>
                </w:r>
                <w:r>
                  <w:rPr>
                    <w:rFonts w:ascii="Calibri" w:eastAsia="Calibri" w:hAnsi="Calibri" w:cs="Calibri"/>
                    <w:sz w:val="24"/>
                    <w:szCs w:val="24"/>
                  </w:rPr>
                  <w:t xml:space="preserve"> </w:t>
                </w:r>
              </w:p>
            </w:tc>
          </w:tr>
          <w:tr w:rsidR="002A7A45" w14:paraId="5524D7A7" w14:textId="77777777" w:rsidTr="00842004">
            <w:tc>
              <w:tcPr>
                <w:tcW w:w="1875" w:type="dxa"/>
                <w:shd w:val="clear" w:color="auto" w:fill="auto"/>
                <w:tcMar>
                  <w:top w:w="100" w:type="dxa"/>
                  <w:left w:w="100" w:type="dxa"/>
                  <w:bottom w:w="100" w:type="dxa"/>
                  <w:right w:w="100" w:type="dxa"/>
                </w:tcMar>
              </w:tcPr>
              <w:p w14:paraId="7FC43843"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Właściciel procesu</w:t>
                </w:r>
              </w:p>
            </w:tc>
            <w:tc>
              <w:tcPr>
                <w:tcW w:w="7545" w:type="dxa"/>
                <w:shd w:val="clear" w:color="auto" w:fill="auto"/>
                <w:tcMar>
                  <w:top w:w="100" w:type="dxa"/>
                  <w:left w:w="100" w:type="dxa"/>
                  <w:bottom w:w="100" w:type="dxa"/>
                  <w:right w:w="100" w:type="dxa"/>
                </w:tcMar>
              </w:tcPr>
              <w:p w14:paraId="25AF6790"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Gmina Wronki</w:t>
                </w:r>
              </w:p>
            </w:tc>
          </w:tr>
          <w:tr w:rsidR="002A7A45" w14:paraId="56BAAD4E" w14:textId="77777777" w:rsidTr="00842004">
            <w:tc>
              <w:tcPr>
                <w:tcW w:w="1875" w:type="dxa"/>
                <w:shd w:val="clear" w:color="auto" w:fill="auto"/>
                <w:tcMar>
                  <w:top w:w="100" w:type="dxa"/>
                  <w:left w:w="100" w:type="dxa"/>
                  <w:bottom w:w="100" w:type="dxa"/>
                  <w:right w:w="100" w:type="dxa"/>
                </w:tcMar>
              </w:tcPr>
              <w:p w14:paraId="0172016E"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Cel</w:t>
                </w:r>
              </w:p>
            </w:tc>
            <w:tc>
              <w:tcPr>
                <w:tcW w:w="7545" w:type="dxa"/>
                <w:shd w:val="clear" w:color="auto" w:fill="auto"/>
                <w:tcMar>
                  <w:top w:w="100" w:type="dxa"/>
                  <w:left w:w="100" w:type="dxa"/>
                  <w:bottom w:w="100" w:type="dxa"/>
                  <w:right w:w="100" w:type="dxa"/>
                </w:tcMar>
              </w:tcPr>
              <w:p w14:paraId="0DAD91AF"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Wskazana e-usługa umożliwi osobom prawnym posiadającym nieruchomość na terenie Gminy Wronki zapłatę podatku od nieruchomości w formie całkowicie elektronicznej. </w:t>
                </w:r>
              </w:p>
            </w:tc>
          </w:tr>
          <w:tr w:rsidR="002A7A45" w14:paraId="0198E06B" w14:textId="77777777" w:rsidTr="00842004">
            <w:tc>
              <w:tcPr>
                <w:tcW w:w="1875" w:type="dxa"/>
                <w:shd w:val="clear" w:color="auto" w:fill="auto"/>
                <w:tcMar>
                  <w:top w:w="100" w:type="dxa"/>
                  <w:left w:w="100" w:type="dxa"/>
                  <w:bottom w:w="100" w:type="dxa"/>
                  <w:right w:w="100" w:type="dxa"/>
                </w:tcMar>
              </w:tcPr>
              <w:p w14:paraId="529780A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 xml:space="preserve">Charakterystyka e-usługi </w:t>
                </w:r>
              </w:p>
            </w:tc>
            <w:tc>
              <w:tcPr>
                <w:tcW w:w="7545" w:type="dxa"/>
                <w:shd w:val="clear" w:color="auto" w:fill="auto"/>
                <w:tcMar>
                  <w:top w:w="100" w:type="dxa"/>
                  <w:left w:w="100" w:type="dxa"/>
                  <w:bottom w:w="100" w:type="dxa"/>
                  <w:right w:w="100" w:type="dxa"/>
                </w:tcMar>
              </w:tcPr>
              <w:p w14:paraId="192FA42C" w14:textId="77777777" w:rsidR="002A7A45" w:rsidRDefault="002A7A45" w:rsidP="00842004">
                <w:pPr>
                  <w:widowControl w:val="0"/>
                  <w:spacing w:after="140" w:line="256" w:lineRule="auto"/>
                  <w:ind w:left="80"/>
                  <w:rPr>
                    <w:rFonts w:ascii="Calibri" w:eastAsia="Calibri" w:hAnsi="Calibri" w:cs="Calibri"/>
                    <w:sz w:val="24"/>
                    <w:szCs w:val="24"/>
                  </w:rPr>
                </w:pPr>
                <w:r>
                  <w:rPr>
                    <w:rFonts w:ascii="Calibri" w:eastAsia="Calibri" w:hAnsi="Calibri" w:cs="Calibri"/>
                    <w:sz w:val="24"/>
                    <w:szCs w:val="24"/>
                  </w:rPr>
                  <w:t>Na realizację niniejszej e-usługi składa się:</w:t>
                </w:r>
              </w:p>
              <w:p w14:paraId="53B9D81E" w14:textId="77777777" w:rsidR="002A7A45" w:rsidRDefault="002A7A45">
                <w:pPr>
                  <w:widowControl w:val="0"/>
                  <w:numPr>
                    <w:ilvl w:val="0"/>
                    <w:numId w:val="89"/>
                  </w:numPr>
                  <w:spacing w:after="0" w:line="256" w:lineRule="auto"/>
                  <w:rPr>
                    <w:rFonts w:ascii="Calibri" w:eastAsia="Calibri" w:hAnsi="Calibri" w:cs="Calibri"/>
                    <w:sz w:val="24"/>
                    <w:szCs w:val="24"/>
                  </w:rPr>
                </w:pPr>
                <w:r>
                  <w:rPr>
                    <w:rFonts w:ascii="Calibri" w:eastAsia="Calibri" w:hAnsi="Calibri" w:cs="Calibri"/>
                    <w:sz w:val="24"/>
                    <w:szCs w:val="24"/>
                  </w:rPr>
                  <w:t>Złożenie formularza elektronicznego,</w:t>
                </w:r>
              </w:p>
              <w:p w14:paraId="1BA4D037" w14:textId="77777777" w:rsidR="002A7A45" w:rsidRDefault="002A7A45">
                <w:pPr>
                  <w:widowControl w:val="0"/>
                  <w:numPr>
                    <w:ilvl w:val="0"/>
                    <w:numId w:val="89"/>
                  </w:numPr>
                  <w:spacing w:after="0" w:line="256" w:lineRule="auto"/>
                  <w:rPr>
                    <w:rFonts w:ascii="Calibri" w:eastAsia="Calibri" w:hAnsi="Calibri" w:cs="Calibri"/>
                    <w:sz w:val="24"/>
                    <w:szCs w:val="24"/>
                  </w:rPr>
                </w:pPr>
                <w:r>
                  <w:rPr>
                    <w:rFonts w:ascii="Calibri" w:eastAsia="Calibri" w:hAnsi="Calibri" w:cs="Calibri"/>
                    <w:sz w:val="24"/>
                    <w:szCs w:val="24"/>
                  </w:rPr>
                  <w:t>Elektroniczne procedowanie dokumentu wewnątrz urzędu,</w:t>
                </w:r>
              </w:p>
              <w:p w14:paraId="1CD4953D" w14:textId="77777777" w:rsidR="002A7A45" w:rsidRDefault="002A7A45">
                <w:pPr>
                  <w:widowControl w:val="0"/>
                  <w:numPr>
                    <w:ilvl w:val="0"/>
                    <w:numId w:val="89"/>
                  </w:numPr>
                  <w:spacing w:after="0" w:line="256" w:lineRule="auto"/>
                  <w:rPr>
                    <w:rFonts w:ascii="Calibri" w:eastAsia="Calibri" w:hAnsi="Calibri" w:cs="Calibri"/>
                    <w:sz w:val="24"/>
                    <w:szCs w:val="24"/>
                  </w:rPr>
                </w:pPr>
                <w:r>
                  <w:rPr>
                    <w:rFonts w:ascii="Calibri" w:eastAsia="Calibri" w:hAnsi="Calibri" w:cs="Calibri"/>
                    <w:sz w:val="24"/>
                    <w:szCs w:val="24"/>
                  </w:rPr>
                  <w:t>Publikacja informacji w portalu internetowym o wysokości zobowiązania,</w:t>
                </w:r>
              </w:p>
              <w:p w14:paraId="226E1509" w14:textId="77777777" w:rsidR="002A7A45" w:rsidRDefault="002A7A45">
                <w:pPr>
                  <w:widowControl w:val="0"/>
                  <w:numPr>
                    <w:ilvl w:val="0"/>
                    <w:numId w:val="89"/>
                  </w:numPr>
                  <w:spacing w:after="0" w:line="256" w:lineRule="auto"/>
                  <w:rPr>
                    <w:rFonts w:ascii="Calibri" w:eastAsia="Calibri" w:hAnsi="Calibri" w:cs="Calibri"/>
                    <w:sz w:val="24"/>
                    <w:szCs w:val="24"/>
                  </w:rPr>
                </w:pPr>
                <w:r>
                  <w:rPr>
                    <w:rFonts w:ascii="Calibri" w:eastAsia="Calibri" w:hAnsi="Calibri" w:cs="Calibri"/>
                    <w:sz w:val="24"/>
                    <w:szCs w:val="24"/>
                  </w:rPr>
                  <w:t>Obsługa płatności internetowych,</w:t>
                </w:r>
              </w:p>
              <w:p w14:paraId="7429C5DF" w14:textId="77777777" w:rsidR="002A7A45" w:rsidRDefault="002A7A45">
                <w:pPr>
                  <w:widowControl w:val="0"/>
                  <w:numPr>
                    <w:ilvl w:val="0"/>
                    <w:numId w:val="89"/>
                  </w:numPr>
                  <w:pBdr>
                    <w:top w:val="nil"/>
                    <w:left w:val="nil"/>
                    <w:bottom w:val="nil"/>
                    <w:right w:val="nil"/>
                    <w:between w:val="nil"/>
                  </w:pBdr>
                  <w:spacing w:after="0" w:line="240" w:lineRule="auto"/>
                  <w:rPr>
                    <w:rFonts w:ascii="Calibri" w:eastAsia="Calibri" w:hAnsi="Calibri" w:cs="Calibri"/>
                  </w:rPr>
                </w:pPr>
                <w:r>
                  <w:rPr>
                    <w:rFonts w:ascii="Calibri" w:eastAsia="Calibri" w:hAnsi="Calibri" w:cs="Calibri"/>
                  </w:rPr>
                  <w:t xml:space="preserve">Możliwość informowania podatnika przez sms, e-mail, aplikację mobilną o konieczności podjęcia działań. </w:t>
                </w:r>
              </w:p>
            </w:tc>
          </w:tr>
          <w:tr w:rsidR="002A7A45" w14:paraId="6058FA21" w14:textId="77777777" w:rsidTr="00842004">
            <w:tc>
              <w:tcPr>
                <w:tcW w:w="1875" w:type="dxa"/>
                <w:shd w:val="clear" w:color="auto" w:fill="auto"/>
                <w:tcMar>
                  <w:top w:w="100" w:type="dxa"/>
                  <w:left w:w="100" w:type="dxa"/>
                  <w:bottom w:w="100" w:type="dxa"/>
                  <w:right w:w="100" w:type="dxa"/>
                </w:tcMar>
              </w:tcPr>
              <w:p w14:paraId="60E62BA1"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MODELE</w:t>
                </w:r>
              </w:p>
              <w:p w14:paraId="7924B99F"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KLUCZOWYCH</w:t>
                </w:r>
              </w:p>
              <w:p w14:paraId="10F1F0EA"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PROCESÓW</w:t>
                </w:r>
              </w:p>
              <w:p w14:paraId="2CB40711"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BIZNESOWYCH</w:t>
                </w:r>
              </w:p>
              <w:p w14:paraId="117FEAA6"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 xml:space="preserve">uwzględniające zakres zmian w procesach biznesowych  </w:t>
                </w:r>
              </w:p>
            </w:tc>
            <w:tc>
              <w:tcPr>
                <w:tcW w:w="7545" w:type="dxa"/>
                <w:shd w:val="clear" w:color="auto" w:fill="auto"/>
                <w:tcMar>
                  <w:top w:w="100" w:type="dxa"/>
                  <w:left w:w="100" w:type="dxa"/>
                  <w:bottom w:w="100" w:type="dxa"/>
                  <w:right w:w="100" w:type="dxa"/>
                </w:tcMar>
              </w:tcPr>
              <w:p w14:paraId="7359A31D" w14:textId="77777777" w:rsidR="002A7A45" w:rsidRDefault="002A7A45" w:rsidP="00842004">
                <w:pPr>
                  <w:widowControl w:val="0"/>
                  <w:spacing w:line="237" w:lineRule="auto"/>
                  <w:ind w:left="80" w:right="300"/>
                  <w:rPr>
                    <w:rFonts w:ascii="Calibri" w:eastAsia="Calibri" w:hAnsi="Calibri" w:cs="Calibri"/>
                    <w:b/>
                    <w:sz w:val="24"/>
                    <w:szCs w:val="24"/>
                  </w:rPr>
                </w:pPr>
                <w:r>
                  <w:rPr>
                    <w:rFonts w:ascii="Calibri" w:eastAsia="Calibri" w:hAnsi="Calibri" w:cs="Calibri"/>
                    <w:b/>
                    <w:sz w:val="24"/>
                    <w:szCs w:val="24"/>
                  </w:rPr>
                  <w:t>Obecny model kluczowych procesów biznesowych w ramach świadczenia  e-usługi:</w:t>
                </w:r>
              </w:p>
              <w:p w14:paraId="50D3944F" w14:textId="77777777" w:rsidR="002A7A45" w:rsidRDefault="002A7A45">
                <w:pPr>
                  <w:widowControl w:val="0"/>
                  <w:numPr>
                    <w:ilvl w:val="0"/>
                    <w:numId w:val="9"/>
                  </w:numPr>
                  <w:spacing w:after="40" w:line="237" w:lineRule="auto"/>
                  <w:rPr>
                    <w:rFonts w:ascii="Calibri" w:eastAsia="Calibri" w:hAnsi="Calibri" w:cs="Calibri"/>
                    <w:sz w:val="24"/>
                    <w:szCs w:val="24"/>
                  </w:rPr>
                </w:pPr>
                <w:r>
                  <w:rPr>
                    <w:rFonts w:ascii="Calibri" w:eastAsia="Calibri" w:hAnsi="Calibri" w:cs="Calibri"/>
                    <w:sz w:val="24"/>
                    <w:szCs w:val="24"/>
                  </w:rPr>
                  <w:t>Klient pobiera wzór deklaracji w zakresie podatku/opłaty (elektronicznie bądź bezpośrednio w urzędzie),</w:t>
                </w:r>
              </w:p>
              <w:p w14:paraId="5FED6F71" w14:textId="77777777" w:rsidR="002A7A45" w:rsidRDefault="002A7A45" w:rsidP="00842004">
                <w:pPr>
                  <w:widowControl w:val="0"/>
                  <w:spacing w:after="40" w:line="237" w:lineRule="auto"/>
                  <w:ind w:left="720"/>
                  <w:rPr>
                    <w:rFonts w:ascii="Calibri" w:eastAsia="Calibri" w:hAnsi="Calibri" w:cs="Calibri"/>
                    <w:sz w:val="24"/>
                    <w:szCs w:val="24"/>
                  </w:rPr>
                </w:pPr>
              </w:p>
              <w:p w14:paraId="32D92C9A" w14:textId="77777777" w:rsidR="002A7A45" w:rsidRDefault="002A7A45">
                <w:pPr>
                  <w:widowControl w:val="0"/>
                  <w:numPr>
                    <w:ilvl w:val="0"/>
                    <w:numId w:val="9"/>
                  </w:numPr>
                  <w:spacing w:after="40" w:line="237" w:lineRule="auto"/>
                  <w:rPr>
                    <w:rFonts w:ascii="Calibri" w:eastAsia="Calibri" w:hAnsi="Calibri" w:cs="Calibri"/>
                    <w:sz w:val="24"/>
                    <w:szCs w:val="24"/>
                  </w:rPr>
                </w:pPr>
                <w:r>
                  <w:rPr>
                    <w:rFonts w:ascii="Calibri" w:eastAsia="Calibri" w:hAnsi="Calibri" w:cs="Calibri"/>
                    <w:sz w:val="24"/>
                    <w:szCs w:val="24"/>
                  </w:rPr>
                  <w:t>Klient składa deklarację w wersji papierowej w Urzędzie bądź wypełnia deklarację w formie elektronicznej (poprzez ePUAP) i wysyła (on-line) do urzędu,</w:t>
                </w:r>
              </w:p>
              <w:p w14:paraId="5090CEA9" w14:textId="77777777" w:rsidR="002A7A45" w:rsidRDefault="002A7A45" w:rsidP="00842004">
                <w:pPr>
                  <w:widowControl w:val="0"/>
                  <w:spacing w:after="40" w:line="237" w:lineRule="auto"/>
                  <w:rPr>
                    <w:rFonts w:ascii="Calibri" w:eastAsia="Calibri" w:hAnsi="Calibri" w:cs="Calibri"/>
                    <w:sz w:val="24"/>
                    <w:szCs w:val="24"/>
                  </w:rPr>
                </w:pPr>
              </w:p>
              <w:p w14:paraId="5E550481" w14:textId="77777777" w:rsidR="002A7A45" w:rsidRDefault="002A7A45">
                <w:pPr>
                  <w:widowControl w:val="0"/>
                  <w:numPr>
                    <w:ilvl w:val="0"/>
                    <w:numId w:val="9"/>
                  </w:numPr>
                  <w:spacing w:after="20" w:line="247" w:lineRule="auto"/>
                  <w:rPr>
                    <w:rFonts w:ascii="Calibri" w:eastAsia="Calibri" w:hAnsi="Calibri" w:cs="Calibri"/>
                    <w:sz w:val="24"/>
                    <w:szCs w:val="24"/>
                  </w:rPr>
                </w:pPr>
                <w:r>
                  <w:rPr>
                    <w:rFonts w:ascii="Calibri" w:eastAsia="Calibri" w:hAnsi="Calibri" w:cs="Calibri"/>
                    <w:sz w:val="24"/>
                    <w:szCs w:val="24"/>
                  </w:rPr>
                  <w:t xml:space="preserve">Dokument trafia do punktu podawczego w Urzędzie w wersji </w:t>
                </w:r>
                <w:r>
                  <w:rPr>
                    <w:rFonts w:ascii="Calibri" w:eastAsia="Calibri" w:hAnsi="Calibri" w:cs="Calibri"/>
                    <w:sz w:val="24"/>
                    <w:szCs w:val="24"/>
                  </w:rPr>
                  <w:lastRenderedPageBreak/>
                  <w:t xml:space="preserve">papierowej. Jeśli dokument jest złożony przez ePUAP jest drukowany przez pracownika urzędu,  </w:t>
                </w:r>
              </w:p>
              <w:p w14:paraId="7E9AC444" w14:textId="77777777" w:rsidR="002A7A45" w:rsidRDefault="002A7A45" w:rsidP="00842004">
                <w:pPr>
                  <w:widowControl w:val="0"/>
                  <w:spacing w:after="20" w:line="247" w:lineRule="auto"/>
                  <w:rPr>
                    <w:rFonts w:ascii="Calibri" w:eastAsia="Calibri" w:hAnsi="Calibri" w:cs="Calibri"/>
                    <w:sz w:val="24"/>
                    <w:szCs w:val="24"/>
                  </w:rPr>
                </w:pPr>
              </w:p>
              <w:p w14:paraId="12686B21" w14:textId="77777777" w:rsidR="002A7A45" w:rsidRDefault="002A7A45">
                <w:pPr>
                  <w:widowControl w:val="0"/>
                  <w:numPr>
                    <w:ilvl w:val="0"/>
                    <w:numId w:val="9"/>
                  </w:numPr>
                  <w:spacing w:after="20" w:line="256" w:lineRule="auto"/>
                  <w:rPr>
                    <w:rFonts w:ascii="Calibri" w:eastAsia="Calibri" w:hAnsi="Calibri" w:cs="Calibri"/>
                    <w:sz w:val="24"/>
                    <w:szCs w:val="24"/>
                  </w:rPr>
                </w:pPr>
                <w:r>
                  <w:rPr>
                    <w:rFonts w:ascii="Calibri" w:eastAsia="Calibri" w:hAnsi="Calibri" w:cs="Calibri"/>
                    <w:sz w:val="24"/>
                    <w:szCs w:val="24"/>
                  </w:rPr>
                  <w:t>Dokument zasila elektroniczny system obiegu dokumentów (EZD),</w:t>
                </w:r>
              </w:p>
              <w:p w14:paraId="4AE27F5E" w14:textId="77777777" w:rsidR="002A7A45" w:rsidRDefault="002A7A45" w:rsidP="00842004">
                <w:pPr>
                  <w:widowControl w:val="0"/>
                  <w:spacing w:after="20" w:line="256" w:lineRule="auto"/>
                  <w:rPr>
                    <w:rFonts w:ascii="Calibri" w:eastAsia="Calibri" w:hAnsi="Calibri" w:cs="Calibri"/>
                    <w:sz w:val="24"/>
                    <w:szCs w:val="24"/>
                  </w:rPr>
                </w:pPr>
              </w:p>
              <w:p w14:paraId="6E3D23B2" w14:textId="77777777" w:rsidR="002A7A45" w:rsidRDefault="002A7A45">
                <w:pPr>
                  <w:widowControl w:val="0"/>
                  <w:numPr>
                    <w:ilvl w:val="0"/>
                    <w:numId w:val="9"/>
                  </w:numPr>
                  <w:spacing w:after="40" w:line="237" w:lineRule="auto"/>
                  <w:rPr>
                    <w:rFonts w:ascii="Calibri" w:eastAsia="Calibri" w:hAnsi="Calibri" w:cs="Calibri"/>
                    <w:sz w:val="24"/>
                    <w:szCs w:val="24"/>
                  </w:rPr>
                </w:pPr>
                <w:r>
                  <w:rPr>
                    <w:rFonts w:ascii="Calibri" w:eastAsia="Calibri" w:hAnsi="Calibri" w:cs="Calibri"/>
                    <w:sz w:val="24"/>
                    <w:szCs w:val="24"/>
                  </w:rPr>
                  <w:t>Pracownik Biura obsługi interesanta przekazuje pisma w formie papierowej do Kierownik Referatu Organizacyjnego,</w:t>
                </w:r>
              </w:p>
              <w:p w14:paraId="3A8F48BE" w14:textId="77777777" w:rsidR="002A7A45" w:rsidRDefault="002A7A45" w:rsidP="00842004">
                <w:pPr>
                  <w:widowControl w:val="0"/>
                  <w:spacing w:after="40" w:line="237" w:lineRule="auto"/>
                  <w:rPr>
                    <w:rFonts w:ascii="Calibri" w:eastAsia="Calibri" w:hAnsi="Calibri" w:cs="Calibri"/>
                    <w:sz w:val="24"/>
                    <w:szCs w:val="24"/>
                  </w:rPr>
                </w:pPr>
              </w:p>
              <w:p w14:paraId="25E67C37" w14:textId="77777777" w:rsidR="002A7A45" w:rsidRDefault="002A7A45">
                <w:pPr>
                  <w:widowControl w:val="0"/>
                  <w:numPr>
                    <w:ilvl w:val="0"/>
                    <w:numId w:val="9"/>
                  </w:numPr>
                  <w:spacing w:after="40" w:line="237" w:lineRule="auto"/>
                  <w:rPr>
                    <w:rFonts w:ascii="Calibri" w:eastAsia="Calibri" w:hAnsi="Calibri" w:cs="Calibri"/>
                    <w:sz w:val="24"/>
                    <w:szCs w:val="24"/>
                  </w:rPr>
                </w:pPr>
                <w:r>
                  <w:rPr>
                    <w:rFonts w:ascii="Calibri" w:eastAsia="Calibri" w:hAnsi="Calibri" w:cs="Calibri"/>
                    <w:sz w:val="24"/>
                    <w:szCs w:val="24"/>
                  </w:rPr>
                  <w:t>Kierownik Referatu Organizacyjnego dekretuje dokument w wersji papierowej do konkretnego pracownika działu,</w:t>
                </w:r>
              </w:p>
              <w:p w14:paraId="1637FFA2" w14:textId="77777777" w:rsidR="002A7A45" w:rsidRDefault="002A7A45" w:rsidP="00842004">
                <w:pPr>
                  <w:widowControl w:val="0"/>
                  <w:spacing w:after="40" w:line="237" w:lineRule="auto"/>
                  <w:rPr>
                    <w:rFonts w:ascii="Calibri" w:eastAsia="Calibri" w:hAnsi="Calibri" w:cs="Calibri"/>
                    <w:sz w:val="24"/>
                    <w:szCs w:val="24"/>
                  </w:rPr>
                </w:pPr>
              </w:p>
              <w:p w14:paraId="7D569F6C" w14:textId="77777777" w:rsidR="002A7A45" w:rsidRDefault="002A7A45">
                <w:pPr>
                  <w:widowControl w:val="0"/>
                  <w:numPr>
                    <w:ilvl w:val="0"/>
                    <w:numId w:val="9"/>
                  </w:numPr>
                  <w:spacing w:after="40" w:line="237" w:lineRule="auto"/>
                  <w:rPr>
                    <w:rFonts w:ascii="Calibri" w:eastAsia="Calibri" w:hAnsi="Calibri" w:cs="Calibri"/>
                    <w:sz w:val="24"/>
                    <w:szCs w:val="24"/>
                  </w:rPr>
                </w:pPr>
                <w:r>
                  <w:rPr>
                    <w:rFonts w:ascii="Calibri" w:eastAsia="Calibri" w:hAnsi="Calibri" w:cs="Calibri"/>
                    <w:sz w:val="24"/>
                    <w:szCs w:val="24"/>
                  </w:rPr>
                  <w:t>Dokument jest wprowadzany przez pracownika działu w formie elektronicznej do systemu dziedzinowego (SD),</w:t>
                </w:r>
              </w:p>
              <w:p w14:paraId="7F2EED90" w14:textId="77777777" w:rsidR="002A7A45" w:rsidRDefault="002A7A45" w:rsidP="00842004">
                <w:pPr>
                  <w:widowControl w:val="0"/>
                  <w:spacing w:after="40" w:line="237" w:lineRule="auto"/>
                  <w:rPr>
                    <w:rFonts w:ascii="Calibri" w:eastAsia="Calibri" w:hAnsi="Calibri" w:cs="Calibri"/>
                    <w:sz w:val="24"/>
                    <w:szCs w:val="24"/>
                  </w:rPr>
                </w:pPr>
              </w:p>
              <w:p w14:paraId="465CACEA" w14:textId="77777777" w:rsidR="002A7A45" w:rsidRDefault="002A7A45">
                <w:pPr>
                  <w:widowControl w:val="0"/>
                  <w:numPr>
                    <w:ilvl w:val="0"/>
                    <w:numId w:val="9"/>
                  </w:numPr>
                  <w:pBdr>
                    <w:top w:val="nil"/>
                    <w:left w:val="nil"/>
                    <w:bottom w:val="nil"/>
                    <w:right w:val="nil"/>
                    <w:between w:val="nil"/>
                  </w:pBdr>
                  <w:spacing w:after="0" w:line="240" w:lineRule="auto"/>
                  <w:rPr>
                    <w:rFonts w:ascii="Calibri" w:eastAsia="Calibri" w:hAnsi="Calibri" w:cs="Calibri"/>
                  </w:rPr>
                </w:pPr>
                <w:r>
                  <w:rPr>
                    <w:rFonts w:ascii="Calibri" w:eastAsia="Calibri" w:hAnsi="Calibri" w:cs="Calibri"/>
                    <w:sz w:val="24"/>
                    <w:szCs w:val="24"/>
                  </w:rPr>
                  <w:t xml:space="preserve">Dokument jest przetworzony (zasila) SD, następnie SD generuje w wersji elektronicznej dokument dla Klienta, </w:t>
                </w:r>
              </w:p>
              <w:p w14:paraId="6C6273BB" w14:textId="77777777" w:rsidR="002A7A45" w:rsidRDefault="002A7A45" w:rsidP="00842004">
                <w:pPr>
                  <w:widowControl w:val="0"/>
                  <w:pBdr>
                    <w:top w:val="nil"/>
                    <w:left w:val="nil"/>
                    <w:bottom w:val="nil"/>
                    <w:right w:val="nil"/>
                    <w:between w:val="nil"/>
                  </w:pBdr>
                  <w:spacing w:after="0" w:line="240" w:lineRule="auto"/>
                  <w:ind w:left="720"/>
                  <w:rPr>
                    <w:rFonts w:ascii="Calibri" w:eastAsia="Calibri" w:hAnsi="Calibri" w:cs="Calibri"/>
                    <w:sz w:val="24"/>
                    <w:szCs w:val="24"/>
                  </w:rPr>
                </w:pPr>
              </w:p>
              <w:p w14:paraId="17FECE43" w14:textId="77777777" w:rsidR="002A7A45" w:rsidRDefault="002A7A45">
                <w:pPr>
                  <w:widowControl w:val="0"/>
                  <w:numPr>
                    <w:ilvl w:val="0"/>
                    <w:numId w:val="9"/>
                  </w:numPr>
                  <w:spacing w:after="40" w:line="237" w:lineRule="auto"/>
                  <w:rPr>
                    <w:rFonts w:ascii="Calibri" w:eastAsia="Calibri" w:hAnsi="Calibri" w:cs="Calibri"/>
                    <w:sz w:val="24"/>
                    <w:szCs w:val="24"/>
                  </w:rPr>
                </w:pPr>
                <w:r>
                  <w:rPr>
                    <w:rFonts w:ascii="Calibri" w:eastAsia="Calibri" w:hAnsi="Calibri" w:cs="Calibri"/>
                    <w:sz w:val="24"/>
                    <w:szCs w:val="24"/>
                  </w:rPr>
                  <w:t>Dokument jest drukowany przez pracownika urzędu oraz ponownie wprowadzany w formie elektronicznej do EZD,</w:t>
                </w:r>
              </w:p>
              <w:p w14:paraId="253BA799" w14:textId="77777777" w:rsidR="002A7A45" w:rsidRDefault="002A7A45" w:rsidP="00842004">
                <w:pPr>
                  <w:widowControl w:val="0"/>
                  <w:spacing w:after="40" w:line="237" w:lineRule="auto"/>
                  <w:rPr>
                    <w:rFonts w:ascii="Calibri" w:eastAsia="Calibri" w:hAnsi="Calibri" w:cs="Calibri"/>
                    <w:sz w:val="24"/>
                    <w:szCs w:val="24"/>
                  </w:rPr>
                </w:pPr>
              </w:p>
              <w:p w14:paraId="7C996874" w14:textId="77777777" w:rsidR="002A7A45" w:rsidRDefault="002A7A45">
                <w:pPr>
                  <w:widowControl w:val="0"/>
                  <w:numPr>
                    <w:ilvl w:val="0"/>
                    <w:numId w:val="9"/>
                  </w:numPr>
                  <w:spacing w:after="40" w:line="237" w:lineRule="auto"/>
                  <w:rPr>
                    <w:rFonts w:ascii="Calibri" w:eastAsia="Calibri" w:hAnsi="Calibri" w:cs="Calibri"/>
                    <w:sz w:val="24"/>
                    <w:szCs w:val="24"/>
                  </w:rPr>
                </w:pPr>
                <w:r>
                  <w:rPr>
                    <w:rFonts w:ascii="Calibri" w:eastAsia="Calibri" w:hAnsi="Calibri" w:cs="Calibri"/>
                    <w:sz w:val="24"/>
                    <w:szCs w:val="24"/>
                  </w:rPr>
                  <w:t>Dokument zostaje przekazany w formie papierowej do punktu podawczego (sekretariat),</w:t>
                </w:r>
              </w:p>
              <w:p w14:paraId="24491C1C" w14:textId="77777777" w:rsidR="002A7A45" w:rsidRDefault="002A7A45" w:rsidP="00842004">
                <w:pPr>
                  <w:widowControl w:val="0"/>
                  <w:spacing w:after="40" w:line="237" w:lineRule="auto"/>
                  <w:ind w:left="720"/>
                  <w:rPr>
                    <w:rFonts w:ascii="Calibri" w:eastAsia="Calibri" w:hAnsi="Calibri" w:cs="Calibri"/>
                    <w:sz w:val="24"/>
                    <w:szCs w:val="24"/>
                  </w:rPr>
                </w:pPr>
              </w:p>
              <w:p w14:paraId="23C81C4A" w14:textId="77777777" w:rsidR="002A7A45" w:rsidRDefault="002A7A45">
                <w:pPr>
                  <w:widowControl w:val="0"/>
                  <w:numPr>
                    <w:ilvl w:val="0"/>
                    <w:numId w:val="9"/>
                  </w:numPr>
                  <w:spacing w:after="20" w:line="256" w:lineRule="auto"/>
                  <w:rPr>
                    <w:rFonts w:ascii="Calibri" w:eastAsia="Calibri" w:hAnsi="Calibri" w:cs="Calibri"/>
                    <w:sz w:val="24"/>
                    <w:szCs w:val="24"/>
                  </w:rPr>
                </w:pPr>
                <w:r>
                  <w:rPr>
                    <w:rFonts w:ascii="Calibri" w:eastAsia="Calibri" w:hAnsi="Calibri" w:cs="Calibri"/>
                    <w:sz w:val="24"/>
                    <w:szCs w:val="24"/>
                  </w:rPr>
                  <w:t>Dokument zostaje wysłany w wersji papierowej do Klienta,</w:t>
                </w:r>
              </w:p>
              <w:p w14:paraId="4EF20C9D" w14:textId="77777777" w:rsidR="002A7A45" w:rsidRDefault="002A7A45" w:rsidP="00842004">
                <w:pPr>
                  <w:widowControl w:val="0"/>
                  <w:spacing w:after="20" w:line="256" w:lineRule="auto"/>
                  <w:ind w:left="720"/>
                  <w:rPr>
                    <w:rFonts w:ascii="Calibri" w:eastAsia="Calibri" w:hAnsi="Calibri" w:cs="Calibri"/>
                    <w:sz w:val="24"/>
                    <w:szCs w:val="24"/>
                  </w:rPr>
                </w:pPr>
              </w:p>
              <w:p w14:paraId="36DAB2AF" w14:textId="77777777" w:rsidR="002A7A45" w:rsidRDefault="002A7A45">
                <w:pPr>
                  <w:widowControl w:val="0"/>
                  <w:numPr>
                    <w:ilvl w:val="0"/>
                    <w:numId w:val="9"/>
                  </w:numPr>
                  <w:spacing w:after="0" w:line="237"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 xml:space="preserve">Klient dokonuje płatności za podatek/opłatę (przelewem lub osobiście w urzędzie). </w:t>
                </w:r>
              </w:p>
              <w:p w14:paraId="7F05C0A2" w14:textId="77777777" w:rsidR="002A7A45" w:rsidRDefault="002A7A45" w:rsidP="00842004">
                <w:pPr>
                  <w:widowControl w:val="0"/>
                  <w:spacing w:after="0" w:line="256" w:lineRule="auto"/>
                  <w:ind w:left="360"/>
                  <w:rPr>
                    <w:rFonts w:ascii="Calibri" w:eastAsia="Calibri" w:hAnsi="Calibri" w:cs="Calibri"/>
                    <w:color w:val="212121"/>
                    <w:sz w:val="24"/>
                    <w:szCs w:val="24"/>
                  </w:rPr>
                </w:pPr>
                <w:r>
                  <w:rPr>
                    <w:rFonts w:ascii="Calibri" w:eastAsia="Calibri" w:hAnsi="Calibri" w:cs="Calibri"/>
                    <w:color w:val="212121"/>
                    <w:sz w:val="24"/>
                    <w:szCs w:val="24"/>
                  </w:rPr>
                  <w:t xml:space="preserve"> </w:t>
                </w:r>
              </w:p>
              <w:p w14:paraId="1ABBF79F" w14:textId="77777777" w:rsidR="002A7A45" w:rsidRDefault="002A7A45" w:rsidP="00842004">
                <w:pPr>
                  <w:widowControl w:val="0"/>
                  <w:spacing w:after="180" w:line="237" w:lineRule="auto"/>
                  <w:ind w:right="20"/>
                  <w:rPr>
                    <w:rFonts w:ascii="Calibri" w:eastAsia="Calibri" w:hAnsi="Calibri" w:cs="Calibri"/>
                    <w:b/>
                    <w:sz w:val="24"/>
                    <w:szCs w:val="24"/>
                  </w:rPr>
                </w:pPr>
                <w:r>
                  <w:rPr>
                    <w:rFonts w:ascii="Calibri" w:eastAsia="Calibri" w:hAnsi="Calibri" w:cs="Calibri"/>
                    <w:b/>
                    <w:sz w:val="24"/>
                    <w:szCs w:val="24"/>
                  </w:rPr>
                  <w:lastRenderedPageBreak/>
                  <w:t>Docelowy model kluczowych procesów biznesowych w ramach świadczenia  e-usługi:</w:t>
                </w:r>
              </w:p>
              <w:p w14:paraId="3817507A" w14:textId="77777777" w:rsidR="002A7A45" w:rsidRDefault="002A7A45">
                <w:pPr>
                  <w:widowControl w:val="0"/>
                  <w:numPr>
                    <w:ilvl w:val="0"/>
                    <w:numId w:val="41"/>
                  </w:numPr>
                  <w:spacing w:after="0" w:line="256" w:lineRule="auto"/>
                  <w:rPr>
                    <w:rFonts w:ascii="Calibri" w:eastAsia="Calibri" w:hAnsi="Calibri" w:cs="Calibri"/>
                    <w:sz w:val="24"/>
                    <w:szCs w:val="24"/>
                  </w:rPr>
                </w:pPr>
                <w:r>
                  <w:rPr>
                    <w:rFonts w:ascii="Calibri" w:eastAsia="Calibri" w:hAnsi="Calibri" w:cs="Calibri"/>
                    <w:sz w:val="24"/>
                    <w:szCs w:val="24"/>
                  </w:rPr>
                  <w:t>Klient wypełnia deklarację w formie elektronicznej (poprzez ePUAP lub skrzynkę na e-Doręczeniach) i wysyła (on-line) do urzędu,</w:t>
                </w:r>
              </w:p>
              <w:p w14:paraId="71771742" w14:textId="77777777" w:rsidR="002A7A45" w:rsidRDefault="002A7A45" w:rsidP="00842004">
                <w:pPr>
                  <w:widowControl w:val="0"/>
                  <w:spacing w:after="0" w:line="256" w:lineRule="auto"/>
                  <w:ind w:left="720"/>
                  <w:rPr>
                    <w:rFonts w:ascii="Calibri" w:eastAsia="Calibri" w:hAnsi="Calibri" w:cs="Calibri"/>
                    <w:sz w:val="24"/>
                    <w:szCs w:val="24"/>
                  </w:rPr>
                </w:pPr>
              </w:p>
              <w:p w14:paraId="00C42F00" w14:textId="77777777" w:rsidR="002A7A45" w:rsidRDefault="002A7A45">
                <w:pPr>
                  <w:widowControl w:val="0"/>
                  <w:numPr>
                    <w:ilvl w:val="0"/>
                    <w:numId w:val="41"/>
                  </w:numPr>
                  <w:spacing w:after="40" w:line="235" w:lineRule="auto"/>
                  <w:rPr>
                    <w:rFonts w:ascii="Calibri" w:eastAsia="Calibri" w:hAnsi="Calibri" w:cs="Calibri"/>
                    <w:sz w:val="24"/>
                    <w:szCs w:val="24"/>
                  </w:rPr>
                </w:pPr>
                <w:r>
                  <w:rPr>
                    <w:rFonts w:ascii="Calibri" w:eastAsia="Calibri" w:hAnsi="Calibri" w:cs="Calibri"/>
                    <w:sz w:val="24"/>
                    <w:szCs w:val="24"/>
                  </w:rPr>
                  <w:t>Dokument zasila elektroniczny obieg dokumentów (EZD), a następnie jest automatycznie przekierowany (zasila) system dziedzinowy (SD),</w:t>
                </w:r>
              </w:p>
              <w:p w14:paraId="014BB565" w14:textId="77777777" w:rsidR="002A7A45" w:rsidRDefault="002A7A45" w:rsidP="00842004">
                <w:pPr>
                  <w:widowControl w:val="0"/>
                  <w:spacing w:after="40" w:line="235" w:lineRule="auto"/>
                  <w:rPr>
                    <w:rFonts w:ascii="Calibri" w:eastAsia="Calibri" w:hAnsi="Calibri" w:cs="Calibri"/>
                    <w:sz w:val="24"/>
                    <w:szCs w:val="24"/>
                  </w:rPr>
                </w:pPr>
              </w:p>
              <w:p w14:paraId="507AA57B" w14:textId="77777777" w:rsidR="002A7A45" w:rsidRDefault="002A7A45">
                <w:pPr>
                  <w:widowControl w:val="0"/>
                  <w:numPr>
                    <w:ilvl w:val="0"/>
                    <w:numId w:val="41"/>
                  </w:numPr>
                  <w:spacing w:after="40" w:line="249" w:lineRule="auto"/>
                  <w:rPr>
                    <w:rFonts w:ascii="Calibri" w:eastAsia="Calibri" w:hAnsi="Calibri" w:cs="Calibri"/>
                    <w:sz w:val="24"/>
                    <w:szCs w:val="24"/>
                  </w:rPr>
                </w:pPr>
                <w:r>
                  <w:rPr>
                    <w:rFonts w:ascii="Calibri" w:eastAsia="Calibri" w:hAnsi="Calibri" w:cs="Calibri"/>
                    <w:sz w:val="24"/>
                    <w:szCs w:val="24"/>
                  </w:rPr>
                  <w:t>Dokument jest przygotowywany w wersji elektronicznej przez pracownika urzędu w SD, następnie przekazywany automatycznie do EZD oraz z EZD do punktu podawczego, w celu utworzenia elektronicznej książki nadawczej dla całej korespondencji wychodzącej z urzędu,</w:t>
                </w:r>
              </w:p>
              <w:p w14:paraId="0C2B3118" w14:textId="77777777" w:rsidR="002A7A45" w:rsidRDefault="002A7A45" w:rsidP="00842004">
                <w:pPr>
                  <w:widowControl w:val="0"/>
                  <w:spacing w:after="40" w:line="249" w:lineRule="auto"/>
                  <w:rPr>
                    <w:rFonts w:ascii="Calibri" w:eastAsia="Calibri" w:hAnsi="Calibri" w:cs="Calibri"/>
                    <w:sz w:val="24"/>
                    <w:szCs w:val="24"/>
                  </w:rPr>
                </w:pPr>
              </w:p>
              <w:p w14:paraId="700722EF" w14:textId="77777777" w:rsidR="002A7A45" w:rsidRDefault="002A7A45">
                <w:pPr>
                  <w:widowControl w:val="0"/>
                  <w:numPr>
                    <w:ilvl w:val="0"/>
                    <w:numId w:val="41"/>
                  </w:numPr>
                  <w:spacing w:after="20" w:line="247" w:lineRule="auto"/>
                  <w:rPr>
                    <w:rFonts w:ascii="Calibri" w:eastAsia="Calibri" w:hAnsi="Calibri" w:cs="Calibri"/>
                    <w:sz w:val="24"/>
                    <w:szCs w:val="24"/>
                  </w:rPr>
                </w:pPr>
                <w:r>
                  <w:rPr>
                    <w:rFonts w:ascii="Calibri" w:eastAsia="Calibri" w:hAnsi="Calibri" w:cs="Calibri"/>
                    <w:sz w:val="24"/>
                    <w:szCs w:val="24"/>
                  </w:rPr>
                  <w:t>Dokument jest wysyłany elektronicznie do Klienta (przez e-Doręczenia lub ePUAP),</w:t>
                </w:r>
              </w:p>
              <w:p w14:paraId="5CD41406" w14:textId="77777777" w:rsidR="002A7A45" w:rsidRDefault="002A7A45" w:rsidP="00842004">
                <w:pPr>
                  <w:widowControl w:val="0"/>
                  <w:spacing w:after="20" w:line="247" w:lineRule="auto"/>
                  <w:rPr>
                    <w:rFonts w:ascii="Calibri" w:eastAsia="Calibri" w:hAnsi="Calibri" w:cs="Calibri"/>
                    <w:sz w:val="24"/>
                    <w:szCs w:val="24"/>
                  </w:rPr>
                </w:pPr>
              </w:p>
              <w:p w14:paraId="4F1104EB" w14:textId="77777777" w:rsidR="002A7A45" w:rsidRDefault="002A7A45">
                <w:pPr>
                  <w:widowControl w:val="0"/>
                  <w:numPr>
                    <w:ilvl w:val="0"/>
                    <w:numId w:val="41"/>
                  </w:numPr>
                  <w:spacing w:after="20" w:line="247" w:lineRule="auto"/>
                  <w:rPr>
                    <w:rFonts w:ascii="Calibri" w:eastAsia="Calibri" w:hAnsi="Calibri" w:cs="Calibri"/>
                    <w:sz w:val="24"/>
                    <w:szCs w:val="24"/>
                  </w:rPr>
                </w:pPr>
                <w:r>
                  <w:rPr>
                    <w:rFonts w:ascii="Calibri" w:eastAsia="Calibri" w:hAnsi="Calibri" w:cs="Calibri"/>
                    <w:sz w:val="24"/>
                    <w:szCs w:val="24"/>
                  </w:rPr>
                  <w:t>Klient odbiera dokument w formie elektronicznej oraz reguluje opłatę poprzez e-płatności (w portalu internetowym wdrożonym w ramach projektu),</w:t>
                </w:r>
              </w:p>
              <w:p w14:paraId="5AF683EF" w14:textId="77777777" w:rsidR="002A7A45" w:rsidRDefault="002A7A45" w:rsidP="00842004">
                <w:pPr>
                  <w:widowControl w:val="0"/>
                  <w:spacing w:after="20" w:line="247" w:lineRule="auto"/>
                  <w:rPr>
                    <w:rFonts w:ascii="Calibri" w:eastAsia="Calibri" w:hAnsi="Calibri" w:cs="Calibri"/>
                    <w:sz w:val="24"/>
                    <w:szCs w:val="24"/>
                  </w:rPr>
                </w:pPr>
              </w:p>
              <w:p w14:paraId="3E305C7D" w14:textId="77777777" w:rsidR="002A7A45" w:rsidRDefault="002A7A45">
                <w:pPr>
                  <w:widowControl w:val="0"/>
                  <w:numPr>
                    <w:ilvl w:val="0"/>
                    <w:numId w:val="41"/>
                  </w:numPr>
                  <w:spacing w:after="20" w:line="256" w:lineRule="auto"/>
                  <w:rPr>
                    <w:rFonts w:ascii="Calibri" w:eastAsia="Calibri" w:hAnsi="Calibri" w:cs="Calibri"/>
                    <w:sz w:val="24"/>
                    <w:szCs w:val="24"/>
                  </w:rPr>
                </w:pPr>
                <w:r>
                  <w:rPr>
                    <w:rFonts w:ascii="Calibri" w:eastAsia="Calibri" w:hAnsi="Calibri" w:cs="Calibri"/>
                    <w:sz w:val="24"/>
                    <w:szCs w:val="24"/>
                  </w:rPr>
                  <w:t xml:space="preserve">Urząd otrzymuje informację o zapłaceniu przez Klienta podatku/opłaty, następuje zaksięgowanie opłaty w systemach dziedzinowych (SD). </w:t>
                </w:r>
              </w:p>
            </w:tc>
          </w:tr>
          <w:tr w:rsidR="002A7A45" w14:paraId="4252CEEC" w14:textId="77777777" w:rsidTr="00842004">
            <w:tc>
              <w:tcPr>
                <w:tcW w:w="1875" w:type="dxa"/>
                <w:shd w:val="clear" w:color="auto" w:fill="auto"/>
                <w:tcMar>
                  <w:top w:w="100" w:type="dxa"/>
                  <w:left w:w="100" w:type="dxa"/>
                  <w:bottom w:w="100" w:type="dxa"/>
                  <w:right w:w="100" w:type="dxa"/>
                </w:tcMar>
              </w:tcPr>
              <w:p w14:paraId="5080B235"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lastRenderedPageBreak/>
                  <w:t>OPIS</w:t>
                </w:r>
              </w:p>
              <w:p w14:paraId="74417C82" w14:textId="77777777" w:rsidR="002A7A45" w:rsidRDefault="002A7A45" w:rsidP="00842004">
                <w:pPr>
                  <w:widowControl w:val="0"/>
                  <w:spacing w:after="0" w:line="235" w:lineRule="auto"/>
                  <w:rPr>
                    <w:rFonts w:ascii="Calibri" w:eastAsia="Calibri" w:hAnsi="Calibri" w:cs="Calibri"/>
                    <w:b/>
                    <w:sz w:val="24"/>
                    <w:szCs w:val="24"/>
                  </w:rPr>
                </w:pPr>
                <w:r>
                  <w:rPr>
                    <w:rFonts w:ascii="Calibri" w:eastAsia="Calibri" w:hAnsi="Calibri" w:cs="Calibri"/>
                    <w:b/>
                    <w:sz w:val="24"/>
                    <w:szCs w:val="24"/>
                  </w:rPr>
                  <w:t xml:space="preserve">KLUCZOWYCH </w:t>
                </w:r>
                <w:r>
                  <w:rPr>
                    <w:rFonts w:ascii="Calibri" w:eastAsia="Calibri" w:hAnsi="Calibri" w:cs="Calibri"/>
                    <w:b/>
                    <w:sz w:val="24"/>
                    <w:szCs w:val="24"/>
                  </w:rPr>
                  <w:lastRenderedPageBreak/>
                  <w:t>PROCESÓW</w:t>
                </w:r>
              </w:p>
              <w:p w14:paraId="0F527E97"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t xml:space="preserve">związanych ze świadczeniem </w:t>
                </w:r>
              </w:p>
              <w:p w14:paraId="6ACF27F7" w14:textId="77777777" w:rsidR="002A7A45" w:rsidRDefault="002A7A45" w:rsidP="00842004">
                <w:pPr>
                  <w:widowControl w:val="0"/>
                  <w:spacing w:after="120" w:line="237" w:lineRule="auto"/>
                  <w:rPr>
                    <w:rFonts w:ascii="Calibri" w:eastAsia="Calibri" w:hAnsi="Calibri" w:cs="Calibri"/>
                    <w:b/>
                    <w:sz w:val="24"/>
                    <w:szCs w:val="24"/>
                  </w:rPr>
                </w:pPr>
                <w:r>
                  <w:rPr>
                    <w:rFonts w:ascii="Calibri" w:eastAsia="Calibri" w:hAnsi="Calibri" w:cs="Calibri"/>
                    <w:b/>
                    <w:sz w:val="24"/>
                    <w:szCs w:val="24"/>
                  </w:rPr>
                  <w:t>e-usługi wraz z uwzględnieniem relacji pomiędzy poszczególnymi procesami składającymi się na e-usługę</w:t>
                </w:r>
              </w:p>
              <w:p w14:paraId="283D2904"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p>
            </w:tc>
            <w:tc>
              <w:tcPr>
                <w:tcW w:w="7545" w:type="dxa"/>
                <w:shd w:val="clear" w:color="auto" w:fill="auto"/>
                <w:tcMar>
                  <w:top w:w="100" w:type="dxa"/>
                  <w:left w:w="100" w:type="dxa"/>
                  <w:bottom w:w="100" w:type="dxa"/>
                  <w:right w:w="100" w:type="dxa"/>
                </w:tcMar>
              </w:tcPr>
              <w:p w14:paraId="4D5B42B6"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sz w:val="24"/>
                    <w:szCs w:val="24"/>
                  </w:rPr>
                  <w:lastRenderedPageBreak/>
                  <w:t xml:space="preserve">Całość procesu płatności podatku będzie mogła być zrealizowana w pełni w sposób elektroniczny. Dane prezentowane i przesyłane usługobiorcy są </w:t>
                </w:r>
                <w:r>
                  <w:rPr>
                    <w:rFonts w:ascii="Calibri" w:eastAsia="Calibri" w:hAnsi="Calibri" w:cs="Calibri"/>
                    <w:sz w:val="24"/>
                    <w:szCs w:val="24"/>
                  </w:rPr>
                  <w:lastRenderedPageBreak/>
                  <w:t>spersonalizowane. Uwierzytelnienie usługobiorcy będzie następowało za pomocą Krajowego Węzła Tożsamości (login.gov.pl).</w:t>
                </w:r>
              </w:p>
              <w:p w14:paraId="411B2C2A"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t xml:space="preserve"> </w:t>
                </w:r>
              </w:p>
              <w:p w14:paraId="4A7A1E40"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sz w:val="24"/>
                    <w:szCs w:val="24"/>
                  </w:rPr>
                  <w:t>Całość realizacji e-usługi składa się z kilku kroków razem składających się na realizację całości procesu.</w:t>
                </w:r>
              </w:p>
              <w:p w14:paraId="49E752AB"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t xml:space="preserve"> </w:t>
                </w:r>
              </w:p>
              <w:p w14:paraId="4A5B46A8"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sz w:val="24"/>
                    <w:szCs w:val="24"/>
                  </w:rPr>
                  <w:t xml:space="preserve">Pierwszym krokiem jest </w:t>
                </w:r>
                <w:r>
                  <w:rPr>
                    <w:rFonts w:ascii="Calibri" w:eastAsia="Calibri" w:hAnsi="Calibri" w:cs="Calibri"/>
                    <w:b/>
                    <w:sz w:val="24"/>
                    <w:szCs w:val="24"/>
                  </w:rPr>
                  <w:t>implementacja ogólnopolskich formularzy</w:t>
                </w:r>
                <w:r>
                  <w:rPr>
                    <w:rFonts w:ascii="Calibri" w:eastAsia="Calibri" w:hAnsi="Calibri" w:cs="Calibri"/>
                    <w:sz w:val="24"/>
                    <w:szCs w:val="24"/>
                  </w:rPr>
                  <w:t xml:space="preserve"> na platformie ePUAP. Zgodnie z Ustawą dnia 9 listopada 2018 r. o zmianie niektórych ustaw w celu wprowadzenia uproszczeń dla przedsiębiorców w prawie podatkowym i gospodarczym będą to ujednolicone formularze: informacja w sprawie podatku od nieruchomości DN1. Po wypełnieniu i akceptacji formularzy, klient może wysłać je na skrzynkę podawczą urzędu. </w:t>
                </w:r>
              </w:p>
              <w:p w14:paraId="2AB28163"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t xml:space="preserve"> </w:t>
                </w:r>
              </w:p>
              <w:p w14:paraId="1D1A6B17"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sz w:val="24"/>
                    <w:szCs w:val="24"/>
                  </w:rPr>
                  <w:t xml:space="preserve">Drugim krokiem jest </w:t>
                </w:r>
                <w:r>
                  <w:rPr>
                    <w:rFonts w:ascii="Calibri" w:eastAsia="Calibri" w:hAnsi="Calibri" w:cs="Calibri"/>
                    <w:b/>
                    <w:sz w:val="24"/>
                    <w:szCs w:val="24"/>
                  </w:rPr>
                  <w:t>pobranie elektronicznego formularza</w:t>
                </w:r>
                <w:r>
                  <w:rPr>
                    <w:rFonts w:ascii="Calibri" w:eastAsia="Calibri" w:hAnsi="Calibri" w:cs="Calibri"/>
                    <w:sz w:val="24"/>
                    <w:szCs w:val="24"/>
                  </w:rPr>
                  <w:t xml:space="preserve"> przez system elektronicznego zarządzania dokumentami, zarejestrowanie w centralnym repozytorium dokumentów dziedzinowych dla systemu podatkowego i </w:t>
                </w:r>
                <w:r>
                  <w:rPr>
                    <w:rFonts w:ascii="Calibri" w:eastAsia="Calibri" w:hAnsi="Calibri" w:cs="Calibri"/>
                    <w:b/>
                    <w:sz w:val="24"/>
                    <w:szCs w:val="24"/>
                  </w:rPr>
                  <w:t>przekazanie bezpośrednio do systemu podatkowego</w:t>
                </w:r>
                <w:r>
                  <w:rPr>
                    <w:rFonts w:ascii="Calibri" w:eastAsia="Calibri" w:hAnsi="Calibri" w:cs="Calibri"/>
                    <w:sz w:val="24"/>
                    <w:szCs w:val="24"/>
                  </w:rPr>
                  <w:t xml:space="preserve">, gdzie zostaną podjęte adekwatne działania np. zostanie naliczony wymiar podatku. </w:t>
                </w:r>
              </w:p>
              <w:p w14:paraId="198B06B5"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t xml:space="preserve"> </w:t>
                </w:r>
              </w:p>
              <w:p w14:paraId="058D0DD2"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sz w:val="24"/>
                    <w:szCs w:val="24"/>
                  </w:rPr>
                  <w:t xml:space="preserve">Następnie w portalu internetowym </w:t>
                </w:r>
                <w:r>
                  <w:rPr>
                    <w:rFonts w:ascii="Calibri" w:eastAsia="Calibri" w:hAnsi="Calibri" w:cs="Calibri"/>
                    <w:b/>
                    <w:sz w:val="24"/>
                    <w:szCs w:val="24"/>
                  </w:rPr>
                  <w:t>podatnik będzie miał wgląd w swoje zobowiązania</w:t>
                </w:r>
                <w:r>
                  <w:rPr>
                    <w:rFonts w:ascii="Calibri" w:eastAsia="Calibri" w:hAnsi="Calibri" w:cs="Calibri"/>
                    <w:sz w:val="24"/>
                    <w:szCs w:val="24"/>
                  </w:rPr>
                  <w:t xml:space="preserve"> (wymiar, raty, odsetki, dane techniczne, historie płatności itp.) oraz będzie miał możliwość dokonania płatności </w:t>
                </w:r>
                <w:r>
                  <w:rPr>
                    <w:rFonts w:ascii="Calibri" w:eastAsia="Calibri" w:hAnsi="Calibri" w:cs="Calibri"/>
                    <w:b/>
                    <w:sz w:val="24"/>
                    <w:szCs w:val="24"/>
                  </w:rPr>
                  <w:t>bezpośrednio z poziomu portalu</w:t>
                </w:r>
                <w:r>
                  <w:rPr>
                    <w:rFonts w:ascii="Calibri" w:eastAsia="Calibri" w:hAnsi="Calibri" w:cs="Calibri"/>
                    <w:sz w:val="24"/>
                    <w:szCs w:val="24"/>
                  </w:rPr>
                  <w:t xml:space="preserve"> (przekierowanie poprzez operatora płatności internetowych na stronę internetową wybranego przez klienta banku). </w:t>
                </w:r>
              </w:p>
              <w:p w14:paraId="0F57F062"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p w14:paraId="3BAD90D4" w14:textId="77777777" w:rsidR="002A7A45" w:rsidRDefault="002A7A45" w:rsidP="00842004">
                <w:pPr>
                  <w:widowControl w:val="0"/>
                  <w:spacing w:after="0" w:line="237" w:lineRule="auto"/>
                  <w:ind w:left="80" w:right="20"/>
                  <w:rPr>
                    <w:rFonts w:ascii="Calibri" w:eastAsia="Calibri" w:hAnsi="Calibri" w:cs="Calibri"/>
                    <w:sz w:val="24"/>
                    <w:szCs w:val="24"/>
                  </w:rPr>
                </w:pPr>
                <w:r>
                  <w:rPr>
                    <w:rFonts w:ascii="Calibri" w:eastAsia="Calibri" w:hAnsi="Calibri" w:cs="Calibri"/>
                    <w:sz w:val="24"/>
                    <w:szCs w:val="24"/>
                  </w:rPr>
                  <w:t xml:space="preserve">Ostatnim elementem usługi jest </w:t>
                </w:r>
                <w:r>
                  <w:rPr>
                    <w:rFonts w:ascii="Calibri" w:eastAsia="Calibri" w:hAnsi="Calibri" w:cs="Calibri"/>
                    <w:b/>
                    <w:sz w:val="24"/>
                    <w:szCs w:val="24"/>
                  </w:rPr>
                  <w:t>dostarczenie spersonalizowanej informacji</w:t>
                </w:r>
                <w:r>
                  <w:rPr>
                    <w:rFonts w:ascii="Calibri" w:eastAsia="Calibri" w:hAnsi="Calibri" w:cs="Calibri"/>
                    <w:sz w:val="24"/>
                    <w:szCs w:val="24"/>
                  </w:rPr>
                  <w:t xml:space="preserve"> o zbliżającej się potrzebie wykonania danej czynności urzędowej np. zbliżającym się terminie płatności, konieczności uregulowania powstałych zaległości lub informacji o zaksięgowaniu wpłaty.  Informacje te będą generowane w sposób </w:t>
                </w:r>
                <w:r>
                  <w:rPr>
                    <w:rFonts w:ascii="Calibri" w:eastAsia="Calibri" w:hAnsi="Calibri" w:cs="Calibri"/>
                    <w:b/>
                    <w:sz w:val="24"/>
                    <w:szCs w:val="24"/>
                  </w:rPr>
                  <w:t>automatyczny</w:t>
                </w:r>
                <w:r>
                  <w:rPr>
                    <w:rFonts w:ascii="Calibri" w:eastAsia="Calibri" w:hAnsi="Calibri" w:cs="Calibri"/>
                    <w:sz w:val="24"/>
                    <w:szCs w:val="24"/>
                  </w:rPr>
                  <w:t xml:space="preserve"> na </w:t>
                </w:r>
                <w:r>
                  <w:rPr>
                    <w:rFonts w:ascii="Calibri" w:eastAsia="Calibri" w:hAnsi="Calibri" w:cs="Calibri"/>
                    <w:sz w:val="24"/>
                    <w:szCs w:val="24"/>
                  </w:rPr>
                  <w:lastRenderedPageBreak/>
                  <w:t xml:space="preserve">podstawie informacji wprowadzonych w systemie podatkowym. Komunikaty będą mogły być kierowane do podatnika na jego skrzynkę ePUAP, adres email, numer telefonu. Dodatkowo informacje będą mogły trafiać na </w:t>
                </w:r>
                <w:r>
                  <w:rPr>
                    <w:rFonts w:ascii="Calibri" w:eastAsia="Calibri" w:hAnsi="Calibri" w:cs="Calibri"/>
                    <w:b/>
                    <w:sz w:val="24"/>
                    <w:szCs w:val="24"/>
                  </w:rPr>
                  <w:t>dedykowaną aplikację mobilną</w:t>
                </w:r>
                <w:r>
                  <w:rPr>
                    <w:rFonts w:ascii="Calibri" w:eastAsia="Calibri" w:hAnsi="Calibri" w:cs="Calibri"/>
                    <w:sz w:val="24"/>
                    <w:szCs w:val="24"/>
                  </w:rPr>
                  <w:t>. Możliwość automatycznego informowania Klienta jest jednak warunkowana wyrażeniem przez niego stosownej zgody.</w:t>
                </w:r>
              </w:p>
              <w:p w14:paraId="0C99FBD2" w14:textId="77777777" w:rsidR="002A7A45" w:rsidRDefault="002A7A45" w:rsidP="00842004">
                <w:pPr>
                  <w:widowControl w:val="0"/>
                  <w:spacing w:after="0" w:line="256" w:lineRule="auto"/>
                  <w:ind w:left="80"/>
                  <w:rPr>
                    <w:rFonts w:ascii="Calibri" w:eastAsia="Calibri" w:hAnsi="Calibri" w:cs="Calibri"/>
                    <w:sz w:val="24"/>
                    <w:szCs w:val="24"/>
                  </w:rPr>
                </w:pPr>
                <w:r>
                  <w:rPr>
                    <w:rFonts w:ascii="Calibri" w:eastAsia="Calibri" w:hAnsi="Calibri" w:cs="Calibri"/>
                    <w:sz w:val="24"/>
                    <w:szCs w:val="24"/>
                  </w:rPr>
                  <w:t xml:space="preserve"> </w:t>
                </w:r>
              </w:p>
              <w:p w14:paraId="0A5E62DC" w14:textId="77777777" w:rsidR="002A7A45" w:rsidRDefault="002A7A45" w:rsidP="00842004">
                <w:pPr>
                  <w:widowControl w:val="0"/>
                  <w:spacing w:after="20" w:line="256" w:lineRule="auto"/>
                  <w:ind w:left="80"/>
                  <w:rPr>
                    <w:rFonts w:ascii="Calibri" w:eastAsia="Calibri" w:hAnsi="Calibri" w:cs="Calibri"/>
                    <w:sz w:val="24"/>
                    <w:szCs w:val="24"/>
                  </w:rPr>
                </w:pPr>
                <w:r>
                  <w:rPr>
                    <w:rFonts w:ascii="Calibri" w:eastAsia="Calibri" w:hAnsi="Calibri" w:cs="Calibri"/>
                    <w:sz w:val="24"/>
                    <w:szCs w:val="24"/>
                  </w:rPr>
                  <w:t>W procesie udział biorą produkty takie jak:</w:t>
                </w:r>
              </w:p>
              <w:p w14:paraId="620354E8" w14:textId="77777777" w:rsidR="002A7A45" w:rsidRDefault="002A7A45">
                <w:pPr>
                  <w:widowControl w:val="0"/>
                  <w:numPr>
                    <w:ilvl w:val="0"/>
                    <w:numId w:val="56"/>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Internetowy portal mieszkańca,</w:t>
                </w:r>
              </w:p>
              <w:p w14:paraId="34DD30F5" w14:textId="77777777" w:rsidR="002A7A45" w:rsidRDefault="002A7A45">
                <w:pPr>
                  <w:widowControl w:val="0"/>
                  <w:numPr>
                    <w:ilvl w:val="0"/>
                    <w:numId w:val="56"/>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Formularze elektroniczne,</w:t>
                </w:r>
              </w:p>
              <w:p w14:paraId="24ABF754" w14:textId="77777777" w:rsidR="002A7A45" w:rsidRDefault="002A7A45">
                <w:pPr>
                  <w:widowControl w:val="0"/>
                  <w:numPr>
                    <w:ilvl w:val="0"/>
                    <w:numId w:val="56"/>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System elektronicznego zarządzania dokumentami,</w:t>
                </w:r>
              </w:p>
              <w:p w14:paraId="743C2090" w14:textId="77777777" w:rsidR="002A7A45" w:rsidRDefault="002A7A45">
                <w:pPr>
                  <w:widowControl w:val="0"/>
                  <w:numPr>
                    <w:ilvl w:val="0"/>
                    <w:numId w:val="56"/>
                  </w:numPr>
                  <w:spacing w:after="0" w:line="276" w:lineRule="auto"/>
                  <w:rPr>
                    <w:rFonts w:ascii="Calibri" w:eastAsia="Calibri" w:hAnsi="Calibri" w:cs="Calibri"/>
                    <w:sz w:val="24"/>
                    <w:szCs w:val="24"/>
                  </w:rPr>
                </w:pPr>
                <w:r>
                  <w:rPr>
                    <w:rFonts w:ascii="Calibri" w:eastAsia="Calibri" w:hAnsi="Calibri" w:cs="Calibri"/>
                    <w:sz w:val="24"/>
                    <w:szCs w:val="24"/>
                  </w:rPr>
                  <w:t>System dziedzinowy obsługujący sferę podatków lokalnych wraz z repozytorium dokumentów,</w:t>
                </w:r>
              </w:p>
              <w:p w14:paraId="41BA265B" w14:textId="77777777" w:rsidR="002A7A45" w:rsidRDefault="002A7A45">
                <w:pPr>
                  <w:widowControl w:val="0"/>
                  <w:numPr>
                    <w:ilvl w:val="0"/>
                    <w:numId w:val="56"/>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System powiadamiania zintegrowany z aplikacją mobilną,</w:t>
                </w:r>
              </w:p>
              <w:p w14:paraId="1D5E3638" w14:textId="77777777" w:rsidR="002A7A45" w:rsidRDefault="002A7A45">
                <w:pPr>
                  <w:widowControl w:val="0"/>
                  <w:numPr>
                    <w:ilvl w:val="0"/>
                    <w:numId w:val="56"/>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System analityczny. </w:t>
                </w:r>
              </w:p>
            </w:tc>
          </w:tr>
          <w:tr w:rsidR="002A7A45" w14:paraId="75AAE97D" w14:textId="77777777" w:rsidTr="00842004">
            <w:tc>
              <w:tcPr>
                <w:tcW w:w="1875" w:type="dxa"/>
                <w:shd w:val="clear" w:color="auto" w:fill="auto"/>
                <w:tcMar>
                  <w:top w:w="100" w:type="dxa"/>
                  <w:left w:w="100" w:type="dxa"/>
                  <w:bottom w:w="100" w:type="dxa"/>
                  <w:right w:w="100" w:type="dxa"/>
                </w:tcMar>
              </w:tcPr>
              <w:p w14:paraId="7DD8FFA2"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lastRenderedPageBreak/>
                  <w:t xml:space="preserve">KORZYŚCI wynikające  z optymalizacji świadczenia usługi drogą elektroniczną </w:t>
                </w:r>
              </w:p>
            </w:tc>
            <w:tc>
              <w:tcPr>
                <w:tcW w:w="7545" w:type="dxa"/>
                <w:shd w:val="clear" w:color="auto" w:fill="auto"/>
                <w:tcMar>
                  <w:top w:w="100" w:type="dxa"/>
                  <w:left w:w="100" w:type="dxa"/>
                  <w:bottom w:w="100" w:type="dxa"/>
                  <w:right w:w="100" w:type="dxa"/>
                </w:tcMar>
              </w:tcPr>
              <w:p w14:paraId="08D3EA22"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Wdrożenie e-usługi pozwoli w szczególności na:</w:t>
                </w:r>
              </w:p>
              <w:p w14:paraId="44C9CCA1"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JST:</w:t>
                </w:r>
              </w:p>
              <w:p w14:paraId="0CBC11C3" w14:textId="77777777" w:rsidR="002A7A45" w:rsidRDefault="002A7A45" w:rsidP="00842004">
                <w:pPr>
                  <w:widowControl w:val="0"/>
                  <w:spacing w:after="0" w:line="240" w:lineRule="auto"/>
                  <w:rPr>
                    <w:rFonts w:ascii="Calibri" w:eastAsia="Calibri" w:hAnsi="Calibri" w:cs="Calibri"/>
                    <w:sz w:val="24"/>
                    <w:szCs w:val="24"/>
                  </w:rPr>
                </w:pPr>
              </w:p>
              <w:p w14:paraId="26020E14" w14:textId="77777777" w:rsidR="002A7A45" w:rsidRDefault="002A7A45">
                <w:pPr>
                  <w:widowControl w:val="0"/>
                  <w:numPr>
                    <w:ilvl w:val="0"/>
                    <w:numId w:val="73"/>
                  </w:numPr>
                  <w:spacing w:after="0" w:line="240" w:lineRule="auto"/>
                  <w:rPr>
                    <w:rFonts w:ascii="Calibri" w:eastAsia="Calibri" w:hAnsi="Calibri" w:cs="Calibri"/>
                    <w:sz w:val="24"/>
                    <w:szCs w:val="24"/>
                  </w:rPr>
                </w:pPr>
                <w:r>
                  <w:rPr>
                    <w:rFonts w:ascii="Calibri" w:eastAsia="Calibri" w:hAnsi="Calibri" w:cs="Calibri"/>
                    <w:sz w:val="24"/>
                    <w:szCs w:val="24"/>
                  </w:rPr>
                  <w:t>oszczędności czasu pracy urzędników, w związku z możliwością realizacji usługi elektronicznie,</w:t>
                </w:r>
              </w:p>
              <w:p w14:paraId="37E2DD7F" w14:textId="77777777" w:rsidR="002A7A45" w:rsidRDefault="002A7A45">
                <w:pPr>
                  <w:widowControl w:val="0"/>
                  <w:numPr>
                    <w:ilvl w:val="0"/>
                    <w:numId w:val="73"/>
                  </w:numPr>
                  <w:spacing w:after="0" w:line="240" w:lineRule="auto"/>
                  <w:rPr>
                    <w:rFonts w:ascii="Calibri" w:eastAsia="Calibri" w:hAnsi="Calibri" w:cs="Calibri"/>
                    <w:sz w:val="24"/>
                    <w:szCs w:val="24"/>
                  </w:rPr>
                </w:pPr>
                <w:r>
                  <w:rPr>
                    <w:rFonts w:ascii="Calibri" w:eastAsia="Calibri" w:hAnsi="Calibri" w:cs="Calibri"/>
                    <w:sz w:val="24"/>
                    <w:szCs w:val="24"/>
                  </w:rPr>
                  <w:t>zmniejszenie zaangażowania urzędników w proces obsługi klienta oraz skrócenie czasu uzyskania przez urzędników wnioskowanych danych, co przełoży się na zwiększenie efektywności e-usług świadczonych przez Gminę Wronki,</w:t>
                </w:r>
              </w:p>
              <w:p w14:paraId="15582EE0" w14:textId="77777777" w:rsidR="002A7A45" w:rsidRDefault="002A7A45">
                <w:pPr>
                  <w:widowControl w:val="0"/>
                  <w:numPr>
                    <w:ilvl w:val="0"/>
                    <w:numId w:val="73"/>
                  </w:numPr>
                  <w:spacing w:after="0" w:line="240" w:lineRule="auto"/>
                  <w:rPr>
                    <w:rFonts w:ascii="Calibri" w:eastAsia="Calibri" w:hAnsi="Calibri" w:cs="Calibri"/>
                    <w:sz w:val="24"/>
                    <w:szCs w:val="24"/>
                  </w:rPr>
                </w:pPr>
                <w:r>
                  <w:rPr>
                    <w:rFonts w:ascii="Calibri" w:eastAsia="Calibri" w:hAnsi="Calibri" w:cs="Calibri"/>
                    <w:sz w:val="24"/>
                    <w:szCs w:val="24"/>
                  </w:rPr>
                  <w:t>oszczędności związane z ograniczeniem zużycia papieru i pozostałych materiałów do wysyłki pism drogą tradycyjną (korzyści środowiskowe),</w:t>
                </w:r>
              </w:p>
              <w:p w14:paraId="730B03C4" w14:textId="77777777" w:rsidR="002A7A45" w:rsidRDefault="002A7A45">
                <w:pPr>
                  <w:widowControl w:val="0"/>
                  <w:numPr>
                    <w:ilvl w:val="0"/>
                    <w:numId w:val="73"/>
                  </w:numPr>
                  <w:spacing w:after="0" w:line="240" w:lineRule="auto"/>
                  <w:rPr>
                    <w:rFonts w:ascii="Calibri" w:eastAsia="Calibri" w:hAnsi="Calibri" w:cs="Calibri"/>
                    <w:sz w:val="24"/>
                    <w:szCs w:val="24"/>
                  </w:rPr>
                </w:pPr>
                <w:r>
                  <w:rPr>
                    <w:rFonts w:ascii="Calibri" w:eastAsia="Calibri" w:hAnsi="Calibri" w:cs="Calibri"/>
                    <w:sz w:val="24"/>
                    <w:szCs w:val="24"/>
                  </w:rPr>
                  <w:t>zwiększenie jakości obsługi Klienta,</w:t>
                </w:r>
              </w:p>
              <w:p w14:paraId="089C5F7B" w14:textId="77777777" w:rsidR="002A7A45" w:rsidRDefault="002A7A45">
                <w:pPr>
                  <w:widowControl w:val="0"/>
                  <w:numPr>
                    <w:ilvl w:val="0"/>
                    <w:numId w:val="73"/>
                  </w:numPr>
                  <w:spacing w:after="0" w:line="240" w:lineRule="auto"/>
                  <w:rPr>
                    <w:rFonts w:ascii="Calibri" w:eastAsia="Calibri" w:hAnsi="Calibri" w:cs="Calibri"/>
                    <w:sz w:val="24"/>
                    <w:szCs w:val="24"/>
                  </w:rPr>
                </w:pPr>
                <w:r>
                  <w:rPr>
                    <w:rFonts w:ascii="Calibri" w:eastAsia="Calibri" w:hAnsi="Calibri" w:cs="Calibri"/>
                    <w:sz w:val="24"/>
                    <w:szCs w:val="24"/>
                  </w:rPr>
                  <w:t>zwiększenie poziomu obsług Klienta.</w:t>
                </w:r>
              </w:p>
              <w:p w14:paraId="7207AD19" w14:textId="77777777" w:rsidR="002A7A45" w:rsidRDefault="002A7A45" w:rsidP="00842004">
                <w:pPr>
                  <w:widowControl w:val="0"/>
                  <w:spacing w:after="0" w:line="240" w:lineRule="auto"/>
                  <w:rPr>
                    <w:rFonts w:ascii="Calibri" w:eastAsia="Calibri" w:hAnsi="Calibri" w:cs="Calibri"/>
                    <w:sz w:val="24"/>
                    <w:szCs w:val="24"/>
                  </w:rPr>
                </w:pPr>
              </w:p>
              <w:p w14:paraId="2B8899DC"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Klienta:</w:t>
                </w:r>
              </w:p>
              <w:p w14:paraId="3283577A" w14:textId="77777777" w:rsidR="002A7A45" w:rsidRDefault="002A7A45" w:rsidP="00842004">
                <w:pPr>
                  <w:widowControl w:val="0"/>
                  <w:spacing w:after="0" w:line="240" w:lineRule="auto"/>
                  <w:rPr>
                    <w:rFonts w:ascii="Calibri" w:eastAsia="Calibri" w:hAnsi="Calibri" w:cs="Calibri"/>
                    <w:sz w:val="24"/>
                    <w:szCs w:val="24"/>
                  </w:rPr>
                </w:pPr>
              </w:p>
              <w:p w14:paraId="73BFB2E4" w14:textId="77777777" w:rsidR="002A7A45" w:rsidRDefault="002A7A45">
                <w:pPr>
                  <w:widowControl w:val="0"/>
                  <w:numPr>
                    <w:ilvl w:val="0"/>
                    <w:numId w:val="31"/>
                  </w:numPr>
                  <w:spacing w:after="0" w:line="240" w:lineRule="auto"/>
                  <w:rPr>
                    <w:rFonts w:ascii="Calibri" w:eastAsia="Calibri" w:hAnsi="Calibri" w:cs="Calibri"/>
                    <w:sz w:val="24"/>
                    <w:szCs w:val="24"/>
                  </w:rPr>
                </w:pPr>
                <w:r>
                  <w:rPr>
                    <w:rFonts w:ascii="Calibri" w:eastAsia="Calibri" w:hAnsi="Calibri" w:cs="Calibri"/>
                    <w:sz w:val="24"/>
                    <w:szCs w:val="24"/>
                  </w:rPr>
                  <w:t>oszczędności czasu związana z korzystaniem przez mieszkańców z usług za pośrednictwem Internetu,</w:t>
                </w:r>
              </w:p>
              <w:p w14:paraId="1C3ED149" w14:textId="77777777" w:rsidR="002A7A45" w:rsidRDefault="002A7A45">
                <w:pPr>
                  <w:widowControl w:val="0"/>
                  <w:numPr>
                    <w:ilvl w:val="0"/>
                    <w:numId w:val="31"/>
                  </w:numPr>
                  <w:spacing w:after="0" w:line="240" w:lineRule="auto"/>
                  <w:rPr>
                    <w:rFonts w:ascii="Calibri" w:eastAsia="Calibri" w:hAnsi="Calibri" w:cs="Calibri"/>
                    <w:sz w:val="24"/>
                    <w:szCs w:val="24"/>
                  </w:rPr>
                </w:pPr>
                <w:r>
                  <w:rPr>
                    <w:rFonts w:ascii="Calibri" w:eastAsia="Calibri" w:hAnsi="Calibri" w:cs="Calibri"/>
                    <w:sz w:val="24"/>
                    <w:szCs w:val="24"/>
                  </w:rPr>
                  <w:t>skrócenie czasu oczekiwania na załatwienie sprawy w urzędzie, oszczędności związane z kosztem dojazdu do urzędu / do placówki pocztowej w celu zapłaty podatku przez mieszkańców i przedsiębiorców / płatności podatku przekazem pocztowym,</w:t>
                </w:r>
              </w:p>
              <w:p w14:paraId="30EFAC1F" w14:textId="77777777" w:rsidR="002A7A45" w:rsidRDefault="002A7A45">
                <w:pPr>
                  <w:widowControl w:val="0"/>
                  <w:numPr>
                    <w:ilvl w:val="0"/>
                    <w:numId w:val="31"/>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poprawa komfortu i jakości życia mieszkańców.</w:t>
                </w:r>
              </w:p>
            </w:tc>
          </w:tr>
          <w:tr w:rsidR="002A7A45" w14:paraId="30266944" w14:textId="77777777" w:rsidTr="00842004">
            <w:tc>
              <w:tcPr>
                <w:tcW w:w="1875" w:type="dxa"/>
                <w:shd w:val="clear" w:color="auto" w:fill="auto"/>
                <w:tcMar>
                  <w:top w:w="100" w:type="dxa"/>
                  <w:left w:w="100" w:type="dxa"/>
                  <w:bottom w:w="100" w:type="dxa"/>
                  <w:right w:w="100" w:type="dxa"/>
                </w:tcMar>
              </w:tcPr>
              <w:p w14:paraId="38CC6482"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lastRenderedPageBreak/>
                  <w:t>Wskazanie grupy usługobiorców dla danej usługi</w:t>
                </w:r>
              </w:p>
              <w:p w14:paraId="1438B20F"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(A2C, A2B lub</w:t>
                </w:r>
              </w:p>
              <w:p w14:paraId="5E13B354"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 xml:space="preserve">A2A) </w:t>
                </w:r>
              </w:p>
            </w:tc>
            <w:tc>
              <w:tcPr>
                <w:tcW w:w="7545" w:type="dxa"/>
                <w:shd w:val="clear" w:color="auto" w:fill="auto"/>
                <w:tcMar>
                  <w:top w:w="100" w:type="dxa"/>
                  <w:left w:w="100" w:type="dxa"/>
                  <w:bottom w:w="100" w:type="dxa"/>
                  <w:right w:w="100" w:type="dxa"/>
                </w:tcMar>
              </w:tcPr>
              <w:p w14:paraId="34D37B1A"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A2B: podatnicy (osoby prawne)</w:t>
                </w:r>
                <w:r>
                  <w:rPr>
                    <w:rFonts w:ascii="Calibri" w:eastAsia="Calibri" w:hAnsi="Calibri" w:cs="Calibri"/>
                    <w:sz w:val="24"/>
                    <w:szCs w:val="24"/>
                  </w:rPr>
                  <w:t xml:space="preserve"> posiadający nieruchomość na terenie gminy, zwłaszcza ci, którzy zatrudniają powyżej 5 osób, gdyż posiadają podpis kwalifikowany i są przygotowani do elektronicznego procedowania. </w:t>
                </w:r>
              </w:p>
            </w:tc>
          </w:tr>
          <w:tr w:rsidR="002A7A45" w14:paraId="42486D71" w14:textId="77777777" w:rsidTr="00842004">
            <w:tc>
              <w:tcPr>
                <w:tcW w:w="1875" w:type="dxa"/>
                <w:shd w:val="clear" w:color="auto" w:fill="auto"/>
                <w:tcMar>
                  <w:top w:w="100" w:type="dxa"/>
                  <w:left w:w="100" w:type="dxa"/>
                  <w:bottom w:w="100" w:type="dxa"/>
                  <w:right w:w="100" w:type="dxa"/>
                </w:tcMar>
              </w:tcPr>
              <w:p w14:paraId="4CA120DB"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 xml:space="preserve">Aktualny poziom  e-dojrzałości </w:t>
                </w:r>
              </w:p>
            </w:tc>
            <w:tc>
              <w:tcPr>
                <w:tcW w:w="7545" w:type="dxa"/>
                <w:shd w:val="clear" w:color="auto" w:fill="auto"/>
                <w:tcMar>
                  <w:top w:w="100" w:type="dxa"/>
                  <w:left w:w="100" w:type="dxa"/>
                  <w:bottom w:w="100" w:type="dxa"/>
                  <w:right w:w="100" w:type="dxa"/>
                </w:tcMar>
              </w:tcPr>
              <w:p w14:paraId="5C765284"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3</w:t>
                </w:r>
              </w:p>
            </w:tc>
          </w:tr>
          <w:tr w:rsidR="002A7A45" w14:paraId="5AADD319" w14:textId="77777777" w:rsidTr="00842004">
            <w:tc>
              <w:tcPr>
                <w:tcW w:w="1875" w:type="dxa"/>
                <w:shd w:val="clear" w:color="auto" w:fill="auto"/>
                <w:tcMar>
                  <w:top w:w="100" w:type="dxa"/>
                  <w:left w:w="100" w:type="dxa"/>
                  <w:bottom w:w="100" w:type="dxa"/>
                  <w:right w:w="100" w:type="dxa"/>
                </w:tcMar>
              </w:tcPr>
              <w:p w14:paraId="6F9B5992"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 xml:space="preserve">Docelowy poziom  e-dojrzałości </w:t>
                </w:r>
              </w:p>
            </w:tc>
            <w:tc>
              <w:tcPr>
                <w:tcW w:w="7545" w:type="dxa"/>
                <w:shd w:val="clear" w:color="auto" w:fill="auto"/>
                <w:tcMar>
                  <w:top w:w="100" w:type="dxa"/>
                  <w:left w:w="100" w:type="dxa"/>
                  <w:bottom w:w="100" w:type="dxa"/>
                  <w:right w:w="100" w:type="dxa"/>
                </w:tcMar>
              </w:tcPr>
              <w:p w14:paraId="35C827DB"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5</w:t>
                </w:r>
              </w:p>
            </w:tc>
          </w:tr>
          <w:tr w:rsidR="002A7A45" w14:paraId="580652AB" w14:textId="77777777" w:rsidTr="00842004">
            <w:tc>
              <w:tcPr>
                <w:tcW w:w="1875" w:type="dxa"/>
                <w:shd w:val="clear" w:color="auto" w:fill="auto"/>
                <w:tcMar>
                  <w:top w:w="100" w:type="dxa"/>
                  <w:left w:w="100" w:type="dxa"/>
                  <w:bottom w:w="100" w:type="dxa"/>
                  <w:right w:w="100" w:type="dxa"/>
                </w:tcMar>
              </w:tcPr>
              <w:p w14:paraId="59885E6A"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8"/>
                    <w:szCs w:val="28"/>
                  </w:rPr>
                </w:pPr>
                <w:r>
                  <w:rPr>
                    <w:rFonts w:ascii="Calibri" w:eastAsia="Calibri" w:hAnsi="Calibri" w:cs="Calibri"/>
                    <w:b/>
                    <w:sz w:val="28"/>
                    <w:szCs w:val="28"/>
                  </w:rPr>
                  <w:t>5.</w:t>
                </w:r>
              </w:p>
            </w:tc>
            <w:tc>
              <w:tcPr>
                <w:tcW w:w="7545" w:type="dxa"/>
                <w:shd w:val="clear" w:color="auto" w:fill="auto"/>
                <w:tcMar>
                  <w:top w:w="100" w:type="dxa"/>
                  <w:left w:w="100" w:type="dxa"/>
                  <w:bottom w:w="100" w:type="dxa"/>
                  <w:right w:w="100" w:type="dxa"/>
                </w:tcMar>
              </w:tcPr>
              <w:p w14:paraId="5F9AFDC5"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E-usługa: Elektroniczna obsługa podatku rolnego od osób prawnych</w:t>
                </w:r>
                <w:r>
                  <w:rPr>
                    <w:rFonts w:ascii="Calibri" w:eastAsia="Calibri" w:hAnsi="Calibri" w:cs="Calibri"/>
                    <w:sz w:val="24"/>
                    <w:szCs w:val="24"/>
                  </w:rPr>
                  <w:t xml:space="preserve"> </w:t>
                </w:r>
              </w:p>
            </w:tc>
          </w:tr>
          <w:tr w:rsidR="002A7A45" w14:paraId="486CD169" w14:textId="77777777" w:rsidTr="00842004">
            <w:tc>
              <w:tcPr>
                <w:tcW w:w="1875" w:type="dxa"/>
                <w:shd w:val="clear" w:color="auto" w:fill="auto"/>
                <w:tcMar>
                  <w:top w:w="100" w:type="dxa"/>
                  <w:left w:w="100" w:type="dxa"/>
                  <w:bottom w:w="100" w:type="dxa"/>
                  <w:right w:w="100" w:type="dxa"/>
                </w:tcMar>
              </w:tcPr>
              <w:p w14:paraId="059E5DBD"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Właściciel procesu</w:t>
                </w:r>
              </w:p>
            </w:tc>
            <w:tc>
              <w:tcPr>
                <w:tcW w:w="7545" w:type="dxa"/>
                <w:shd w:val="clear" w:color="auto" w:fill="auto"/>
                <w:tcMar>
                  <w:top w:w="100" w:type="dxa"/>
                  <w:left w:w="100" w:type="dxa"/>
                  <w:bottom w:w="100" w:type="dxa"/>
                  <w:right w:w="100" w:type="dxa"/>
                </w:tcMar>
              </w:tcPr>
              <w:p w14:paraId="277ED98E"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Gmina Wronki</w:t>
                </w:r>
              </w:p>
            </w:tc>
          </w:tr>
          <w:tr w:rsidR="002A7A45" w14:paraId="3B676F90" w14:textId="77777777" w:rsidTr="00842004">
            <w:tc>
              <w:tcPr>
                <w:tcW w:w="1875" w:type="dxa"/>
                <w:shd w:val="clear" w:color="auto" w:fill="auto"/>
                <w:tcMar>
                  <w:top w:w="100" w:type="dxa"/>
                  <w:left w:w="100" w:type="dxa"/>
                  <w:bottom w:w="100" w:type="dxa"/>
                  <w:right w:w="100" w:type="dxa"/>
                </w:tcMar>
              </w:tcPr>
              <w:p w14:paraId="11AA852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lastRenderedPageBreak/>
                  <w:t>Cel</w:t>
                </w:r>
              </w:p>
            </w:tc>
            <w:tc>
              <w:tcPr>
                <w:tcW w:w="7545" w:type="dxa"/>
                <w:shd w:val="clear" w:color="auto" w:fill="auto"/>
                <w:tcMar>
                  <w:top w:w="100" w:type="dxa"/>
                  <w:left w:w="100" w:type="dxa"/>
                  <w:bottom w:w="100" w:type="dxa"/>
                  <w:right w:w="100" w:type="dxa"/>
                </w:tcMar>
              </w:tcPr>
              <w:p w14:paraId="55C32B7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Wskazana e-usługa umożliwi osobom prawnym posiadającym nieruchomość rolną na terenie Gminy Wronki zapłatę podatku rolnego w formie całkowicie elektronicznej. </w:t>
                </w:r>
              </w:p>
            </w:tc>
          </w:tr>
          <w:tr w:rsidR="002A7A45" w14:paraId="50594D60" w14:textId="77777777" w:rsidTr="00842004">
            <w:tc>
              <w:tcPr>
                <w:tcW w:w="1875" w:type="dxa"/>
                <w:shd w:val="clear" w:color="auto" w:fill="auto"/>
                <w:tcMar>
                  <w:top w:w="100" w:type="dxa"/>
                  <w:left w:w="100" w:type="dxa"/>
                  <w:bottom w:w="100" w:type="dxa"/>
                  <w:right w:w="100" w:type="dxa"/>
                </w:tcMar>
              </w:tcPr>
              <w:p w14:paraId="0A2FC06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rPr>
                  <w:t xml:space="preserve">Charakterystyka e-usługi </w:t>
                </w:r>
              </w:p>
            </w:tc>
            <w:tc>
              <w:tcPr>
                <w:tcW w:w="7545" w:type="dxa"/>
                <w:shd w:val="clear" w:color="auto" w:fill="auto"/>
                <w:tcMar>
                  <w:top w:w="100" w:type="dxa"/>
                  <w:left w:w="100" w:type="dxa"/>
                  <w:bottom w:w="100" w:type="dxa"/>
                  <w:right w:w="100" w:type="dxa"/>
                </w:tcMar>
              </w:tcPr>
              <w:p w14:paraId="64F50822" w14:textId="77777777" w:rsidR="002A7A45" w:rsidRDefault="002A7A45" w:rsidP="00842004">
                <w:pPr>
                  <w:widowControl w:val="0"/>
                  <w:spacing w:after="140" w:line="256" w:lineRule="auto"/>
                  <w:rPr>
                    <w:rFonts w:ascii="Calibri" w:eastAsia="Calibri" w:hAnsi="Calibri" w:cs="Calibri"/>
                    <w:sz w:val="24"/>
                    <w:szCs w:val="24"/>
                  </w:rPr>
                </w:pPr>
                <w:r>
                  <w:rPr>
                    <w:rFonts w:ascii="Calibri" w:eastAsia="Calibri" w:hAnsi="Calibri" w:cs="Calibri"/>
                    <w:sz w:val="24"/>
                    <w:szCs w:val="24"/>
                  </w:rPr>
                  <w:t>Na realizację niniejszej e-usługi składa się:</w:t>
                </w:r>
              </w:p>
              <w:p w14:paraId="2745DC97" w14:textId="77777777" w:rsidR="002A7A45" w:rsidRDefault="002A7A45">
                <w:pPr>
                  <w:widowControl w:val="0"/>
                  <w:numPr>
                    <w:ilvl w:val="0"/>
                    <w:numId w:val="78"/>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Złożenie formularza elektronicznego,</w:t>
                </w:r>
              </w:p>
              <w:p w14:paraId="3E2C5756" w14:textId="77777777" w:rsidR="002A7A45" w:rsidRDefault="002A7A45">
                <w:pPr>
                  <w:widowControl w:val="0"/>
                  <w:numPr>
                    <w:ilvl w:val="0"/>
                    <w:numId w:val="78"/>
                  </w:numPr>
                  <w:spacing w:after="0" w:line="256" w:lineRule="auto"/>
                  <w:rPr>
                    <w:rFonts w:ascii="Calibri" w:eastAsia="Calibri" w:hAnsi="Calibri" w:cs="Calibri"/>
                    <w:sz w:val="24"/>
                    <w:szCs w:val="24"/>
                  </w:rPr>
                </w:pPr>
                <w:r>
                  <w:rPr>
                    <w:rFonts w:ascii="Calibri" w:eastAsia="Calibri" w:hAnsi="Calibri" w:cs="Calibri"/>
                    <w:sz w:val="24"/>
                    <w:szCs w:val="24"/>
                  </w:rPr>
                  <w:t>Elektroniczne procedowanie dokumentu wewnątrz urzędu,</w:t>
                </w:r>
              </w:p>
              <w:p w14:paraId="461F46D9" w14:textId="77777777" w:rsidR="002A7A45" w:rsidRDefault="002A7A45">
                <w:pPr>
                  <w:widowControl w:val="0"/>
                  <w:numPr>
                    <w:ilvl w:val="0"/>
                    <w:numId w:val="78"/>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Publikacja informacji w portalu internetowym o wysokości zobowiązania,</w:t>
                </w:r>
              </w:p>
              <w:p w14:paraId="38EDCD0C" w14:textId="77777777" w:rsidR="002A7A45" w:rsidRDefault="002A7A45">
                <w:pPr>
                  <w:widowControl w:val="0"/>
                  <w:numPr>
                    <w:ilvl w:val="0"/>
                    <w:numId w:val="78"/>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Obsługa płatności internetowych,</w:t>
                </w:r>
              </w:p>
              <w:p w14:paraId="15E01383" w14:textId="77777777" w:rsidR="002A7A45" w:rsidRDefault="002A7A45">
                <w:pPr>
                  <w:widowControl w:val="0"/>
                  <w:numPr>
                    <w:ilvl w:val="0"/>
                    <w:numId w:val="78"/>
                  </w:numPr>
                  <w:pBdr>
                    <w:top w:val="nil"/>
                    <w:left w:val="nil"/>
                    <w:bottom w:val="nil"/>
                    <w:right w:val="nil"/>
                    <w:between w:val="nil"/>
                  </w:pBdr>
                  <w:spacing w:after="0" w:line="240" w:lineRule="auto"/>
                  <w:rPr>
                    <w:rFonts w:ascii="Calibri" w:eastAsia="Calibri" w:hAnsi="Calibri" w:cs="Calibri"/>
                  </w:rPr>
                </w:pPr>
                <w:r>
                  <w:rPr>
                    <w:rFonts w:ascii="Calibri" w:eastAsia="Calibri" w:hAnsi="Calibri" w:cs="Calibri"/>
                  </w:rPr>
                  <w:t xml:space="preserve">Możliwość informowania podatnika przez sms, e-mail, aplikację mobilną o konieczności podjęcia działań. </w:t>
                </w:r>
              </w:p>
            </w:tc>
          </w:tr>
          <w:tr w:rsidR="002A7A45" w14:paraId="5BDDEB2C" w14:textId="77777777" w:rsidTr="00842004">
            <w:tc>
              <w:tcPr>
                <w:tcW w:w="1875" w:type="dxa"/>
                <w:shd w:val="clear" w:color="auto" w:fill="auto"/>
                <w:tcMar>
                  <w:top w:w="100" w:type="dxa"/>
                  <w:left w:w="100" w:type="dxa"/>
                  <w:bottom w:w="100" w:type="dxa"/>
                  <w:right w:w="100" w:type="dxa"/>
                </w:tcMar>
              </w:tcPr>
              <w:p w14:paraId="0CFA2BFA"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MODELE</w:t>
                </w:r>
              </w:p>
              <w:p w14:paraId="7475CFF6"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KLUCZOWYCH</w:t>
                </w:r>
              </w:p>
              <w:p w14:paraId="66B80EC5"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PROCESÓW</w:t>
                </w:r>
              </w:p>
              <w:p w14:paraId="3E1B85E4"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BIZNESOWYCH</w:t>
                </w:r>
              </w:p>
              <w:p w14:paraId="40EC4C00"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uwzględniające zakres zmian w procesach biznesowych </w:t>
                </w:r>
                <w:r>
                  <w:rPr>
                    <w:rFonts w:ascii="Calibri" w:eastAsia="Calibri" w:hAnsi="Calibri" w:cs="Calibri"/>
                    <w:b/>
                  </w:rPr>
                  <w:t xml:space="preserve"> </w:t>
                </w:r>
              </w:p>
            </w:tc>
            <w:tc>
              <w:tcPr>
                <w:tcW w:w="7545" w:type="dxa"/>
                <w:shd w:val="clear" w:color="auto" w:fill="auto"/>
                <w:tcMar>
                  <w:top w:w="100" w:type="dxa"/>
                  <w:left w:w="100" w:type="dxa"/>
                  <w:bottom w:w="100" w:type="dxa"/>
                  <w:right w:w="100" w:type="dxa"/>
                </w:tcMar>
              </w:tcPr>
              <w:p w14:paraId="442C837A" w14:textId="77777777" w:rsidR="002A7A45" w:rsidRDefault="002A7A45" w:rsidP="00842004">
                <w:pPr>
                  <w:widowControl w:val="0"/>
                  <w:spacing w:line="237" w:lineRule="auto"/>
                  <w:ind w:right="280"/>
                  <w:rPr>
                    <w:rFonts w:ascii="Calibri" w:eastAsia="Calibri" w:hAnsi="Calibri" w:cs="Calibri"/>
                    <w:b/>
                    <w:sz w:val="24"/>
                    <w:szCs w:val="24"/>
                  </w:rPr>
                </w:pPr>
                <w:r>
                  <w:rPr>
                    <w:rFonts w:ascii="Calibri" w:eastAsia="Calibri" w:hAnsi="Calibri" w:cs="Calibri"/>
                    <w:b/>
                    <w:sz w:val="24"/>
                    <w:szCs w:val="24"/>
                  </w:rPr>
                  <w:t>Obecny model kluczowych procesów biznesowych w ramach świadczenia  e-usługi:</w:t>
                </w:r>
              </w:p>
              <w:p w14:paraId="7ABCB33D" w14:textId="77777777" w:rsidR="002A7A45" w:rsidRDefault="002A7A45">
                <w:pPr>
                  <w:widowControl w:val="0"/>
                  <w:numPr>
                    <w:ilvl w:val="0"/>
                    <w:numId w:val="3"/>
                  </w:numPr>
                  <w:spacing w:after="40" w:line="276" w:lineRule="auto"/>
                  <w:rPr>
                    <w:rFonts w:ascii="Calibri" w:eastAsia="Calibri" w:hAnsi="Calibri" w:cs="Calibri"/>
                    <w:sz w:val="24"/>
                    <w:szCs w:val="24"/>
                  </w:rPr>
                </w:pPr>
                <w:r>
                  <w:rPr>
                    <w:rFonts w:ascii="Calibri" w:eastAsia="Calibri" w:hAnsi="Calibri" w:cs="Calibri"/>
                    <w:sz w:val="24"/>
                    <w:szCs w:val="24"/>
                  </w:rPr>
                  <w:t>Klient pobiera wzór deklaracji w zakresie podatku/opłaty (elektronicznie bądź bezpośrednio w urzędzie),</w:t>
                </w:r>
              </w:p>
              <w:p w14:paraId="343515C9" w14:textId="77777777" w:rsidR="002A7A45" w:rsidRDefault="002A7A45" w:rsidP="00842004">
                <w:pPr>
                  <w:widowControl w:val="0"/>
                  <w:spacing w:after="40" w:line="276" w:lineRule="auto"/>
                  <w:rPr>
                    <w:rFonts w:ascii="Calibri" w:eastAsia="Calibri" w:hAnsi="Calibri" w:cs="Calibri"/>
                    <w:sz w:val="24"/>
                    <w:szCs w:val="24"/>
                  </w:rPr>
                </w:pPr>
              </w:p>
              <w:p w14:paraId="739185C6" w14:textId="77777777" w:rsidR="002A7A45" w:rsidRDefault="002A7A45">
                <w:pPr>
                  <w:widowControl w:val="0"/>
                  <w:numPr>
                    <w:ilvl w:val="0"/>
                    <w:numId w:val="3"/>
                  </w:numPr>
                  <w:spacing w:after="40" w:line="237" w:lineRule="auto"/>
                  <w:rPr>
                    <w:rFonts w:ascii="Calibri" w:eastAsia="Calibri" w:hAnsi="Calibri" w:cs="Calibri"/>
                    <w:sz w:val="24"/>
                    <w:szCs w:val="24"/>
                  </w:rPr>
                </w:pPr>
                <w:r>
                  <w:rPr>
                    <w:rFonts w:ascii="Calibri" w:eastAsia="Calibri" w:hAnsi="Calibri" w:cs="Calibri"/>
                    <w:sz w:val="24"/>
                    <w:szCs w:val="24"/>
                  </w:rPr>
                  <w:t>Klient składa deklarację w wersji papierowej w Urzędzie bądź wypełnia deklarację w formie elektronicznej (poprzez ePUAP) i wysyła (on-line) do urzędu,</w:t>
                </w:r>
              </w:p>
              <w:p w14:paraId="30C60141" w14:textId="77777777" w:rsidR="002A7A45" w:rsidRDefault="002A7A45" w:rsidP="00842004">
                <w:pPr>
                  <w:widowControl w:val="0"/>
                  <w:spacing w:after="40" w:line="237" w:lineRule="auto"/>
                  <w:rPr>
                    <w:rFonts w:ascii="Calibri" w:eastAsia="Calibri" w:hAnsi="Calibri" w:cs="Calibri"/>
                    <w:sz w:val="24"/>
                    <w:szCs w:val="24"/>
                  </w:rPr>
                </w:pPr>
              </w:p>
              <w:p w14:paraId="372AEC10" w14:textId="77777777" w:rsidR="002A7A45" w:rsidRDefault="002A7A45">
                <w:pPr>
                  <w:widowControl w:val="0"/>
                  <w:numPr>
                    <w:ilvl w:val="0"/>
                    <w:numId w:val="3"/>
                  </w:numPr>
                  <w:spacing w:after="20" w:line="247" w:lineRule="auto"/>
                  <w:rPr>
                    <w:rFonts w:ascii="Calibri" w:eastAsia="Calibri" w:hAnsi="Calibri" w:cs="Calibri"/>
                    <w:sz w:val="24"/>
                    <w:szCs w:val="24"/>
                  </w:rPr>
                </w:pPr>
                <w:r>
                  <w:rPr>
                    <w:rFonts w:ascii="Calibri" w:eastAsia="Calibri" w:hAnsi="Calibri" w:cs="Calibri"/>
                    <w:sz w:val="24"/>
                    <w:szCs w:val="24"/>
                  </w:rPr>
                  <w:t xml:space="preserve">Dokument trafia do punktu podawczego w Urzędzie w wersji papierowej. Jeśli dokument jest złożony przez ePUAP jest drukowany przez pracownika urzędu,  </w:t>
                </w:r>
              </w:p>
              <w:p w14:paraId="04AEE64D" w14:textId="77777777" w:rsidR="002A7A45" w:rsidRDefault="002A7A45" w:rsidP="00842004">
                <w:pPr>
                  <w:widowControl w:val="0"/>
                  <w:spacing w:after="20" w:line="247" w:lineRule="auto"/>
                  <w:ind w:left="720"/>
                  <w:rPr>
                    <w:rFonts w:ascii="Calibri" w:eastAsia="Calibri" w:hAnsi="Calibri" w:cs="Calibri"/>
                    <w:sz w:val="24"/>
                    <w:szCs w:val="24"/>
                  </w:rPr>
                </w:pPr>
              </w:p>
              <w:p w14:paraId="44C5CC33" w14:textId="77777777" w:rsidR="002A7A45" w:rsidRDefault="002A7A45">
                <w:pPr>
                  <w:widowControl w:val="0"/>
                  <w:numPr>
                    <w:ilvl w:val="0"/>
                    <w:numId w:val="3"/>
                  </w:numPr>
                  <w:spacing w:after="20" w:line="256" w:lineRule="auto"/>
                  <w:rPr>
                    <w:rFonts w:ascii="Calibri" w:eastAsia="Calibri" w:hAnsi="Calibri" w:cs="Calibri"/>
                    <w:sz w:val="24"/>
                    <w:szCs w:val="24"/>
                  </w:rPr>
                </w:pPr>
                <w:r>
                  <w:rPr>
                    <w:rFonts w:ascii="Calibri" w:eastAsia="Calibri" w:hAnsi="Calibri" w:cs="Calibri"/>
                    <w:sz w:val="24"/>
                    <w:szCs w:val="24"/>
                  </w:rPr>
                  <w:t>Dokument zasila elektroniczny system obiegu dokumentów (EZD),</w:t>
                </w:r>
              </w:p>
              <w:p w14:paraId="73378B27" w14:textId="77777777" w:rsidR="002A7A45" w:rsidRDefault="002A7A45" w:rsidP="00842004">
                <w:pPr>
                  <w:widowControl w:val="0"/>
                  <w:spacing w:after="20" w:line="256" w:lineRule="auto"/>
                  <w:rPr>
                    <w:rFonts w:ascii="Calibri" w:eastAsia="Calibri" w:hAnsi="Calibri" w:cs="Calibri"/>
                    <w:sz w:val="24"/>
                    <w:szCs w:val="24"/>
                  </w:rPr>
                </w:pPr>
              </w:p>
              <w:p w14:paraId="34E25413" w14:textId="77777777" w:rsidR="002A7A45" w:rsidRDefault="002A7A45">
                <w:pPr>
                  <w:widowControl w:val="0"/>
                  <w:numPr>
                    <w:ilvl w:val="0"/>
                    <w:numId w:val="3"/>
                  </w:numPr>
                  <w:spacing w:after="40" w:line="237" w:lineRule="auto"/>
                  <w:rPr>
                    <w:rFonts w:ascii="Calibri" w:eastAsia="Calibri" w:hAnsi="Calibri" w:cs="Calibri"/>
                    <w:sz w:val="24"/>
                    <w:szCs w:val="24"/>
                  </w:rPr>
                </w:pPr>
                <w:r>
                  <w:rPr>
                    <w:rFonts w:ascii="Calibri" w:eastAsia="Calibri" w:hAnsi="Calibri" w:cs="Calibri"/>
                    <w:sz w:val="24"/>
                    <w:szCs w:val="24"/>
                  </w:rPr>
                  <w:lastRenderedPageBreak/>
                  <w:t>Pracownik Biura obsługi interesanta przekazuje pisma w formie papierowej do Kierownik Referatu Organizacyjnego,</w:t>
                </w:r>
              </w:p>
              <w:p w14:paraId="69C02EF2" w14:textId="77777777" w:rsidR="002A7A45" w:rsidRDefault="002A7A45" w:rsidP="00842004">
                <w:pPr>
                  <w:widowControl w:val="0"/>
                  <w:spacing w:after="40" w:line="237" w:lineRule="auto"/>
                  <w:rPr>
                    <w:rFonts w:ascii="Calibri" w:eastAsia="Calibri" w:hAnsi="Calibri" w:cs="Calibri"/>
                    <w:sz w:val="24"/>
                    <w:szCs w:val="24"/>
                  </w:rPr>
                </w:pPr>
              </w:p>
              <w:p w14:paraId="0CD5F626" w14:textId="77777777" w:rsidR="002A7A45" w:rsidRDefault="002A7A45">
                <w:pPr>
                  <w:widowControl w:val="0"/>
                  <w:numPr>
                    <w:ilvl w:val="0"/>
                    <w:numId w:val="3"/>
                  </w:numPr>
                  <w:spacing w:after="40" w:line="237" w:lineRule="auto"/>
                  <w:rPr>
                    <w:rFonts w:ascii="Calibri" w:eastAsia="Calibri" w:hAnsi="Calibri" w:cs="Calibri"/>
                    <w:sz w:val="24"/>
                    <w:szCs w:val="24"/>
                  </w:rPr>
                </w:pPr>
                <w:r>
                  <w:rPr>
                    <w:rFonts w:ascii="Calibri" w:eastAsia="Calibri" w:hAnsi="Calibri" w:cs="Calibri"/>
                    <w:sz w:val="24"/>
                    <w:szCs w:val="24"/>
                  </w:rPr>
                  <w:t>Kierownik Referatu Organizacyjnego dekretuje dokument w wersji papierowej do konkretnego pracownika działu,</w:t>
                </w:r>
              </w:p>
              <w:p w14:paraId="0750C96E" w14:textId="77777777" w:rsidR="002A7A45" w:rsidRDefault="002A7A45" w:rsidP="00842004">
                <w:pPr>
                  <w:widowControl w:val="0"/>
                  <w:spacing w:after="40" w:line="237" w:lineRule="auto"/>
                  <w:rPr>
                    <w:rFonts w:ascii="Calibri" w:eastAsia="Calibri" w:hAnsi="Calibri" w:cs="Calibri"/>
                    <w:sz w:val="24"/>
                    <w:szCs w:val="24"/>
                  </w:rPr>
                </w:pPr>
              </w:p>
              <w:p w14:paraId="414C2839" w14:textId="77777777" w:rsidR="002A7A45" w:rsidRDefault="002A7A45">
                <w:pPr>
                  <w:widowControl w:val="0"/>
                  <w:numPr>
                    <w:ilvl w:val="0"/>
                    <w:numId w:val="3"/>
                  </w:numPr>
                  <w:spacing w:after="40" w:line="237" w:lineRule="auto"/>
                  <w:rPr>
                    <w:rFonts w:ascii="Calibri" w:eastAsia="Calibri" w:hAnsi="Calibri" w:cs="Calibri"/>
                    <w:sz w:val="24"/>
                    <w:szCs w:val="24"/>
                  </w:rPr>
                </w:pPr>
                <w:r>
                  <w:rPr>
                    <w:rFonts w:ascii="Calibri" w:eastAsia="Calibri" w:hAnsi="Calibri" w:cs="Calibri"/>
                    <w:sz w:val="24"/>
                    <w:szCs w:val="24"/>
                  </w:rPr>
                  <w:t>Dokument jest wprowadzany przez pracownika działu w formie elektronicznej do systemu dziedzinowego (SD),</w:t>
                </w:r>
              </w:p>
              <w:p w14:paraId="21AFF371" w14:textId="77777777" w:rsidR="002A7A45" w:rsidRDefault="002A7A45" w:rsidP="00842004">
                <w:pPr>
                  <w:widowControl w:val="0"/>
                  <w:spacing w:after="40" w:line="237" w:lineRule="auto"/>
                  <w:ind w:left="720"/>
                  <w:rPr>
                    <w:rFonts w:ascii="Calibri" w:eastAsia="Calibri" w:hAnsi="Calibri" w:cs="Calibri"/>
                    <w:sz w:val="24"/>
                    <w:szCs w:val="24"/>
                  </w:rPr>
                </w:pPr>
              </w:p>
              <w:p w14:paraId="761AFCA1" w14:textId="77777777" w:rsidR="002A7A45" w:rsidRDefault="002A7A45">
                <w:pPr>
                  <w:widowControl w:val="0"/>
                  <w:numPr>
                    <w:ilvl w:val="0"/>
                    <w:numId w:val="3"/>
                  </w:numPr>
                  <w:spacing w:after="40" w:line="276" w:lineRule="auto"/>
                  <w:rPr>
                    <w:rFonts w:ascii="Calibri" w:eastAsia="Calibri" w:hAnsi="Calibri" w:cs="Calibri"/>
                    <w:sz w:val="24"/>
                    <w:szCs w:val="24"/>
                  </w:rPr>
                </w:pPr>
                <w:r>
                  <w:rPr>
                    <w:rFonts w:ascii="Calibri" w:eastAsia="Calibri" w:hAnsi="Calibri" w:cs="Calibri"/>
                    <w:sz w:val="24"/>
                    <w:szCs w:val="24"/>
                  </w:rPr>
                  <w:t>Dokument jest przetworzony (zasila) SD, następnie SD generuje w wersji elektronicznej dokument dla Klienta,</w:t>
                </w:r>
              </w:p>
              <w:p w14:paraId="045AB0BE" w14:textId="77777777" w:rsidR="002A7A45" w:rsidRDefault="002A7A45" w:rsidP="00842004">
                <w:pPr>
                  <w:widowControl w:val="0"/>
                  <w:spacing w:after="40" w:line="276" w:lineRule="auto"/>
                  <w:rPr>
                    <w:rFonts w:ascii="Calibri" w:eastAsia="Calibri" w:hAnsi="Calibri" w:cs="Calibri"/>
                    <w:sz w:val="24"/>
                    <w:szCs w:val="24"/>
                  </w:rPr>
                </w:pPr>
              </w:p>
              <w:p w14:paraId="263B0D11" w14:textId="77777777" w:rsidR="002A7A45" w:rsidRDefault="002A7A45">
                <w:pPr>
                  <w:widowControl w:val="0"/>
                  <w:numPr>
                    <w:ilvl w:val="0"/>
                    <w:numId w:val="3"/>
                  </w:numPr>
                  <w:spacing w:after="40" w:line="237" w:lineRule="auto"/>
                  <w:rPr>
                    <w:rFonts w:ascii="Calibri" w:eastAsia="Calibri" w:hAnsi="Calibri" w:cs="Calibri"/>
                    <w:sz w:val="24"/>
                    <w:szCs w:val="24"/>
                  </w:rPr>
                </w:pPr>
                <w:r>
                  <w:rPr>
                    <w:rFonts w:ascii="Calibri" w:eastAsia="Calibri" w:hAnsi="Calibri" w:cs="Calibri"/>
                    <w:sz w:val="24"/>
                    <w:szCs w:val="24"/>
                  </w:rPr>
                  <w:t>Dokument jest drukowany przez pracownika urzędu oraz ponownie wprowadzany w formie elektronicznej do EZD,</w:t>
                </w:r>
              </w:p>
              <w:p w14:paraId="427106D0" w14:textId="77777777" w:rsidR="002A7A45" w:rsidRDefault="002A7A45" w:rsidP="00842004">
                <w:pPr>
                  <w:widowControl w:val="0"/>
                  <w:spacing w:after="40" w:line="237" w:lineRule="auto"/>
                  <w:rPr>
                    <w:rFonts w:ascii="Calibri" w:eastAsia="Calibri" w:hAnsi="Calibri" w:cs="Calibri"/>
                    <w:sz w:val="24"/>
                    <w:szCs w:val="24"/>
                  </w:rPr>
                </w:pPr>
              </w:p>
              <w:p w14:paraId="051F37E7" w14:textId="77777777" w:rsidR="002A7A45" w:rsidRDefault="002A7A45">
                <w:pPr>
                  <w:widowControl w:val="0"/>
                  <w:numPr>
                    <w:ilvl w:val="0"/>
                    <w:numId w:val="3"/>
                  </w:numPr>
                  <w:spacing w:after="40" w:line="237" w:lineRule="auto"/>
                  <w:rPr>
                    <w:rFonts w:ascii="Calibri" w:eastAsia="Calibri" w:hAnsi="Calibri" w:cs="Calibri"/>
                    <w:sz w:val="24"/>
                    <w:szCs w:val="24"/>
                  </w:rPr>
                </w:pPr>
                <w:r>
                  <w:rPr>
                    <w:rFonts w:ascii="Calibri" w:eastAsia="Calibri" w:hAnsi="Calibri" w:cs="Calibri"/>
                    <w:sz w:val="24"/>
                    <w:szCs w:val="24"/>
                  </w:rPr>
                  <w:t>Dokument zostaje przekazany w formie papierowej do punktu podawczego (sekretariat),</w:t>
                </w:r>
              </w:p>
              <w:p w14:paraId="19B04055" w14:textId="77777777" w:rsidR="002A7A45" w:rsidRDefault="002A7A45" w:rsidP="00842004">
                <w:pPr>
                  <w:widowControl w:val="0"/>
                  <w:spacing w:after="40" w:line="237" w:lineRule="auto"/>
                  <w:ind w:left="720"/>
                  <w:rPr>
                    <w:rFonts w:ascii="Calibri" w:eastAsia="Calibri" w:hAnsi="Calibri" w:cs="Calibri"/>
                    <w:sz w:val="24"/>
                    <w:szCs w:val="24"/>
                  </w:rPr>
                </w:pPr>
              </w:p>
              <w:p w14:paraId="19A0C530" w14:textId="77777777" w:rsidR="002A7A45" w:rsidRDefault="002A7A45">
                <w:pPr>
                  <w:widowControl w:val="0"/>
                  <w:numPr>
                    <w:ilvl w:val="0"/>
                    <w:numId w:val="3"/>
                  </w:numPr>
                  <w:spacing w:after="20" w:line="256" w:lineRule="auto"/>
                  <w:rPr>
                    <w:rFonts w:ascii="Calibri" w:eastAsia="Calibri" w:hAnsi="Calibri" w:cs="Calibri"/>
                    <w:sz w:val="24"/>
                    <w:szCs w:val="24"/>
                  </w:rPr>
                </w:pPr>
                <w:r>
                  <w:rPr>
                    <w:rFonts w:ascii="Calibri" w:eastAsia="Calibri" w:hAnsi="Calibri" w:cs="Calibri"/>
                    <w:sz w:val="24"/>
                    <w:szCs w:val="24"/>
                  </w:rPr>
                  <w:t>Dokument zostaje wysłany w wersji papierowej do Klienta,</w:t>
                </w:r>
              </w:p>
              <w:p w14:paraId="47B980C7" w14:textId="77777777" w:rsidR="002A7A45" w:rsidRDefault="002A7A45" w:rsidP="00842004">
                <w:pPr>
                  <w:widowControl w:val="0"/>
                  <w:spacing w:after="20" w:line="256" w:lineRule="auto"/>
                  <w:rPr>
                    <w:rFonts w:ascii="Calibri" w:eastAsia="Calibri" w:hAnsi="Calibri" w:cs="Calibri"/>
                    <w:sz w:val="24"/>
                    <w:szCs w:val="24"/>
                  </w:rPr>
                </w:pPr>
              </w:p>
              <w:p w14:paraId="328E30EE" w14:textId="77777777" w:rsidR="002A7A45" w:rsidRDefault="002A7A45">
                <w:pPr>
                  <w:widowControl w:val="0"/>
                  <w:numPr>
                    <w:ilvl w:val="0"/>
                    <w:numId w:val="3"/>
                  </w:numPr>
                  <w:spacing w:after="0" w:line="237"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 xml:space="preserve">Klient dokonuje płatności za podatek/opłatę (przelewem lub osobiście w urzędzie). </w:t>
                </w:r>
              </w:p>
              <w:p w14:paraId="13F7DDC0" w14:textId="77777777" w:rsidR="002A7A45" w:rsidRDefault="002A7A45" w:rsidP="00842004">
                <w:pPr>
                  <w:widowControl w:val="0"/>
                  <w:spacing w:after="0" w:line="256" w:lineRule="auto"/>
                  <w:ind w:left="360"/>
                  <w:rPr>
                    <w:rFonts w:ascii="Calibri" w:eastAsia="Calibri" w:hAnsi="Calibri" w:cs="Calibri"/>
                    <w:color w:val="212121"/>
                    <w:sz w:val="24"/>
                    <w:szCs w:val="24"/>
                  </w:rPr>
                </w:pPr>
                <w:r>
                  <w:rPr>
                    <w:rFonts w:ascii="Calibri" w:eastAsia="Calibri" w:hAnsi="Calibri" w:cs="Calibri"/>
                    <w:color w:val="212121"/>
                    <w:sz w:val="24"/>
                    <w:szCs w:val="24"/>
                  </w:rPr>
                  <w:t xml:space="preserve"> </w:t>
                </w:r>
              </w:p>
              <w:p w14:paraId="2702C693" w14:textId="77777777" w:rsidR="002A7A45" w:rsidRDefault="002A7A45" w:rsidP="00842004">
                <w:pPr>
                  <w:widowControl w:val="0"/>
                  <w:spacing w:after="0" w:line="256" w:lineRule="auto"/>
                  <w:ind w:left="360"/>
                  <w:rPr>
                    <w:rFonts w:ascii="Calibri" w:eastAsia="Calibri" w:hAnsi="Calibri" w:cs="Calibri"/>
                    <w:color w:val="212121"/>
                    <w:sz w:val="24"/>
                    <w:szCs w:val="24"/>
                  </w:rPr>
                </w:pPr>
              </w:p>
              <w:p w14:paraId="3088B53E" w14:textId="77777777" w:rsidR="002A7A45" w:rsidRDefault="002A7A45" w:rsidP="00842004">
                <w:pPr>
                  <w:widowControl w:val="0"/>
                  <w:spacing w:after="180" w:line="237" w:lineRule="auto"/>
                  <w:ind w:right="60"/>
                  <w:rPr>
                    <w:rFonts w:ascii="Calibri" w:eastAsia="Calibri" w:hAnsi="Calibri" w:cs="Calibri"/>
                    <w:b/>
                    <w:sz w:val="24"/>
                    <w:szCs w:val="24"/>
                  </w:rPr>
                </w:pPr>
                <w:r>
                  <w:rPr>
                    <w:rFonts w:ascii="Calibri" w:eastAsia="Calibri" w:hAnsi="Calibri" w:cs="Calibri"/>
                    <w:b/>
                    <w:sz w:val="24"/>
                    <w:szCs w:val="24"/>
                  </w:rPr>
                  <w:t>Docelowy model kluczowych procesów biznesowych w ramach świadczenia  e-usługi:</w:t>
                </w:r>
              </w:p>
              <w:p w14:paraId="079DDC13" w14:textId="77777777" w:rsidR="002A7A45" w:rsidRDefault="002A7A45">
                <w:pPr>
                  <w:widowControl w:val="0"/>
                  <w:numPr>
                    <w:ilvl w:val="0"/>
                    <w:numId w:val="115"/>
                  </w:numPr>
                  <w:spacing w:after="0" w:line="254" w:lineRule="auto"/>
                  <w:rPr>
                    <w:rFonts w:ascii="Calibri" w:eastAsia="Calibri" w:hAnsi="Calibri" w:cs="Calibri"/>
                    <w:sz w:val="24"/>
                    <w:szCs w:val="24"/>
                  </w:rPr>
                </w:pPr>
                <w:r>
                  <w:rPr>
                    <w:rFonts w:ascii="Calibri" w:eastAsia="Calibri" w:hAnsi="Calibri" w:cs="Calibri"/>
                    <w:sz w:val="24"/>
                    <w:szCs w:val="24"/>
                  </w:rPr>
                  <w:t xml:space="preserve">Klient wypełnia deklarację w formie elektronicznej (poprzez ePUAP </w:t>
                </w:r>
                <w:r>
                  <w:rPr>
                    <w:rFonts w:ascii="Calibri" w:eastAsia="Calibri" w:hAnsi="Calibri" w:cs="Calibri"/>
                    <w:sz w:val="24"/>
                    <w:szCs w:val="24"/>
                  </w:rPr>
                  <w:lastRenderedPageBreak/>
                  <w:t>lub skrzynkę na e-Doręczeniach) i wysyła (on-line) do urzędu,</w:t>
                </w:r>
              </w:p>
              <w:p w14:paraId="4E10827E" w14:textId="77777777" w:rsidR="002A7A45" w:rsidRDefault="002A7A45">
                <w:pPr>
                  <w:widowControl w:val="0"/>
                  <w:numPr>
                    <w:ilvl w:val="0"/>
                    <w:numId w:val="115"/>
                  </w:numPr>
                  <w:spacing w:after="0" w:line="276" w:lineRule="auto"/>
                  <w:rPr>
                    <w:rFonts w:ascii="Calibri" w:eastAsia="Calibri" w:hAnsi="Calibri" w:cs="Calibri"/>
                    <w:sz w:val="24"/>
                    <w:szCs w:val="24"/>
                  </w:rPr>
                </w:pPr>
                <w:r>
                  <w:rPr>
                    <w:rFonts w:ascii="Calibri" w:eastAsia="Calibri" w:hAnsi="Calibri" w:cs="Calibri"/>
                    <w:sz w:val="24"/>
                    <w:szCs w:val="24"/>
                  </w:rPr>
                  <w:t>Dokument zasila elektroniczny obieg dokumentów (EZD), a następnie jest automatycznie przekierowany (zasila) system dziedzinowy (SD),</w:t>
                </w:r>
              </w:p>
              <w:p w14:paraId="6A6B0173" w14:textId="77777777" w:rsidR="002A7A45" w:rsidRDefault="002A7A45">
                <w:pPr>
                  <w:widowControl w:val="0"/>
                  <w:numPr>
                    <w:ilvl w:val="0"/>
                    <w:numId w:val="115"/>
                  </w:numPr>
                  <w:spacing w:after="0" w:line="249" w:lineRule="auto"/>
                  <w:rPr>
                    <w:rFonts w:ascii="Calibri" w:eastAsia="Calibri" w:hAnsi="Calibri" w:cs="Calibri"/>
                    <w:sz w:val="24"/>
                    <w:szCs w:val="24"/>
                  </w:rPr>
                </w:pPr>
                <w:r>
                  <w:rPr>
                    <w:rFonts w:ascii="Calibri" w:eastAsia="Calibri" w:hAnsi="Calibri" w:cs="Calibri"/>
                    <w:sz w:val="24"/>
                    <w:szCs w:val="24"/>
                  </w:rPr>
                  <w:t>Dokument jest przygotowywany w wersji elektronicznej przez pracownika urzędu w SD, następnie przekazywany automatycznie do EZD oraz z EZD do punktu podawczego, w celu utworzenia elektronicznej książki nadawczej dla całej korespondencji wychodzącej z urzędu,</w:t>
                </w:r>
              </w:p>
              <w:p w14:paraId="26238547" w14:textId="77777777" w:rsidR="002A7A45" w:rsidRDefault="002A7A45">
                <w:pPr>
                  <w:widowControl w:val="0"/>
                  <w:numPr>
                    <w:ilvl w:val="0"/>
                    <w:numId w:val="115"/>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Dokument jest wysyłany elektronicznie do Klienta (przez e-Doręczenia lub ePUAP), </w:t>
                </w:r>
              </w:p>
              <w:p w14:paraId="3BBCA8DE" w14:textId="77777777" w:rsidR="002A7A45" w:rsidRDefault="002A7A45">
                <w:pPr>
                  <w:widowControl w:val="0"/>
                  <w:numPr>
                    <w:ilvl w:val="0"/>
                    <w:numId w:val="115"/>
                  </w:numPr>
                  <w:spacing w:after="0" w:line="247" w:lineRule="auto"/>
                  <w:rPr>
                    <w:rFonts w:ascii="Calibri" w:eastAsia="Calibri" w:hAnsi="Calibri" w:cs="Calibri"/>
                    <w:sz w:val="24"/>
                    <w:szCs w:val="24"/>
                  </w:rPr>
                </w:pPr>
                <w:r>
                  <w:rPr>
                    <w:rFonts w:ascii="Calibri" w:eastAsia="Calibri" w:hAnsi="Calibri" w:cs="Calibri"/>
                    <w:sz w:val="24"/>
                    <w:szCs w:val="24"/>
                  </w:rPr>
                  <w:t>Klient odbiera dokument w formie elektronicznej oraz reguluje opłatę poprzez e-płatności (w portalu internetowym wdrożonym w ramach projektu),</w:t>
                </w:r>
              </w:p>
              <w:p w14:paraId="4FA72FB4" w14:textId="77777777" w:rsidR="002A7A45" w:rsidRDefault="002A7A45">
                <w:pPr>
                  <w:widowControl w:val="0"/>
                  <w:numPr>
                    <w:ilvl w:val="0"/>
                    <w:numId w:val="115"/>
                  </w:numPr>
                  <w:spacing w:after="20" w:line="256" w:lineRule="auto"/>
                  <w:rPr>
                    <w:rFonts w:ascii="Calibri" w:eastAsia="Calibri" w:hAnsi="Calibri" w:cs="Calibri"/>
                    <w:sz w:val="24"/>
                    <w:szCs w:val="24"/>
                  </w:rPr>
                </w:pPr>
                <w:r>
                  <w:rPr>
                    <w:rFonts w:ascii="Calibri" w:eastAsia="Calibri" w:hAnsi="Calibri" w:cs="Calibri"/>
                    <w:sz w:val="24"/>
                    <w:szCs w:val="24"/>
                  </w:rPr>
                  <w:t xml:space="preserve">Urząd otrzymuje informację o zapłaceniu przez Klienta podatku/opłaty, następuje zaksięgowanie opłaty w systemach dziedzinowych (SD). </w:t>
                </w:r>
              </w:p>
            </w:tc>
          </w:tr>
          <w:tr w:rsidR="002A7A45" w14:paraId="7B6C7A33" w14:textId="77777777" w:rsidTr="00842004">
            <w:tc>
              <w:tcPr>
                <w:tcW w:w="1875" w:type="dxa"/>
                <w:shd w:val="clear" w:color="auto" w:fill="auto"/>
                <w:tcMar>
                  <w:top w:w="100" w:type="dxa"/>
                  <w:left w:w="100" w:type="dxa"/>
                  <w:bottom w:w="100" w:type="dxa"/>
                  <w:right w:w="100" w:type="dxa"/>
                </w:tcMar>
              </w:tcPr>
              <w:p w14:paraId="6B93EE91"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lastRenderedPageBreak/>
                  <w:t>OPIS</w:t>
                </w:r>
              </w:p>
              <w:p w14:paraId="25342CFC"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t>KLUCZOWYCH PROCESÓW</w:t>
                </w:r>
              </w:p>
              <w:p w14:paraId="5DAE8035" w14:textId="77777777" w:rsidR="002A7A45" w:rsidRDefault="002A7A45" w:rsidP="00842004">
                <w:pPr>
                  <w:widowControl w:val="0"/>
                  <w:spacing w:after="120" w:line="237" w:lineRule="auto"/>
                  <w:rPr>
                    <w:rFonts w:ascii="Calibri" w:eastAsia="Calibri" w:hAnsi="Calibri" w:cs="Calibri"/>
                    <w:b/>
                    <w:sz w:val="24"/>
                    <w:szCs w:val="24"/>
                  </w:rPr>
                </w:pPr>
                <w:r>
                  <w:rPr>
                    <w:rFonts w:ascii="Calibri" w:eastAsia="Calibri" w:hAnsi="Calibri" w:cs="Calibri"/>
                    <w:b/>
                    <w:sz w:val="24"/>
                    <w:szCs w:val="24"/>
                  </w:rPr>
                  <w:t xml:space="preserve">związanych ze świadczeniem  e-usługi wraz z uwzględnieniem relacji pomiędzy poszczególnymi procesami składającymi się </w:t>
                </w:r>
                <w:r>
                  <w:rPr>
                    <w:rFonts w:ascii="Calibri" w:eastAsia="Calibri" w:hAnsi="Calibri" w:cs="Calibri"/>
                    <w:b/>
                    <w:sz w:val="24"/>
                    <w:szCs w:val="24"/>
                  </w:rPr>
                  <w:lastRenderedPageBreak/>
                  <w:t>na e-usługę</w:t>
                </w:r>
              </w:p>
              <w:p w14:paraId="0A79681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tc>
            <w:tc>
              <w:tcPr>
                <w:tcW w:w="7545" w:type="dxa"/>
                <w:shd w:val="clear" w:color="auto" w:fill="auto"/>
                <w:tcMar>
                  <w:top w:w="100" w:type="dxa"/>
                  <w:left w:w="100" w:type="dxa"/>
                  <w:bottom w:w="100" w:type="dxa"/>
                  <w:right w:w="100" w:type="dxa"/>
                </w:tcMar>
              </w:tcPr>
              <w:p w14:paraId="6E9B1757"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sz w:val="24"/>
                    <w:szCs w:val="24"/>
                  </w:rPr>
                  <w:lastRenderedPageBreak/>
                  <w:t>Całość procesu płatności podatku będzie mogła być zrealizowana w pełni w sposób elektroniczny. Dane prezentowane i przesyłane usługobiorcy są spersonalizowane. Uwierzytelnienie usługobiorcy będzie następowało za pomocą Krajowego Węzła Tożsamości (login.gov.pl).</w:t>
                </w:r>
              </w:p>
              <w:p w14:paraId="4EDB4E67"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t xml:space="preserve"> </w:t>
                </w:r>
              </w:p>
              <w:p w14:paraId="4E5BB18A"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sz w:val="24"/>
                    <w:szCs w:val="24"/>
                  </w:rPr>
                  <w:t>Całość realizacji e-usługi składa się z kilku kroków razem składających się na realizację całości procesu.</w:t>
                </w:r>
              </w:p>
              <w:p w14:paraId="2EB6D918"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t xml:space="preserve"> </w:t>
                </w:r>
              </w:p>
              <w:p w14:paraId="37B33F04"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sz w:val="24"/>
                    <w:szCs w:val="24"/>
                  </w:rPr>
                  <w:t xml:space="preserve">Pierwszym krokiem jest </w:t>
                </w:r>
                <w:r>
                  <w:rPr>
                    <w:rFonts w:ascii="Calibri" w:eastAsia="Calibri" w:hAnsi="Calibri" w:cs="Calibri"/>
                    <w:b/>
                    <w:sz w:val="24"/>
                    <w:szCs w:val="24"/>
                  </w:rPr>
                  <w:t>implementacja ogólnopolskich formularzy</w:t>
                </w:r>
                <w:r>
                  <w:rPr>
                    <w:rFonts w:ascii="Calibri" w:eastAsia="Calibri" w:hAnsi="Calibri" w:cs="Calibri"/>
                    <w:sz w:val="24"/>
                    <w:szCs w:val="24"/>
                  </w:rPr>
                  <w:t xml:space="preserve"> na platformie ePUAP. Zgodnie z Ustawą dnia 9 listopada 2018 r. o zmianie niektórych ustaw w celu wprowadzenia uproszczeń dla przedsiębiorców w </w:t>
                </w:r>
                <w:r>
                  <w:rPr>
                    <w:rFonts w:ascii="Calibri" w:eastAsia="Calibri" w:hAnsi="Calibri" w:cs="Calibri"/>
                    <w:sz w:val="24"/>
                    <w:szCs w:val="24"/>
                  </w:rPr>
                  <w:lastRenderedPageBreak/>
                  <w:t xml:space="preserve">prawie podatkowym i gospodarczym będą to ujednolicone formularze: informacja w sprawie podatku od nieruchomości DR1. Po wypełnieniu i akceptacji formularzy, klient może wysłać je na skrzynkę podawczą urzędu. </w:t>
                </w:r>
              </w:p>
              <w:p w14:paraId="7285595D"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t xml:space="preserve"> </w:t>
                </w:r>
              </w:p>
              <w:p w14:paraId="00C2279F"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sz w:val="24"/>
                    <w:szCs w:val="24"/>
                  </w:rPr>
                  <w:t xml:space="preserve">Drugim krokiem jest </w:t>
                </w:r>
                <w:r>
                  <w:rPr>
                    <w:rFonts w:ascii="Calibri" w:eastAsia="Calibri" w:hAnsi="Calibri" w:cs="Calibri"/>
                    <w:b/>
                    <w:sz w:val="24"/>
                    <w:szCs w:val="24"/>
                  </w:rPr>
                  <w:t>pobranie elektronicznego formularza</w:t>
                </w:r>
                <w:r>
                  <w:rPr>
                    <w:rFonts w:ascii="Calibri" w:eastAsia="Calibri" w:hAnsi="Calibri" w:cs="Calibri"/>
                    <w:sz w:val="24"/>
                    <w:szCs w:val="24"/>
                  </w:rPr>
                  <w:t xml:space="preserve"> przez system elektronicznego zarządzania dokumentami, zarejestrowanie w centralnym repozytorium dokumentów dziedzinowych dla systemu podatkowego i </w:t>
                </w:r>
                <w:r>
                  <w:rPr>
                    <w:rFonts w:ascii="Calibri" w:eastAsia="Calibri" w:hAnsi="Calibri" w:cs="Calibri"/>
                    <w:b/>
                    <w:sz w:val="24"/>
                    <w:szCs w:val="24"/>
                  </w:rPr>
                  <w:t>przekazanie bezpośrednio do systemu podatkowego</w:t>
                </w:r>
                <w:r>
                  <w:rPr>
                    <w:rFonts w:ascii="Calibri" w:eastAsia="Calibri" w:hAnsi="Calibri" w:cs="Calibri"/>
                    <w:sz w:val="24"/>
                    <w:szCs w:val="24"/>
                  </w:rPr>
                  <w:t xml:space="preserve">, gdzie zostaną podjęte adekwatne działania np. zostanie naliczony wymiar podatku. </w:t>
                </w:r>
              </w:p>
              <w:p w14:paraId="3376A25B"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t xml:space="preserve"> </w:t>
                </w:r>
              </w:p>
              <w:p w14:paraId="693F3B40"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sz w:val="24"/>
                    <w:szCs w:val="24"/>
                  </w:rPr>
                  <w:t xml:space="preserve">Następnie w portalu internetowym </w:t>
                </w:r>
                <w:r>
                  <w:rPr>
                    <w:rFonts w:ascii="Calibri" w:eastAsia="Calibri" w:hAnsi="Calibri" w:cs="Calibri"/>
                    <w:b/>
                    <w:sz w:val="24"/>
                    <w:szCs w:val="24"/>
                  </w:rPr>
                  <w:t>podatnik będzie miał wgląd w swoje zobowiązania</w:t>
                </w:r>
                <w:r>
                  <w:rPr>
                    <w:rFonts w:ascii="Calibri" w:eastAsia="Calibri" w:hAnsi="Calibri" w:cs="Calibri"/>
                    <w:sz w:val="24"/>
                    <w:szCs w:val="24"/>
                  </w:rPr>
                  <w:t xml:space="preserve"> (wymiar, raty, odsetki, dane techniczne, historie płatności itp.) oraz będzie miał możliwość dokonania płatności </w:t>
                </w:r>
                <w:r>
                  <w:rPr>
                    <w:rFonts w:ascii="Calibri" w:eastAsia="Calibri" w:hAnsi="Calibri" w:cs="Calibri"/>
                    <w:b/>
                    <w:sz w:val="24"/>
                    <w:szCs w:val="24"/>
                  </w:rPr>
                  <w:t>bezpośrednio z poziomu portalu</w:t>
                </w:r>
                <w:r>
                  <w:rPr>
                    <w:rFonts w:ascii="Calibri" w:eastAsia="Calibri" w:hAnsi="Calibri" w:cs="Calibri"/>
                    <w:sz w:val="24"/>
                    <w:szCs w:val="24"/>
                  </w:rPr>
                  <w:t xml:space="preserve"> (przekierowanie poprzez operatora płatności internetowych na stronę internetową wybranego przez klienta banku). </w:t>
                </w:r>
              </w:p>
              <w:p w14:paraId="39D0E273"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t xml:space="preserve"> </w:t>
                </w:r>
              </w:p>
              <w:p w14:paraId="1D8C2FFE"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sz w:val="24"/>
                    <w:szCs w:val="24"/>
                  </w:rPr>
                  <w:t xml:space="preserve">Ostatnim elementem usługi jest </w:t>
                </w:r>
                <w:r>
                  <w:rPr>
                    <w:rFonts w:ascii="Calibri" w:eastAsia="Calibri" w:hAnsi="Calibri" w:cs="Calibri"/>
                    <w:b/>
                    <w:sz w:val="24"/>
                    <w:szCs w:val="24"/>
                  </w:rPr>
                  <w:t>dostarczenie spersonalizowanej informacji</w:t>
                </w:r>
                <w:r>
                  <w:rPr>
                    <w:rFonts w:ascii="Calibri" w:eastAsia="Calibri" w:hAnsi="Calibri" w:cs="Calibri"/>
                    <w:sz w:val="24"/>
                    <w:szCs w:val="24"/>
                  </w:rPr>
                  <w:t xml:space="preserve"> o zbliżającej się potrzebie wykonania danej czynności urzędowej np. zbliżającym się terminie płatności, konieczności uregulowania powstałych zaległości lub informacji o zaksięgowaniu wpłaty.  Informacje te będą generowane w sposób </w:t>
                </w:r>
                <w:r>
                  <w:rPr>
                    <w:rFonts w:ascii="Calibri" w:eastAsia="Calibri" w:hAnsi="Calibri" w:cs="Calibri"/>
                    <w:b/>
                    <w:sz w:val="24"/>
                    <w:szCs w:val="24"/>
                  </w:rPr>
                  <w:t>automatyczny</w:t>
                </w:r>
                <w:r>
                  <w:rPr>
                    <w:rFonts w:ascii="Calibri" w:eastAsia="Calibri" w:hAnsi="Calibri" w:cs="Calibri"/>
                    <w:sz w:val="24"/>
                    <w:szCs w:val="24"/>
                  </w:rPr>
                  <w:t xml:space="preserve"> na podstawie informacji wprowadzonych w systemie podatkowym. Komunikaty będą mogły być kierowane do podatnika na jego skrzynkę ePUAP, adres email, numer telefonu. Dodatkowo informacje będą mogły trafiać na </w:t>
                </w:r>
                <w:r>
                  <w:rPr>
                    <w:rFonts w:ascii="Calibri" w:eastAsia="Calibri" w:hAnsi="Calibri" w:cs="Calibri"/>
                    <w:b/>
                    <w:sz w:val="24"/>
                    <w:szCs w:val="24"/>
                  </w:rPr>
                  <w:t>dedykowaną aplikację mobilną</w:t>
                </w:r>
                <w:r>
                  <w:rPr>
                    <w:rFonts w:ascii="Calibri" w:eastAsia="Calibri" w:hAnsi="Calibri" w:cs="Calibri"/>
                    <w:sz w:val="24"/>
                    <w:szCs w:val="24"/>
                  </w:rPr>
                  <w:t>. Możliwość automatycznego informowania Klienta jest jednak warunkowana wyrażeniem przez niego stosownej zgody.</w:t>
                </w:r>
              </w:p>
              <w:p w14:paraId="2619F16D"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t xml:space="preserve"> </w:t>
                </w:r>
              </w:p>
              <w:p w14:paraId="4C4FA762" w14:textId="77777777" w:rsidR="002A7A45" w:rsidRDefault="002A7A45" w:rsidP="00842004">
                <w:pPr>
                  <w:widowControl w:val="0"/>
                  <w:spacing w:after="20" w:line="256" w:lineRule="auto"/>
                  <w:rPr>
                    <w:rFonts w:ascii="Calibri" w:eastAsia="Calibri" w:hAnsi="Calibri" w:cs="Calibri"/>
                    <w:sz w:val="24"/>
                    <w:szCs w:val="24"/>
                  </w:rPr>
                </w:pPr>
                <w:r>
                  <w:rPr>
                    <w:rFonts w:ascii="Calibri" w:eastAsia="Calibri" w:hAnsi="Calibri" w:cs="Calibri"/>
                    <w:sz w:val="24"/>
                    <w:szCs w:val="24"/>
                  </w:rPr>
                  <w:t>W procesie udział biorą produkty takie jak:</w:t>
                </w:r>
              </w:p>
              <w:p w14:paraId="26D52AB4" w14:textId="77777777" w:rsidR="002A7A45" w:rsidRDefault="002A7A45">
                <w:pPr>
                  <w:widowControl w:val="0"/>
                  <w:numPr>
                    <w:ilvl w:val="0"/>
                    <w:numId w:val="67"/>
                  </w:numPr>
                  <w:spacing w:after="0" w:line="256" w:lineRule="auto"/>
                  <w:rPr>
                    <w:rFonts w:ascii="Calibri" w:eastAsia="Calibri" w:hAnsi="Calibri" w:cs="Calibri"/>
                    <w:sz w:val="24"/>
                    <w:szCs w:val="24"/>
                  </w:rPr>
                </w:pPr>
                <w:r>
                  <w:rPr>
                    <w:rFonts w:ascii="Calibri" w:eastAsia="Calibri" w:hAnsi="Calibri" w:cs="Calibri"/>
                    <w:sz w:val="24"/>
                    <w:szCs w:val="24"/>
                  </w:rPr>
                  <w:t>Internetowy portal mieszkańca,</w:t>
                </w:r>
              </w:p>
              <w:p w14:paraId="5AD3F589" w14:textId="77777777" w:rsidR="002A7A45" w:rsidRDefault="002A7A45">
                <w:pPr>
                  <w:widowControl w:val="0"/>
                  <w:numPr>
                    <w:ilvl w:val="0"/>
                    <w:numId w:val="67"/>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Formularze elektroniczne,</w:t>
                </w:r>
              </w:p>
              <w:p w14:paraId="107F60D0" w14:textId="77777777" w:rsidR="002A7A45" w:rsidRDefault="002A7A45">
                <w:pPr>
                  <w:widowControl w:val="0"/>
                  <w:numPr>
                    <w:ilvl w:val="0"/>
                    <w:numId w:val="67"/>
                  </w:numPr>
                  <w:spacing w:after="0" w:line="256" w:lineRule="auto"/>
                  <w:rPr>
                    <w:rFonts w:ascii="Calibri" w:eastAsia="Calibri" w:hAnsi="Calibri" w:cs="Calibri"/>
                    <w:sz w:val="24"/>
                    <w:szCs w:val="24"/>
                  </w:rPr>
                </w:pPr>
                <w:r>
                  <w:rPr>
                    <w:rFonts w:ascii="Calibri" w:eastAsia="Calibri" w:hAnsi="Calibri" w:cs="Calibri"/>
                    <w:sz w:val="24"/>
                    <w:szCs w:val="24"/>
                  </w:rPr>
                  <w:lastRenderedPageBreak/>
                  <w:t>System elektronicznego zarządzania dokumentami,</w:t>
                </w:r>
              </w:p>
              <w:p w14:paraId="01B1CF74" w14:textId="77777777" w:rsidR="002A7A45" w:rsidRDefault="002A7A45">
                <w:pPr>
                  <w:widowControl w:val="0"/>
                  <w:numPr>
                    <w:ilvl w:val="0"/>
                    <w:numId w:val="67"/>
                  </w:numPr>
                  <w:spacing w:after="0" w:line="276" w:lineRule="auto"/>
                  <w:rPr>
                    <w:rFonts w:ascii="Calibri" w:eastAsia="Calibri" w:hAnsi="Calibri" w:cs="Calibri"/>
                    <w:sz w:val="24"/>
                    <w:szCs w:val="24"/>
                  </w:rPr>
                </w:pPr>
                <w:r>
                  <w:rPr>
                    <w:rFonts w:ascii="Calibri" w:eastAsia="Calibri" w:hAnsi="Calibri" w:cs="Calibri"/>
                    <w:sz w:val="24"/>
                    <w:szCs w:val="24"/>
                  </w:rPr>
                  <w:t>System dziedzinowy obsługujący sferę podatków lokalnych wraz z repozytorium dokumentów,</w:t>
                </w:r>
              </w:p>
              <w:p w14:paraId="1D7037FC" w14:textId="77777777" w:rsidR="002A7A45" w:rsidRDefault="002A7A45">
                <w:pPr>
                  <w:widowControl w:val="0"/>
                  <w:numPr>
                    <w:ilvl w:val="0"/>
                    <w:numId w:val="67"/>
                  </w:numPr>
                  <w:spacing w:after="0" w:line="256" w:lineRule="auto"/>
                  <w:rPr>
                    <w:rFonts w:ascii="Calibri" w:eastAsia="Calibri" w:hAnsi="Calibri" w:cs="Calibri"/>
                    <w:sz w:val="24"/>
                    <w:szCs w:val="24"/>
                  </w:rPr>
                </w:pPr>
                <w:r>
                  <w:rPr>
                    <w:rFonts w:ascii="Calibri" w:eastAsia="Calibri" w:hAnsi="Calibri" w:cs="Calibri"/>
                    <w:sz w:val="24"/>
                    <w:szCs w:val="24"/>
                  </w:rPr>
                  <w:t>System powiadamiania zintegrowany z aplikacją mobilną,</w:t>
                </w:r>
              </w:p>
              <w:p w14:paraId="752083C8" w14:textId="77777777" w:rsidR="002A7A45" w:rsidRDefault="002A7A45">
                <w:pPr>
                  <w:widowControl w:val="0"/>
                  <w:numPr>
                    <w:ilvl w:val="0"/>
                    <w:numId w:val="67"/>
                  </w:numPr>
                  <w:pBdr>
                    <w:top w:val="nil"/>
                    <w:left w:val="nil"/>
                    <w:bottom w:val="nil"/>
                    <w:right w:val="nil"/>
                    <w:between w:val="nil"/>
                  </w:pBdr>
                  <w:spacing w:after="0" w:line="240" w:lineRule="auto"/>
                  <w:rPr>
                    <w:rFonts w:ascii="Calibri" w:eastAsia="Calibri" w:hAnsi="Calibri" w:cs="Calibri"/>
                  </w:rPr>
                </w:pPr>
                <w:r>
                  <w:rPr>
                    <w:rFonts w:ascii="Calibri" w:eastAsia="Calibri" w:hAnsi="Calibri" w:cs="Calibri"/>
                    <w:sz w:val="24"/>
                    <w:szCs w:val="24"/>
                  </w:rPr>
                  <w:t>System analityczny.</w:t>
                </w:r>
                <w:r>
                  <w:rPr>
                    <w:rFonts w:ascii="Calibri" w:eastAsia="Calibri" w:hAnsi="Calibri" w:cs="Calibri"/>
                  </w:rPr>
                  <w:t xml:space="preserve"> </w:t>
                </w:r>
              </w:p>
            </w:tc>
          </w:tr>
          <w:tr w:rsidR="002A7A45" w14:paraId="1638FA95" w14:textId="77777777" w:rsidTr="00842004">
            <w:tc>
              <w:tcPr>
                <w:tcW w:w="1875" w:type="dxa"/>
                <w:shd w:val="clear" w:color="auto" w:fill="auto"/>
                <w:tcMar>
                  <w:top w:w="100" w:type="dxa"/>
                  <w:left w:w="100" w:type="dxa"/>
                  <w:bottom w:w="100" w:type="dxa"/>
                  <w:right w:w="100" w:type="dxa"/>
                </w:tcMar>
              </w:tcPr>
              <w:p w14:paraId="0B99021F"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lastRenderedPageBreak/>
                  <w:t>KORZYŚCI wynikające  z optymalizacji świadczenia usługi drogą elektroniczną</w:t>
                </w:r>
              </w:p>
            </w:tc>
            <w:tc>
              <w:tcPr>
                <w:tcW w:w="7545" w:type="dxa"/>
                <w:shd w:val="clear" w:color="auto" w:fill="auto"/>
                <w:tcMar>
                  <w:top w:w="100" w:type="dxa"/>
                  <w:left w:w="100" w:type="dxa"/>
                  <w:bottom w:w="100" w:type="dxa"/>
                  <w:right w:w="100" w:type="dxa"/>
                </w:tcMar>
              </w:tcPr>
              <w:p w14:paraId="07F32207"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Wdrożenie e-usługi pozwoli w szczególności na:</w:t>
                </w:r>
              </w:p>
              <w:p w14:paraId="156D13F4"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Ze strony JST:</w:t>
                </w:r>
              </w:p>
              <w:p w14:paraId="14A32DF7" w14:textId="77777777" w:rsidR="002A7A45" w:rsidRDefault="002A7A45">
                <w:pPr>
                  <w:widowControl w:val="0"/>
                  <w:numPr>
                    <w:ilvl w:val="0"/>
                    <w:numId w:val="105"/>
                  </w:numPr>
                  <w:spacing w:after="0" w:line="240" w:lineRule="auto"/>
                  <w:rPr>
                    <w:rFonts w:ascii="Calibri" w:eastAsia="Calibri" w:hAnsi="Calibri" w:cs="Calibri"/>
                    <w:sz w:val="24"/>
                    <w:szCs w:val="24"/>
                  </w:rPr>
                </w:pPr>
                <w:r>
                  <w:rPr>
                    <w:rFonts w:ascii="Calibri" w:eastAsia="Calibri" w:hAnsi="Calibri" w:cs="Calibri"/>
                    <w:sz w:val="24"/>
                    <w:szCs w:val="24"/>
                  </w:rPr>
                  <w:t>oszczędności czasu pracy urzędników, w związku z możliwością realizacji usługi elektronicznie,</w:t>
                </w:r>
              </w:p>
              <w:p w14:paraId="53272AA8" w14:textId="77777777" w:rsidR="002A7A45" w:rsidRDefault="002A7A45">
                <w:pPr>
                  <w:widowControl w:val="0"/>
                  <w:numPr>
                    <w:ilvl w:val="0"/>
                    <w:numId w:val="105"/>
                  </w:numPr>
                  <w:spacing w:after="0" w:line="240" w:lineRule="auto"/>
                  <w:rPr>
                    <w:rFonts w:ascii="Calibri" w:eastAsia="Calibri" w:hAnsi="Calibri" w:cs="Calibri"/>
                    <w:sz w:val="24"/>
                    <w:szCs w:val="24"/>
                  </w:rPr>
                </w:pPr>
                <w:r>
                  <w:rPr>
                    <w:rFonts w:ascii="Calibri" w:eastAsia="Calibri" w:hAnsi="Calibri" w:cs="Calibri"/>
                    <w:sz w:val="24"/>
                    <w:szCs w:val="24"/>
                  </w:rPr>
                  <w:t>zmniejszenie zaangażowania urzędników w proces obsługi klienta oraz skrócenie czasu uzyskania przez urzędników wnioskowanych danych, co przełoży się na zwiększenie efektywności e-usług świadczonych przez Gminę Wronki,</w:t>
                </w:r>
              </w:p>
              <w:p w14:paraId="209C4547" w14:textId="77777777" w:rsidR="002A7A45" w:rsidRDefault="002A7A45">
                <w:pPr>
                  <w:widowControl w:val="0"/>
                  <w:numPr>
                    <w:ilvl w:val="0"/>
                    <w:numId w:val="105"/>
                  </w:numPr>
                  <w:spacing w:after="0" w:line="240" w:lineRule="auto"/>
                  <w:rPr>
                    <w:rFonts w:ascii="Calibri" w:eastAsia="Calibri" w:hAnsi="Calibri" w:cs="Calibri"/>
                    <w:sz w:val="24"/>
                    <w:szCs w:val="24"/>
                  </w:rPr>
                </w:pPr>
                <w:r>
                  <w:rPr>
                    <w:rFonts w:ascii="Calibri" w:eastAsia="Calibri" w:hAnsi="Calibri" w:cs="Calibri"/>
                    <w:sz w:val="24"/>
                    <w:szCs w:val="24"/>
                  </w:rPr>
                  <w:t>oszczędności związane z ograniczeniem zużycia papieru i pozostałych materiałów do wysyłki pism drogą tradycyjną (korzyści środowiskowe),</w:t>
                </w:r>
              </w:p>
              <w:p w14:paraId="261A6AE5" w14:textId="77777777" w:rsidR="002A7A45" w:rsidRDefault="002A7A45">
                <w:pPr>
                  <w:widowControl w:val="0"/>
                  <w:numPr>
                    <w:ilvl w:val="0"/>
                    <w:numId w:val="105"/>
                  </w:numPr>
                  <w:spacing w:after="0" w:line="240" w:lineRule="auto"/>
                  <w:rPr>
                    <w:rFonts w:ascii="Calibri" w:eastAsia="Calibri" w:hAnsi="Calibri" w:cs="Calibri"/>
                    <w:sz w:val="24"/>
                    <w:szCs w:val="24"/>
                  </w:rPr>
                </w:pPr>
                <w:r>
                  <w:rPr>
                    <w:rFonts w:ascii="Calibri" w:eastAsia="Calibri" w:hAnsi="Calibri" w:cs="Calibri"/>
                    <w:sz w:val="24"/>
                    <w:szCs w:val="24"/>
                  </w:rPr>
                  <w:t>zwiększenie jakości obsługi Klienta,</w:t>
                </w:r>
              </w:p>
              <w:p w14:paraId="5E838C36" w14:textId="77777777" w:rsidR="002A7A45" w:rsidRDefault="002A7A45">
                <w:pPr>
                  <w:widowControl w:val="0"/>
                  <w:numPr>
                    <w:ilvl w:val="0"/>
                    <w:numId w:val="105"/>
                  </w:numPr>
                  <w:spacing w:after="0" w:line="240" w:lineRule="auto"/>
                  <w:rPr>
                    <w:rFonts w:ascii="Calibri" w:eastAsia="Calibri" w:hAnsi="Calibri" w:cs="Calibri"/>
                    <w:sz w:val="24"/>
                    <w:szCs w:val="24"/>
                  </w:rPr>
                </w:pPr>
                <w:r>
                  <w:rPr>
                    <w:rFonts w:ascii="Calibri" w:eastAsia="Calibri" w:hAnsi="Calibri" w:cs="Calibri"/>
                    <w:sz w:val="24"/>
                    <w:szCs w:val="24"/>
                  </w:rPr>
                  <w:t>zwiększenie poziomu obsług Klienta.</w:t>
                </w:r>
              </w:p>
              <w:p w14:paraId="77A6D638" w14:textId="77777777" w:rsidR="002A7A45" w:rsidRDefault="002A7A45" w:rsidP="00842004">
                <w:pPr>
                  <w:widowControl w:val="0"/>
                  <w:spacing w:after="0" w:line="240" w:lineRule="auto"/>
                  <w:rPr>
                    <w:rFonts w:ascii="Calibri" w:eastAsia="Calibri" w:hAnsi="Calibri" w:cs="Calibri"/>
                    <w:sz w:val="24"/>
                    <w:szCs w:val="24"/>
                  </w:rPr>
                </w:pPr>
              </w:p>
              <w:p w14:paraId="5675240B"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Klienta:</w:t>
                </w:r>
              </w:p>
              <w:p w14:paraId="66F4A404" w14:textId="77777777" w:rsidR="002A7A45" w:rsidRDefault="002A7A45">
                <w:pPr>
                  <w:widowControl w:val="0"/>
                  <w:numPr>
                    <w:ilvl w:val="0"/>
                    <w:numId w:val="6"/>
                  </w:numPr>
                  <w:spacing w:after="0" w:line="240" w:lineRule="auto"/>
                  <w:rPr>
                    <w:rFonts w:ascii="Calibri" w:eastAsia="Calibri" w:hAnsi="Calibri" w:cs="Calibri"/>
                    <w:sz w:val="24"/>
                    <w:szCs w:val="24"/>
                  </w:rPr>
                </w:pPr>
                <w:r>
                  <w:rPr>
                    <w:rFonts w:ascii="Calibri" w:eastAsia="Calibri" w:hAnsi="Calibri" w:cs="Calibri"/>
                    <w:sz w:val="24"/>
                    <w:szCs w:val="24"/>
                  </w:rPr>
                  <w:t>oszczędności czasu związana z korzystaniem przez mieszkańców z usług za pośrednictwem Internetu,</w:t>
                </w:r>
              </w:p>
              <w:p w14:paraId="52452E7B" w14:textId="77777777" w:rsidR="002A7A45" w:rsidRDefault="002A7A45">
                <w:pPr>
                  <w:widowControl w:val="0"/>
                  <w:numPr>
                    <w:ilvl w:val="0"/>
                    <w:numId w:val="6"/>
                  </w:numPr>
                  <w:spacing w:after="0" w:line="240" w:lineRule="auto"/>
                  <w:rPr>
                    <w:rFonts w:ascii="Calibri" w:eastAsia="Calibri" w:hAnsi="Calibri" w:cs="Calibri"/>
                    <w:sz w:val="24"/>
                    <w:szCs w:val="24"/>
                  </w:rPr>
                </w:pPr>
                <w:r>
                  <w:rPr>
                    <w:rFonts w:ascii="Calibri" w:eastAsia="Calibri" w:hAnsi="Calibri" w:cs="Calibri"/>
                    <w:sz w:val="24"/>
                    <w:szCs w:val="24"/>
                  </w:rPr>
                  <w:t>skrócenie czasu oczekiwania na załatwienie sprawy w urzędzie, oszczędności związane z kosztem dojazdu do urzędu / do placówki pocztowej w celu zapłaty podatku przez mieszkańców i przedsiębiorców / płatności podatku przekazem pocztowym,</w:t>
                </w:r>
              </w:p>
              <w:p w14:paraId="4314F648" w14:textId="77777777" w:rsidR="002A7A45" w:rsidRDefault="002A7A45">
                <w:pPr>
                  <w:widowControl w:val="0"/>
                  <w:numPr>
                    <w:ilvl w:val="0"/>
                    <w:numId w:val="6"/>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poprawa komfortu i jakości życia mieszkańców.</w:t>
                </w:r>
              </w:p>
            </w:tc>
          </w:tr>
          <w:tr w:rsidR="002A7A45" w14:paraId="68603257" w14:textId="77777777" w:rsidTr="00842004">
            <w:tc>
              <w:tcPr>
                <w:tcW w:w="1875" w:type="dxa"/>
                <w:shd w:val="clear" w:color="auto" w:fill="auto"/>
                <w:tcMar>
                  <w:top w:w="100" w:type="dxa"/>
                  <w:left w:w="100" w:type="dxa"/>
                  <w:bottom w:w="100" w:type="dxa"/>
                  <w:right w:w="100" w:type="dxa"/>
                </w:tcMar>
              </w:tcPr>
              <w:p w14:paraId="22F1D21D"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t xml:space="preserve">Wskazanie </w:t>
                </w:r>
                <w:r>
                  <w:rPr>
                    <w:rFonts w:ascii="Calibri" w:eastAsia="Calibri" w:hAnsi="Calibri" w:cs="Calibri"/>
                    <w:b/>
                    <w:sz w:val="24"/>
                    <w:szCs w:val="24"/>
                  </w:rPr>
                  <w:lastRenderedPageBreak/>
                  <w:t>grupy usługobiorców dla danej usługi</w:t>
                </w:r>
              </w:p>
              <w:p w14:paraId="32166DEA"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(A2C, A2B lub</w:t>
                </w:r>
              </w:p>
              <w:p w14:paraId="21837982"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rPr>
                  <w:t>A2A)</w:t>
                </w:r>
                <w:r>
                  <w:rPr>
                    <w:rFonts w:ascii="Calibri" w:eastAsia="Calibri" w:hAnsi="Calibri" w:cs="Calibri"/>
                  </w:rPr>
                  <w:t xml:space="preserve"> </w:t>
                </w:r>
              </w:p>
            </w:tc>
            <w:tc>
              <w:tcPr>
                <w:tcW w:w="7545" w:type="dxa"/>
                <w:shd w:val="clear" w:color="auto" w:fill="auto"/>
                <w:tcMar>
                  <w:top w:w="100" w:type="dxa"/>
                  <w:left w:w="100" w:type="dxa"/>
                  <w:bottom w:w="100" w:type="dxa"/>
                  <w:right w:w="100" w:type="dxa"/>
                </w:tcMar>
              </w:tcPr>
              <w:p w14:paraId="4BD93F5A"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lastRenderedPageBreak/>
                  <w:t>A2B: podatnicy (osoby prawne)</w:t>
                </w:r>
                <w:r>
                  <w:rPr>
                    <w:rFonts w:ascii="Calibri" w:eastAsia="Calibri" w:hAnsi="Calibri" w:cs="Calibri"/>
                    <w:sz w:val="24"/>
                    <w:szCs w:val="24"/>
                  </w:rPr>
                  <w:t xml:space="preserve"> posiadający nieruchomość rolną na </w:t>
                </w:r>
                <w:r>
                  <w:rPr>
                    <w:rFonts w:ascii="Calibri" w:eastAsia="Calibri" w:hAnsi="Calibri" w:cs="Calibri"/>
                    <w:sz w:val="24"/>
                    <w:szCs w:val="24"/>
                  </w:rPr>
                  <w:lastRenderedPageBreak/>
                  <w:t xml:space="preserve">terenie gminy, zwłaszcza ci, którzy zatrudniają powyżej 5 osób, gdyż posiadają podpis kwalifikowany i są przygotowani do elektronicznego procedowania. </w:t>
                </w:r>
              </w:p>
            </w:tc>
          </w:tr>
          <w:tr w:rsidR="002A7A45" w14:paraId="284E4FD0" w14:textId="77777777" w:rsidTr="00842004">
            <w:tc>
              <w:tcPr>
                <w:tcW w:w="1875" w:type="dxa"/>
                <w:shd w:val="clear" w:color="auto" w:fill="auto"/>
                <w:tcMar>
                  <w:top w:w="100" w:type="dxa"/>
                  <w:left w:w="100" w:type="dxa"/>
                  <w:bottom w:w="100" w:type="dxa"/>
                  <w:right w:w="100" w:type="dxa"/>
                </w:tcMar>
              </w:tcPr>
              <w:p w14:paraId="4D781ADB"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lastRenderedPageBreak/>
                  <w:t xml:space="preserve">Aktualny poziom  e-dojrzałości </w:t>
                </w:r>
              </w:p>
            </w:tc>
            <w:tc>
              <w:tcPr>
                <w:tcW w:w="7545" w:type="dxa"/>
                <w:shd w:val="clear" w:color="auto" w:fill="auto"/>
                <w:tcMar>
                  <w:top w:w="100" w:type="dxa"/>
                  <w:left w:w="100" w:type="dxa"/>
                  <w:bottom w:w="100" w:type="dxa"/>
                  <w:right w:w="100" w:type="dxa"/>
                </w:tcMar>
              </w:tcPr>
              <w:p w14:paraId="13AB28F1"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3</w:t>
                </w:r>
              </w:p>
            </w:tc>
          </w:tr>
          <w:tr w:rsidR="002A7A45" w14:paraId="745CE7CB" w14:textId="77777777" w:rsidTr="00842004">
            <w:tc>
              <w:tcPr>
                <w:tcW w:w="1875" w:type="dxa"/>
                <w:shd w:val="clear" w:color="auto" w:fill="auto"/>
                <w:tcMar>
                  <w:top w:w="100" w:type="dxa"/>
                  <w:left w:w="100" w:type="dxa"/>
                  <w:bottom w:w="100" w:type="dxa"/>
                  <w:right w:w="100" w:type="dxa"/>
                </w:tcMar>
              </w:tcPr>
              <w:p w14:paraId="5F58A31F"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Docelowy poziom  e-dojrzałości </w:t>
                </w:r>
              </w:p>
            </w:tc>
            <w:tc>
              <w:tcPr>
                <w:tcW w:w="7545" w:type="dxa"/>
                <w:shd w:val="clear" w:color="auto" w:fill="auto"/>
                <w:tcMar>
                  <w:top w:w="100" w:type="dxa"/>
                  <w:left w:w="100" w:type="dxa"/>
                  <w:bottom w:w="100" w:type="dxa"/>
                  <w:right w:w="100" w:type="dxa"/>
                </w:tcMar>
              </w:tcPr>
              <w:p w14:paraId="6676BDD1"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5</w:t>
                </w:r>
              </w:p>
            </w:tc>
          </w:tr>
          <w:tr w:rsidR="002A7A45" w14:paraId="757A16EE" w14:textId="77777777" w:rsidTr="00842004">
            <w:tc>
              <w:tcPr>
                <w:tcW w:w="1875" w:type="dxa"/>
                <w:shd w:val="clear" w:color="auto" w:fill="auto"/>
                <w:tcMar>
                  <w:top w:w="100" w:type="dxa"/>
                  <w:left w:w="100" w:type="dxa"/>
                  <w:bottom w:w="100" w:type="dxa"/>
                  <w:right w:w="100" w:type="dxa"/>
                </w:tcMar>
              </w:tcPr>
              <w:p w14:paraId="2B355407"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8"/>
                    <w:szCs w:val="28"/>
                  </w:rPr>
                </w:pPr>
                <w:r>
                  <w:rPr>
                    <w:rFonts w:ascii="Calibri" w:eastAsia="Calibri" w:hAnsi="Calibri" w:cs="Calibri"/>
                    <w:b/>
                    <w:sz w:val="28"/>
                    <w:szCs w:val="28"/>
                  </w:rPr>
                  <w:t>6.</w:t>
                </w:r>
              </w:p>
            </w:tc>
            <w:tc>
              <w:tcPr>
                <w:tcW w:w="7545" w:type="dxa"/>
                <w:shd w:val="clear" w:color="auto" w:fill="auto"/>
                <w:tcMar>
                  <w:top w:w="100" w:type="dxa"/>
                  <w:left w:w="100" w:type="dxa"/>
                  <w:bottom w:w="100" w:type="dxa"/>
                  <w:right w:w="100" w:type="dxa"/>
                </w:tcMar>
              </w:tcPr>
              <w:p w14:paraId="37E55EFE"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E-usługa: Elektroniczna obsługa podatku leśnego od osób prawnych </w:t>
                </w:r>
              </w:p>
            </w:tc>
          </w:tr>
          <w:tr w:rsidR="002A7A45" w14:paraId="4E30967D" w14:textId="77777777" w:rsidTr="00842004">
            <w:tc>
              <w:tcPr>
                <w:tcW w:w="1875" w:type="dxa"/>
                <w:shd w:val="clear" w:color="auto" w:fill="auto"/>
                <w:tcMar>
                  <w:top w:w="100" w:type="dxa"/>
                  <w:left w:w="100" w:type="dxa"/>
                  <w:bottom w:w="100" w:type="dxa"/>
                  <w:right w:w="100" w:type="dxa"/>
                </w:tcMar>
              </w:tcPr>
              <w:p w14:paraId="67CE8E70"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Właściciel procesu</w:t>
                </w:r>
              </w:p>
            </w:tc>
            <w:tc>
              <w:tcPr>
                <w:tcW w:w="7545" w:type="dxa"/>
                <w:shd w:val="clear" w:color="auto" w:fill="auto"/>
                <w:tcMar>
                  <w:top w:w="100" w:type="dxa"/>
                  <w:left w:w="100" w:type="dxa"/>
                  <w:bottom w:w="100" w:type="dxa"/>
                  <w:right w:w="100" w:type="dxa"/>
                </w:tcMar>
              </w:tcPr>
              <w:p w14:paraId="7A3B40C4"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Gmina Wronki</w:t>
                </w:r>
              </w:p>
            </w:tc>
          </w:tr>
          <w:tr w:rsidR="002A7A45" w14:paraId="13E85081" w14:textId="77777777" w:rsidTr="00842004">
            <w:tc>
              <w:tcPr>
                <w:tcW w:w="1875" w:type="dxa"/>
                <w:shd w:val="clear" w:color="auto" w:fill="auto"/>
                <w:tcMar>
                  <w:top w:w="100" w:type="dxa"/>
                  <w:left w:w="100" w:type="dxa"/>
                  <w:bottom w:w="100" w:type="dxa"/>
                  <w:right w:w="100" w:type="dxa"/>
                </w:tcMar>
              </w:tcPr>
              <w:p w14:paraId="390A19D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Cel</w:t>
                </w:r>
              </w:p>
            </w:tc>
            <w:tc>
              <w:tcPr>
                <w:tcW w:w="7545" w:type="dxa"/>
                <w:shd w:val="clear" w:color="auto" w:fill="auto"/>
                <w:tcMar>
                  <w:top w:w="100" w:type="dxa"/>
                  <w:left w:w="100" w:type="dxa"/>
                  <w:bottom w:w="100" w:type="dxa"/>
                  <w:right w:w="100" w:type="dxa"/>
                </w:tcMar>
              </w:tcPr>
              <w:p w14:paraId="538E448A"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Wskazana e-usługa umożliwi osobom prawnym posiadającym nieruchomość leśną na terenie Gminy Wronki zapłatę podatku leśnego w formie całkowicie elektronicznej. </w:t>
                </w:r>
              </w:p>
            </w:tc>
          </w:tr>
          <w:tr w:rsidR="002A7A45" w14:paraId="79B188A0" w14:textId="77777777" w:rsidTr="00842004">
            <w:tc>
              <w:tcPr>
                <w:tcW w:w="1875" w:type="dxa"/>
                <w:shd w:val="clear" w:color="auto" w:fill="auto"/>
                <w:tcMar>
                  <w:top w:w="100" w:type="dxa"/>
                  <w:left w:w="100" w:type="dxa"/>
                  <w:bottom w:w="100" w:type="dxa"/>
                  <w:right w:w="100" w:type="dxa"/>
                </w:tcMar>
              </w:tcPr>
              <w:p w14:paraId="52652DB1"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Charakterystyka e-usługi </w:t>
                </w:r>
              </w:p>
            </w:tc>
            <w:tc>
              <w:tcPr>
                <w:tcW w:w="7545" w:type="dxa"/>
                <w:shd w:val="clear" w:color="auto" w:fill="auto"/>
                <w:tcMar>
                  <w:top w:w="100" w:type="dxa"/>
                  <w:left w:w="100" w:type="dxa"/>
                  <w:bottom w:w="100" w:type="dxa"/>
                  <w:right w:w="100" w:type="dxa"/>
                </w:tcMar>
              </w:tcPr>
              <w:p w14:paraId="0E96CE6C" w14:textId="77777777" w:rsidR="002A7A45" w:rsidRDefault="002A7A45" w:rsidP="00842004">
                <w:pPr>
                  <w:widowControl w:val="0"/>
                  <w:spacing w:after="140" w:line="256" w:lineRule="auto"/>
                  <w:ind w:left="80"/>
                  <w:rPr>
                    <w:rFonts w:ascii="Calibri" w:eastAsia="Calibri" w:hAnsi="Calibri" w:cs="Calibri"/>
                    <w:sz w:val="24"/>
                    <w:szCs w:val="24"/>
                  </w:rPr>
                </w:pPr>
                <w:r>
                  <w:rPr>
                    <w:rFonts w:ascii="Calibri" w:eastAsia="Calibri" w:hAnsi="Calibri" w:cs="Calibri"/>
                    <w:sz w:val="24"/>
                    <w:szCs w:val="24"/>
                  </w:rPr>
                  <w:t>Na realizację niniejszej e-usługi składa się:</w:t>
                </w:r>
              </w:p>
              <w:p w14:paraId="4A79C705" w14:textId="77777777" w:rsidR="002A7A45" w:rsidRDefault="002A7A45">
                <w:pPr>
                  <w:widowControl w:val="0"/>
                  <w:numPr>
                    <w:ilvl w:val="0"/>
                    <w:numId w:val="75"/>
                  </w:numPr>
                  <w:spacing w:after="0" w:line="256" w:lineRule="auto"/>
                  <w:rPr>
                    <w:rFonts w:ascii="Calibri" w:eastAsia="Calibri" w:hAnsi="Calibri" w:cs="Calibri"/>
                    <w:sz w:val="24"/>
                    <w:szCs w:val="24"/>
                  </w:rPr>
                </w:pPr>
                <w:r>
                  <w:rPr>
                    <w:rFonts w:ascii="Calibri" w:eastAsia="Calibri" w:hAnsi="Calibri" w:cs="Calibri"/>
                    <w:sz w:val="24"/>
                    <w:szCs w:val="24"/>
                  </w:rPr>
                  <w:t>Złożenie formularza elektronicznego,</w:t>
                </w:r>
              </w:p>
              <w:p w14:paraId="3CD4F717" w14:textId="77777777" w:rsidR="002A7A45" w:rsidRDefault="002A7A45">
                <w:pPr>
                  <w:widowControl w:val="0"/>
                  <w:numPr>
                    <w:ilvl w:val="0"/>
                    <w:numId w:val="75"/>
                  </w:numPr>
                  <w:spacing w:after="0" w:line="256" w:lineRule="auto"/>
                  <w:rPr>
                    <w:rFonts w:ascii="Calibri" w:eastAsia="Calibri" w:hAnsi="Calibri" w:cs="Calibri"/>
                    <w:sz w:val="24"/>
                    <w:szCs w:val="24"/>
                  </w:rPr>
                </w:pPr>
                <w:r>
                  <w:rPr>
                    <w:rFonts w:ascii="Calibri" w:eastAsia="Calibri" w:hAnsi="Calibri" w:cs="Calibri"/>
                    <w:sz w:val="24"/>
                    <w:szCs w:val="24"/>
                  </w:rPr>
                  <w:t>Elektroniczne procedowanie dokumentu wewnątrz urzędu,</w:t>
                </w:r>
              </w:p>
              <w:p w14:paraId="5117F2E3" w14:textId="77777777" w:rsidR="002A7A45" w:rsidRDefault="002A7A45">
                <w:pPr>
                  <w:widowControl w:val="0"/>
                  <w:numPr>
                    <w:ilvl w:val="0"/>
                    <w:numId w:val="75"/>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Publikacja informacji w portalu internetowym o wysokości zobowiązania,</w:t>
                </w:r>
              </w:p>
              <w:p w14:paraId="1ECDDDE3" w14:textId="77777777" w:rsidR="002A7A45" w:rsidRDefault="002A7A45">
                <w:pPr>
                  <w:widowControl w:val="0"/>
                  <w:numPr>
                    <w:ilvl w:val="0"/>
                    <w:numId w:val="75"/>
                  </w:numPr>
                  <w:spacing w:after="0" w:line="256" w:lineRule="auto"/>
                  <w:rPr>
                    <w:rFonts w:ascii="Calibri" w:eastAsia="Calibri" w:hAnsi="Calibri" w:cs="Calibri"/>
                    <w:sz w:val="24"/>
                    <w:szCs w:val="24"/>
                  </w:rPr>
                </w:pPr>
                <w:r>
                  <w:rPr>
                    <w:rFonts w:ascii="Calibri" w:eastAsia="Calibri" w:hAnsi="Calibri" w:cs="Calibri"/>
                    <w:sz w:val="24"/>
                    <w:szCs w:val="24"/>
                  </w:rPr>
                  <w:t>Obsługa płatności internetowych,</w:t>
                </w:r>
              </w:p>
              <w:p w14:paraId="5AC604C3" w14:textId="77777777" w:rsidR="002A7A45" w:rsidRDefault="002A7A45">
                <w:pPr>
                  <w:widowControl w:val="0"/>
                  <w:numPr>
                    <w:ilvl w:val="0"/>
                    <w:numId w:val="75"/>
                  </w:numPr>
                  <w:pBdr>
                    <w:top w:val="nil"/>
                    <w:left w:val="nil"/>
                    <w:bottom w:val="nil"/>
                    <w:right w:val="nil"/>
                    <w:between w:val="nil"/>
                  </w:pBdr>
                  <w:spacing w:after="0" w:line="240" w:lineRule="auto"/>
                  <w:rPr>
                    <w:rFonts w:ascii="Calibri" w:eastAsia="Calibri" w:hAnsi="Calibri" w:cs="Calibri"/>
                  </w:rPr>
                </w:pPr>
                <w:r>
                  <w:rPr>
                    <w:rFonts w:ascii="Calibri" w:eastAsia="Calibri" w:hAnsi="Calibri" w:cs="Calibri"/>
                  </w:rPr>
                  <w:t xml:space="preserve">Możliwość informowania podatnika przez sms, e-mail, aplikację mobilną o konieczności podjęcia działań. </w:t>
                </w:r>
              </w:p>
            </w:tc>
          </w:tr>
          <w:tr w:rsidR="002A7A45" w14:paraId="24FB9B41" w14:textId="77777777" w:rsidTr="00842004">
            <w:tc>
              <w:tcPr>
                <w:tcW w:w="1875" w:type="dxa"/>
                <w:shd w:val="clear" w:color="auto" w:fill="auto"/>
                <w:tcMar>
                  <w:top w:w="100" w:type="dxa"/>
                  <w:left w:w="100" w:type="dxa"/>
                  <w:bottom w:w="100" w:type="dxa"/>
                  <w:right w:w="100" w:type="dxa"/>
                </w:tcMar>
              </w:tcPr>
              <w:p w14:paraId="2AD34F86"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lastRenderedPageBreak/>
                  <w:t>MODELE</w:t>
                </w:r>
              </w:p>
              <w:p w14:paraId="079E82A7"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KLUCZOWYCH</w:t>
                </w:r>
              </w:p>
              <w:p w14:paraId="6706F245"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PROCESÓW</w:t>
                </w:r>
              </w:p>
              <w:p w14:paraId="1089245A"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BIZNESOWYCH</w:t>
                </w:r>
              </w:p>
              <w:p w14:paraId="784437A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uwzględniające zakres zmian w procesach biznesowych </w:t>
                </w:r>
                <w:r>
                  <w:rPr>
                    <w:rFonts w:ascii="Calibri" w:eastAsia="Calibri" w:hAnsi="Calibri" w:cs="Calibri"/>
                    <w:b/>
                  </w:rPr>
                  <w:t xml:space="preserve"> </w:t>
                </w:r>
              </w:p>
            </w:tc>
            <w:tc>
              <w:tcPr>
                <w:tcW w:w="7545" w:type="dxa"/>
                <w:shd w:val="clear" w:color="auto" w:fill="auto"/>
                <w:tcMar>
                  <w:top w:w="100" w:type="dxa"/>
                  <w:left w:w="100" w:type="dxa"/>
                  <w:bottom w:w="100" w:type="dxa"/>
                  <w:right w:w="100" w:type="dxa"/>
                </w:tcMar>
              </w:tcPr>
              <w:p w14:paraId="6C181340" w14:textId="77777777" w:rsidR="002A7A45" w:rsidRDefault="002A7A45">
                <w:pPr>
                  <w:widowControl w:val="0"/>
                  <w:numPr>
                    <w:ilvl w:val="0"/>
                    <w:numId w:val="96"/>
                  </w:numPr>
                  <w:spacing w:after="40" w:line="237" w:lineRule="auto"/>
                  <w:rPr>
                    <w:rFonts w:ascii="Calibri" w:eastAsia="Calibri" w:hAnsi="Calibri" w:cs="Calibri"/>
                    <w:sz w:val="24"/>
                    <w:szCs w:val="24"/>
                  </w:rPr>
                </w:pPr>
                <w:r>
                  <w:rPr>
                    <w:rFonts w:ascii="Calibri" w:eastAsia="Calibri" w:hAnsi="Calibri" w:cs="Calibri"/>
                    <w:sz w:val="24"/>
                    <w:szCs w:val="24"/>
                  </w:rPr>
                  <w:t>Klient pobiera wzór deklaracji w zakresie podatku/opłaty (elektronicznie bądź bezpośrednio w urzędzie),</w:t>
                </w:r>
              </w:p>
              <w:p w14:paraId="72A77BC1" w14:textId="77777777" w:rsidR="002A7A45" w:rsidRDefault="002A7A45" w:rsidP="00842004">
                <w:pPr>
                  <w:widowControl w:val="0"/>
                  <w:spacing w:after="40" w:line="237" w:lineRule="auto"/>
                  <w:rPr>
                    <w:rFonts w:ascii="Calibri" w:eastAsia="Calibri" w:hAnsi="Calibri" w:cs="Calibri"/>
                    <w:sz w:val="24"/>
                    <w:szCs w:val="24"/>
                  </w:rPr>
                </w:pPr>
              </w:p>
              <w:p w14:paraId="1E437E8C" w14:textId="77777777" w:rsidR="002A7A45" w:rsidRDefault="002A7A45">
                <w:pPr>
                  <w:widowControl w:val="0"/>
                  <w:numPr>
                    <w:ilvl w:val="0"/>
                    <w:numId w:val="96"/>
                  </w:numPr>
                  <w:spacing w:after="40" w:line="237" w:lineRule="auto"/>
                  <w:rPr>
                    <w:rFonts w:ascii="Calibri" w:eastAsia="Calibri" w:hAnsi="Calibri" w:cs="Calibri"/>
                    <w:sz w:val="24"/>
                    <w:szCs w:val="24"/>
                  </w:rPr>
                </w:pPr>
                <w:r>
                  <w:rPr>
                    <w:rFonts w:ascii="Calibri" w:eastAsia="Calibri" w:hAnsi="Calibri" w:cs="Calibri"/>
                    <w:sz w:val="24"/>
                    <w:szCs w:val="24"/>
                  </w:rPr>
                  <w:t>Klient składa deklarację w wersji papierowej w Urzędzie bądź wypełnia deklarację w formie elektronicznej (poprzez ePUAP) i wysyła (on-line) do urzędu,</w:t>
                </w:r>
              </w:p>
              <w:p w14:paraId="1E5A75D6" w14:textId="77777777" w:rsidR="002A7A45" w:rsidRDefault="002A7A45" w:rsidP="00842004">
                <w:pPr>
                  <w:widowControl w:val="0"/>
                  <w:spacing w:after="40" w:line="237" w:lineRule="auto"/>
                  <w:rPr>
                    <w:rFonts w:ascii="Calibri" w:eastAsia="Calibri" w:hAnsi="Calibri" w:cs="Calibri"/>
                    <w:sz w:val="24"/>
                    <w:szCs w:val="24"/>
                  </w:rPr>
                </w:pPr>
              </w:p>
              <w:p w14:paraId="0F675655" w14:textId="77777777" w:rsidR="002A7A45" w:rsidRDefault="002A7A45">
                <w:pPr>
                  <w:widowControl w:val="0"/>
                  <w:numPr>
                    <w:ilvl w:val="0"/>
                    <w:numId w:val="96"/>
                  </w:numPr>
                  <w:spacing w:after="20" w:line="247" w:lineRule="auto"/>
                  <w:rPr>
                    <w:rFonts w:ascii="Calibri" w:eastAsia="Calibri" w:hAnsi="Calibri" w:cs="Calibri"/>
                    <w:sz w:val="24"/>
                    <w:szCs w:val="24"/>
                  </w:rPr>
                </w:pPr>
                <w:r>
                  <w:rPr>
                    <w:rFonts w:ascii="Calibri" w:eastAsia="Calibri" w:hAnsi="Calibri" w:cs="Calibri"/>
                    <w:sz w:val="24"/>
                    <w:szCs w:val="24"/>
                  </w:rPr>
                  <w:t>Dokument trafia do punktu podawczego w Urzędzie w wersji papierowej. Jeśli dokument jest złożony przez ePUAP jest drukowany przez pracownika urzędu,</w:t>
                </w:r>
              </w:p>
              <w:p w14:paraId="0A67A837" w14:textId="77777777" w:rsidR="002A7A45" w:rsidRDefault="002A7A45" w:rsidP="00842004">
                <w:pPr>
                  <w:widowControl w:val="0"/>
                  <w:spacing w:after="20" w:line="247" w:lineRule="auto"/>
                  <w:ind w:left="720"/>
                  <w:rPr>
                    <w:rFonts w:ascii="Calibri" w:eastAsia="Calibri" w:hAnsi="Calibri" w:cs="Calibri"/>
                    <w:sz w:val="24"/>
                    <w:szCs w:val="24"/>
                  </w:rPr>
                </w:pPr>
                <w:r>
                  <w:rPr>
                    <w:rFonts w:ascii="Calibri" w:eastAsia="Calibri" w:hAnsi="Calibri" w:cs="Calibri"/>
                    <w:sz w:val="24"/>
                    <w:szCs w:val="24"/>
                  </w:rPr>
                  <w:t xml:space="preserve">  </w:t>
                </w:r>
              </w:p>
              <w:p w14:paraId="45ACF556" w14:textId="77777777" w:rsidR="002A7A45" w:rsidRDefault="002A7A45">
                <w:pPr>
                  <w:widowControl w:val="0"/>
                  <w:numPr>
                    <w:ilvl w:val="0"/>
                    <w:numId w:val="96"/>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Dokument zasila elektroniczny system obiegu dokumentów (EZD), </w:t>
                </w:r>
              </w:p>
              <w:p w14:paraId="174CB64B" w14:textId="77777777" w:rsidR="002A7A45" w:rsidRDefault="002A7A45" w:rsidP="00842004">
                <w:pPr>
                  <w:widowControl w:val="0"/>
                  <w:pBdr>
                    <w:top w:val="nil"/>
                    <w:left w:val="nil"/>
                    <w:bottom w:val="nil"/>
                    <w:right w:val="nil"/>
                    <w:between w:val="nil"/>
                  </w:pBdr>
                  <w:spacing w:after="0" w:line="240" w:lineRule="auto"/>
                  <w:ind w:left="720"/>
                  <w:rPr>
                    <w:rFonts w:ascii="Calibri" w:eastAsia="Calibri" w:hAnsi="Calibri" w:cs="Calibri"/>
                    <w:sz w:val="24"/>
                    <w:szCs w:val="24"/>
                  </w:rPr>
                </w:pPr>
              </w:p>
              <w:p w14:paraId="74FA0ABF" w14:textId="77777777" w:rsidR="002A7A45" w:rsidRDefault="002A7A45">
                <w:pPr>
                  <w:widowControl w:val="0"/>
                  <w:numPr>
                    <w:ilvl w:val="0"/>
                    <w:numId w:val="96"/>
                  </w:numPr>
                  <w:spacing w:after="40" w:line="237" w:lineRule="auto"/>
                  <w:rPr>
                    <w:rFonts w:ascii="Calibri" w:eastAsia="Calibri" w:hAnsi="Calibri" w:cs="Calibri"/>
                    <w:sz w:val="24"/>
                    <w:szCs w:val="24"/>
                  </w:rPr>
                </w:pPr>
                <w:r>
                  <w:rPr>
                    <w:rFonts w:ascii="Calibri" w:eastAsia="Calibri" w:hAnsi="Calibri" w:cs="Calibri"/>
                    <w:sz w:val="24"/>
                    <w:szCs w:val="24"/>
                  </w:rPr>
                  <w:t>Pracownik Biura obsługi interesanta przekazuje pisma w formie papierowej do Kierownik Referatu Organizacyjnego,</w:t>
                </w:r>
              </w:p>
              <w:p w14:paraId="377B47BC" w14:textId="77777777" w:rsidR="002A7A45" w:rsidRDefault="002A7A45" w:rsidP="00842004">
                <w:pPr>
                  <w:widowControl w:val="0"/>
                  <w:spacing w:after="40" w:line="237" w:lineRule="auto"/>
                  <w:ind w:left="720"/>
                  <w:rPr>
                    <w:rFonts w:ascii="Calibri" w:eastAsia="Calibri" w:hAnsi="Calibri" w:cs="Calibri"/>
                  </w:rPr>
                </w:pPr>
              </w:p>
              <w:p w14:paraId="0F7BC500" w14:textId="77777777" w:rsidR="002A7A45" w:rsidRDefault="002A7A45">
                <w:pPr>
                  <w:widowControl w:val="0"/>
                  <w:numPr>
                    <w:ilvl w:val="0"/>
                    <w:numId w:val="96"/>
                  </w:numPr>
                  <w:spacing w:after="40" w:line="237" w:lineRule="auto"/>
                  <w:rPr>
                    <w:rFonts w:ascii="Calibri" w:eastAsia="Calibri" w:hAnsi="Calibri" w:cs="Calibri"/>
                    <w:sz w:val="24"/>
                    <w:szCs w:val="24"/>
                  </w:rPr>
                </w:pPr>
                <w:r>
                  <w:rPr>
                    <w:rFonts w:ascii="Calibri" w:eastAsia="Calibri" w:hAnsi="Calibri" w:cs="Calibri"/>
                    <w:sz w:val="24"/>
                    <w:szCs w:val="24"/>
                  </w:rPr>
                  <w:t>Kierownik Referatu Organizacyjnego dekretuje dokument w wersji papierowej do konkretnego pracownika działu,</w:t>
                </w:r>
              </w:p>
              <w:p w14:paraId="1A415257" w14:textId="77777777" w:rsidR="002A7A45" w:rsidRDefault="002A7A45" w:rsidP="00842004">
                <w:pPr>
                  <w:widowControl w:val="0"/>
                  <w:spacing w:after="40" w:line="237" w:lineRule="auto"/>
                  <w:rPr>
                    <w:rFonts w:ascii="Calibri" w:eastAsia="Calibri" w:hAnsi="Calibri" w:cs="Calibri"/>
                    <w:sz w:val="24"/>
                    <w:szCs w:val="24"/>
                  </w:rPr>
                </w:pPr>
              </w:p>
              <w:p w14:paraId="57009611" w14:textId="77777777" w:rsidR="002A7A45" w:rsidRDefault="002A7A45">
                <w:pPr>
                  <w:widowControl w:val="0"/>
                  <w:numPr>
                    <w:ilvl w:val="0"/>
                    <w:numId w:val="96"/>
                  </w:numPr>
                  <w:spacing w:after="40" w:line="237" w:lineRule="auto"/>
                  <w:rPr>
                    <w:rFonts w:ascii="Calibri" w:eastAsia="Calibri" w:hAnsi="Calibri" w:cs="Calibri"/>
                    <w:sz w:val="24"/>
                    <w:szCs w:val="24"/>
                  </w:rPr>
                </w:pPr>
                <w:r>
                  <w:rPr>
                    <w:rFonts w:ascii="Calibri" w:eastAsia="Calibri" w:hAnsi="Calibri" w:cs="Calibri"/>
                    <w:sz w:val="24"/>
                    <w:szCs w:val="24"/>
                  </w:rPr>
                  <w:t>Dokument jest wprowadzany przez pracownika działu w formie elektronicznej do systemu dziedzinowego (SD),</w:t>
                </w:r>
              </w:p>
              <w:p w14:paraId="4C89E86F" w14:textId="77777777" w:rsidR="002A7A45" w:rsidRDefault="002A7A45" w:rsidP="00842004">
                <w:pPr>
                  <w:widowControl w:val="0"/>
                  <w:spacing w:after="40" w:line="237" w:lineRule="auto"/>
                  <w:rPr>
                    <w:rFonts w:ascii="Calibri" w:eastAsia="Calibri" w:hAnsi="Calibri" w:cs="Calibri"/>
                    <w:sz w:val="24"/>
                    <w:szCs w:val="24"/>
                  </w:rPr>
                </w:pPr>
              </w:p>
              <w:p w14:paraId="61A6D77E" w14:textId="77777777" w:rsidR="002A7A45" w:rsidRDefault="002A7A45">
                <w:pPr>
                  <w:widowControl w:val="0"/>
                  <w:numPr>
                    <w:ilvl w:val="0"/>
                    <w:numId w:val="96"/>
                  </w:numPr>
                  <w:spacing w:after="40" w:line="237" w:lineRule="auto"/>
                  <w:rPr>
                    <w:rFonts w:ascii="Calibri" w:eastAsia="Calibri" w:hAnsi="Calibri" w:cs="Calibri"/>
                    <w:sz w:val="24"/>
                    <w:szCs w:val="24"/>
                  </w:rPr>
                </w:pPr>
                <w:r>
                  <w:rPr>
                    <w:rFonts w:ascii="Calibri" w:eastAsia="Calibri" w:hAnsi="Calibri" w:cs="Calibri"/>
                    <w:sz w:val="24"/>
                    <w:szCs w:val="24"/>
                  </w:rPr>
                  <w:t>Dokument jest przetworzony (zasila) SD, następnie SD generuje w wersji elektronicznej dokument dla Klienta,</w:t>
                </w:r>
              </w:p>
              <w:p w14:paraId="58A5EF90" w14:textId="77777777" w:rsidR="002A7A45" w:rsidRDefault="002A7A45" w:rsidP="00842004">
                <w:pPr>
                  <w:widowControl w:val="0"/>
                  <w:spacing w:after="40" w:line="237" w:lineRule="auto"/>
                  <w:ind w:left="720"/>
                  <w:rPr>
                    <w:rFonts w:ascii="Calibri" w:eastAsia="Calibri" w:hAnsi="Calibri" w:cs="Calibri"/>
                    <w:sz w:val="24"/>
                    <w:szCs w:val="24"/>
                  </w:rPr>
                </w:pPr>
              </w:p>
              <w:p w14:paraId="70E44BA4" w14:textId="77777777" w:rsidR="002A7A45" w:rsidRDefault="002A7A45">
                <w:pPr>
                  <w:widowControl w:val="0"/>
                  <w:numPr>
                    <w:ilvl w:val="0"/>
                    <w:numId w:val="96"/>
                  </w:numPr>
                  <w:spacing w:after="40" w:line="235" w:lineRule="auto"/>
                  <w:rPr>
                    <w:rFonts w:ascii="Calibri" w:eastAsia="Calibri" w:hAnsi="Calibri" w:cs="Calibri"/>
                    <w:sz w:val="24"/>
                    <w:szCs w:val="24"/>
                  </w:rPr>
                </w:pPr>
                <w:r>
                  <w:rPr>
                    <w:rFonts w:ascii="Calibri" w:eastAsia="Calibri" w:hAnsi="Calibri" w:cs="Calibri"/>
                    <w:sz w:val="24"/>
                    <w:szCs w:val="24"/>
                  </w:rPr>
                  <w:t>Dokument jest drukowany przez pracownika urzędu oraz ponownie wprowadzany w formie elektronicznej do EZD,</w:t>
                </w:r>
              </w:p>
              <w:p w14:paraId="0136B4BD" w14:textId="77777777" w:rsidR="002A7A45" w:rsidRDefault="002A7A45" w:rsidP="00842004">
                <w:pPr>
                  <w:widowControl w:val="0"/>
                  <w:spacing w:after="40" w:line="235" w:lineRule="auto"/>
                  <w:rPr>
                    <w:rFonts w:ascii="Calibri" w:eastAsia="Calibri" w:hAnsi="Calibri" w:cs="Calibri"/>
                    <w:sz w:val="24"/>
                    <w:szCs w:val="24"/>
                  </w:rPr>
                </w:pPr>
              </w:p>
              <w:p w14:paraId="2AC06857" w14:textId="77777777" w:rsidR="002A7A45" w:rsidRDefault="002A7A45">
                <w:pPr>
                  <w:widowControl w:val="0"/>
                  <w:numPr>
                    <w:ilvl w:val="0"/>
                    <w:numId w:val="96"/>
                  </w:numPr>
                  <w:spacing w:after="40" w:line="237" w:lineRule="auto"/>
                  <w:rPr>
                    <w:rFonts w:ascii="Calibri" w:eastAsia="Calibri" w:hAnsi="Calibri" w:cs="Calibri"/>
                    <w:sz w:val="24"/>
                    <w:szCs w:val="24"/>
                  </w:rPr>
                </w:pPr>
                <w:r>
                  <w:rPr>
                    <w:rFonts w:ascii="Calibri" w:eastAsia="Calibri" w:hAnsi="Calibri" w:cs="Calibri"/>
                    <w:sz w:val="24"/>
                    <w:szCs w:val="24"/>
                  </w:rPr>
                  <w:lastRenderedPageBreak/>
                  <w:t>Dokument zostaje przekazany w formie papierowej do punktu podawczego (sekretariat),</w:t>
                </w:r>
              </w:p>
              <w:p w14:paraId="326F957E" w14:textId="77777777" w:rsidR="002A7A45" w:rsidRDefault="002A7A45" w:rsidP="00842004">
                <w:pPr>
                  <w:widowControl w:val="0"/>
                  <w:spacing w:after="40" w:line="237" w:lineRule="auto"/>
                  <w:rPr>
                    <w:rFonts w:ascii="Calibri" w:eastAsia="Calibri" w:hAnsi="Calibri" w:cs="Calibri"/>
                    <w:sz w:val="24"/>
                    <w:szCs w:val="24"/>
                  </w:rPr>
                </w:pPr>
              </w:p>
              <w:p w14:paraId="7DC6D77A" w14:textId="77777777" w:rsidR="002A7A45" w:rsidRDefault="002A7A45">
                <w:pPr>
                  <w:widowControl w:val="0"/>
                  <w:numPr>
                    <w:ilvl w:val="0"/>
                    <w:numId w:val="96"/>
                  </w:numPr>
                  <w:spacing w:after="20" w:line="256" w:lineRule="auto"/>
                  <w:rPr>
                    <w:rFonts w:ascii="Calibri" w:eastAsia="Calibri" w:hAnsi="Calibri" w:cs="Calibri"/>
                    <w:sz w:val="24"/>
                    <w:szCs w:val="24"/>
                  </w:rPr>
                </w:pPr>
                <w:r>
                  <w:rPr>
                    <w:rFonts w:ascii="Calibri" w:eastAsia="Calibri" w:hAnsi="Calibri" w:cs="Calibri"/>
                    <w:sz w:val="24"/>
                    <w:szCs w:val="24"/>
                  </w:rPr>
                  <w:t>Dokument zostaje wysłany w wersji papierowej do Klienta,</w:t>
                </w:r>
              </w:p>
              <w:p w14:paraId="50455D91" w14:textId="77777777" w:rsidR="002A7A45" w:rsidRDefault="002A7A45" w:rsidP="00842004">
                <w:pPr>
                  <w:widowControl w:val="0"/>
                  <w:spacing w:after="20" w:line="256" w:lineRule="auto"/>
                  <w:rPr>
                    <w:rFonts w:ascii="Calibri" w:eastAsia="Calibri" w:hAnsi="Calibri" w:cs="Calibri"/>
                    <w:sz w:val="24"/>
                    <w:szCs w:val="24"/>
                  </w:rPr>
                </w:pPr>
              </w:p>
              <w:p w14:paraId="102357AC" w14:textId="77777777" w:rsidR="002A7A45" w:rsidRDefault="002A7A45">
                <w:pPr>
                  <w:widowControl w:val="0"/>
                  <w:numPr>
                    <w:ilvl w:val="0"/>
                    <w:numId w:val="96"/>
                  </w:numPr>
                  <w:spacing w:after="0" w:line="237" w:lineRule="auto"/>
                  <w:rPr>
                    <w:rFonts w:ascii="Calibri" w:eastAsia="Calibri" w:hAnsi="Calibri" w:cs="Calibri"/>
                    <w:sz w:val="24"/>
                    <w:szCs w:val="24"/>
                  </w:rPr>
                </w:pPr>
                <w:r>
                  <w:rPr>
                    <w:rFonts w:ascii="Calibri" w:eastAsia="Calibri" w:hAnsi="Calibri" w:cs="Calibri"/>
                    <w:sz w:val="24"/>
                    <w:szCs w:val="24"/>
                  </w:rPr>
                  <w:t xml:space="preserve">   Klient dokonuje płatności za podatek/opłatę (przelewem lub osobiście w urzędzie). </w:t>
                </w:r>
              </w:p>
              <w:p w14:paraId="36E72CB7" w14:textId="77777777" w:rsidR="002A7A45" w:rsidRDefault="002A7A45" w:rsidP="00842004">
                <w:pPr>
                  <w:widowControl w:val="0"/>
                  <w:spacing w:after="0" w:line="256" w:lineRule="auto"/>
                  <w:ind w:left="360"/>
                  <w:rPr>
                    <w:rFonts w:ascii="Calibri" w:eastAsia="Calibri" w:hAnsi="Calibri" w:cs="Calibri"/>
                    <w:color w:val="212121"/>
                  </w:rPr>
                </w:pPr>
                <w:r>
                  <w:rPr>
                    <w:rFonts w:ascii="Calibri" w:eastAsia="Calibri" w:hAnsi="Calibri" w:cs="Calibri"/>
                    <w:color w:val="212121"/>
                  </w:rPr>
                  <w:t xml:space="preserve"> </w:t>
                </w:r>
              </w:p>
              <w:p w14:paraId="5DAB2A0B" w14:textId="77777777" w:rsidR="002A7A45" w:rsidRDefault="002A7A45" w:rsidP="00842004">
                <w:pPr>
                  <w:widowControl w:val="0"/>
                  <w:spacing w:after="180" w:line="237" w:lineRule="auto"/>
                  <w:ind w:right="20"/>
                  <w:rPr>
                    <w:rFonts w:ascii="Calibri" w:eastAsia="Calibri" w:hAnsi="Calibri" w:cs="Calibri"/>
                    <w:b/>
                    <w:sz w:val="24"/>
                    <w:szCs w:val="24"/>
                  </w:rPr>
                </w:pPr>
                <w:r>
                  <w:rPr>
                    <w:rFonts w:ascii="Calibri" w:eastAsia="Calibri" w:hAnsi="Calibri" w:cs="Calibri"/>
                    <w:b/>
                    <w:sz w:val="24"/>
                    <w:szCs w:val="24"/>
                  </w:rPr>
                  <w:t>Docelowy model kluczowych procesów biznesowych w ramach świadczenia  e-usługi:</w:t>
                </w:r>
              </w:p>
              <w:p w14:paraId="0A78BF5E" w14:textId="77777777" w:rsidR="002A7A45" w:rsidRDefault="002A7A45">
                <w:pPr>
                  <w:widowControl w:val="0"/>
                  <w:numPr>
                    <w:ilvl w:val="0"/>
                    <w:numId w:val="99"/>
                  </w:numPr>
                  <w:spacing w:after="0" w:line="254" w:lineRule="auto"/>
                  <w:rPr>
                    <w:rFonts w:ascii="Calibri" w:eastAsia="Calibri" w:hAnsi="Calibri" w:cs="Calibri"/>
                    <w:sz w:val="24"/>
                    <w:szCs w:val="24"/>
                  </w:rPr>
                </w:pPr>
                <w:r>
                  <w:rPr>
                    <w:rFonts w:ascii="Calibri" w:eastAsia="Calibri" w:hAnsi="Calibri" w:cs="Calibri"/>
                    <w:sz w:val="24"/>
                    <w:szCs w:val="24"/>
                  </w:rPr>
                  <w:t>Klient wypełnia deklarację w formie elektronicznej (poprzez ePUAP lub skrzynkę na e-Doręczeniach) i wysyła (on-line) do urzędu,</w:t>
                </w:r>
              </w:p>
              <w:p w14:paraId="555224AE" w14:textId="77777777" w:rsidR="002A7A45" w:rsidRDefault="002A7A45" w:rsidP="00842004">
                <w:pPr>
                  <w:widowControl w:val="0"/>
                  <w:spacing w:after="0" w:line="254" w:lineRule="auto"/>
                  <w:rPr>
                    <w:rFonts w:ascii="Calibri" w:eastAsia="Calibri" w:hAnsi="Calibri" w:cs="Calibri"/>
                    <w:sz w:val="24"/>
                    <w:szCs w:val="24"/>
                  </w:rPr>
                </w:pPr>
              </w:p>
              <w:p w14:paraId="4B561581" w14:textId="77777777" w:rsidR="002A7A45" w:rsidRDefault="002A7A45">
                <w:pPr>
                  <w:widowControl w:val="0"/>
                  <w:numPr>
                    <w:ilvl w:val="0"/>
                    <w:numId w:val="99"/>
                  </w:numPr>
                  <w:spacing w:after="40" w:line="237" w:lineRule="auto"/>
                  <w:rPr>
                    <w:rFonts w:ascii="Calibri" w:eastAsia="Calibri" w:hAnsi="Calibri" w:cs="Calibri"/>
                    <w:sz w:val="24"/>
                    <w:szCs w:val="24"/>
                  </w:rPr>
                </w:pPr>
                <w:r>
                  <w:rPr>
                    <w:rFonts w:ascii="Calibri" w:eastAsia="Calibri" w:hAnsi="Calibri" w:cs="Calibri"/>
                    <w:sz w:val="24"/>
                    <w:szCs w:val="24"/>
                  </w:rPr>
                  <w:t>Dokument zasila elektroniczny obieg dokumentów (EZD), a następnie jest automatycznie przekierowany (zasila) system dziedzinowy (SD),</w:t>
                </w:r>
              </w:p>
              <w:p w14:paraId="4083DE17" w14:textId="77777777" w:rsidR="002A7A45" w:rsidRDefault="002A7A45" w:rsidP="00842004">
                <w:pPr>
                  <w:widowControl w:val="0"/>
                  <w:spacing w:after="40" w:line="237" w:lineRule="auto"/>
                  <w:rPr>
                    <w:rFonts w:ascii="Calibri" w:eastAsia="Calibri" w:hAnsi="Calibri" w:cs="Calibri"/>
                    <w:sz w:val="24"/>
                    <w:szCs w:val="24"/>
                  </w:rPr>
                </w:pPr>
              </w:p>
              <w:p w14:paraId="1DEBE53C" w14:textId="77777777" w:rsidR="002A7A45" w:rsidRDefault="002A7A45">
                <w:pPr>
                  <w:widowControl w:val="0"/>
                  <w:numPr>
                    <w:ilvl w:val="0"/>
                    <w:numId w:val="99"/>
                  </w:numPr>
                  <w:spacing w:after="40" w:line="249" w:lineRule="auto"/>
                  <w:rPr>
                    <w:rFonts w:ascii="Calibri" w:eastAsia="Calibri" w:hAnsi="Calibri" w:cs="Calibri"/>
                    <w:sz w:val="24"/>
                    <w:szCs w:val="24"/>
                  </w:rPr>
                </w:pPr>
                <w:r>
                  <w:rPr>
                    <w:rFonts w:ascii="Calibri" w:eastAsia="Calibri" w:hAnsi="Calibri" w:cs="Calibri"/>
                    <w:sz w:val="24"/>
                    <w:szCs w:val="24"/>
                  </w:rPr>
                  <w:t>Dokument jest przygotowywany w wersji elektronicznej przez pracownika urzędu w SD, następnie przekazywany automatycznie do EZD oraz z EZD do punktu podawczego, w celu utworzenia elektronicznej książki nadawczej dla całej korespondencji wychodzącej z urzędu,</w:t>
                </w:r>
              </w:p>
              <w:p w14:paraId="7DC5F035" w14:textId="77777777" w:rsidR="002A7A45" w:rsidRDefault="002A7A45" w:rsidP="00842004">
                <w:pPr>
                  <w:widowControl w:val="0"/>
                  <w:spacing w:after="40" w:line="249" w:lineRule="auto"/>
                  <w:rPr>
                    <w:rFonts w:ascii="Calibri" w:eastAsia="Calibri" w:hAnsi="Calibri" w:cs="Calibri"/>
                    <w:sz w:val="24"/>
                    <w:szCs w:val="24"/>
                  </w:rPr>
                </w:pPr>
              </w:p>
              <w:p w14:paraId="2D9D110C" w14:textId="77777777" w:rsidR="002A7A45" w:rsidRDefault="002A7A45">
                <w:pPr>
                  <w:widowControl w:val="0"/>
                  <w:numPr>
                    <w:ilvl w:val="0"/>
                    <w:numId w:val="99"/>
                  </w:numPr>
                  <w:spacing w:after="20" w:line="247" w:lineRule="auto"/>
                  <w:rPr>
                    <w:rFonts w:ascii="Calibri" w:eastAsia="Calibri" w:hAnsi="Calibri" w:cs="Calibri"/>
                    <w:sz w:val="24"/>
                    <w:szCs w:val="24"/>
                  </w:rPr>
                </w:pPr>
                <w:r>
                  <w:rPr>
                    <w:rFonts w:ascii="Calibri" w:eastAsia="Calibri" w:hAnsi="Calibri" w:cs="Calibri"/>
                    <w:sz w:val="24"/>
                    <w:szCs w:val="24"/>
                  </w:rPr>
                  <w:t>Dokument jest wysyłany elektronicznie do Klienta (przez e-Doręczenia lub ePUAP),</w:t>
                </w:r>
              </w:p>
              <w:p w14:paraId="7DA3D37F" w14:textId="77777777" w:rsidR="002A7A45" w:rsidRDefault="002A7A45" w:rsidP="00842004">
                <w:pPr>
                  <w:widowControl w:val="0"/>
                  <w:spacing w:after="20" w:line="247" w:lineRule="auto"/>
                  <w:ind w:left="720"/>
                  <w:rPr>
                    <w:rFonts w:ascii="Calibri" w:eastAsia="Calibri" w:hAnsi="Calibri" w:cs="Calibri"/>
                    <w:sz w:val="24"/>
                    <w:szCs w:val="24"/>
                  </w:rPr>
                </w:pPr>
              </w:p>
              <w:p w14:paraId="10F59CAF" w14:textId="77777777" w:rsidR="002A7A45" w:rsidRDefault="002A7A45">
                <w:pPr>
                  <w:widowControl w:val="0"/>
                  <w:numPr>
                    <w:ilvl w:val="0"/>
                    <w:numId w:val="99"/>
                  </w:numPr>
                  <w:spacing w:after="20" w:line="247" w:lineRule="auto"/>
                  <w:rPr>
                    <w:rFonts w:ascii="Calibri" w:eastAsia="Calibri" w:hAnsi="Calibri" w:cs="Calibri"/>
                    <w:sz w:val="24"/>
                    <w:szCs w:val="24"/>
                  </w:rPr>
                </w:pPr>
                <w:r>
                  <w:rPr>
                    <w:rFonts w:ascii="Calibri" w:eastAsia="Calibri" w:hAnsi="Calibri" w:cs="Calibri"/>
                    <w:sz w:val="24"/>
                    <w:szCs w:val="24"/>
                  </w:rPr>
                  <w:t xml:space="preserve">Klient odbiera dokument w formie elektronicznej oraz reguluje opłatę poprzez e-płatności (w portalu internetowym wdrożonym w </w:t>
                </w:r>
                <w:r>
                  <w:rPr>
                    <w:rFonts w:ascii="Calibri" w:eastAsia="Calibri" w:hAnsi="Calibri" w:cs="Calibri"/>
                    <w:sz w:val="24"/>
                    <w:szCs w:val="24"/>
                  </w:rPr>
                  <w:lastRenderedPageBreak/>
                  <w:t>ramach projektu),</w:t>
                </w:r>
              </w:p>
              <w:p w14:paraId="3988AEA1" w14:textId="77777777" w:rsidR="002A7A45" w:rsidRDefault="002A7A45" w:rsidP="00842004">
                <w:pPr>
                  <w:widowControl w:val="0"/>
                  <w:spacing w:after="20" w:line="247" w:lineRule="auto"/>
                  <w:rPr>
                    <w:rFonts w:ascii="Calibri" w:eastAsia="Calibri" w:hAnsi="Calibri" w:cs="Calibri"/>
                    <w:sz w:val="24"/>
                    <w:szCs w:val="24"/>
                  </w:rPr>
                </w:pPr>
              </w:p>
              <w:p w14:paraId="4BA03426" w14:textId="77777777" w:rsidR="002A7A45" w:rsidRDefault="002A7A45">
                <w:pPr>
                  <w:widowControl w:val="0"/>
                  <w:numPr>
                    <w:ilvl w:val="0"/>
                    <w:numId w:val="99"/>
                  </w:numPr>
                  <w:spacing w:after="20" w:line="256" w:lineRule="auto"/>
                  <w:rPr>
                    <w:rFonts w:ascii="Calibri" w:eastAsia="Calibri" w:hAnsi="Calibri" w:cs="Calibri"/>
                    <w:sz w:val="24"/>
                    <w:szCs w:val="24"/>
                  </w:rPr>
                </w:pPr>
                <w:r>
                  <w:rPr>
                    <w:rFonts w:ascii="Calibri" w:eastAsia="Calibri" w:hAnsi="Calibri" w:cs="Calibri"/>
                    <w:sz w:val="24"/>
                    <w:szCs w:val="24"/>
                  </w:rPr>
                  <w:t>Urząd otrzymuje informację o zapłaceniu przez Klienta podatku</w:t>
                </w:r>
              </w:p>
              <w:p w14:paraId="5BFD7197" w14:textId="77777777" w:rsidR="002A7A45" w:rsidRDefault="002A7A45" w:rsidP="00842004">
                <w:pPr>
                  <w:widowControl w:val="0"/>
                  <w:pBdr>
                    <w:top w:val="nil"/>
                    <w:left w:val="nil"/>
                    <w:bottom w:val="nil"/>
                    <w:right w:val="nil"/>
                    <w:between w:val="nil"/>
                  </w:pBdr>
                  <w:spacing w:after="0" w:line="240" w:lineRule="auto"/>
                  <w:ind w:left="720"/>
                  <w:rPr>
                    <w:rFonts w:ascii="Calibri" w:eastAsia="Calibri" w:hAnsi="Calibri" w:cs="Calibri"/>
                  </w:rPr>
                </w:pPr>
                <w:r>
                  <w:rPr>
                    <w:rFonts w:ascii="Calibri" w:eastAsia="Calibri" w:hAnsi="Calibri" w:cs="Calibri"/>
                    <w:sz w:val="24"/>
                    <w:szCs w:val="24"/>
                  </w:rPr>
                  <w:t>/opłaty, następuje zaksięgowanie opłaty w systemach dziedzinowych (SD).</w:t>
                </w:r>
                <w:r>
                  <w:rPr>
                    <w:rFonts w:ascii="Calibri" w:eastAsia="Calibri" w:hAnsi="Calibri" w:cs="Calibri"/>
                  </w:rPr>
                  <w:t xml:space="preserve"> </w:t>
                </w:r>
              </w:p>
            </w:tc>
          </w:tr>
          <w:tr w:rsidR="002A7A45" w14:paraId="299888A4" w14:textId="77777777" w:rsidTr="00842004">
            <w:tc>
              <w:tcPr>
                <w:tcW w:w="1875" w:type="dxa"/>
                <w:shd w:val="clear" w:color="auto" w:fill="auto"/>
                <w:tcMar>
                  <w:top w:w="100" w:type="dxa"/>
                  <w:left w:w="100" w:type="dxa"/>
                  <w:bottom w:w="100" w:type="dxa"/>
                  <w:right w:w="100" w:type="dxa"/>
                </w:tcMar>
              </w:tcPr>
              <w:p w14:paraId="637FC794"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lastRenderedPageBreak/>
                  <w:t>OPIS</w:t>
                </w:r>
              </w:p>
              <w:p w14:paraId="38187718"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t>KLUCZOWYCH PROCESÓW</w:t>
                </w:r>
              </w:p>
              <w:p w14:paraId="1D9DB700"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t xml:space="preserve">związanych ze świadczeniem </w:t>
                </w:r>
              </w:p>
              <w:p w14:paraId="46824853" w14:textId="77777777" w:rsidR="002A7A45" w:rsidRDefault="002A7A45" w:rsidP="00842004">
                <w:pPr>
                  <w:widowControl w:val="0"/>
                  <w:spacing w:after="120" w:line="237" w:lineRule="auto"/>
                  <w:rPr>
                    <w:rFonts w:ascii="Calibri" w:eastAsia="Calibri" w:hAnsi="Calibri" w:cs="Calibri"/>
                    <w:b/>
                    <w:sz w:val="24"/>
                    <w:szCs w:val="24"/>
                  </w:rPr>
                </w:pPr>
                <w:r>
                  <w:rPr>
                    <w:rFonts w:ascii="Calibri" w:eastAsia="Calibri" w:hAnsi="Calibri" w:cs="Calibri"/>
                    <w:b/>
                    <w:sz w:val="24"/>
                    <w:szCs w:val="24"/>
                  </w:rPr>
                  <w:t>e-usługi wraz z uwzględnieniem relacji pomiędzy poszczególnymi procesami składającymi się na e-usługę</w:t>
                </w:r>
              </w:p>
              <w:p w14:paraId="0F1D8361"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tc>
            <w:tc>
              <w:tcPr>
                <w:tcW w:w="7545" w:type="dxa"/>
                <w:shd w:val="clear" w:color="auto" w:fill="auto"/>
                <w:tcMar>
                  <w:top w:w="100" w:type="dxa"/>
                  <w:left w:w="100" w:type="dxa"/>
                  <w:bottom w:w="100" w:type="dxa"/>
                  <w:right w:w="100" w:type="dxa"/>
                </w:tcMar>
              </w:tcPr>
              <w:p w14:paraId="7A45D0F0"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sz w:val="24"/>
                    <w:szCs w:val="24"/>
                  </w:rPr>
                  <w:t>Całość procesu płatności podatku będzie mogła być zrealizowana w pełni w sposób elektroniczny. Dane prezentowane i przesyłane usługobiorcy są spersonalizowane. Uwierzytelnienie usługobiorcy będzie następowało za pomocą Krajowego Węzła Tożsamości (login.gov.pl).</w:t>
                </w:r>
              </w:p>
              <w:p w14:paraId="636D89EF"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t xml:space="preserve"> </w:t>
                </w:r>
              </w:p>
              <w:p w14:paraId="7C5194AD"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sz w:val="24"/>
                    <w:szCs w:val="24"/>
                  </w:rPr>
                  <w:t>Całość realizacji e-usługi składa się z kilku kroków razem składających się na realizację całości procesu.</w:t>
                </w:r>
              </w:p>
              <w:p w14:paraId="60C19E8A"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t xml:space="preserve"> </w:t>
                </w:r>
              </w:p>
              <w:p w14:paraId="7EEC1156"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sz w:val="24"/>
                    <w:szCs w:val="24"/>
                  </w:rPr>
                  <w:t xml:space="preserve">Pierwszym krokiem jest </w:t>
                </w:r>
                <w:r>
                  <w:rPr>
                    <w:rFonts w:ascii="Calibri" w:eastAsia="Calibri" w:hAnsi="Calibri" w:cs="Calibri"/>
                    <w:b/>
                    <w:sz w:val="24"/>
                    <w:szCs w:val="24"/>
                  </w:rPr>
                  <w:t>implementacja ogólnopolskich formularzy</w:t>
                </w:r>
                <w:r>
                  <w:rPr>
                    <w:rFonts w:ascii="Calibri" w:eastAsia="Calibri" w:hAnsi="Calibri" w:cs="Calibri"/>
                    <w:sz w:val="24"/>
                    <w:szCs w:val="24"/>
                  </w:rPr>
                  <w:t xml:space="preserve"> na platformie ePUAP. Zgodnie z Ustawą dnia 9 listopada 2018 r. o zmianie niektórych ustaw w celu wprowadzenia uproszczeń dla przedsiębiorców w prawie podatkowym i gospodarczym będą to ujednolicone formularze: informacja w sprawie podatku od nieruchomości DL1. Po wypełnieniu i akceptacji formularzy, klient może wysłać je na skrzynkę podawczą urzędu. </w:t>
                </w:r>
              </w:p>
              <w:p w14:paraId="4161FE16"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t xml:space="preserve"> </w:t>
                </w:r>
              </w:p>
              <w:p w14:paraId="675D76EB"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Drugim krokiem jest </w:t>
                </w:r>
                <w:r>
                  <w:rPr>
                    <w:rFonts w:ascii="Calibri" w:eastAsia="Calibri" w:hAnsi="Calibri" w:cs="Calibri"/>
                    <w:b/>
                    <w:sz w:val="24"/>
                    <w:szCs w:val="24"/>
                  </w:rPr>
                  <w:t>pobranie elektronicznego formularza</w:t>
                </w:r>
                <w:r>
                  <w:rPr>
                    <w:rFonts w:ascii="Calibri" w:eastAsia="Calibri" w:hAnsi="Calibri" w:cs="Calibri"/>
                    <w:sz w:val="24"/>
                    <w:szCs w:val="24"/>
                  </w:rPr>
                  <w:t xml:space="preserve"> przez system elektronicznego zarządzania dokumentami, zarejestrowanie w centralnym repozytorium dokumentów dziedzinowych dla systemu podatkowego i </w:t>
                </w:r>
                <w:r>
                  <w:rPr>
                    <w:rFonts w:ascii="Calibri" w:eastAsia="Calibri" w:hAnsi="Calibri" w:cs="Calibri"/>
                    <w:b/>
                    <w:sz w:val="24"/>
                    <w:szCs w:val="24"/>
                  </w:rPr>
                  <w:t>przekazanie bezpośrednio do systemu podatkowego</w:t>
                </w:r>
                <w:r>
                  <w:rPr>
                    <w:rFonts w:ascii="Calibri" w:eastAsia="Calibri" w:hAnsi="Calibri" w:cs="Calibri"/>
                    <w:sz w:val="24"/>
                    <w:szCs w:val="24"/>
                  </w:rPr>
                  <w:t xml:space="preserve">, gdzie zostaną podjęte adekwatne działania np. zostanie naliczony wymiar podatku.  </w:t>
                </w:r>
              </w:p>
              <w:p w14:paraId="07A808EA"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p w14:paraId="546AAFEE" w14:textId="77777777" w:rsidR="002A7A45" w:rsidRDefault="002A7A45" w:rsidP="00842004">
                <w:pPr>
                  <w:widowControl w:val="0"/>
                  <w:spacing w:after="0" w:line="237" w:lineRule="auto"/>
                  <w:ind w:left="80" w:right="60"/>
                  <w:rPr>
                    <w:rFonts w:ascii="Calibri" w:eastAsia="Calibri" w:hAnsi="Calibri" w:cs="Calibri"/>
                    <w:sz w:val="24"/>
                    <w:szCs w:val="24"/>
                  </w:rPr>
                </w:pPr>
                <w:r>
                  <w:rPr>
                    <w:rFonts w:ascii="Calibri" w:eastAsia="Calibri" w:hAnsi="Calibri" w:cs="Calibri"/>
                    <w:sz w:val="24"/>
                    <w:szCs w:val="24"/>
                  </w:rPr>
                  <w:t xml:space="preserve">Następnie w portalu internetowym </w:t>
                </w:r>
                <w:r>
                  <w:rPr>
                    <w:rFonts w:ascii="Calibri" w:eastAsia="Calibri" w:hAnsi="Calibri" w:cs="Calibri"/>
                    <w:b/>
                    <w:sz w:val="24"/>
                    <w:szCs w:val="24"/>
                  </w:rPr>
                  <w:t>podatnik będzie miał wgląd w swoje zobowiązania</w:t>
                </w:r>
                <w:r>
                  <w:rPr>
                    <w:rFonts w:ascii="Calibri" w:eastAsia="Calibri" w:hAnsi="Calibri" w:cs="Calibri"/>
                    <w:sz w:val="24"/>
                    <w:szCs w:val="24"/>
                  </w:rPr>
                  <w:t xml:space="preserve"> (wymiar, raty, odsetki, dane techniczne, historie płatności itp.) oraz będzie miał możliwość dokonania płatności </w:t>
                </w:r>
                <w:r>
                  <w:rPr>
                    <w:rFonts w:ascii="Calibri" w:eastAsia="Calibri" w:hAnsi="Calibri" w:cs="Calibri"/>
                    <w:b/>
                    <w:sz w:val="24"/>
                    <w:szCs w:val="24"/>
                  </w:rPr>
                  <w:t xml:space="preserve">bezpośrednio z </w:t>
                </w:r>
                <w:r>
                  <w:rPr>
                    <w:rFonts w:ascii="Calibri" w:eastAsia="Calibri" w:hAnsi="Calibri" w:cs="Calibri"/>
                    <w:b/>
                    <w:sz w:val="24"/>
                    <w:szCs w:val="24"/>
                  </w:rPr>
                  <w:lastRenderedPageBreak/>
                  <w:t>poziomu portalu</w:t>
                </w:r>
                <w:r>
                  <w:rPr>
                    <w:rFonts w:ascii="Calibri" w:eastAsia="Calibri" w:hAnsi="Calibri" w:cs="Calibri"/>
                    <w:sz w:val="24"/>
                    <w:szCs w:val="24"/>
                  </w:rPr>
                  <w:t xml:space="preserve"> (przekierowanie poprzez operatora płatności internetowych na stronę internetową wybranego przez klienta banku). </w:t>
                </w:r>
              </w:p>
              <w:p w14:paraId="1BEC1CC6" w14:textId="77777777" w:rsidR="002A7A45" w:rsidRDefault="002A7A45" w:rsidP="00842004">
                <w:pPr>
                  <w:widowControl w:val="0"/>
                  <w:spacing w:after="0" w:line="256" w:lineRule="auto"/>
                  <w:ind w:left="80"/>
                  <w:rPr>
                    <w:rFonts w:ascii="Calibri" w:eastAsia="Calibri" w:hAnsi="Calibri" w:cs="Calibri"/>
                    <w:sz w:val="24"/>
                    <w:szCs w:val="24"/>
                  </w:rPr>
                </w:pPr>
                <w:r>
                  <w:rPr>
                    <w:rFonts w:ascii="Calibri" w:eastAsia="Calibri" w:hAnsi="Calibri" w:cs="Calibri"/>
                    <w:sz w:val="24"/>
                    <w:szCs w:val="24"/>
                  </w:rPr>
                  <w:t xml:space="preserve"> </w:t>
                </w:r>
              </w:p>
              <w:p w14:paraId="4C188D34" w14:textId="77777777" w:rsidR="002A7A45" w:rsidRDefault="002A7A45" w:rsidP="00842004">
                <w:pPr>
                  <w:widowControl w:val="0"/>
                  <w:spacing w:after="0" w:line="237" w:lineRule="auto"/>
                  <w:ind w:left="80" w:right="20"/>
                  <w:rPr>
                    <w:rFonts w:ascii="Calibri" w:eastAsia="Calibri" w:hAnsi="Calibri" w:cs="Calibri"/>
                    <w:sz w:val="24"/>
                    <w:szCs w:val="24"/>
                  </w:rPr>
                </w:pPr>
                <w:r>
                  <w:rPr>
                    <w:rFonts w:ascii="Calibri" w:eastAsia="Calibri" w:hAnsi="Calibri" w:cs="Calibri"/>
                    <w:sz w:val="24"/>
                    <w:szCs w:val="24"/>
                  </w:rPr>
                  <w:t xml:space="preserve">Ostatnim elementem usługi jest </w:t>
                </w:r>
                <w:r>
                  <w:rPr>
                    <w:rFonts w:ascii="Calibri" w:eastAsia="Calibri" w:hAnsi="Calibri" w:cs="Calibri"/>
                    <w:b/>
                    <w:sz w:val="24"/>
                    <w:szCs w:val="24"/>
                  </w:rPr>
                  <w:t>dostarczenie spersonalizowanej informacji</w:t>
                </w:r>
                <w:r>
                  <w:rPr>
                    <w:rFonts w:ascii="Calibri" w:eastAsia="Calibri" w:hAnsi="Calibri" w:cs="Calibri"/>
                    <w:sz w:val="24"/>
                    <w:szCs w:val="24"/>
                  </w:rPr>
                  <w:t xml:space="preserve"> o zbliżającej się potrzebie wykonania danej czynności urzędowej np. zbliżającym się terminie płatności, konieczności uregulowania powstałych zaległości lub informacji o zaksięgowaniu wpłaty.  Informacje te będą generowane w sposób </w:t>
                </w:r>
                <w:r>
                  <w:rPr>
                    <w:rFonts w:ascii="Calibri" w:eastAsia="Calibri" w:hAnsi="Calibri" w:cs="Calibri"/>
                    <w:b/>
                    <w:sz w:val="24"/>
                    <w:szCs w:val="24"/>
                  </w:rPr>
                  <w:t>automatyczny</w:t>
                </w:r>
                <w:r>
                  <w:rPr>
                    <w:rFonts w:ascii="Calibri" w:eastAsia="Calibri" w:hAnsi="Calibri" w:cs="Calibri"/>
                    <w:sz w:val="24"/>
                    <w:szCs w:val="24"/>
                  </w:rPr>
                  <w:t xml:space="preserve"> na podstawie informacji wprowadzonych w systemie podatkowym. Komunikaty będą mogły być kierowane do podatnika na jego skrzynkę ePUAP, adres email, numer telefonu. Dodatkowo informacje będą mogły trafiać na </w:t>
                </w:r>
                <w:r>
                  <w:rPr>
                    <w:rFonts w:ascii="Calibri" w:eastAsia="Calibri" w:hAnsi="Calibri" w:cs="Calibri"/>
                    <w:b/>
                    <w:sz w:val="24"/>
                    <w:szCs w:val="24"/>
                  </w:rPr>
                  <w:t>dedykowaną aplikację mobilną</w:t>
                </w:r>
                <w:r>
                  <w:rPr>
                    <w:rFonts w:ascii="Calibri" w:eastAsia="Calibri" w:hAnsi="Calibri" w:cs="Calibri"/>
                    <w:sz w:val="24"/>
                    <w:szCs w:val="24"/>
                  </w:rPr>
                  <w:t>. Możliwość automatycznego informowania Klienta jest jednak warunkowana wyrażeniem przez niego stosownej zgody.</w:t>
                </w:r>
              </w:p>
              <w:p w14:paraId="64EDE359" w14:textId="77777777" w:rsidR="002A7A45" w:rsidRDefault="002A7A45" w:rsidP="00842004">
                <w:pPr>
                  <w:widowControl w:val="0"/>
                  <w:spacing w:after="0" w:line="256" w:lineRule="auto"/>
                  <w:ind w:left="80"/>
                  <w:rPr>
                    <w:rFonts w:ascii="Calibri" w:eastAsia="Calibri" w:hAnsi="Calibri" w:cs="Calibri"/>
                    <w:sz w:val="24"/>
                    <w:szCs w:val="24"/>
                  </w:rPr>
                </w:pPr>
                <w:r>
                  <w:rPr>
                    <w:rFonts w:ascii="Calibri" w:eastAsia="Calibri" w:hAnsi="Calibri" w:cs="Calibri"/>
                    <w:sz w:val="24"/>
                    <w:szCs w:val="24"/>
                  </w:rPr>
                  <w:t xml:space="preserve"> </w:t>
                </w:r>
              </w:p>
              <w:p w14:paraId="1537B6E9" w14:textId="77777777" w:rsidR="002A7A45" w:rsidRDefault="002A7A45" w:rsidP="00842004">
                <w:pPr>
                  <w:widowControl w:val="0"/>
                  <w:spacing w:after="20" w:line="256" w:lineRule="auto"/>
                  <w:ind w:left="80"/>
                  <w:rPr>
                    <w:rFonts w:ascii="Calibri" w:eastAsia="Calibri" w:hAnsi="Calibri" w:cs="Calibri"/>
                    <w:sz w:val="24"/>
                    <w:szCs w:val="24"/>
                  </w:rPr>
                </w:pPr>
                <w:r>
                  <w:rPr>
                    <w:rFonts w:ascii="Calibri" w:eastAsia="Calibri" w:hAnsi="Calibri" w:cs="Calibri"/>
                    <w:sz w:val="24"/>
                    <w:szCs w:val="24"/>
                  </w:rPr>
                  <w:t>W procesie udział biorą produkty takie jak:</w:t>
                </w:r>
              </w:p>
              <w:p w14:paraId="1570B980" w14:textId="77777777" w:rsidR="002A7A45" w:rsidRDefault="002A7A45">
                <w:pPr>
                  <w:widowControl w:val="0"/>
                  <w:numPr>
                    <w:ilvl w:val="0"/>
                    <w:numId w:val="97"/>
                  </w:numPr>
                  <w:spacing w:after="0" w:line="256" w:lineRule="auto"/>
                  <w:rPr>
                    <w:rFonts w:ascii="Calibri" w:eastAsia="Calibri" w:hAnsi="Calibri" w:cs="Calibri"/>
                    <w:sz w:val="24"/>
                    <w:szCs w:val="24"/>
                  </w:rPr>
                </w:pPr>
                <w:r>
                  <w:rPr>
                    <w:rFonts w:ascii="Calibri" w:eastAsia="Calibri" w:hAnsi="Calibri" w:cs="Calibri"/>
                    <w:sz w:val="24"/>
                    <w:szCs w:val="24"/>
                  </w:rPr>
                  <w:t xml:space="preserve"> Internetowy portal mieszkańca,</w:t>
                </w:r>
              </w:p>
              <w:p w14:paraId="20892776" w14:textId="77777777" w:rsidR="002A7A45" w:rsidRDefault="002A7A45">
                <w:pPr>
                  <w:widowControl w:val="0"/>
                  <w:numPr>
                    <w:ilvl w:val="0"/>
                    <w:numId w:val="97"/>
                  </w:numPr>
                  <w:spacing w:after="0" w:line="256" w:lineRule="auto"/>
                  <w:rPr>
                    <w:rFonts w:ascii="Calibri" w:eastAsia="Calibri" w:hAnsi="Calibri" w:cs="Calibri"/>
                    <w:sz w:val="24"/>
                    <w:szCs w:val="24"/>
                  </w:rPr>
                </w:pPr>
                <w:r>
                  <w:rPr>
                    <w:rFonts w:ascii="Calibri" w:eastAsia="Calibri" w:hAnsi="Calibri" w:cs="Calibri"/>
                    <w:sz w:val="24"/>
                    <w:szCs w:val="24"/>
                  </w:rPr>
                  <w:t>Formularze elektroniczne,</w:t>
                </w:r>
              </w:p>
              <w:p w14:paraId="48BBAA0A" w14:textId="77777777" w:rsidR="002A7A45" w:rsidRDefault="002A7A45">
                <w:pPr>
                  <w:widowControl w:val="0"/>
                  <w:numPr>
                    <w:ilvl w:val="0"/>
                    <w:numId w:val="97"/>
                  </w:numPr>
                  <w:spacing w:after="0" w:line="256" w:lineRule="auto"/>
                  <w:rPr>
                    <w:rFonts w:ascii="Calibri" w:eastAsia="Calibri" w:hAnsi="Calibri" w:cs="Calibri"/>
                    <w:sz w:val="24"/>
                    <w:szCs w:val="24"/>
                  </w:rPr>
                </w:pPr>
                <w:r>
                  <w:rPr>
                    <w:rFonts w:ascii="Calibri" w:eastAsia="Calibri" w:hAnsi="Calibri" w:cs="Calibri"/>
                    <w:sz w:val="24"/>
                    <w:szCs w:val="24"/>
                  </w:rPr>
                  <w:t>System elektronicznego zarządzania dokumentami,</w:t>
                </w:r>
              </w:p>
              <w:p w14:paraId="6277291B" w14:textId="77777777" w:rsidR="002A7A45" w:rsidRDefault="002A7A45">
                <w:pPr>
                  <w:widowControl w:val="0"/>
                  <w:numPr>
                    <w:ilvl w:val="0"/>
                    <w:numId w:val="97"/>
                  </w:numPr>
                  <w:spacing w:after="0" w:line="276" w:lineRule="auto"/>
                  <w:rPr>
                    <w:rFonts w:ascii="Calibri" w:eastAsia="Calibri" w:hAnsi="Calibri" w:cs="Calibri"/>
                    <w:sz w:val="24"/>
                    <w:szCs w:val="24"/>
                  </w:rPr>
                </w:pPr>
                <w:r>
                  <w:rPr>
                    <w:rFonts w:ascii="Calibri" w:eastAsia="Calibri" w:hAnsi="Calibri" w:cs="Calibri"/>
                    <w:sz w:val="24"/>
                    <w:szCs w:val="24"/>
                  </w:rPr>
                  <w:t>System dziedzinowy obsługujący sferę podatków lokalnych wraz z repozytorium dokumentów,</w:t>
                </w:r>
              </w:p>
              <w:p w14:paraId="1070EB18" w14:textId="77777777" w:rsidR="002A7A45" w:rsidRDefault="002A7A45">
                <w:pPr>
                  <w:widowControl w:val="0"/>
                  <w:numPr>
                    <w:ilvl w:val="0"/>
                    <w:numId w:val="97"/>
                  </w:numPr>
                  <w:spacing w:after="0" w:line="256" w:lineRule="auto"/>
                  <w:rPr>
                    <w:rFonts w:ascii="Calibri" w:eastAsia="Calibri" w:hAnsi="Calibri" w:cs="Calibri"/>
                    <w:sz w:val="24"/>
                    <w:szCs w:val="24"/>
                  </w:rPr>
                </w:pPr>
                <w:r>
                  <w:rPr>
                    <w:rFonts w:ascii="Calibri" w:eastAsia="Calibri" w:hAnsi="Calibri" w:cs="Calibri"/>
                    <w:sz w:val="24"/>
                    <w:szCs w:val="24"/>
                  </w:rPr>
                  <w:t>System powiadamiania zintegrowany z aplikacją mobilną,</w:t>
                </w:r>
              </w:p>
              <w:p w14:paraId="56F7BBFA" w14:textId="77777777" w:rsidR="002A7A45" w:rsidRDefault="002A7A45">
                <w:pPr>
                  <w:widowControl w:val="0"/>
                  <w:numPr>
                    <w:ilvl w:val="0"/>
                    <w:numId w:val="97"/>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System analityczny. </w:t>
                </w:r>
              </w:p>
              <w:p w14:paraId="78F351DD"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rPr>
                </w:pPr>
              </w:p>
            </w:tc>
          </w:tr>
          <w:tr w:rsidR="002A7A45" w14:paraId="521CA47E" w14:textId="77777777" w:rsidTr="00842004">
            <w:tc>
              <w:tcPr>
                <w:tcW w:w="1875" w:type="dxa"/>
                <w:shd w:val="clear" w:color="auto" w:fill="auto"/>
                <w:tcMar>
                  <w:top w:w="100" w:type="dxa"/>
                  <w:left w:w="100" w:type="dxa"/>
                  <w:bottom w:w="100" w:type="dxa"/>
                  <w:right w:w="100" w:type="dxa"/>
                </w:tcMar>
              </w:tcPr>
              <w:p w14:paraId="5BBED112"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lastRenderedPageBreak/>
                  <w:t xml:space="preserve">KORZYŚCI wynikające  z optymalizacji świadczenia usługi drogą </w:t>
                </w:r>
                <w:r>
                  <w:rPr>
                    <w:rFonts w:ascii="Calibri" w:eastAsia="Calibri" w:hAnsi="Calibri" w:cs="Calibri"/>
                    <w:b/>
                    <w:sz w:val="24"/>
                    <w:szCs w:val="24"/>
                  </w:rPr>
                  <w:lastRenderedPageBreak/>
                  <w:t xml:space="preserve">elektroniczną </w:t>
                </w:r>
              </w:p>
            </w:tc>
            <w:tc>
              <w:tcPr>
                <w:tcW w:w="7545" w:type="dxa"/>
                <w:shd w:val="clear" w:color="auto" w:fill="auto"/>
                <w:tcMar>
                  <w:top w:w="100" w:type="dxa"/>
                  <w:left w:w="100" w:type="dxa"/>
                  <w:bottom w:w="100" w:type="dxa"/>
                  <w:right w:w="100" w:type="dxa"/>
                </w:tcMar>
              </w:tcPr>
              <w:p w14:paraId="4267830B"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lastRenderedPageBreak/>
                  <w:t>Wdrożenie e-usługi pozwoli w szczególności na:</w:t>
                </w:r>
              </w:p>
              <w:p w14:paraId="181B1F3B"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JST:</w:t>
                </w:r>
              </w:p>
              <w:p w14:paraId="6389D2ED" w14:textId="77777777" w:rsidR="002A7A45" w:rsidRDefault="002A7A45" w:rsidP="00842004">
                <w:pPr>
                  <w:widowControl w:val="0"/>
                  <w:spacing w:after="0" w:line="240" w:lineRule="auto"/>
                  <w:rPr>
                    <w:rFonts w:ascii="Calibri" w:eastAsia="Calibri" w:hAnsi="Calibri" w:cs="Calibri"/>
                    <w:sz w:val="24"/>
                    <w:szCs w:val="24"/>
                  </w:rPr>
                </w:pPr>
              </w:p>
              <w:p w14:paraId="396DCCA7" w14:textId="77777777" w:rsidR="002A7A45" w:rsidRDefault="002A7A45">
                <w:pPr>
                  <w:widowControl w:val="0"/>
                  <w:numPr>
                    <w:ilvl w:val="0"/>
                    <w:numId w:val="104"/>
                  </w:numPr>
                  <w:spacing w:after="0" w:line="240" w:lineRule="auto"/>
                  <w:rPr>
                    <w:rFonts w:ascii="Calibri" w:eastAsia="Calibri" w:hAnsi="Calibri" w:cs="Calibri"/>
                    <w:sz w:val="24"/>
                    <w:szCs w:val="24"/>
                  </w:rPr>
                </w:pPr>
                <w:r>
                  <w:rPr>
                    <w:rFonts w:ascii="Calibri" w:eastAsia="Calibri" w:hAnsi="Calibri" w:cs="Calibri"/>
                    <w:sz w:val="24"/>
                    <w:szCs w:val="24"/>
                  </w:rPr>
                  <w:t>oszczędności czasu pracy urzędników, w związku z możliwością realizacji usługi elektronicznie,</w:t>
                </w:r>
              </w:p>
              <w:p w14:paraId="4450F47D" w14:textId="77777777" w:rsidR="002A7A45" w:rsidRDefault="002A7A45">
                <w:pPr>
                  <w:widowControl w:val="0"/>
                  <w:numPr>
                    <w:ilvl w:val="0"/>
                    <w:numId w:val="104"/>
                  </w:numPr>
                  <w:spacing w:after="0" w:line="240" w:lineRule="auto"/>
                  <w:rPr>
                    <w:rFonts w:ascii="Calibri" w:eastAsia="Calibri" w:hAnsi="Calibri" w:cs="Calibri"/>
                    <w:sz w:val="24"/>
                    <w:szCs w:val="24"/>
                  </w:rPr>
                </w:pPr>
                <w:r>
                  <w:rPr>
                    <w:rFonts w:ascii="Calibri" w:eastAsia="Calibri" w:hAnsi="Calibri" w:cs="Calibri"/>
                    <w:sz w:val="24"/>
                    <w:szCs w:val="24"/>
                  </w:rPr>
                  <w:lastRenderedPageBreak/>
                  <w:t>zmniejszenie zaangażowania urzędników w proces obsługi klienta oraz skrócenie czasu uzyskania przez urzędników wnioskowanych danych, co przełoży się na zwiększenie efektywności e-usług świadczonych przez Gminę Wronki,</w:t>
                </w:r>
              </w:p>
              <w:p w14:paraId="70C046BC" w14:textId="77777777" w:rsidR="002A7A45" w:rsidRDefault="002A7A45">
                <w:pPr>
                  <w:widowControl w:val="0"/>
                  <w:numPr>
                    <w:ilvl w:val="0"/>
                    <w:numId w:val="104"/>
                  </w:numPr>
                  <w:spacing w:after="0" w:line="240" w:lineRule="auto"/>
                  <w:rPr>
                    <w:rFonts w:ascii="Calibri" w:eastAsia="Calibri" w:hAnsi="Calibri" w:cs="Calibri"/>
                    <w:sz w:val="24"/>
                    <w:szCs w:val="24"/>
                  </w:rPr>
                </w:pPr>
                <w:r>
                  <w:rPr>
                    <w:rFonts w:ascii="Calibri" w:eastAsia="Calibri" w:hAnsi="Calibri" w:cs="Calibri"/>
                    <w:sz w:val="24"/>
                    <w:szCs w:val="24"/>
                  </w:rPr>
                  <w:t>oszczędności związane z ograniczeniem zużycia papieru i pozostałych materiałów do wysyłki pism drogą tradycyjną (korzyści środowiskowe),</w:t>
                </w:r>
              </w:p>
              <w:p w14:paraId="1B6686A5" w14:textId="77777777" w:rsidR="002A7A45" w:rsidRDefault="002A7A45">
                <w:pPr>
                  <w:widowControl w:val="0"/>
                  <w:numPr>
                    <w:ilvl w:val="0"/>
                    <w:numId w:val="104"/>
                  </w:numPr>
                  <w:spacing w:after="0" w:line="240" w:lineRule="auto"/>
                  <w:rPr>
                    <w:rFonts w:ascii="Calibri" w:eastAsia="Calibri" w:hAnsi="Calibri" w:cs="Calibri"/>
                    <w:sz w:val="24"/>
                    <w:szCs w:val="24"/>
                  </w:rPr>
                </w:pPr>
                <w:r>
                  <w:rPr>
                    <w:rFonts w:ascii="Calibri" w:eastAsia="Calibri" w:hAnsi="Calibri" w:cs="Calibri"/>
                    <w:sz w:val="24"/>
                    <w:szCs w:val="24"/>
                  </w:rPr>
                  <w:t>zwiększenie jakości obsługi Klienta,</w:t>
                </w:r>
              </w:p>
              <w:p w14:paraId="47483498" w14:textId="77777777" w:rsidR="002A7A45" w:rsidRDefault="002A7A45">
                <w:pPr>
                  <w:widowControl w:val="0"/>
                  <w:numPr>
                    <w:ilvl w:val="0"/>
                    <w:numId w:val="104"/>
                  </w:numPr>
                  <w:spacing w:after="0" w:line="240" w:lineRule="auto"/>
                  <w:rPr>
                    <w:rFonts w:ascii="Calibri" w:eastAsia="Calibri" w:hAnsi="Calibri" w:cs="Calibri"/>
                    <w:sz w:val="24"/>
                    <w:szCs w:val="24"/>
                  </w:rPr>
                </w:pPr>
                <w:r>
                  <w:rPr>
                    <w:rFonts w:ascii="Calibri" w:eastAsia="Calibri" w:hAnsi="Calibri" w:cs="Calibri"/>
                    <w:sz w:val="24"/>
                    <w:szCs w:val="24"/>
                  </w:rPr>
                  <w:t>zwiększenie poziomu obsług Klienta.</w:t>
                </w:r>
              </w:p>
              <w:p w14:paraId="38167E17" w14:textId="77777777" w:rsidR="002A7A45" w:rsidRDefault="002A7A45" w:rsidP="00842004">
                <w:pPr>
                  <w:widowControl w:val="0"/>
                  <w:spacing w:after="0" w:line="240" w:lineRule="auto"/>
                  <w:ind w:left="720"/>
                  <w:rPr>
                    <w:rFonts w:ascii="Calibri" w:eastAsia="Calibri" w:hAnsi="Calibri" w:cs="Calibri"/>
                    <w:sz w:val="24"/>
                    <w:szCs w:val="24"/>
                  </w:rPr>
                </w:pPr>
              </w:p>
              <w:p w14:paraId="51F00E26"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Klienta:</w:t>
                </w:r>
              </w:p>
              <w:p w14:paraId="015BA0D3" w14:textId="77777777" w:rsidR="002A7A45" w:rsidRDefault="002A7A45" w:rsidP="00842004">
                <w:pPr>
                  <w:widowControl w:val="0"/>
                  <w:spacing w:after="0" w:line="240" w:lineRule="auto"/>
                  <w:rPr>
                    <w:rFonts w:ascii="Calibri" w:eastAsia="Calibri" w:hAnsi="Calibri" w:cs="Calibri"/>
                    <w:sz w:val="24"/>
                    <w:szCs w:val="24"/>
                  </w:rPr>
                </w:pPr>
              </w:p>
              <w:p w14:paraId="33356A09" w14:textId="77777777" w:rsidR="002A7A45" w:rsidRDefault="002A7A45">
                <w:pPr>
                  <w:widowControl w:val="0"/>
                  <w:numPr>
                    <w:ilvl w:val="0"/>
                    <w:numId w:val="80"/>
                  </w:numPr>
                  <w:spacing w:after="0" w:line="240" w:lineRule="auto"/>
                  <w:rPr>
                    <w:rFonts w:ascii="Calibri" w:eastAsia="Calibri" w:hAnsi="Calibri" w:cs="Calibri"/>
                    <w:sz w:val="24"/>
                    <w:szCs w:val="24"/>
                  </w:rPr>
                </w:pPr>
                <w:r>
                  <w:rPr>
                    <w:rFonts w:ascii="Calibri" w:eastAsia="Calibri" w:hAnsi="Calibri" w:cs="Calibri"/>
                    <w:sz w:val="24"/>
                    <w:szCs w:val="24"/>
                  </w:rPr>
                  <w:t>oszczędności czasu związana z korzystaniem przez mieszkańców z usług za pośrednictwem Internetu,</w:t>
                </w:r>
              </w:p>
              <w:p w14:paraId="2331BBA1" w14:textId="77777777" w:rsidR="002A7A45" w:rsidRDefault="002A7A45">
                <w:pPr>
                  <w:widowControl w:val="0"/>
                  <w:numPr>
                    <w:ilvl w:val="0"/>
                    <w:numId w:val="80"/>
                  </w:numPr>
                  <w:spacing w:after="0" w:line="240" w:lineRule="auto"/>
                  <w:rPr>
                    <w:rFonts w:ascii="Calibri" w:eastAsia="Calibri" w:hAnsi="Calibri" w:cs="Calibri"/>
                    <w:sz w:val="24"/>
                    <w:szCs w:val="24"/>
                  </w:rPr>
                </w:pPr>
                <w:r>
                  <w:rPr>
                    <w:rFonts w:ascii="Calibri" w:eastAsia="Calibri" w:hAnsi="Calibri" w:cs="Calibri"/>
                    <w:sz w:val="24"/>
                    <w:szCs w:val="24"/>
                  </w:rPr>
                  <w:t>skrócenie czasu oczekiwania na załatwienie sprawy w urzędzie, oszczędności związane z kosztem dojazdu do urzędu / do placówki pocztowej w celu zapłaty podatku przez mieszkańców i przedsiębiorców / płatności podatku przekazem pocztowym,</w:t>
                </w:r>
              </w:p>
              <w:p w14:paraId="45F7E518" w14:textId="77777777" w:rsidR="002A7A45" w:rsidRDefault="002A7A45">
                <w:pPr>
                  <w:widowControl w:val="0"/>
                  <w:numPr>
                    <w:ilvl w:val="0"/>
                    <w:numId w:val="80"/>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poprawa komfortu i jakości życia mieszkańców</w:t>
                </w:r>
              </w:p>
            </w:tc>
          </w:tr>
          <w:tr w:rsidR="002A7A45" w14:paraId="69DC3D09" w14:textId="77777777" w:rsidTr="00842004">
            <w:tc>
              <w:tcPr>
                <w:tcW w:w="1875" w:type="dxa"/>
                <w:shd w:val="clear" w:color="auto" w:fill="auto"/>
                <w:tcMar>
                  <w:top w:w="100" w:type="dxa"/>
                  <w:left w:w="100" w:type="dxa"/>
                  <w:bottom w:w="100" w:type="dxa"/>
                  <w:right w:w="100" w:type="dxa"/>
                </w:tcMar>
              </w:tcPr>
              <w:p w14:paraId="2FDF64F8"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lastRenderedPageBreak/>
                  <w:t>Wskazanie grupy usługobiorców dla danej usługi</w:t>
                </w:r>
              </w:p>
              <w:p w14:paraId="283146DA"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(A2C, A2B lub</w:t>
                </w:r>
              </w:p>
              <w:p w14:paraId="0577DAFC"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rPr>
                  <w:t>A2A)</w:t>
                </w:r>
                <w:r>
                  <w:rPr>
                    <w:rFonts w:ascii="Calibri" w:eastAsia="Calibri" w:hAnsi="Calibri" w:cs="Calibri"/>
                  </w:rPr>
                  <w:t xml:space="preserve"> </w:t>
                </w:r>
              </w:p>
            </w:tc>
            <w:tc>
              <w:tcPr>
                <w:tcW w:w="7545" w:type="dxa"/>
                <w:shd w:val="clear" w:color="auto" w:fill="auto"/>
                <w:tcMar>
                  <w:top w:w="100" w:type="dxa"/>
                  <w:left w:w="100" w:type="dxa"/>
                  <w:bottom w:w="100" w:type="dxa"/>
                  <w:right w:w="100" w:type="dxa"/>
                </w:tcMar>
              </w:tcPr>
              <w:p w14:paraId="6218BB74"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A2B: podatnicy (osoby prawne)</w:t>
                </w:r>
                <w:r>
                  <w:rPr>
                    <w:rFonts w:ascii="Calibri" w:eastAsia="Calibri" w:hAnsi="Calibri" w:cs="Calibri"/>
                    <w:sz w:val="24"/>
                    <w:szCs w:val="24"/>
                  </w:rPr>
                  <w:t xml:space="preserve"> posiadający nieruchomość leśną na terenie gminy, zwłaszcza ci, którzy zatrudniają powyżej 5 osób, gdyż posiadają podpis kwalifikowany i są przygotowani do elektronicznego procedowania. </w:t>
                </w:r>
              </w:p>
            </w:tc>
          </w:tr>
          <w:tr w:rsidR="002A7A45" w14:paraId="34C6AB5F" w14:textId="77777777" w:rsidTr="00842004">
            <w:tc>
              <w:tcPr>
                <w:tcW w:w="1875" w:type="dxa"/>
                <w:shd w:val="clear" w:color="auto" w:fill="auto"/>
                <w:tcMar>
                  <w:top w:w="100" w:type="dxa"/>
                  <w:left w:w="100" w:type="dxa"/>
                  <w:bottom w:w="100" w:type="dxa"/>
                  <w:right w:w="100" w:type="dxa"/>
                </w:tcMar>
              </w:tcPr>
              <w:p w14:paraId="411E71B0"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Aktualny poziom  e-dojrzałości </w:t>
                </w:r>
              </w:p>
            </w:tc>
            <w:tc>
              <w:tcPr>
                <w:tcW w:w="7545" w:type="dxa"/>
                <w:shd w:val="clear" w:color="auto" w:fill="auto"/>
                <w:tcMar>
                  <w:top w:w="100" w:type="dxa"/>
                  <w:left w:w="100" w:type="dxa"/>
                  <w:bottom w:w="100" w:type="dxa"/>
                  <w:right w:w="100" w:type="dxa"/>
                </w:tcMar>
              </w:tcPr>
              <w:p w14:paraId="47FC4A9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3</w:t>
                </w:r>
              </w:p>
            </w:tc>
          </w:tr>
          <w:tr w:rsidR="002A7A45" w14:paraId="1C2F0FFC" w14:textId="77777777" w:rsidTr="00842004">
            <w:tc>
              <w:tcPr>
                <w:tcW w:w="1875" w:type="dxa"/>
                <w:shd w:val="clear" w:color="auto" w:fill="auto"/>
                <w:tcMar>
                  <w:top w:w="100" w:type="dxa"/>
                  <w:left w:w="100" w:type="dxa"/>
                  <w:bottom w:w="100" w:type="dxa"/>
                  <w:right w:w="100" w:type="dxa"/>
                </w:tcMar>
              </w:tcPr>
              <w:p w14:paraId="44A9228B"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lastRenderedPageBreak/>
                  <w:t xml:space="preserve">Docelowy poziom  e-dojrzałości </w:t>
                </w:r>
              </w:p>
            </w:tc>
            <w:tc>
              <w:tcPr>
                <w:tcW w:w="7545" w:type="dxa"/>
                <w:shd w:val="clear" w:color="auto" w:fill="auto"/>
                <w:tcMar>
                  <w:top w:w="100" w:type="dxa"/>
                  <w:left w:w="100" w:type="dxa"/>
                  <w:bottom w:w="100" w:type="dxa"/>
                  <w:right w:w="100" w:type="dxa"/>
                </w:tcMar>
              </w:tcPr>
              <w:p w14:paraId="279F0FD4"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5</w:t>
                </w:r>
              </w:p>
            </w:tc>
          </w:tr>
          <w:tr w:rsidR="002A7A45" w14:paraId="5218D7CF" w14:textId="77777777" w:rsidTr="00842004">
            <w:tc>
              <w:tcPr>
                <w:tcW w:w="1875" w:type="dxa"/>
                <w:shd w:val="clear" w:color="auto" w:fill="auto"/>
                <w:tcMar>
                  <w:top w:w="100" w:type="dxa"/>
                  <w:left w:w="100" w:type="dxa"/>
                  <w:bottom w:w="100" w:type="dxa"/>
                  <w:right w:w="100" w:type="dxa"/>
                </w:tcMar>
              </w:tcPr>
              <w:p w14:paraId="5484F376"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8"/>
                    <w:szCs w:val="28"/>
                  </w:rPr>
                </w:pPr>
                <w:r>
                  <w:rPr>
                    <w:rFonts w:ascii="Calibri" w:eastAsia="Calibri" w:hAnsi="Calibri" w:cs="Calibri"/>
                    <w:b/>
                    <w:sz w:val="28"/>
                    <w:szCs w:val="28"/>
                  </w:rPr>
                  <w:t>7.</w:t>
                </w:r>
              </w:p>
            </w:tc>
            <w:tc>
              <w:tcPr>
                <w:tcW w:w="7545" w:type="dxa"/>
                <w:shd w:val="clear" w:color="auto" w:fill="auto"/>
                <w:tcMar>
                  <w:top w:w="100" w:type="dxa"/>
                  <w:left w:w="100" w:type="dxa"/>
                  <w:bottom w:w="100" w:type="dxa"/>
                  <w:right w:w="100" w:type="dxa"/>
                </w:tcMar>
              </w:tcPr>
              <w:p w14:paraId="0B7CE98F"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E-usługa: Elektroniczna obsługa podatku od środków transportowych </w:t>
                </w:r>
              </w:p>
            </w:tc>
          </w:tr>
          <w:tr w:rsidR="002A7A45" w14:paraId="70ADF2C5" w14:textId="77777777" w:rsidTr="00842004">
            <w:tc>
              <w:tcPr>
                <w:tcW w:w="1875" w:type="dxa"/>
                <w:shd w:val="clear" w:color="auto" w:fill="auto"/>
                <w:tcMar>
                  <w:top w:w="100" w:type="dxa"/>
                  <w:left w:w="100" w:type="dxa"/>
                  <w:bottom w:w="100" w:type="dxa"/>
                  <w:right w:w="100" w:type="dxa"/>
                </w:tcMar>
              </w:tcPr>
              <w:p w14:paraId="1E1BF745"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Właściciel procesu</w:t>
                </w:r>
              </w:p>
            </w:tc>
            <w:tc>
              <w:tcPr>
                <w:tcW w:w="7545" w:type="dxa"/>
                <w:shd w:val="clear" w:color="auto" w:fill="auto"/>
                <w:tcMar>
                  <w:top w:w="100" w:type="dxa"/>
                  <w:left w:w="100" w:type="dxa"/>
                  <w:bottom w:w="100" w:type="dxa"/>
                  <w:right w:w="100" w:type="dxa"/>
                </w:tcMar>
              </w:tcPr>
              <w:p w14:paraId="31E9C817"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Gmina Wronki</w:t>
                </w:r>
              </w:p>
            </w:tc>
          </w:tr>
          <w:tr w:rsidR="002A7A45" w14:paraId="4EE8FC98" w14:textId="77777777" w:rsidTr="00842004">
            <w:tc>
              <w:tcPr>
                <w:tcW w:w="1875" w:type="dxa"/>
                <w:shd w:val="clear" w:color="auto" w:fill="auto"/>
                <w:tcMar>
                  <w:top w:w="100" w:type="dxa"/>
                  <w:left w:w="100" w:type="dxa"/>
                  <w:bottom w:w="100" w:type="dxa"/>
                  <w:right w:w="100" w:type="dxa"/>
                </w:tcMar>
              </w:tcPr>
              <w:p w14:paraId="5C47564B"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Cel</w:t>
                </w:r>
              </w:p>
            </w:tc>
            <w:tc>
              <w:tcPr>
                <w:tcW w:w="7545" w:type="dxa"/>
                <w:shd w:val="clear" w:color="auto" w:fill="auto"/>
                <w:tcMar>
                  <w:top w:w="100" w:type="dxa"/>
                  <w:left w:w="100" w:type="dxa"/>
                  <w:bottom w:w="100" w:type="dxa"/>
                  <w:right w:w="100" w:type="dxa"/>
                </w:tcMar>
              </w:tcPr>
              <w:p w14:paraId="37C6564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Wskazana e-usługa umożliwi wszystkim podatnikom posiadającym środek transportu, którego dopuszczalna masa całkowita przekracza 3,5 t, zapłatę podatku od środków transportowych w formie całkowicie elektronicznej.</w:t>
                </w:r>
                <w:r>
                  <w:rPr>
                    <w:rFonts w:ascii="Calibri" w:eastAsia="Calibri" w:hAnsi="Calibri" w:cs="Calibri"/>
                  </w:rPr>
                  <w:t xml:space="preserve"> </w:t>
                </w:r>
              </w:p>
            </w:tc>
          </w:tr>
          <w:tr w:rsidR="002A7A45" w14:paraId="48A9B806" w14:textId="77777777" w:rsidTr="00842004">
            <w:tc>
              <w:tcPr>
                <w:tcW w:w="1875" w:type="dxa"/>
                <w:shd w:val="clear" w:color="auto" w:fill="auto"/>
                <w:tcMar>
                  <w:top w:w="100" w:type="dxa"/>
                  <w:left w:w="100" w:type="dxa"/>
                  <w:bottom w:w="100" w:type="dxa"/>
                  <w:right w:w="100" w:type="dxa"/>
                </w:tcMar>
              </w:tcPr>
              <w:p w14:paraId="5B2F3766"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Charakterystyka e-usługi </w:t>
                </w:r>
              </w:p>
            </w:tc>
            <w:tc>
              <w:tcPr>
                <w:tcW w:w="7545" w:type="dxa"/>
                <w:shd w:val="clear" w:color="auto" w:fill="auto"/>
                <w:tcMar>
                  <w:top w:w="100" w:type="dxa"/>
                  <w:left w:w="100" w:type="dxa"/>
                  <w:bottom w:w="100" w:type="dxa"/>
                  <w:right w:w="100" w:type="dxa"/>
                </w:tcMar>
              </w:tcPr>
              <w:p w14:paraId="3D6D1846" w14:textId="77777777" w:rsidR="002A7A45" w:rsidRDefault="002A7A45" w:rsidP="00842004">
                <w:pPr>
                  <w:widowControl w:val="0"/>
                  <w:spacing w:after="140" w:line="256" w:lineRule="auto"/>
                  <w:rPr>
                    <w:rFonts w:ascii="Calibri" w:eastAsia="Calibri" w:hAnsi="Calibri" w:cs="Calibri"/>
                    <w:sz w:val="24"/>
                    <w:szCs w:val="24"/>
                  </w:rPr>
                </w:pPr>
                <w:r>
                  <w:rPr>
                    <w:rFonts w:ascii="Calibri" w:eastAsia="Calibri" w:hAnsi="Calibri" w:cs="Calibri"/>
                    <w:sz w:val="24"/>
                    <w:szCs w:val="24"/>
                  </w:rPr>
                  <w:t>Na realizację niniejszej e-usługi składa się:</w:t>
                </w:r>
              </w:p>
              <w:p w14:paraId="1D491591" w14:textId="77777777" w:rsidR="002A7A45" w:rsidRDefault="002A7A45">
                <w:pPr>
                  <w:widowControl w:val="0"/>
                  <w:numPr>
                    <w:ilvl w:val="0"/>
                    <w:numId w:val="10"/>
                  </w:numPr>
                  <w:spacing w:after="0" w:line="256" w:lineRule="auto"/>
                  <w:rPr>
                    <w:rFonts w:ascii="Calibri" w:eastAsia="Calibri" w:hAnsi="Calibri" w:cs="Calibri"/>
                    <w:sz w:val="24"/>
                    <w:szCs w:val="24"/>
                  </w:rPr>
                </w:pPr>
                <w:r>
                  <w:rPr>
                    <w:rFonts w:ascii="Calibri" w:eastAsia="Calibri" w:hAnsi="Calibri" w:cs="Calibri"/>
                    <w:sz w:val="24"/>
                    <w:szCs w:val="24"/>
                  </w:rPr>
                  <w:t>Złożenie formularza elektronicznego,</w:t>
                </w:r>
              </w:p>
              <w:p w14:paraId="17CD10E1" w14:textId="77777777" w:rsidR="002A7A45" w:rsidRDefault="002A7A45">
                <w:pPr>
                  <w:widowControl w:val="0"/>
                  <w:numPr>
                    <w:ilvl w:val="0"/>
                    <w:numId w:val="10"/>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Elektroniczne procedowanie dokumentu wewnątrz urzędu,</w:t>
                </w:r>
              </w:p>
              <w:p w14:paraId="310D39DE" w14:textId="77777777" w:rsidR="002A7A45" w:rsidRDefault="002A7A45">
                <w:pPr>
                  <w:widowControl w:val="0"/>
                  <w:numPr>
                    <w:ilvl w:val="0"/>
                    <w:numId w:val="10"/>
                  </w:numPr>
                  <w:spacing w:after="0" w:line="256" w:lineRule="auto"/>
                  <w:rPr>
                    <w:rFonts w:ascii="Calibri" w:eastAsia="Calibri" w:hAnsi="Calibri" w:cs="Calibri"/>
                    <w:sz w:val="24"/>
                    <w:szCs w:val="24"/>
                  </w:rPr>
                </w:pPr>
                <w:r>
                  <w:rPr>
                    <w:rFonts w:ascii="Calibri" w:eastAsia="Calibri" w:hAnsi="Calibri" w:cs="Calibri"/>
                    <w:sz w:val="24"/>
                    <w:szCs w:val="24"/>
                  </w:rPr>
                  <w:t>Publikacja informacji w portalu internetowym o wysokości zobowiązania,</w:t>
                </w:r>
              </w:p>
              <w:p w14:paraId="6371C0FA" w14:textId="77777777" w:rsidR="002A7A45" w:rsidRDefault="002A7A45">
                <w:pPr>
                  <w:widowControl w:val="0"/>
                  <w:numPr>
                    <w:ilvl w:val="0"/>
                    <w:numId w:val="10"/>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Obsługa płatności internetowych,</w:t>
                </w:r>
              </w:p>
              <w:p w14:paraId="1E053407" w14:textId="77777777" w:rsidR="002A7A45" w:rsidRDefault="002A7A45">
                <w:pPr>
                  <w:widowControl w:val="0"/>
                  <w:numPr>
                    <w:ilvl w:val="0"/>
                    <w:numId w:val="10"/>
                  </w:numPr>
                  <w:pBdr>
                    <w:top w:val="nil"/>
                    <w:left w:val="nil"/>
                    <w:bottom w:val="nil"/>
                    <w:right w:val="nil"/>
                    <w:between w:val="nil"/>
                  </w:pBdr>
                  <w:spacing w:after="0" w:line="240" w:lineRule="auto"/>
                  <w:rPr>
                    <w:rFonts w:ascii="Calibri" w:eastAsia="Calibri" w:hAnsi="Calibri" w:cs="Calibri"/>
                  </w:rPr>
                </w:pPr>
                <w:r>
                  <w:rPr>
                    <w:rFonts w:ascii="Calibri" w:eastAsia="Calibri" w:hAnsi="Calibri" w:cs="Calibri"/>
                  </w:rPr>
                  <w:t xml:space="preserve">Możliwość informowania podatnika przez sms, e-mail, aplikację mobilną o konieczności podjęcia działań. </w:t>
                </w:r>
              </w:p>
            </w:tc>
          </w:tr>
          <w:tr w:rsidR="002A7A45" w14:paraId="4A72598B" w14:textId="77777777" w:rsidTr="00842004">
            <w:tc>
              <w:tcPr>
                <w:tcW w:w="1875" w:type="dxa"/>
                <w:shd w:val="clear" w:color="auto" w:fill="auto"/>
                <w:tcMar>
                  <w:top w:w="100" w:type="dxa"/>
                  <w:left w:w="100" w:type="dxa"/>
                  <w:bottom w:w="100" w:type="dxa"/>
                  <w:right w:w="100" w:type="dxa"/>
                </w:tcMar>
              </w:tcPr>
              <w:p w14:paraId="3205A2F6"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MODELE</w:t>
                </w:r>
              </w:p>
              <w:p w14:paraId="1D49769C"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KLUCZOWYCH</w:t>
                </w:r>
              </w:p>
              <w:p w14:paraId="2657FDD7"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PROCESÓW</w:t>
                </w:r>
              </w:p>
              <w:p w14:paraId="18B1D94E"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BIZNESOWYCH</w:t>
                </w:r>
              </w:p>
              <w:p w14:paraId="79EA41A6"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uwzględniające zakres zmian w procesach biznesowych  </w:t>
                </w:r>
              </w:p>
            </w:tc>
            <w:tc>
              <w:tcPr>
                <w:tcW w:w="7545" w:type="dxa"/>
                <w:shd w:val="clear" w:color="auto" w:fill="auto"/>
                <w:tcMar>
                  <w:top w:w="100" w:type="dxa"/>
                  <w:left w:w="100" w:type="dxa"/>
                  <w:bottom w:w="100" w:type="dxa"/>
                  <w:right w:w="100" w:type="dxa"/>
                </w:tcMar>
              </w:tcPr>
              <w:p w14:paraId="2AE585FA" w14:textId="77777777" w:rsidR="002A7A45" w:rsidRDefault="002A7A45" w:rsidP="00842004">
                <w:pPr>
                  <w:widowControl w:val="0"/>
                  <w:spacing w:line="237" w:lineRule="auto"/>
                  <w:ind w:right="300"/>
                  <w:rPr>
                    <w:rFonts w:ascii="Calibri" w:eastAsia="Calibri" w:hAnsi="Calibri" w:cs="Calibri"/>
                    <w:b/>
                    <w:sz w:val="24"/>
                    <w:szCs w:val="24"/>
                  </w:rPr>
                </w:pPr>
                <w:r>
                  <w:rPr>
                    <w:rFonts w:ascii="Calibri" w:eastAsia="Calibri" w:hAnsi="Calibri" w:cs="Calibri"/>
                    <w:b/>
                    <w:sz w:val="24"/>
                    <w:szCs w:val="24"/>
                  </w:rPr>
                  <w:t>Obecny model kluczowych procesów biznesowych w ramach świadczenia  e-usługi:</w:t>
                </w:r>
              </w:p>
              <w:p w14:paraId="42518749" w14:textId="77777777" w:rsidR="002A7A45" w:rsidRDefault="002A7A45">
                <w:pPr>
                  <w:widowControl w:val="0"/>
                  <w:numPr>
                    <w:ilvl w:val="0"/>
                    <w:numId w:val="90"/>
                  </w:numPr>
                  <w:spacing w:after="40" w:line="237" w:lineRule="auto"/>
                  <w:rPr>
                    <w:rFonts w:ascii="Calibri" w:eastAsia="Calibri" w:hAnsi="Calibri" w:cs="Calibri"/>
                    <w:sz w:val="24"/>
                    <w:szCs w:val="24"/>
                  </w:rPr>
                </w:pPr>
                <w:r>
                  <w:rPr>
                    <w:rFonts w:ascii="Calibri" w:eastAsia="Calibri" w:hAnsi="Calibri" w:cs="Calibri"/>
                    <w:sz w:val="24"/>
                    <w:szCs w:val="24"/>
                  </w:rPr>
                  <w:t>Klient pobiera wzór deklaracji w zakresie podatku/opłaty (elektronicznie bądź bezpośrednio w urzędzie),</w:t>
                </w:r>
              </w:p>
              <w:p w14:paraId="4CBFCF97" w14:textId="77777777" w:rsidR="002A7A45" w:rsidRDefault="002A7A45" w:rsidP="00842004">
                <w:pPr>
                  <w:widowControl w:val="0"/>
                  <w:spacing w:after="40" w:line="237" w:lineRule="auto"/>
                  <w:rPr>
                    <w:rFonts w:ascii="Calibri" w:eastAsia="Calibri" w:hAnsi="Calibri" w:cs="Calibri"/>
                    <w:sz w:val="24"/>
                    <w:szCs w:val="24"/>
                  </w:rPr>
                </w:pPr>
              </w:p>
              <w:p w14:paraId="758BA60D" w14:textId="77777777" w:rsidR="002A7A45" w:rsidRDefault="002A7A45">
                <w:pPr>
                  <w:widowControl w:val="0"/>
                  <w:numPr>
                    <w:ilvl w:val="0"/>
                    <w:numId w:val="90"/>
                  </w:numPr>
                  <w:spacing w:after="40" w:line="237" w:lineRule="auto"/>
                  <w:rPr>
                    <w:rFonts w:ascii="Calibri" w:eastAsia="Calibri" w:hAnsi="Calibri" w:cs="Calibri"/>
                    <w:sz w:val="24"/>
                    <w:szCs w:val="24"/>
                  </w:rPr>
                </w:pPr>
                <w:r>
                  <w:rPr>
                    <w:rFonts w:ascii="Calibri" w:eastAsia="Calibri" w:hAnsi="Calibri" w:cs="Calibri"/>
                    <w:sz w:val="24"/>
                    <w:szCs w:val="24"/>
                  </w:rPr>
                  <w:t>Klient składa deklarację w wersji papierowej w Urzędzie bądź wypełnia deklarację w formie elektronicznej (poprzez ePUAP) i wysyła (on-line) do urzędu,</w:t>
                </w:r>
              </w:p>
              <w:p w14:paraId="096E2488" w14:textId="77777777" w:rsidR="002A7A45" w:rsidRDefault="002A7A45" w:rsidP="00842004">
                <w:pPr>
                  <w:widowControl w:val="0"/>
                  <w:spacing w:after="40" w:line="237" w:lineRule="auto"/>
                  <w:ind w:left="720"/>
                  <w:rPr>
                    <w:rFonts w:ascii="Calibri" w:eastAsia="Calibri" w:hAnsi="Calibri" w:cs="Calibri"/>
                    <w:sz w:val="24"/>
                    <w:szCs w:val="24"/>
                  </w:rPr>
                </w:pPr>
              </w:p>
              <w:p w14:paraId="617C26C8" w14:textId="77777777" w:rsidR="002A7A45" w:rsidRDefault="002A7A45">
                <w:pPr>
                  <w:widowControl w:val="0"/>
                  <w:numPr>
                    <w:ilvl w:val="0"/>
                    <w:numId w:val="90"/>
                  </w:numPr>
                  <w:spacing w:after="20" w:line="247" w:lineRule="auto"/>
                  <w:rPr>
                    <w:rFonts w:ascii="Calibri" w:eastAsia="Calibri" w:hAnsi="Calibri" w:cs="Calibri"/>
                    <w:sz w:val="24"/>
                    <w:szCs w:val="24"/>
                  </w:rPr>
                </w:pPr>
                <w:r>
                  <w:rPr>
                    <w:rFonts w:ascii="Calibri" w:eastAsia="Calibri" w:hAnsi="Calibri" w:cs="Calibri"/>
                    <w:sz w:val="24"/>
                    <w:szCs w:val="24"/>
                  </w:rPr>
                  <w:t xml:space="preserve">Dokument trafia do punktu podawczego w Urzędzie w wersji papierowej. Jeśli dokument jest złożony przez ePUAP jest drukowany przez pracownika urzędu,  </w:t>
                </w:r>
              </w:p>
              <w:p w14:paraId="72E8BB64" w14:textId="77777777" w:rsidR="002A7A45" w:rsidRDefault="002A7A45" w:rsidP="00842004">
                <w:pPr>
                  <w:widowControl w:val="0"/>
                  <w:spacing w:after="20" w:line="247" w:lineRule="auto"/>
                  <w:ind w:left="1080" w:hanging="360"/>
                  <w:rPr>
                    <w:rFonts w:ascii="Calibri" w:eastAsia="Calibri" w:hAnsi="Calibri" w:cs="Calibri"/>
                    <w:sz w:val="24"/>
                    <w:szCs w:val="24"/>
                  </w:rPr>
                </w:pPr>
              </w:p>
              <w:p w14:paraId="6569EB61" w14:textId="77777777" w:rsidR="002A7A45" w:rsidRDefault="002A7A45">
                <w:pPr>
                  <w:widowControl w:val="0"/>
                  <w:numPr>
                    <w:ilvl w:val="0"/>
                    <w:numId w:val="90"/>
                  </w:numPr>
                  <w:spacing w:after="20" w:line="256" w:lineRule="auto"/>
                  <w:rPr>
                    <w:rFonts w:ascii="Calibri" w:eastAsia="Calibri" w:hAnsi="Calibri" w:cs="Calibri"/>
                    <w:sz w:val="24"/>
                    <w:szCs w:val="24"/>
                  </w:rPr>
                </w:pPr>
                <w:r>
                  <w:rPr>
                    <w:rFonts w:ascii="Calibri" w:eastAsia="Calibri" w:hAnsi="Calibri" w:cs="Calibri"/>
                    <w:sz w:val="24"/>
                    <w:szCs w:val="24"/>
                  </w:rPr>
                  <w:t>Dokument zasila elektroniczny system obiegu dokumentów (EZD),</w:t>
                </w:r>
              </w:p>
              <w:p w14:paraId="2B77D26A" w14:textId="77777777" w:rsidR="002A7A45" w:rsidRDefault="002A7A45" w:rsidP="00842004">
                <w:pPr>
                  <w:widowControl w:val="0"/>
                  <w:spacing w:after="20" w:line="256" w:lineRule="auto"/>
                  <w:ind w:left="1080" w:hanging="360"/>
                  <w:rPr>
                    <w:rFonts w:ascii="Calibri" w:eastAsia="Calibri" w:hAnsi="Calibri" w:cs="Calibri"/>
                    <w:sz w:val="24"/>
                    <w:szCs w:val="24"/>
                  </w:rPr>
                </w:pPr>
              </w:p>
              <w:p w14:paraId="2ECFEEBF" w14:textId="77777777" w:rsidR="002A7A45" w:rsidRDefault="002A7A45">
                <w:pPr>
                  <w:widowControl w:val="0"/>
                  <w:numPr>
                    <w:ilvl w:val="0"/>
                    <w:numId w:val="90"/>
                  </w:numPr>
                  <w:spacing w:after="40" w:line="237" w:lineRule="auto"/>
                  <w:rPr>
                    <w:rFonts w:ascii="Calibri" w:eastAsia="Calibri" w:hAnsi="Calibri" w:cs="Calibri"/>
                    <w:sz w:val="24"/>
                    <w:szCs w:val="24"/>
                  </w:rPr>
                </w:pPr>
                <w:r>
                  <w:rPr>
                    <w:rFonts w:ascii="Calibri" w:eastAsia="Calibri" w:hAnsi="Calibri" w:cs="Calibri"/>
                    <w:sz w:val="24"/>
                    <w:szCs w:val="24"/>
                  </w:rPr>
                  <w:t>Pracownik Biura obsługi interesanta przekazuje pisma w formie papierowej do Kierownik Referatu Organizacyjnego,</w:t>
                </w:r>
              </w:p>
              <w:p w14:paraId="7A06DEBD"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749BF231" w14:textId="77777777" w:rsidR="002A7A45" w:rsidRDefault="002A7A45">
                <w:pPr>
                  <w:widowControl w:val="0"/>
                  <w:numPr>
                    <w:ilvl w:val="0"/>
                    <w:numId w:val="90"/>
                  </w:numPr>
                  <w:spacing w:after="40" w:line="237" w:lineRule="auto"/>
                  <w:rPr>
                    <w:rFonts w:ascii="Calibri" w:eastAsia="Calibri" w:hAnsi="Calibri" w:cs="Calibri"/>
                    <w:sz w:val="24"/>
                    <w:szCs w:val="24"/>
                  </w:rPr>
                </w:pPr>
                <w:r>
                  <w:rPr>
                    <w:rFonts w:ascii="Calibri" w:eastAsia="Calibri" w:hAnsi="Calibri" w:cs="Calibri"/>
                    <w:sz w:val="24"/>
                    <w:szCs w:val="24"/>
                  </w:rPr>
                  <w:t>Kierownik Referatu Organizacyjnego dekretuje dokument w wersji papierowej do konkretnego pracownika działu,</w:t>
                </w:r>
              </w:p>
              <w:p w14:paraId="1DA7339F"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32740AF1" w14:textId="77777777" w:rsidR="002A7A45" w:rsidRDefault="002A7A45">
                <w:pPr>
                  <w:widowControl w:val="0"/>
                  <w:numPr>
                    <w:ilvl w:val="0"/>
                    <w:numId w:val="90"/>
                  </w:numPr>
                  <w:spacing w:after="40" w:line="237" w:lineRule="auto"/>
                  <w:rPr>
                    <w:rFonts w:ascii="Calibri" w:eastAsia="Calibri" w:hAnsi="Calibri" w:cs="Calibri"/>
                    <w:sz w:val="24"/>
                    <w:szCs w:val="24"/>
                  </w:rPr>
                </w:pPr>
                <w:r>
                  <w:rPr>
                    <w:rFonts w:ascii="Calibri" w:eastAsia="Calibri" w:hAnsi="Calibri" w:cs="Calibri"/>
                    <w:sz w:val="24"/>
                    <w:szCs w:val="24"/>
                  </w:rPr>
                  <w:t>Dokument jest wprowadzany przez pracownika działu w formie elektronicznej do systemu dziedzinowego (SD),</w:t>
                </w:r>
              </w:p>
              <w:p w14:paraId="28D49186"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7DDF9093" w14:textId="77777777" w:rsidR="002A7A45" w:rsidRDefault="002A7A45">
                <w:pPr>
                  <w:widowControl w:val="0"/>
                  <w:numPr>
                    <w:ilvl w:val="0"/>
                    <w:numId w:val="90"/>
                  </w:numPr>
                  <w:spacing w:after="40" w:line="237" w:lineRule="auto"/>
                  <w:rPr>
                    <w:rFonts w:ascii="Calibri" w:eastAsia="Calibri" w:hAnsi="Calibri" w:cs="Calibri"/>
                    <w:sz w:val="24"/>
                    <w:szCs w:val="24"/>
                  </w:rPr>
                </w:pPr>
                <w:r>
                  <w:rPr>
                    <w:rFonts w:ascii="Calibri" w:eastAsia="Calibri" w:hAnsi="Calibri" w:cs="Calibri"/>
                    <w:sz w:val="24"/>
                    <w:szCs w:val="24"/>
                  </w:rPr>
                  <w:t>Dokument jest przetworzony (zasila) SD, następnie SD generuje w wersji elektronicznej dokument dla Klienta,</w:t>
                </w:r>
              </w:p>
              <w:p w14:paraId="04BA61E0"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7D497542" w14:textId="77777777" w:rsidR="002A7A45" w:rsidRDefault="002A7A45">
                <w:pPr>
                  <w:widowControl w:val="0"/>
                  <w:numPr>
                    <w:ilvl w:val="0"/>
                    <w:numId w:val="90"/>
                  </w:numPr>
                  <w:spacing w:after="40" w:line="237" w:lineRule="auto"/>
                  <w:rPr>
                    <w:rFonts w:ascii="Calibri" w:eastAsia="Calibri" w:hAnsi="Calibri" w:cs="Calibri"/>
                    <w:sz w:val="24"/>
                    <w:szCs w:val="24"/>
                  </w:rPr>
                </w:pPr>
                <w:r>
                  <w:rPr>
                    <w:rFonts w:ascii="Calibri" w:eastAsia="Calibri" w:hAnsi="Calibri" w:cs="Calibri"/>
                    <w:sz w:val="24"/>
                    <w:szCs w:val="24"/>
                  </w:rPr>
                  <w:t>Dokument jest drukowany przez pracownika urzędu oraz ponownie wprowadzany w formie elektronicznej do EZD,</w:t>
                </w:r>
              </w:p>
              <w:p w14:paraId="06246F99" w14:textId="77777777" w:rsidR="002A7A45" w:rsidRDefault="002A7A45" w:rsidP="00842004">
                <w:pPr>
                  <w:widowControl w:val="0"/>
                  <w:spacing w:after="40" w:line="237" w:lineRule="auto"/>
                  <w:ind w:left="720"/>
                  <w:rPr>
                    <w:rFonts w:ascii="Calibri" w:eastAsia="Calibri" w:hAnsi="Calibri" w:cs="Calibri"/>
                    <w:sz w:val="24"/>
                    <w:szCs w:val="24"/>
                  </w:rPr>
                </w:pPr>
              </w:p>
              <w:p w14:paraId="3ED9F58F" w14:textId="77777777" w:rsidR="002A7A45" w:rsidRDefault="002A7A45">
                <w:pPr>
                  <w:widowControl w:val="0"/>
                  <w:numPr>
                    <w:ilvl w:val="0"/>
                    <w:numId w:val="90"/>
                  </w:numPr>
                  <w:spacing w:after="40" w:line="237" w:lineRule="auto"/>
                  <w:rPr>
                    <w:rFonts w:ascii="Calibri" w:eastAsia="Calibri" w:hAnsi="Calibri" w:cs="Calibri"/>
                    <w:sz w:val="24"/>
                    <w:szCs w:val="24"/>
                  </w:rPr>
                </w:pPr>
                <w:r>
                  <w:rPr>
                    <w:rFonts w:ascii="Calibri" w:eastAsia="Calibri" w:hAnsi="Calibri" w:cs="Calibri"/>
                    <w:sz w:val="24"/>
                    <w:szCs w:val="24"/>
                  </w:rPr>
                  <w:t>Dokument zostaje przekazany w formie papierowej do punktu podawczego (sekretariat),</w:t>
                </w:r>
              </w:p>
              <w:p w14:paraId="4AAE3289"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17D58578" w14:textId="77777777" w:rsidR="002A7A45" w:rsidRDefault="002A7A45">
                <w:pPr>
                  <w:widowControl w:val="0"/>
                  <w:numPr>
                    <w:ilvl w:val="0"/>
                    <w:numId w:val="90"/>
                  </w:numPr>
                  <w:spacing w:after="2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Dokument zostaje wysłany w wersji papierowej do Klienta,</w:t>
                </w:r>
              </w:p>
              <w:p w14:paraId="756DFBF2" w14:textId="77777777" w:rsidR="002A7A45" w:rsidRDefault="002A7A45" w:rsidP="00842004">
                <w:pPr>
                  <w:widowControl w:val="0"/>
                  <w:spacing w:after="20" w:line="256" w:lineRule="auto"/>
                  <w:ind w:left="1080" w:hanging="360"/>
                  <w:rPr>
                    <w:rFonts w:ascii="Calibri" w:eastAsia="Calibri" w:hAnsi="Calibri" w:cs="Calibri"/>
                    <w:sz w:val="24"/>
                    <w:szCs w:val="24"/>
                  </w:rPr>
                </w:pPr>
              </w:p>
              <w:p w14:paraId="17676B54" w14:textId="77777777" w:rsidR="002A7A45" w:rsidRDefault="002A7A45">
                <w:pPr>
                  <w:widowControl w:val="0"/>
                  <w:numPr>
                    <w:ilvl w:val="0"/>
                    <w:numId w:val="90"/>
                  </w:numPr>
                  <w:spacing w:after="0" w:line="276" w:lineRule="auto"/>
                  <w:rPr>
                    <w:rFonts w:ascii="Calibri" w:eastAsia="Calibri" w:hAnsi="Calibri" w:cs="Calibri"/>
                    <w:sz w:val="24"/>
                    <w:szCs w:val="24"/>
                  </w:rPr>
                </w:pPr>
                <w:r>
                  <w:rPr>
                    <w:rFonts w:ascii="Calibri" w:eastAsia="Calibri" w:hAnsi="Calibri" w:cs="Calibri"/>
                    <w:sz w:val="24"/>
                    <w:szCs w:val="24"/>
                  </w:rPr>
                  <w:t xml:space="preserve">Klient dokonuje płatności za podatek/opłatę (przelewem lub </w:t>
                </w:r>
                <w:r>
                  <w:rPr>
                    <w:rFonts w:ascii="Calibri" w:eastAsia="Calibri" w:hAnsi="Calibri" w:cs="Calibri"/>
                    <w:sz w:val="24"/>
                    <w:szCs w:val="24"/>
                  </w:rPr>
                  <w:lastRenderedPageBreak/>
                  <w:t xml:space="preserve">osobiście w urzędzie). </w:t>
                </w:r>
              </w:p>
              <w:p w14:paraId="758D2518" w14:textId="77777777" w:rsidR="002A7A45" w:rsidRDefault="002A7A45" w:rsidP="00842004">
                <w:pPr>
                  <w:widowControl w:val="0"/>
                  <w:spacing w:after="0" w:line="256" w:lineRule="auto"/>
                  <w:ind w:left="360"/>
                  <w:rPr>
                    <w:rFonts w:ascii="Calibri" w:eastAsia="Calibri" w:hAnsi="Calibri" w:cs="Calibri"/>
                    <w:color w:val="212121"/>
                    <w:sz w:val="24"/>
                    <w:szCs w:val="24"/>
                  </w:rPr>
                </w:pPr>
                <w:r>
                  <w:rPr>
                    <w:rFonts w:ascii="Calibri" w:eastAsia="Calibri" w:hAnsi="Calibri" w:cs="Calibri"/>
                    <w:color w:val="212121"/>
                    <w:sz w:val="24"/>
                    <w:szCs w:val="24"/>
                  </w:rPr>
                  <w:t xml:space="preserve"> </w:t>
                </w:r>
              </w:p>
              <w:p w14:paraId="42D4F0AC" w14:textId="77777777" w:rsidR="002A7A45" w:rsidRDefault="002A7A45" w:rsidP="00842004">
                <w:pPr>
                  <w:widowControl w:val="0"/>
                  <w:spacing w:after="180" w:line="237" w:lineRule="auto"/>
                  <w:ind w:right="80"/>
                  <w:rPr>
                    <w:rFonts w:ascii="Calibri" w:eastAsia="Calibri" w:hAnsi="Calibri" w:cs="Calibri"/>
                    <w:b/>
                    <w:sz w:val="24"/>
                    <w:szCs w:val="24"/>
                  </w:rPr>
                </w:pPr>
                <w:r>
                  <w:rPr>
                    <w:rFonts w:ascii="Calibri" w:eastAsia="Calibri" w:hAnsi="Calibri" w:cs="Calibri"/>
                    <w:b/>
                    <w:sz w:val="24"/>
                    <w:szCs w:val="24"/>
                  </w:rPr>
                  <w:t>Docelowy model kluczowych procesów biznesowych w ramach świadczenia  e-usługi:</w:t>
                </w:r>
              </w:p>
              <w:p w14:paraId="7E21C023" w14:textId="77777777" w:rsidR="002A7A45" w:rsidRDefault="002A7A45">
                <w:pPr>
                  <w:widowControl w:val="0"/>
                  <w:numPr>
                    <w:ilvl w:val="0"/>
                    <w:numId w:val="95"/>
                  </w:numPr>
                  <w:spacing w:after="0" w:line="254" w:lineRule="auto"/>
                  <w:rPr>
                    <w:rFonts w:ascii="Calibri" w:eastAsia="Calibri" w:hAnsi="Calibri" w:cs="Calibri"/>
                    <w:sz w:val="24"/>
                    <w:szCs w:val="24"/>
                  </w:rPr>
                </w:pPr>
                <w:r>
                  <w:rPr>
                    <w:rFonts w:ascii="Calibri" w:eastAsia="Calibri" w:hAnsi="Calibri" w:cs="Calibri"/>
                    <w:sz w:val="24"/>
                    <w:szCs w:val="24"/>
                  </w:rPr>
                  <w:t>Klient wypełnia deklarację w formie elektronicznej (poprzez ePUAP lub skrzynkę na e-Doręczeniach) i wysyła (on-line) do urzędu,</w:t>
                </w:r>
              </w:p>
              <w:p w14:paraId="6FD4EDC2" w14:textId="77777777" w:rsidR="002A7A45" w:rsidRDefault="002A7A45" w:rsidP="00842004">
                <w:pPr>
                  <w:widowControl w:val="0"/>
                  <w:spacing w:after="0" w:line="254" w:lineRule="auto"/>
                  <w:ind w:left="1080" w:hanging="360"/>
                  <w:rPr>
                    <w:rFonts w:ascii="Calibri" w:eastAsia="Calibri" w:hAnsi="Calibri" w:cs="Calibri"/>
                    <w:sz w:val="24"/>
                    <w:szCs w:val="24"/>
                  </w:rPr>
                </w:pPr>
              </w:p>
              <w:p w14:paraId="56B20CCF" w14:textId="77777777" w:rsidR="002A7A45" w:rsidRDefault="002A7A45">
                <w:pPr>
                  <w:widowControl w:val="0"/>
                  <w:numPr>
                    <w:ilvl w:val="0"/>
                    <w:numId w:val="95"/>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Dokument zasila elektroniczny obieg dokumentów (EZD), a następnie jest automatycznie przekierowany (zasila) system dziedzinowy (SD), </w:t>
                </w:r>
              </w:p>
              <w:p w14:paraId="07A2393E"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p w14:paraId="757AC368" w14:textId="77777777" w:rsidR="002A7A45" w:rsidRDefault="002A7A45">
                <w:pPr>
                  <w:widowControl w:val="0"/>
                  <w:numPr>
                    <w:ilvl w:val="0"/>
                    <w:numId w:val="95"/>
                  </w:numPr>
                  <w:spacing w:after="40" w:line="249" w:lineRule="auto"/>
                  <w:rPr>
                    <w:rFonts w:ascii="Calibri" w:eastAsia="Calibri" w:hAnsi="Calibri" w:cs="Calibri"/>
                    <w:sz w:val="24"/>
                    <w:szCs w:val="24"/>
                  </w:rPr>
                </w:pPr>
                <w:r>
                  <w:rPr>
                    <w:rFonts w:ascii="Calibri" w:eastAsia="Calibri" w:hAnsi="Calibri" w:cs="Calibri"/>
                    <w:sz w:val="24"/>
                    <w:szCs w:val="24"/>
                  </w:rPr>
                  <w:t>Dokument jest przygotowywany w wersji elektronicznej przez pracownika urzędu w SD, następnie przekazywany automatycznie do EZD oraz z EZD do punktu podawczego, w celu utworzenia elektronicznej książki nadawczej dla całej korespondencji wychodzącej z urzędu,</w:t>
                </w:r>
              </w:p>
              <w:p w14:paraId="01A75C5B" w14:textId="77777777" w:rsidR="002A7A45" w:rsidRDefault="002A7A45" w:rsidP="00842004">
                <w:pPr>
                  <w:widowControl w:val="0"/>
                  <w:spacing w:after="40" w:line="249" w:lineRule="auto"/>
                  <w:ind w:left="1080" w:hanging="360"/>
                  <w:rPr>
                    <w:rFonts w:ascii="Calibri" w:eastAsia="Calibri" w:hAnsi="Calibri" w:cs="Calibri"/>
                    <w:sz w:val="24"/>
                    <w:szCs w:val="24"/>
                  </w:rPr>
                </w:pPr>
              </w:p>
              <w:p w14:paraId="0C8EAE02" w14:textId="77777777" w:rsidR="002A7A45" w:rsidRDefault="002A7A45">
                <w:pPr>
                  <w:widowControl w:val="0"/>
                  <w:numPr>
                    <w:ilvl w:val="0"/>
                    <w:numId w:val="95"/>
                  </w:numPr>
                  <w:spacing w:after="20" w:line="247" w:lineRule="auto"/>
                  <w:rPr>
                    <w:rFonts w:ascii="Calibri" w:eastAsia="Calibri" w:hAnsi="Calibri" w:cs="Calibri"/>
                    <w:sz w:val="24"/>
                    <w:szCs w:val="24"/>
                  </w:rPr>
                </w:pPr>
                <w:r>
                  <w:rPr>
                    <w:rFonts w:ascii="Calibri" w:eastAsia="Calibri" w:hAnsi="Calibri" w:cs="Calibri"/>
                    <w:sz w:val="24"/>
                    <w:szCs w:val="24"/>
                  </w:rPr>
                  <w:t>Dokument jest wysyłany elektronicznie do Klienta (przez e-Doręczenia lub ePUAP),</w:t>
                </w:r>
              </w:p>
              <w:p w14:paraId="58B636E0" w14:textId="77777777" w:rsidR="002A7A45" w:rsidRDefault="002A7A45" w:rsidP="00842004">
                <w:pPr>
                  <w:widowControl w:val="0"/>
                  <w:spacing w:after="20" w:line="247" w:lineRule="auto"/>
                  <w:ind w:left="1080" w:hanging="360"/>
                  <w:rPr>
                    <w:rFonts w:ascii="Calibri" w:eastAsia="Calibri" w:hAnsi="Calibri" w:cs="Calibri"/>
                    <w:sz w:val="24"/>
                    <w:szCs w:val="24"/>
                  </w:rPr>
                </w:pPr>
              </w:p>
              <w:p w14:paraId="616424E6" w14:textId="77777777" w:rsidR="002A7A45" w:rsidRDefault="002A7A45">
                <w:pPr>
                  <w:widowControl w:val="0"/>
                  <w:numPr>
                    <w:ilvl w:val="0"/>
                    <w:numId w:val="95"/>
                  </w:numPr>
                  <w:spacing w:after="20" w:line="247" w:lineRule="auto"/>
                  <w:rPr>
                    <w:rFonts w:ascii="Calibri" w:eastAsia="Calibri" w:hAnsi="Calibri" w:cs="Calibri"/>
                    <w:sz w:val="24"/>
                    <w:szCs w:val="24"/>
                  </w:rPr>
                </w:pPr>
                <w:r>
                  <w:rPr>
                    <w:rFonts w:ascii="Calibri" w:eastAsia="Calibri" w:hAnsi="Calibri" w:cs="Calibri"/>
                    <w:sz w:val="24"/>
                    <w:szCs w:val="24"/>
                  </w:rPr>
                  <w:t>Klient odbiera dokument w formie elektronicznej oraz reguluje opłatę poprzez e-płatności (w portalu internetowym wdrożonym w ramach projektu),</w:t>
                </w:r>
              </w:p>
              <w:p w14:paraId="59E874E7" w14:textId="77777777" w:rsidR="002A7A45" w:rsidRDefault="002A7A45" w:rsidP="00842004">
                <w:pPr>
                  <w:widowControl w:val="0"/>
                  <w:spacing w:after="20" w:line="247" w:lineRule="auto"/>
                  <w:ind w:left="1080" w:hanging="360"/>
                  <w:rPr>
                    <w:rFonts w:ascii="Calibri" w:eastAsia="Calibri" w:hAnsi="Calibri" w:cs="Calibri"/>
                    <w:sz w:val="24"/>
                    <w:szCs w:val="24"/>
                  </w:rPr>
                </w:pPr>
              </w:p>
              <w:p w14:paraId="45D9AA98" w14:textId="77777777" w:rsidR="002A7A45" w:rsidRDefault="002A7A45">
                <w:pPr>
                  <w:widowControl w:val="0"/>
                  <w:numPr>
                    <w:ilvl w:val="0"/>
                    <w:numId w:val="95"/>
                  </w:numPr>
                  <w:spacing w:after="20" w:line="256" w:lineRule="auto"/>
                  <w:rPr>
                    <w:rFonts w:ascii="Calibri" w:eastAsia="Calibri" w:hAnsi="Calibri" w:cs="Calibri"/>
                    <w:sz w:val="24"/>
                    <w:szCs w:val="24"/>
                  </w:rPr>
                </w:pPr>
                <w:r>
                  <w:rPr>
                    <w:rFonts w:ascii="Calibri" w:eastAsia="Calibri" w:hAnsi="Calibri" w:cs="Calibri"/>
                    <w:sz w:val="24"/>
                    <w:szCs w:val="24"/>
                  </w:rPr>
                  <w:t>Urząd otrzymuje informację o zapłaceniu przez Klienta podatku /opłaty, następuje zaksięgowanie opłaty w systemach dziedzinowych (SD).</w:t>
                </w:r>
                <w:r>
                  <w:rPr>
                    <w:rFonts w:ascii="Calibri" w:eastAsia="Calibri" w:hAnsi="Calibri" w:cs="Calibri"/>
                  </w:rPr>
                  <w:t xml:space="preserve"> </w:t>
                </w:r>
              </w:p>
            </w:tc>
          </w:tr>
          <w:tr w:rsidR="002A7A45" w14:paraId="197288B3" w14:textId="77777777" w:rsidTr="00842004">
            <w:tc>
              <w:tcPr>
                <w:tcW w:w="1875" w:type="dxa"/>
                <w:shd w:val="clear" w:color="auto" w:fill="auto"/>
                <w:tcMar>
                  <w:top w:w="100" w:type="dxa"/>
                  <w:left w:w="100" w:type="dxa"/>
                  <w:bottom w:w="100" w:type="dxa"/>
                  <w:right w:w="100" w:type="dxa"/>
                </w:tcMar>
              </w:tcPr>
              <w:p w14:paraId="1FE1F88C"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lastRenderedPageBreak/>
                  <w:t>OPIS</w:t>
                </w:r>
              </w:p>
              <w:p w14:paraId="3B08DE8A"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t>KLUCZOWYCH PROCESÓW</w:t>
                </w:r>
              </w:p>
              <w:p w14:paraId="5E4E1924" w14:textId="77777777" w:rsidR="002A7A45" w:rsidRDefault="002A7A45" w:rsidP="00842004">
                <w:pPr>
                  <w:widowControl w:val="0"/>
                  <w:spacing w:after="120" w:line="237" w:lineRule="auto"/>
                  <w:rPr>
                    <w:rFonts w:ascii="Calibri" w:eastAsia="Calibri" w:hAnsi="Calibri" w:cs="Calibri"/>
                    <w:b/>
                    <w:sz w:val="24"/>
                    <w:szCs w:val="24"/>
                  </w:rPr>
                </w:pPr>
                <w:r>
                  <w:rPr>
                    <w:rFonts w:ascii="Calibri" w:eastAsia="Calibri" w:hAnsi="Calibri" w:cs="Calibri"/>
                    <w:b/>
                    <w:sz w:val="24"/>
                    <w:szCs w:val="24"/>
                  </w:rPr>
                  <w:t>związanych ze świadczeniem  e-usługi wraz z uwzględnieniem relacji pomiędzy poszczególnymi procesami składającymi się na e-usługę</w:t>
                </w:r>
              </w:p>
              <w:p w14:paraId="75275F14"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tc>
            <w:tc>
              <w:tcPr>
                <w:tcW w:w="7545" w:type="dxa"/>
                <w:shd w:val="clear" w:color="auto" w:fill="auto"/>
                <w:tcMar>
                  <w:top w:w="100" w:type="dxa"/>
                  <w:left w:w="100" w:type="dxa"/>
                  <w:bottom w:w="100" w:type="dxa"/>
                  <w:right w:w="100" w:type="dxa"/>
                </w:tcMar>
              </w:tcPr>
              <w:p w14:paraId="02777CC7"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sz w:val="24"/>
                    <w:szCs w:val="24"/>
                  </w:rPr>
                  <w:t>Całość procesu płatności podatku będzie mogła być zrealizowana w pełni w sposób elektroniczny. Dane prezentowane i przesyłane usługobiorcy są spersonalizowane. Uwierzytelnienie usługobiorcy będzie następowało za pomocą Krajowego Węzła Tożsamości (login.gov.pl).</w:t>
                </w:r>
              </w:p>
              <w:p w14:paraId="3CFA912B"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t xml:space="preserve"> </w:t>
                </w:r>
              </w:p>
              <w:p w14:paraId="73A00546" w14:textId="77777777" w:rsidR="002A7A45" w:rsidRDefault="002A7A45" w:rsidP="00842004">
                <w:pPr>
                  <w:widowControl w:val="0"/>
                  <w:spacing w:after="0" w:line="276" w:lineRule="auto"/>
                  <w:rPr>
                    <w:rFonts w:ascii="Calibri" w:eastAsia="Calibri" w:hAnsi="Calibri" w:cs="Calibri"/>
                    <w:sz w:val="24"/>
                    <w:szCs w:val="24"/>
                  </w:rPr>
                </w:pPr>
                <w:r>
                  <w:rPr>
                    <w:rFonts w:ascii="Calibri" w:eastAsia="Calibri" w:hAnsi="Calibri" w:cs="Calibri"/>
                    <w:sz w:val="24"/>
                    <w:szCs w:val="24"/>
                  </w:rPr>
                  <w:t>Całość realizacji e-usługi składa się z kilku kroków razem składających się na realizację całości procesu.</w:t>
                </w:r>
              </w:p>
              <w:p w14:paraId="5CF7396D"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t xml:space="preserve"> </w:t>
                </w:r>
              </w:p>
              <w:p w14:paraId="1362F320" w14:textId="77777777" w:rsidR="002A7A45" w:rsidRDefault="002A7A45" w:rsidP="00842004">
                <w:pPr>
                  <w:widowControl w:val="0"/>
                  <w:spacing w:line="237" w:lineRule="auto"/>
                  <w:rPr>
                    <w:rFonts w:ascii="Calibri" w:eastAsia="Calibri" w:hAnsi="Calibri" w:cs="Calibri"/>
                    <w:sz w:val="24"/>
                    <w:szCs w:val="24"/>
                  </w:rPr>
                </w:pPr>
                <w:r>
                  <w:rPr>
                    <w:rFonts w:ascii="Calibri" w:eastAsia="Calibri" w:hAnsi="Calibri" w:cs="Calibri"/>
                    <w:sz w:val="24"/>
                    <w:szCs w:val="24"/>
                  </w:rPr>
                  <w:t xml:space="preserve">Pierwszym krokiem jest </w:t>
                </w:r>
                <w:r>
                  <w:rPr>
                    <w:rFonts w:ascii="Calibri" w:eastAsia="Calibri" w:hAnsi="Calibri" w:cs="Calibri"/>
                    <w:b/>
                    <w:sz w:val="24"/>
                    <w:szCs w:val="24"/>
                  </w:rPr>
                  <w:t>implementacja ogólnopolskiego formularza</w:t>
                </w:r>
                <w:r>
                  <w:rPr>
                    <w:rFonts w:ascii="Calibri" w:eastAsia="Calibri" w:hAnsi="Calibri" w:cs="Calibri"/>
                    <w:sz w:val="24"/>
                    <w:szCs w:val="24"/>
                  </w:rPr>
                  <w:t xml:space="preserve"> </w:t>
                </w:r>
                <w:r>
                  <w:rPr>
                    <w:rFonts w:ascii="Calibri" w:eastAsia="Calibri" w:hAnsi="Calibri" w:cs="Calibri"/>
                    <w:b/>
                    <w:sz w:val="24"/>
                    <w:szCs w:val="24"/>
                  </w:rPr>
                  <w:t xml:space="preserve">DT-1 </w:t>
                </w:r>
                <w:r>
                  <w:rPr>
                    <w:rFonts w:ascii="Calibri" w:eastAsia="Calibri" w:hAnsi="Calibri" w:cs="Calibri"/>
                    <w:sz w:val="24"/>
                    <w:szCs w:val="24"/>
                  </w:rPr>
                  <w:t xml:space="preserve">(deklaracja na podatek od środków transportowych) na platformie ePUAP lub w portalu internetowym. </w:t>
                </w:r>
              </w:p>
              <w:p w14:paraId="5615D503" w14:textId="77777777" w:rsidR="002A7A45" w:rsidRDefault="002A7A45" w:rsidP="00842004">
                <w:pPr>
                  <w:widowControl w:val="0"/>
                  <w:spacing w:line="237" w:lineRule="auto"/>
                  <w:jc w:val="both"/>
                  <w:rPr>
                    <w:rFonts w:ascii="Calibri" w:eastAsia="Calibri" w:hAnsi="Calibri" w:cs="Calibri"/>
                    <w:sz w:val="24"/>
                    <w:szCs w:val="24"/>
                  </w:rPr>
                </w:pPr>
                <w:r>
                  <w:rPr>
                    <w:rFonts w:ascii="Calibri" w:eastAsia="Calibri" w:hAnsi="Calibri" w:cs="Calibri"/>
                    <w:sz w:val="24"/>
                    <w:szCs w:val="24"/>
                  </w:rPr>
                  <w:t xml:space="preserve">Po wypełnieniu i akceptacji formularza, klient może wysłać go na skrzynkę podawczą urzędu. </w:t>
                </w:r>
              </w:p>
              <w:p w14:paraId="1E99AB62" w14:textId="77777777" w:rsidR="002A7A45" w:rsidRDefault="002A7A45" w:rsidP="00842004">
                <w:pPr>
                  <w:widowControl w:val="0"/>
                  <w:spacing w:line="237" w:lineRule="auto"/>
                  <w:rPr>
                    <w:rFonts w:ascii="Calibri" w:eastAsia="Calibri" w:hAnsi="Calibri" w:cs="Calibri"/>
                    <w:sz w:val="24"/>
                    <w:szCs w:val="24"/>
                  </w:rPr>
                </w:pPr>
                <w:r>
                  <w:rPr>
                    <w:rFonts w:ascii="Calibri" w:eastAsia="Calibri" w:hAnsi="Calibri" w:cs="Calibri"/>
                    <w:sz w:val="24"/>
                    <w:szCs w:val="24"/>
                  </w:rPr>
                  <w:t xml:space="preserve">Drugim krokiem jest pobranie elektronicznego formularza przez system elektronicznego zarządzania dokumentami, zarejestrowanie w </w:t>
                </w:r>
                <w:r>
                  <w:rPr>
                    <w:rFonts w:ascii="Calibri" w:eastAsia="Calibri" w:hAnsi="Calibri" w:cs="Calibri"/>
                    <w:b/>
                    <w:sz w:val="24"/>
                    <w:szCs w:val="24"/>
                  </w:rPr>
                  <w:t>centralnym repozytorium dokumentów dziedzinowych dla systemu podatkowego</w:t>
                </w:r>
                <w:r>
                  <w:rPr>
                    <w:rFonts w:ascii="Calibri" w:eastAsia="Calibri" w:hAnsi="Calibri" w:cs="Calibri"/>
                    <w:sz w:val="24"/>
                    <w:szCs w:val="24"/>
                  </w:rPr>
                  <w:t xml:space="preserve"> i przekazanie bezpośrednio do systemu podatkowego, gdzie zostaną podjęte adekwatne działania np. zostanie naliczony wymiar podatku. </w:t>
                </w:r>
              </w:p>
              <w:p w14:paraId="08509989" w14:textId="77777777" w:rsidR="002A7A45" w:rsidRDefault="002A7A45" w:rsidP="00842004">
                <w:pPr>
                  <w:widowControl w:val="0"/>
                  <w:spacing w:after="0" w:line="256" w:lineRule="auto"/>
                  <w:jc w:val="both"/>
                  <w:rPr>
                    <w:rFonts w:ascii="Calibri" w:eastAsia="Calibri" w:hAnsi="Calibri" w:cs="Calibri"/>
                    <w:sz w:val="24"/>
                    <w:szCs w:val="24"/>
                  </w:rPr>
                </w:pPr>
                <w:r>
                  <w:rPr>
                    <w:rFonts w:ascii="Calibri" w:eastAsia="Calibri" w:hAnsi="Calibri" w:cs="Calibri"/>
                    <w:sz w:val="24"/>
                    <w:szCs w:val="24"/>
                  </w:rPr>
                  <w:t xml:space="preserve">Następnie w </w:t>
                </w:r>
                <w:r>
                  <w:rPr>
                    <w:rFonts w:ascii="Calibri" w:eastAsia="Calibri" w:hAnsi="Calibri" w:cs="Calibri"/>
                    <w:b/>
                    <w:sz w:val="24"/>
                    <w:szCs w:val="24"/>
                  </w:rPr>
                  <w:t>portalu internetowym</w:t>
                </w:r>
                <w:r>
                  <w:rPr>
                    <w:rFonts w:ascii="Calibri" w:eastAsia="Calibri" w:hAnsi="Calibri" w:cs="Calibri"/>
                    <w:sz w:val="24"/>
                    <w:szCs w:val="24"/>
                  </w:rPr>
                  <w:t xml:space="preserve"> podatnik będzie miał wgląd w swoje zobowiązania</w:t>
                </w:r>
              </w:p>
              <w:p w14:paraId="171EC276" w14:textId="77777777" w:rsidR="002A7A45" w:rsidRDefault="002A7A45" w:rsidP="00842004">
                <w:pPr>
                  <w:widowControl w:val="0"/>
                  <w:spacing w:line="237" w:lineRule="auto"/>
                  <w:rPr>
                    <w:rFonts w:ascii="Calibri" w:eastAsia="Calibri" w:hAnsi="Calibri" w:cs="Calibri"/>
                    <w:sz w:val="24"/>
                    <w:szCs w:val="24"/>
                  </w:rPr>
                </w:pPr>
                <w:r>
                  <w:rPr>
                    <w:rFonts w:ascii="Calibri" w:eastAsia="Calibri" w:hAnsi="Calibri" w:cs="Calibri"/>
                    <w:sz w:val="24"/>
                    <w:szCs w:val="24"/>
                  </w:rPr>
                  <w:t xml:space="preserve">(wymiar, raty, odsetki, dane techniczne, historie płatności itp.) oraz będzie miał możliwość dokonania płatności bezpośrednio z poziomu portalu (przekierowanie poprzez operatora płatności internetowych na stronę internetową wybranego przez klienta banku). </w:t>
                </w:r>
              </w:p>
              <w:p w14:paraId="1216EA5C" w14:textId="77777777" w:rsidR="002A7A45" w:rsidRDefault="002A7A45" w:rsidP="00842004">
                <w:pPr>
                  <w:widowControl w:val="0"/>
                  <w:spacing w:line="237" w:lineRule="auto"/>
                  <w:rPr>
                    <w:rFonts w:ascii="Calibri" w:eastAsia="Calibri" w:hAnsi="Calibri" w:cs="Calibri"/>
                    <w:sz w:val="24"/>
                    <w:szCs w:val="24"/>
                  </w:rPr>
                </w:pPr>
                <w:r>
                  <w:rPr>
                    <w:rFonts w:ascii="Calibri" w:eastAsia="Calibri" w:hAnsi="Calibri" w:cs="Calibri"/>
                    <w:sz w:val="24"/>
                    <w:szCs w:val="24"/>
                  </w:rPr>
                  <w:t xml:space="preserve">Ostatnim elementem usługi jest </w:t>
                </w:r>
                <w:r>
                  <w:rPr>
                    <w:rFonts w:ascii="Calibri" w:eastAsia="Calibri" w:hAnsi="Calibri" w:cs="Calibri"/>
                    <w:b/>
                    <w:sz w:val="24"/>
                    <w:szCs w:val="24"/>
                  </w:rPr>
                  <w:t>dostarczenie spersonalizowanej informacji</w:t>
                </w:r>
                <w:r>
                  <w:rPr>
                    <w:rFonts w:ascii="Calibri" w:eastAsia="Calibri" w:hAnsi="Calibri" w:cs="Calibri"/>
                    <w:sz w:val="24"/>
                    <w:szCs w:val="24"/>
                  </w:rPr>
                  <w:t xml:space="preserve"> o zbliżającej się potrzebie wykonania danej czynności urzędowej np. zbliżającym się terminie płatności, konieczności uregulowania powstałych zaległości lub informacji o zaksięgowaniu wpłaty.  Informacje </w:t>
                </w:r>
                <w:r>
                  <w:rPr>
                    <w:rFonts w:ascii="Calibri" w:eastAsia="Calibri" w:hAnsi="Calibri" w:cs="Calibri"/>
                    <w:sz w:val="24"/>
                    <w:szCs w:val="24"/>
                  </w:rPr>
                  <w:lastRenderedPageBreak/>
                  <w:t>te będą generowane w sposób automatyczny na podstawie informacji wprowadzonych w systemie podatkowym. Komunikaty będą mogły być kierowane do podatnika na jego skrzynkę ePUAP, adres email, numer telefonu. Dodatkowo informacje będą mogły trafiać na dedykowaną aplikację mobilną. Możliwość automatycznego informowania Klienta jest jednak warunkowana wyrażeniem przez niego stosownej zgody.</w:t>
                </w:r>
              </w:p>
              <w:p w14:paraId="14297576"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t xml:space="preserve"> </w:t>
                </w:r>
              </w:p>
              <w:p w14:paraId="158BDF86" w14:textId="77777777" w:rsidR="002A7A45" w:rsidRDefault="002A7A45" w:rsidP="00842004">
                <w:pPr>
                  <w:widowControl w:val="0"/>
                  <w:spacing w:after="20" w:line="256" w:lineRule="auto"/>
                  <w:rPr>
                    <w:rFonts w:ascii="Calibri" w:eastAsia="Calibri" w:hAnsi="Calibri" w:cs="Calibri"/>
                    <w:sz w:val="24"/>
                    <w:szCs w:val="24"/>
                  </w:rPr>
                </w:pPr>
                <w:r>
                  <w:rPr>
                    <w:rFonts w:ascii="Calibri" w:eastAsia="Calibri" w:hAnsi="Calibri" w:cs="Calibri"/>
                    <w:sz w:val="24"/>
                    <w:szCs w:val="24"/>
                  </w:rPr>
                  <w:t>W procesie udział biorą produkty takie jak:</w:t>
                </w:r>
              </w:p>
              <w:p w14:paraId="320ADF3D" w14:textId="77777777" w:rsidR="002A7A45" w:rsidRDefault="002A7A45">
                <w:pPr>
                  <w:widowControl w:val="0"/>
                  <w:numPr>
                    <w:ilvl w:val="0"/>
                    <w:numId w:val="53"/>
                  </w:numPr>
                  <w:spacing w:after="0" w:line="256" w:lineRule="auto"/>
                  <w:rPr>
                    <w:rFonts w:ascii="Calibri" w:eastAsia="Calibri" w:hAnsi="Calibri" w:cs="Calibri"/>
                    <w:sz w:val="24"/>
                    <w:szCs w:val="24"/>
                  </w:rPr>
                </w:pPr>
                <w:r>
                  <w:rPr>
                    <w:rFonts w:ascii="Calibri" w:eastAsia="Calibri" w:hAnsi="Calibri" w:cs="Calibri"/>
                    <w:sz w:val="24"/>
                    <w:szCs w:val="24"/>
                  </w:rPr>
                  <w:t>Internetowy portal mieszkańca,</w:t>
                </w:r>
              </w:p>
              <w:p w14:paraId="6622EC8B" w14:textId="77777777" w:rsidR="002A7A45" w:rsidRDefault="002A7A45">
                <w:pPr>
                  <w:widowControl w:val="0"/>
                  <w:numPr>
                    <w:ilvl w:val="0"/>
                    <w:numId w:val="53"/>
                  </w:numPr>
                  <w:spacing w:after="0" w:line="256" w:lineRule="auto"/>
                  <w:rPr>
                    <w:rFonts w:ascii="Calibri" w:eastAsia="Calibri" w:hAnsi="Calibri" w:cs="Calibri"/>
                    <w:sz w:val="24"/>
                    <w:szCs w:val="24"/>
                  </w:rPr>
                </w:pPr>
                <w:r>
                  <w:rPr>
                    <w:rFonts w:ascii="Calibri" w:eastAsia="Calibri" w:hAnsi="Calibri" w:cs="Calibri"/>
                    <w:sz w:val="24"/>
                    <w:szCs w:val="24"/>
                  </w:rPr>
                  <w:t>Formularze elektroniczne,</w:t>
                </w:r>
              </w:p>
              <w:p w14:paraId="64D971FA" w14:textId="77777777" w:rsidR="002A7A45" w:rsidRDefault="002A7A45">
                <w:pPr>
                  <w:widowControl w:val="0"/>
                  <w:numPr>
                    <w:ilvl w:val="0"/>
                    <w:numId w:val="53"/>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System elektronicznego zarządzania dokumentami,</w:t>
                </w:r>
              </w:p>
              <w:p w14:paraId="04F669BA" w14:textId="77777777" w:rsidR="002A7A45" w:rsidRDefault="002A7A45">
                <w:pPr>
                  <w:widowControl w:val="0"/>
                  <w:numPr>
                    <w:ilvl w:val="0"/>
                    <w:numId w:val="53"/>
                  </w:numPr>
                  <w:pBdr>
                    <w:top w:val="nil"/>
                    <w:left w:val="nil"/>
                    <w:bottom w:val="nil"/>
                    <w:right w:val="nil"/>
                    <w:between w:val="nil"/>
                  </w:pBdr>
                  <w:spacing w:after="0" w:line="240" w:lineRule="auto"/>
                  <w:rPr>
                    <w:rFonts w:ascii="Calibri" w:eastAsia="Calibri" w:hAnsi="Calibri" w:cs="Calibri"/>
                  </w:rPr>
                </w:pPr>
                <w:r>
                  <w:rPr>
                    <w:rFonts w:ascii="Calibri" w:eastAsia="Calibri" w:hAnsi="Calibri" w:cs="Calibri"/>
                    <w:sz w:val="24"/>
                    <w:szCs w:val="24"/>
                  </w:rPr>
                  <w:t>System dziedzinowy obsługujący sferę podatków lokalnych wraz z repozytorium dokumentów,</w:t>
                </w:r>
                <w:r>
                  <w:rPr>
                    <w:rFonts w:ascii="Calibri" w:eastAsia="Calibri" w:hAnsi="Calibri" w:cs="Calibri"/>
                  </w:rPr>
                  <w:t xml:space="preserve"> </w:t>
                </w:r>
              </w:p>
              <w:p w14:paraId="7C42B93E" w14:textId="77777777" w:rsidR="002A7A45" w:rsidRDefault="002A7A45">
                <w:pPr>
                  <w:widowControl w:val="0"/>
                  <w:numPr>
                    <w:ilvl w:val="0"/>
                    <w:numId w:val="53"/>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System powiadamiania zintegrowany z aplikacją mobilną,</w:t>
                </w:r>
              </w:p>
              <w:p w14:paraId="26C973F7" w14:textId="77777777" w:rsidR="002A7A45" w:rsidRDefault="002A7A45">
                <w:pPr>
                  <w:widowControl w:val="0"/>
                  <w:numPr>
                    <w:ilvl w:val="0"/>
                    <w:numId w:val="53"/>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System analityczny.</w:t>
                </w:r>
              </w:p>
            </w:tc>
          </w:tr>
          <w:tr w:rsidR="002A7A45" w14:paraId="084919F5" w14:textId="77777777" w:rsidTr="00842004">
            <w:tc>
              <w:tcPr>
                <w:tcW w:w="1875" w:type="dxa"/>
                <w:shd w:val="clear" w:color="auto" w:fill="auto"/>
                <w:tcMar>
                  <w:top w:w="100" w:type="dxa"/>
                  <w:left w:w="100" w:type="dxa"/>
                  <w:bottom w:w="100" w:type="dxa"/>
                  <w:right w:w="100" w:type="dxa"/>
                </w:tcMar>
              </w:tcPr>
              <w:p w14:paraId="59F2F6D2"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lastRenderedPageBreak/>
                  <w:t xml:space="preserve">KORZYŚCI wynikające  z optymalizacji świadczenia usługi drogą elektroniczną </w:t>
                </w:r>
              </w:p>
            </w:tc>
            <w:tc>
              <w:tcPr>
                <w:tcW w:w="7545" w:type="dxa"/>
                <w:shd w:val="clear" w:color="auto" w:fill="auto"/>
                <w:tcMar>
                  <w:top w:w="100" w:type="dxa"/>
                  <w:left w:w="100" w:type="dxa"/>
                  <w:bottom w:w="100" w:type="dxa"/>
                  <w:right w:w="100" w:type="dxa"/>
                </w:tcMar>
              </w:tcPr>
              <w:p w14:paraId="58F3AE2E"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Wdrożenie e-usługi pozwoli w szczególności na:</w:t>
                </w:r>
              </w:p>
              <w:p w14:paraId="176DF707"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JST:</w:t>
                </w:r>
              </w:p>
              <w:p w14:paraId="70AA72A0" w14:textId="77777777" w:rsidR="002A7A45" w:rsidRDefault="002A7A45" w:rsidP="00842004">
                <w:pPr>
                  <w:widowControl w:val="0"/>
                  <w:spacing w:after="0" w:line="240" w:lineRule="auto"/>
                  <w:rPr>
                    <w:rFonts w:ascii="Calibri" w:eastAsia="Calibri" w:hAnsi="Calibri" w:cs="Calibri"/>
                    <w:sz w:val="24"/>
                    <w:szCs w:val="24"/>
                  </w:rPr>
                </w:pPr>
              </w:p>
              <w:p w14:paraId="55FC4EF9" w14:textId="77777777" w:rsidR="002A7A45" w:rsidRDefault="002A7A45">
                <w:pPr>
                  <w:widowControl w:val="0"/>
                  <w:numPr>
                    <w:ilvl w:val="0"/>
                    <w:numId w:val="16"/>
                  </w:numPr>
                  <w:spacing w:after="0" w:line="240" w:lineRule="auto"/>
                  <w:rPr>
                    <w:rFonts w:ascii="Calibri" w:eastAsia="Calibri" w:hAnsi="Calibri" w:cs="Calibri"/>
                    <w:sz w:val="24"/>
                    <w:szCs w:val="24"/>
                  </w:rPr>
                </w:pPr>
                <w:r>
                  <w:rPr>
                    <w:rFonts w:ascii="Calibri" w:eastAsia="Calibri" w:hAnsi="Calibri" w:cs="Calibri"/>
                    <w:sz w:val="24"/>
                    <w:szCs w:val="24"/>
                  </w:rPr>
                  <w:t>oszczędności czasu pracy urzędników, w związku z możliwością realizacji usługi elektronicznie,</w:t>
                </w:r>
              </w:p>
              <w:p w14:paraId="4B6E8132" w14:textId="77777777" w:rsidR="002A7A45" w:rsidRDefault="002A7A45">
                <w:pPr>
                  <w:widowControl w:val="0"/>
                  <w:numPr>
                    <w:ilvl w:val="0"/>
                    <w:numId w:val="16"/>
                  </w:numPr>
                  <w:spacing w:after="0" w:line="240" w:lineRule="auto"/>
                  <w:rPr>
                    <w:rFonts w:ascii="Calibri" w:eastAsia="Calibri" w:hAnsi="Calibri" w:cs="Calibri"/>
                    <w:sz w:val="24"/>
                    <w:szCs w:val="24"/>
                  </w:rPr>
                </w:pPr>
                <w:r>
                  <w:rPr>
                    <w:rFonts w:ascii="Calibri" w:eastAsia="Calibri" w:hAnsi="Calibri" w:cs="Calibri"/>
                    <w:sz w:val="24"/>
                    <w:szCs w:val="24"/>
                  </w:rPr>
                  <w:t>zmniejszenie zaangażowania urzędników w proces obsługi klienta oraz skrócenie czasu uzyskania przez urzędników wnioskowanych danych, co przełoży się na zwiększenie efektywności e-usług świadczonych przez Gminę Wronki,</w:t>
                </w:r>
              </w:p>
              <w:p w14:paraId="695F33BA" w14:textId="77777777" w:rsidR="002A7A45" w:rsidRDefault="002A7A45">
                <w:pPr>
                  <w:widowControl w:val="0"/>
                  <w:numPr>
                    <w:ilvl w:val="0"/>
                    <w:numId w:val="16"/>
                  </w:numPr>
                  <w:spacing w:after="0" w:line="240" w:lineRule="auto"/>
                  <w:rPr>
                    <w:rFonts w:ascii="Calibri" w:eastAsia="Calibri" w:hAnsi="Calibri" w:cs="Calibri"/>
                    <w:sz w:val="24"/>
                    <w:szCs w:val="24"/>
                  </w:rPr>
                </w:pPr>
                <w:r>
                  <w:rPr>
                    <w:rFonts w:ascii="Calibri" w:eastAsia="Calibri" w:hAnsi="Calibri" w:cs="Calibri"/>
                    <w:sz w:val="24"/>
                    <w:szCs w:val="24"/>
                  </w:rPr>
                  <w:t>oszczędności związane z ograniczeniem zużycia papieru i pozostałych materiałów do wysyłki pism drogą tradycyjną (korzyści środowiskowe),</w:t>
                </w:r>
              </w:p>
              <w:p w14:paraId="04505B3D" w14:textId="77777777" w:rsidR="002A7A45" w:rsidRDefault="002A7A45">
                <w:pPr>
                  <w:widowControl w:val="0"/>
                  <w:numPr>
                    <w:ilvl w:val="0"/>
                    <w:numId w:val="16"/>
                  </w:numPr>
                  <w:spacing w:after="0" w:line="240" w:lineRule="auto"/>
                  <w:rPr>
                    <w:rFonts w:ascii="Calibri" w:eastAsia="Calibri" w:hAnsi="Calibri" w:cs="Calibri"/>
                    <w:sz w:val="24"/>
                    <w:szCs w:val="24"/>
                  </w:rPr>
                </w:pPr>
                <w:r>
                  <w:rPr>
                    <w:rFonts w:ascii="Calibri" w:eastAsia="Calibri" w:hAnsi="Calibri" w:cs="Calibri"/>
                    <w:sz w:val="24"/>
                    <w:szCs w:val="24"/>
                  </w:rPr>
                  <w:t>zwiększenie jakości obsługi Klienta,</w:t>
                </w:r>
              </w:p>
              <w:p w14:paraId="19C8DF85" w14:textId="77777777" w:rsidR="002A7A45" w:rsidRDefault="002A7A45">
                <w:pPr>
                  <w:widowControl w:val="0"/>
                  <w:numPr>
                    <w:ilvl w:val="0"/>
                    <w:numId w:val="16"/>
                  </w:numPr>
                  <w:spacing w:after="0" w:line="240" w:lineRule="auto"/>
                  <w:rPr>
                    <w:rFonts w:ascii="Calibri" w:eastAsia="Calibri" w:hAnsi="Calibri" w:cs="Calibri"/>
                    <w:sz w:val="24"/>
                    <w:szCs w:val="24"/>
                  </w:rPr>
                </w:pPr>
                <w:r>
                  <w:rPr>
                    <w:rFonts w:ascii="Calibri" w:eastAsia="Calibri" w:hAnsi="Calibri" w:cs="Calibri"/>
                    <w:sz w:val="24"/>
                    <w:szCs w:val="24"/>
                  </w:rPr>
                  <w:t>zwiększenie poziomu obsług Klienta.</w:t>
                </w:r>
              </w:p>
              <w:p w14:paraId="4A33B92C" w14:textId="77777777" w:rsidR="002A7A45" w:rsidRDefault="002A7A45" w:rsidP="00842004">
                <w:pPr>
                  <w:widowControl w:val="0"/>
                  <w:spacing w:after="0" w:line="240" w:lineRule="auto"/>
                  <w:ind w:left="720"/>
                  <w:rPr>
                    <w:rFonts w:ascii="Calibri" w:eastAsia="Calibri" w:hAnsi="Calibri" w:cs="Calibri"/>
                    <w:sz w:val="24"/>
                    <w:szCs w:val="24"/>
                  </w:rPr>
                </w:pPr>
              </w:p>
              <w:p w14:paraId="3D53AE3E"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Klienta:</w:t>
                </w:r>
              </w:p>
              <w:p w14:paraId="4E505185" w14:textId="77777777" w:rsidR="002A7A45" w:rsidRDefault="002A7A45" w:rsidP="00842004">
                <w:pPr>
                  <w:widowControl w:val="0"/>
                  <w:spacing w:after="0" w:line="240" w:lineRule="auto"/>
                  <w:rPr>
                    <w:rFonts w:ascii="Calibri" w:eastAsia="Calibri" w:hAnsi="Calibri" w:cs="Calibri"/>
                    <w:sz w:val="24"/>
                    <w:szCs w:val="24"/>
                  </w:rPr>
                </w:pPr>
              </w:p>
              <w:p w14:paraId="7A5442B7" w14:textId="77777777" w:rsidR="002A7A45" w:rsidRDefault="002A7A45">
                <w:pPr>
                  <w:widowControl w:val="0"/>
                  <w:numPr>
                    <w:ilvl w:val="0"/>
                    <w:numId w:val="14"/>
                  </w:numPr>
                  <w:spacing w:after="0" w:line="240" w:lineRule="auto"/>
                  <w:rPr>
                    <w:rFonts w:ascii="Calibri" w:eastAsia="Calibri" w:hAnsi="Calibri" w:cs="Calibri"/>
                    <w:sz w:val="24"/>
                    <w:szCs w:val="24"/>
                  </w:rPr>
                </w:pPr>
                <w:r>
                  <w:rPr>
                    <w:rFonts w:ascii="Calibri" w:eastAsia="Calibri" w:hAnsi="Calibri" w:cs="Calibri"/>
                    <w:sz w:val="24"/>
                    <w:szCs w:val="24"/>
                  </w:rPr>
                  <w:t>oszczędności czasu związana z korzystaniem przez mieszkańców z usług za pośrednictwem Internetu,</w:t>
                </w:r>
              </w:p>
              <w:p w14:paraId="0D9059CC" w14:textId="77777777" w:rsidR="002A7A45" w:rsidRDefault="002A7A45">
                <w:pPr>
                  <w:widowControl w:val="0"/>
                  <w:numPr>
                    <w:ilvl w:val="0"/>
                    <w:numId w:val="14"/>
                  </w:numPr>
                  <w:spacing w:after="0" w:line="240" w:lineRule="auto"/>
                  <w:rPr>
                    <w:rFonts w:ascii="Calibri" w:eastAsia="Calibri" w:hAnsi="Calibri" w:cs="Calibri"/>
                    <w:sz w:val="24"/>
                    <w:szCs w:val="24"/>
                  </w:rPr>
                </w:pPr>
                <w:r>
                  <w:rPr>
                    <w:rFonts w:ascii="Calibri" w:eastAsia="Calibri" w:hAnsi="Calibri" w:cs="Calibri"/>
                    <w:sz w:val="24"/>
                    <w:szCs w:val="24"/>
                  </w:rPr>
                  <w:t>skrócenie czasu oczekiwania na załatwienie sprawy w urzędzie, oszczędności związane z kosztem dojazdu do urzędu / do placówki pocztowej w celu zapłaty podatku przez mieszkańców i przedsiębiorców / płatności podatku przekazem pocztowym,</w:t>
                </w:r>
              </w:p>
              <w:p w14:paraId="75D1AF90" w14:textId="77777777" w:rsidR="002A7A45" w:rsidRDefault="002A7A45">
                <w:pPr>
                  <w:widowControl w:val="0"/>
                  <w:numPr>
                    <w:ilvl w:val="0"/>
                    <w:numId w:val="14"/>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poprawa komfortu i jakości życia mieszkańców.</w:t>
                </w:r>
              </w:p>
            </w:tc>
          </w:tr>
          <w:tr w:rsidR="002A7A45" w14:paraId="640ACD4A" w14:textId="77777777" w:rsidTr="00842004">
            <w:tc>
              <w:tcPr>
                <w:tcW w:w="1875" w:type="dxa"/>
                <w:shd w:val="clear" w:color="auto" w:fill="auto"/>
                <w:tcMar>
                  <w:top w:w="100" w:type="dxa"/>
                  <w:left w:w="100" w:type="dxa"/>
                  <w:bottom w:w="100" w:type="dxa"/>
                  <w:right w:w="100" w:type="dxa"/>
                </w:tcMar>
              </w:tcPr>
              <w:p w14:paraId="77757C2E"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lastRenderedPageBreak/>
                  <w:t>Wskazanie grupy usługobiorców dla danej usługi</w:t>
                </w:r>
              </w:p>
              <w:p w14:paraId="7129E90B"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(A2C, A2B lub</w:t>
                </w:r>
              </w:p>
              <w:p w14:paraId="6FDE406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rPr>
                  <w:t>A2A)</w:t>
                </w:r>
                <w:r>
                  <w:rPr>
                    <w:rFonts w:ascii="Calibri" w:eastAsia="Calibri" w:hAnsi="Calibri" w:cs="Calibri"/>
                  </w:rPr>
                  <w:t xml:space="preserve"> </w:t>
                </w:r>
              </w:p>
            </w:tc>
            <w:tc>
              <w:tcPr>
                <w:tcW w:w="7545" w:type="dxa"/>
                <w:shd w:val="clear" w:color="auto" w:fill="auto"/>
                <w:tcMar>
                  <w:top w:w="100" w:type="dxa"/>
                  <w:left w:w="100" w:type="dxa"/>
                  <w:bottom w:w="100" w:type="dxa"/>
                  <w:right w:w="100" w:type="dxa"/>
                </w:tcMar>
              </w:tcPr>
              <w:p w14:paraId="3C59C7E6" w14:textId="77777777" w:rsidR="002A7A45" w:rsidRDefault="002A7A45" w:rsidP="00842004">
                <w:pPr>
                  <w:widowControl w:val="0"/>
                  <w:spacing w:after="0" w:line="237" w:lineRule="auto"/>
                  <w:ind w:left="80"/>
                  <w:rPr>
                    <w:rFonts w:ascii="Calibri" w:eastAsia="Calibri" w:hAnsi="Calibri" w:cs="Calibri"/>
                    <w:sz w:val="24"/>
                    <w:szCs w:val="24"/>
                  </w:rPr>
                </w:pPr>
                <w:r>
                  <w:rPr>
                    <w:rFonts w:ascii="Calibri" w:eastAsia="Calibri" w:hAnsi="Calibri" w:cs="Calibri"/>
                    <w:b/>
                    <w:sz w:val="24"/>
                    <w:szCs w:val="24"/>
                  </w:rPr>
                  <w:t>A2C: podatnicy</w:t>
                </w:r>
                <w:r>
                  <w:rPr>
                    <w:rFonts w:ascii="Calibri" w:eastAsia="Calibri" w:hAnsi="Calibri" w:cs="Calibri"/>
                    <w:sz w:val="24"/>
                    <w:szCs w:val="24"/>
                  </w:rPr>
                  <w:t xml:space="preserve"> </w:t>
                </w:r>
                <w:r>
                  <w:rPr>
                    <w:rFonts w:ascii="Calibri" w:eastAsia="Calibri" w:hAnsi="Calibri" w:cs="Calibri"/>
                    <w:b/>
                    <w:sz w:val="24"/>
                    <w:szCs w:val="24"/>
                  </w:rPr>
                  <w:t>(osoby fizyczne)</w:t>
                </w:r>
                <w:r>
                  <w:rPr>
                    <w:rFonts w:ascii="Calibri" w:eastAsia="Calibri" w:hAnsi="Calibri" w:cs="Calibri"/>
                    <w:sz w:val="24"/>
                    <w:szCs w:val="24"/>
                  </w:rPr>
                  <w:t xml:space="preserve"> posiadający środek transportu, którego dopuszczalna masa całkowita przekracza 3,5 t.</w:t>
                </w:r>
              </w:p>
              <w:p w14:paraId="5B568E9B" w14:textId="77777777" w:rsidR="002A7A45" w:rsidRDefault="002A7A45" w:rsidP="00842004">
                <w:pPr>
                  <w:widowControl w:val="0"/>
                  <w:spacing w:after="0" w:line="256" w:lineRule="auto"/>
                  <w:ind w:left="80"/>
                  <w:rPr>
                    <w:rFonts w:ascii="Calibri" w:eastAsia="Calibri" w:hAnsi="Calibri" w:cs="Calibri"/>
                    <w:sz w:val="24"/>
                    <w:szCs w:val="24"/>
                  </w:rPr>
                </w:pPr>
                <w:r>
                  <w:rPr>
                    <w:rFonts w:ascii="Calibri" w:eastAsia="Calibri" w:hAnsi="Calibri" w:cs="Calibri"/>
                    <w:sz w:val="24"/>
                    <w:szCs w:val="24"/>
                  </w:rPr>
                  <w:t xml:space="preserve"> </w:t>
                </w:r>
              </w:p>
              <w:p w14:paraId="22A9B82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A2B: podatnicy (osoby prawne) </w:t>
                </w:r>
                <w:r>
                  <w:rPr>
                    <w:rFonts w:ascii="Calibri" w:eastAsia="Calibri" w:hAnsi="Calibri" w:cs="Calibri"/>
                    <w:sz w:val="24"/>
                    <w:szCs w:val="24"/>
                  </w:rPr>
                  <w:t xml:space="preserve">posiadający środek transportu, którego dopuszczalna masa całkowita przekracza 3,5 t </w:t>
                </w:r>
              </w:p>
            </w:tc>
          </w:tr>
          <w:tr w:rsidR="002A7A45" w14:paraId="6F8AD3B9" w14:textId="77777777" w:rsidTr="00842004">
            <w:tc>
              <w:tcPr>
                <w:tcW w:w="1875" w:type="dxa"/>
                <w:shd w:val="clear" w:color="auto" w:fill="auto"/>
                <w:tcMar>
                  <w:top w:w="100" w:type="dxa"/>
                  <w:left w:w="100" w:type="dxa"/>
                  <w:bottom w:w="100" w:type="dxa"/>
                  <w:right w:w="100" w:type="dxa"/>
                </w:tcMar>
              </w:tcPr>
              <w:p w14:paraId="0D728C44"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Aktualny poziom  e-dojrzałości </w:t>
                </w:r>
              </w:p>
            </w:tc>
            <w:tc>
              <w:tcPr>
                <w:tcW w:w="7545" w:type="dxa"/>
                <w:shd w:val="clear" w:color="auto" w:fill="auto"/>
                <w:tcMar>
                  <w:top w:w="100" w:type="dxa"/>
                  <w:left w:w="100" w:type="dxa"/>
                  <w:bottom w:w="100" w:type="dxa"/>
                  <w:right w:w="100" w:type="dxa"/>
                </w:tcMar>
              </w:tcPr>
              <w:p w14:paraId="7E7BD442"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3</w:t>
                </w:r>
              </w:p>
            </w:tc>
          </w:tr>
          <w:tr w:rsidR="002A7A45" w14:paraId="675FE0CB" w14:textId="77777777" w:rsidTr="00842004">
            <w:tc>
              <w:tcPr>
                <w:tcW w:w="1875" w:type="dxa"/>
                <w:shd w:val="clear" w:color="auto" w:fill="auto"/>
                <w:tcMar>
                  <w:top w:w="100" w:type="dxa"/>
                  <w:left w:w="100" w:type="dxa"/>
                  <w:bottom w:w="100" w:type="dxa"/>
                  <w:right w:w="100" w:type="dxa"/>
                </w:tcMar>
              </w:tcPr>
              <w:p w14:paraId="3BE941D7"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Docelowy poziom  e-dojrzałości </w:t>
                </w:r>
              </w:p>
            </w:tc>
            <w:tc>
              <w:tcPr>
                <w:tcW w:w="7545" w:type="dxa"/>
                <w:shd w:val="clear" w:color="auto" w:fill="auto"/>
                <w:tcMar>
                  <w:top w:w="100" w:type="dxa"/>
                  <w:left w:w="100" w:type="dxa"/>
                  <w:bottom w:w="100" w:type="dxa"/>
                  <w:right w:w="100" w:type="dxa"/>
                </w:tcMar>
              </w:tcPr>
              <w:p w14:paraId="7E8FA2A7"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5</w:t>
                </w:r>
              </w:p>
            </w:tc>
          </w:tr>
          <w:tr w:rsidR="002A7A45" w14:paraId="67C85B88" w14:textId="77777777" w:rsidTr="00842004">
            <w:tc>
              <w:tcPr>
                <w:tcW w:w="1875" w:type="dxa"/>
                <w:shd w:val="clear" w:color="auto" w:fill="auto"/>
                <w:tcMar>
                  <w:top w:w="100" w:type="dxa"/>
                  <w:left w:w="100" w:type="dxa"/>
                  <w:bottom w:w="100" w:type="dxa"/>
                  <w:right w:w="100" w:type="dxa"/>
                </w:tcMar>
              </w:tcPr>
              <w:p w14:paraId="643FBCF6"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8"/>
                    <w:szCs w:val="28"/>
                  </w:rPr>
                </w:pPr>
                <w:r>
                  <w:rPr>
                    <w:rFonts w:ascii="Calibri" w:eastAsia="Calibri" w:hAnsi="Calibri" w:cs="Calibri"/>
                    <w:b/>
                    <w:sz w:val="28"/>
                    <w:szCs w:val="28"/>
                  </w:rPr>
                  <w:t>8.</w:t>
                </w:r>
              </w:p>
            </w:tc>
            <w:tc>
              <w:tcPr>
                <w:tcW w:w="7545" w:type="dxa"/>
                <w:shd w:val="clear" w:color="auto" w:fill="auto"/>
                <w:tcMar>
                  <w:top w:w="100" w:type="dxa"/>
                  <w:left w:w="100" w:type="dxa"/>
                  <w:bottom w:w="100" w:type="dxa"/>
                  <w:right w:w="100" w:type="dxa"/>
                </w:tcMar>
              </w:tcPr>
              <w:p w14:paraId="7C4114D0"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E-usługa: Elektroniczna obsługa zobowiązania z tytułu wywozu odpadów komunalnych </w:t>
                </w:r>
              </w:p>
            </w:tc>
          </w:tr>
          <w:tr w:rsidR="002A7A45" w14:paraId="36BE5D93" w14:textId="77777777" w:rsidTr="00842004">
            <w:tc>
              <w:tcPr>
                <w:tcW w:w="1875" w:type="dxa"/>
                <w:shd w:val="clear" w:color="auto" w:fill="auto"/>
                <w:tcMar>
                  <w:top w:w="100" w:type="dxa"/>
                  <w:left w:w="100" w:type="dxa"/>
                  <w:bottom w:w="100" w:type="dxa"/>
                  <w:right w:w="100" w:type="dxa"/>
                </w:tcMar>
              </w:tcPr>
              <w:p w14:paraId="0C6C66DF"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Właściciel procesu</w:t>
                </w:r>
              </w:p>
            </w:tc>
            <w:tc>
              <w:tcPr>
                <w:tcW w:w="7545" w:type="dxa"/>
                <w:shd w:val="clear" w:color="auto" w:fill="auto"/>
                <w:tcMar>
                  <w:top w:w="100" w:type="dxa"/>
                  <w:left w:w="100" w:type="dxa"/>
                  <w:bottom w:w="100" w:type="dxa"/>
                  <w:right w:w="100" w:type="dxa"/>
                </w:tcMar>
              </w:tcPr>
              <w:p w14:paraId="35B3332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Gmina Wronki</w:t>
                </w:r>
              </w:p>
            </w:tc>
          </w:tr>
          <w:tr w:rsidR="002A7A45" w14:paraId="628CCB96" w14:textId="77777777" w:rsidTr="00842004">
            <w:tc>
              <w:tcPr>
                <w:tcW w:w="1875" w:type="dxa"/>
                <w:shd w:val="clear" w:color="auto" w:fill="auto"/>
                <w:tcMar>
                  <w:top w:w="100" w:type="dxa"/>
                  <w:left w:w="100" w:type="dxa"/>
                  <w:bottom w:w="100" w:type="dxa"/>
                  <w:right w:w="100" w:type="dxa"/>
                </w:tcMar>
              </w:tcPr>
              <w:p w14:paraId="4018944A"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lastRenderedPageBreak/>
                  <w:t>Cel</w:t>
                </w:r>
              </w:p>
            </w:tc>
            <w:tc>
              <w:tcPr>
                <w:tcW w:w="7545" w:type="dxa"/>
                <w:shd w:val="clear" w:color="auto" w:fill="auto"/>
                <w:tcMar>
                  <w:top w:w="100" w:type="dxa"/>
                  <w:left w:w="100" w:type="dxa"/>
                  <w:bottom w:w="100" w:type="dxa"/>
                  <w:right w:w="100" w:type="dxa"/>
                </w:tcMar>
              </w:tcPr>
              <w:p w14:paraId="09FDA417"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Wskazana e-usługa umożliwi wszystkim podatnikom dokonania opłaty za gospodarowanie odpadami na terenie Gminy Wronki w formie całkowicie elektronicznej. </w:t>
                </w:r>
              </w:p>
            </w:tc>
          </w:tr>
          <w:tr w:rsidR="002A7A45" w14:paraId="1201087E" w14:textId="77777777" w:rsidTr="00842004">
            <w:tc>
              <w:tcPr>
                <w:tcW w:w="1875" w:type="dxa"/>
                <w:shd w:val="clear" w:color="auto" w:fill="auto"/>
                <w:tcMar>
                  <w:top w:w="100" w:type="dxa"/>
                  <w:left w:w="100" w:type="dxa"/>
                  <w:bottom w:w="100" w:type="dxa"/>
                  <w:right w:w="100" w:type="dxa"/>
                </w:tcMar>
              </w:tcPr>
              <w:p w14:paraId="4E6B3366"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Charakterystyka e-usługi </w:t>
                </w:r>
              </w:p>
            </w:tc>
            <w:tc>
              <w:tcPr>
                <w:tcW w:w="7545" w:type="dxa"/>
                <w:shd w:val="clear" w:color="auto" w:fill="auto"/>
                <w:tcMar>
                  <w:top w:w="100" w:type="dxa"/>
                  <w:left w:w="100" w:type="dxa"/>
                  <w:bottom w:w="100" w:type="dxa"/>
                  <w:right w:w="100" w:type="dxa"/>
                </w:tcMar>
              </w:tcPr>
              <w:p w14:paraId="019FBE34" w14:textId="77777777" w:rsidR="002A7A45" w:rsidRDefault="002A7A45" w:rsidP="00842004">
                <w:pPr>
                  <w:widowControl w:val="0"/>
                  <w:spacing w:after="140" w:line="256" w:lineRule="auto"/>
                  <w:ind w:left="80"/>
                  <w:rPr>
                    <w:rFonts w:ascii="Calibri" w:eastAsia="Calibri" w:hAnsi="Calibri" w:cs="Calibri"/>
                    <w:sz w:val="24"/>
                    <w:szCs w:val="24"/>
                  </w:rPr>
                </w:pPr>
                <w:r>
                  <w:rPr>
                    <w:rFonts w:ascii="Calibri" w:eastAsia="Calibri" w:hAnsi="Calibri" w:cs="Calibri"/>
                    <w:sz w:val="24"/>
                    <w:szCs w:val="24"/>
                  </w:rPr>
                  <w:t>Na realizację niniejszej e-usługi składa się:</w:t>
                </w:r>
              </w:p>
              <w:p w14:paraId="685084D0" w14:textId="77777777" w:rsidR="002A7A45" w:rsidRDefault="002A7A45">
                <w:pPr>
                  <w:widowControl w:val="0"/>
                  <w:numPr>
                    <w:ilvl w:val="0"/>
                    <w:numId w:val="25"/>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Złożenie formularza elektronicznego,</w:t>
                </w:r>
              </w:p>
              <w:p w14:paraId="74041B0B" w14:textId="77777777" w:rsidR="002A7A45" w:rsidRDefault="002A7A45">
                <w:pPr>
                  <w:widowControl w:val="0"/>
                  <w:numPr>
                    <w:ilvl w:val="0"/>
                    <w:numId w:val="25"/>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Elektroniczne procedowanie dokumentu wewnątrz urzędu,</w:t>
                </w:r>
              </w:p>
              <w:p w14:paraId="5C8E677C" w14:textId="77777777" w:rsidR="002A7A45" w:rsidRDefault="002A7A45">
                <w:pPr>
                  <w:widowControl w:val="0"/>
                  <w:numPr>
                    <w:ilvl w:val="0"/>
                    <w:numId w:val="25"/>
                  </w:numPr>
                  <w:spacing w:after="0" w:line="256" w:lineRule="auto"/>
                  <w:rPr>
                    <w:rFonts w:ascii="Calibri" w:eastAsia="Calibri" w:hAnsi="Calibri" w:cs="Calibri"/>
                    <w:sz w:val="24"/>
                    <w:szCs w:val="24"/>
                  </w:rPr>
                </w:pPr>
                <w:r>
                  <w:rPr>
                    <w:rFonts w:ascii="Calibri" w:eastAsia="Calibri" w:hAnsi="Calibri" w:cs="Calibri"/>
                    <w:sz w:val="24"/>
                    <w:szCs w:val="24"/>
                  </w:rPr>
                  <w:t>Publikacja informacji w portalu internetowym o wysokości zobowiązania,</w:t>
                </w:r>
              </w:p>
              <w:p w14:paraId="5E24EEDD" w14:textId="77777777" w:rsidR="002A7A45" w:rsidRDefault="002A7A45">
                <w:pPr>
                  <w:widowControl w:val="0"/>
                  <w:numPr>
                    <w:ilvl w:val="0"/>
                    <w:numId w:val="25"/>
                  </w:numPr>
                  <w:spacing w:after="0" w:line="256" w:lineRule="auto"/>
                  <w:rPr>
                    <w:rFonts w:ascii="Calibri" w:eastAsia="Calibri" w:hAnsi="Calibri" w:cs="Calibri"/>
                    <w:sz w:val="24"/>
                    <w:szCs w:val="24"/>
                  </w:rPr>
                </w:pPr>
                <w:r>
                  <w:rPr>
                    <w:rFonts w:ascii="Calibri" w:eastAsia="Calibri" w:hAnsi="Calibri" w:cs="Calibri"/>
                    <w:sz w:val="24"/>
                    <w:szCs w:val="24"/>
                  </w:rPr>
                  <w:t>Obsługa płatności internetowych,</w:t>
                </w:r>
              </w:p>
              <w:p w14:paraId="49EC86ED" w14:textId="77777777" w:rsidR="002A7A45" w:rsidRDefault="002A7A45">
                <w:pPr>
                  <w:widowControl w:val="0"/>
                  <w:numPr>
                    <w:ilvl w:val="0"/>
                    <w:numId w:val="25"/>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Możliwość informowania podatnika przez sms, e-mail, aplikację mobilną o konieczności podjęcia działań. </w:t>
                </w:r>
              </w:p>
            </w:tc>
          </w:tr>
          <w:tr w:rsidR="002A7A45" w14:paraId="677EF5BF" w14:textId="77777777" w:rsidTr="00842004">
            <w:tc>
              <w:tcPr>
                <w:tcW w:w="1875" w:type="dxa"/>
                <w:shd w:val="clear" w:color="auto" w:fill="auto"/>
                <w:tcMar>
                  <w:top w:w="100" w:type="dxa"/>
                  <w:left w:w="100" w:type="dxa"/>
                  <w:bottom w:w="100" w:type="dxa"/>
                  <w:right w:w="100" w:type="dxa"/>
                </w:tcMar>
              </w:tcPr>
              <w:p w14:paraId="4CAF8DCF"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MODELE</w:t>
                </w:r>
              </w:p>
              <w:p w14:paraId="05E01558"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KLUCZOWYCH</w:t>
                </w:r>
              </w:p>
              <w:p w14:paraId="009F8DF7"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PROCESÓW</w:t>
                </w:r>
              </w:p>
              <w:p w14:paraId="0415EAAA"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BIZNESOWYCH uwzględniające zakres zmian w procesach biznesowych </w:t>
                </w:r>
                <w:r>
                  <w:rPr>
                    <w:rFonts w:ascii="Calibri" w:eastAsia="Calibri" w:hAnsi="Calibri" w:cs="Calibri"/>
                    <w:b/>
                  </w:rPr>
                  <w:t xml:space="preserve"> </w:t>
                </w:r>
              </w:p>
            </w:tc>
            <w:tc>
              <w:tcPr>
                <w:tcW w:w="7545" w:type="dxa"/>
                <w:shd w:val="clear" w:color="auto" w:fill="auto"/>
                <w:tcMar>
                  <w:top w:w="100" w:type="dxa"/>
                  <w:left w:w="100" w:type="dxa"/>
                  <w:bottom w:w="100" w:type="dxa"/>
                  <w:right w:w="100" w:type="dxa"/>
                </w:tcMar>
              </w:tcPr>
              <w:p w14:paraId="57D83C7F"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Obecny model kluczowych procesów biznesowych w ramach świadczenia  e-usługi: </w:t>
                </w:r>
              </w:p>
              <w:p w14:paraId="1D95B714"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p w14:paraId="139D33D0" w14:textId="77777777" w:rsidR="002A7A45" w:rsidRDefault="002A7A45">
                <w:pPr>
                  <w:widowControl w:val="0"/>
                  <w:numPr>
                    <w:ilvl w:val="0"/>
                    <w:numId w:val="57"/>
                  </w:numPr>
                  <w:spacing w:after="40" w:line="237" w:lineRule="auto"/>
                  <w:rPr>
                    <w:rFonts w:ascii="Calibri" w:eastAsia="Calibri" w:hAnsi="Calibri" w:cs="Calibri"/>
                    <w:sz w:val="24"/>
                    <w:szCs w:val="24"/>
                  </w:rPr>
                </w:pPr>
                <w:r>
                  <w:rPr>
                    <w:rFonts w:ascii="Calibri" w:eastAsia="Calibri" w:hAnsi="Calibri" w:cs="Calibri"/>
                    <w:sz w:val="24"/>
                    <w:szCs w:val="24"/>
                  </w:rPr>
                  <w:t>Klient pobiera wzór deklaracji w zakresie podatku/opłaty (elektronicznie bądź bezpośrednio w urzędzie),</w:t>
                </w:r>
              </w:p>
              <w:p w14:paraId="10D97939"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020C3E34" w14:textId="77777777" w:rsidR="002A7A45" w:rsidRDefault="002A7A45">
                <w:pPr>
                  <w:widowControl w:val="0"/>
                  <w:numPr>
                    <w:ilvl w:val="0"/>
                    <w:numId w:val="57"/>
                  </w:numPr>
                  <w:spacing w:after="40" w:line="237" w:lineRule="auto"/>
                  <w:rPr>
                    <w:rFonts w:ascii="Calibri" w:eastAsia="Calibri" w:hAnsi="Calibri" w:cs="Calibri"/>
                    <w:sz w:val="24"/>
                    <w:szCs w:val="24"/>
                  </w:rPr>
                </w:pPr>
                <w:r>
                  <w:rPr>
                    <w:rFonts w:ascii="Calibri" w:eastAsia="Calibri" w:hAnsi="Calibri" w:cs="Calibri"/>
                    <w:sz w:val="24"/>
                    <w:szCs w:val="24"/>
                  </w:rPr>
                  <w:t>Klient składa deklarację w wersji papierowej w Urzędzie bądź wypełnia deklarację w formie elektronicznej (poprzez ePUAP) i wysyła (on-line) do urzędu,</w:t>
                </w:r>
              </w:p>
              <w:p w14:paraId="2ABAF0BD"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60B23DB4" w14:textId="77777777" w:rsidR="002A7A45" w:rsidRDefault="002A7A45">
                <w:pPr>
                  <w:widowControl w:val="0"/>
                  <w:numPr>
                    <w:ilvl w:val="0"/>
                    <w:numId w:val="57"/>
                  </w:numPr>
                  <w:spacing w:after="20" w:line="247" w:lineRule="auto"/>
                  <w:rPr>
                    <w:rFonts w:ascii="Calibri" w:eastAsia="Calibri" w:hAnsi="Calibri" w:cs="Calibri"/>
                    <w:sz w:val="24"/>
                    <w:szCs w:val="24"/>
                  </w:rPr>
                </w:pPr>
                <w:r>
                  <w:rPr>
                    <w:rFonts w:ascii="Calibri" w:eastAsia="Calibri" w:hAnsi="Calibri" w:cs="Calibri"/>
                    <w:sz w:val="24"/>
                    <w:szCs w:val="24"/>
                  </w:rPr>
                  <w:t xml:space="preserve">Dokument trafia do punktu podawczego w Urzędzie w wersji papierowej. Jeśli dokument jest złożony przez ePUAP jest drukowany przez pracownika urzędu,  </w:t>
                </w:r>
              </w:p>
              <w:p w14:paraId="30F61854" w14:textId="77777777" w:rsidR="002A7A45" w:rsidRDefault="002A7A45" w:rsidP="00842004">
                <w:pPr>
                  <w:widowControl w:val="0"/>
                  <w:spacing w:after="20" w:line="247" w:lineRule="auto"/>
                  <w:ind w:left="1080" w:hanging="360"/>
                  <w:rPr>
                    <w:rFonts w:ascii="Calibri" w:eastAsia="Calibri" w:hAnsi="Calibri" w:cs="Calibri"/>
                    <w:sz w:val="24"/>
                    <w:szCs w:val="24"/>
                  </w:rPr>
                </w:pPr>
              </w:p>
              <w:p w14:paraId="6C10249B" w14:textId="77777777" w:rsidR="002A7A45" w:rsidRDefault="002A7A45">
                <w:pPr>
                  <w:widowControl w:val="0"/>
                  <w:numPr>
                    <w:ilvl w:val="0"/>
                    <w:numId w:val="57"/>
                  </w:numPr>
                  <w:spacing w:after="20" w:line="256" w:lineRule="auto"/>
                  <w:rPr>
                    <w:rFonts w:ascii="Calibri" w:eastAsia="Calibri" w:hAnsi="Calibri" w:cs="Calibri"/>
                    <w:sz w:val="24"/>
                    <w:szCs w:val="24"/>
                  </w:rPr>
                </w:pPr>
                <w:r>
                  <w:rPr>
                    <w:rFonts w:ascii="Calibri" w:eastAsia="Calibri" w:hAnsi="Calibri" w:cs="Calibri"/>
                    <w:sz w:val="24"/>
                    <w:szCs w:val="24"/>
                  </w:rPr>
                  <w:t>Dokument zasila elektroniczny system obiegu dokumentów (EZD),</w:t>
                </w:r>
              </w:p>
              <w:p w14:paraId="42594332" w14:textId="77777777" w:rsidR="002A7A45" w:rsidRDefault="002A7A45" w:rsidP="00842004">
                <w:pPr>
                  <w:widowControl w:val="0"/>
                  <w:spacing w:after="20" w:line="256" w:lineRule="auto"/>
                  <w:ind w:left="1080" w:hanging="360"/>
                  <w:rPr>
                    <w:rFonts w:ascii="Calibri" w:eastAsia="Calibri" w:hAnsi="Calibri" w:cs="Calibri"/>
                    <w:sz w:val="24"/>
                    <w:szCs w:val="24"/>
                  </w:rPr>
                </w:pPr>
              </w:p>
              <w:p w14:paraId="7573BCC9" w14:textId="77777777" w:rsidR="002A7A45" w:rsidRDefault="002A7A45">
                <w:pPr>
                  <w:widowControl w:val="0"/>
                  <w:numPr>
                    <w:ilvl w:val="0"/>
                    <w:numId w:val="57"/>
                  </w:numPr>
                  <w:spacing w:after="40" w:line="237" w:lineRule="auto"/>
                  <w:rPr>
                    <w:rFonts w:ascii="Calibri" w:eastAsia="Calibri" w:hAnsi="Calibri" w:cs="Calibri"/>
                    <w:sz w:val="24"/>
                    <w:szCs w:val="24"/>
                  </w:rPr>
                </w:pPr>
                <w:r>
                  <w:rPr>
                    <w:rFonts w:ascii="Calibri" w:eastAsia="Calibri" w:hAnsi="Calibri" w:cs="Calibri"/>
                    <w:sz w:val="24"/>
                    <w:szCs w:val="24"/>
                  </w:rPr>
                  <w:lastRenderedPageBreak/>
                  <w:t>Pracownik Biura obsługi interesanta przekazuje pisma w formie papierowej do Kierownik Referatu Organizacyjnego,</w:t>
                </w:r>
              </w:p>
              <w:p w14:paraId="741E733C"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4F37CDB1" w14:textId="77777777" w:rsidR="002A7A45" w:rsidRDefault="002A7A45">
                <w:pPr>
                  <w:widowControl w:val="0"/>
                  <w:numPr>
                    <w:ilvl w:val="0"/>
                    <w:numId w:val="57"/>
                  </w:numPr>
                  <w:spacing w:after="40" w:line="235" w:lineRule="auto"/>
                  <w:rPr>
                    <w:rFonts w:ascii="Calibri" w:eastAsia="Calibri" w:hAnsi="Calibri" w:cs="Calibri"/>
                    <w:sz w:val="24"/>
                    <w:szCs w:val="24"/>
                  </w:rPr>
                </w:pPr>
                <w:r>
                  <w:rPr>
                    <w:rFonts w:ascii="Calibri" w:eastAsia="Calibri" w:hAnsi="Calibri" w:cs="Calibri"/>
                    <w:sz w:val="24"/>
                    <w:szCs w:val="24"/>
                  </w:rPr>
                  <w:t>Kierownik Referatu Organizacyjnego dekretuje dokument w wersji papierowej do konkretnego pracownika działu,</w:t>
                </w:r>
              </w:p>
              <w:p w14:paraId="2ADAD3BF" w14:textId="77777777" w:rsidR="002A7A45" w:rsidRDefault="002A7A45" w:rsidP="00842004">
                <w:pPr>
                  <w:widowControl w:val="0"/>
                  <w:spacing w:after="40" w:line="235" w:lineRule="auto"/>
                  <w:ind w:left="1080" w:hanging="360"/>
                  <w:rPr>
                    <w:rFonts w:ascii="Calibri" w:eastAsia="Calibri" w:hAnsi="Calibri" w:cs="Calibri"/>
                    <w:sz w:val="24"/>
                    <w:szCs w:val="24"/>
                  </w:rPr>
                </w:pPr>
              </w:p>
              <w:p w14:paraId="27FA1510" w14:textId="77777777" w:rsidR="002A7A45" w:rsidRDefault="002A7A45">
                <w:pPr>
                  <w:widowControl w:val="0"/>
                  <w:numPr>
                    <w:ilvl w:val="0"/>
                    <w:numId w:val="57"/>
                  </w:numPr>
                  <w:spacing w:after="40" w:line="237" w:lineRule="auto"/>
                  <w:rPr>
                    <w:rFonts w:ascii="Calibri" w:eastAsia="Calibri" w:hAnsi="Calibri" w:cs="Calibri"/>
                    <w:sz w:val="24"/>
                    <w:szCs w:val="24"/>
                  </w:rPr>
                </w:pPr>
                <w:r>
                  <w:rPr>
                    <w:rFonts w:ascii="Calibri" w:eastAsia="Calibri" w:hAnsi="Calibri" w:cs="Calibri"/>
                    <w:sz w:val="24"/>
                    <w:szCs w:val="24"/>
                  </w:rPr>
                  <w:t>Dokument jest wprowadzany przez pracownika działu w formie elektronicznej do systemu dziedzinowego (SD),</w:t>
                </w:r>
              </w:p>
              <w:p w14:paraId="4006D603"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614D0AB4" w14:textId="77777777" w:rsidR="002A7A45" w:rsidRDefault="002A7A45">
                <w:pPr>
                  <w:widowControl w:val="0"/>
                  <w:numPr>
                    <w:ilvl w:val="0"/>
                    <w:numId w:val="57"/>
                  </w:numPr>
                  <w:spacing w:after="40" w:line="237" w:lineRule="auto"/>
                  <w:rPr>
                    <w:rFonts w:ascii="Calibri" w:eastAsia="Calibri" w:hAnsi="Calibri" w:cs="Calibri"/>
                    <w:sz w:val="24"/>
                    <w:szCs w:val="24"/>
                  </w:rPr>
                </w:pPr>
                <w:r>
                  <w:rPr>
                    <w:rFonts w:ascii="Calibri" w:eastAsia="Calibri" w:hAnsi="Calibri" w:cs="Calibri"/>
                    <w:sz w:val="24"/>
                    <w:szCs w:val="24"/>
                  </w:rPr>
                  <w:t>Dokument jest przetworzony (zasila) SD, następnie SD generuje w wersji elektronicznej dokument dla Klienta,</w:t>
                </w:r>
              </w:p>
              <w:p w14:paraId="63A07E85"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1F229A12" w14:textId="77777777" w:rsidR="002A7A45" w:rsidRDefault="002A7A45">
                <w:pPr>
                  <w:widowControl w:val="0"/>
                  <w:numPr>
                    <w:ilvl w:val="0"/>
                    <w:numId w:val="57"/>
                  </w:numPr>
                  <w:spacing w:after="40" w:line="237" w:lineRule="auto"/>
                  <w:rPr>
                    <w:rFonts w:ascii="Calibri" w:eastAsia="Calibri" w:hAnsi="Calibri" w:cs="Calibri"/>
                    <w:sz w:val="24"/>
                    <w:szCs w:val="24"/>
                  </w:rPr>
                </w:pPr>
                <w:r>
                  <w:rPr>
                    <w:rFonts w:ascii="Calibri" w:eastAsia="Calibri" w:hAnsi="Calibri" w:cs="Calibri"/>
                    <w:sz w:val="24"/>
                    <w:szCs w:val="24"/>
                  </w:rPr>
                  <w:t>Dokument jest drukowany przez pracownika urzędu oraz ponownie wprowadzany w formie elektronicznej do EZD,</w:t>
                </w:r>
              </w:p>
              <w:p w14:paraId="0D7D71A5"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207D76E6" w14:textId="77777777" w:rsidR="002A7A45" w:rsidRDefault="002A7A45">
                <w:pPr>
                  <w:widowControl w:val="0"/>
                  <w:numPr>
                    <w:ilvl w:val="0"/>
                    <w:numId w:val="57"/>
                  </w:numPr>
                  <w:spacing w:after="40" w:line="237" w:lineRule="auto"/>
                  <w:rPr>
                    <w:rFonts w:ascii="Calibri" w:eastAsia="Calibri" w:hAnsi="Calibri" w:cs="Calibri"/>
                    <w:sz w:val="24"/>
                    <w:szCs w:val="24"/>
                  </w:rPr>
                </w:pPr>
                <w:r>
                  <w:rPr>
                    <w:rFonts w:ascii="Calibri" w:eastAsia="Calibri" w:hAnsi="Calibri" w:cs="Calibri"/>
                    <w:sz w:val="24"/>
                    <w:szCs w:val="24"/>
                  </w:rPr>
                  <w:t>Dokument zostaje przekazany w formie papierowej do punktu podawczego (sekretariat),</w:t>
                </w:r>
              </w:p>
              <w:p w14:paraId="084712A0"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29A23907" w14:textId="77777777" w:rsidR="002A7A45" w:rsidRDefault="002A7A45">
                <w:pPr>
                  <w:widowControl w:val="0"/>
                  <w:numPr>
                    <w:ilvl w:val="0"/>
                    <w:numId w:val="57"/>
                  </w:numPr>
                  <w:spacing w:after="0" w:line="256" w:lineRule="auto"/>
                  <w:rPr>
                    <w:rFonts w:ascii="Calibri" w:eastAsia="Calibri" w:hAnsi="Calibri" w:cs="Calibri"/>
                    <w:sz w:val="24"/>
                    <w:szCs w:val="24"/>
                  </w:rPr>
                </w:pPr>
                <w:r>
                  <w:rPr>
                    <w:rFonts w:ascii="Calibri" w:eastAsia="Calibri" w:hAnsi="Calibri" w:cs="Calibri"/>
                    <w:sz w:val="24"/>
                    <w:szCs w:val="24"/>
                  </w:rPr>
                  <w:t>Dokument zostaje wysłany w wersji papierowej do Klienta,</w:t>
                </w:r>
              </w:p>
              <w:p w14:paraId="4F727E29" w14:textId="77777777" w:rsidR="002A7A45" w:rsidRDefault="002A7A45" w:rsidP="00842004">
                <w:pPr>
                  <w:widowControl w:val="0"/>
                  <w:spacing w:after="0" w:line="256" w:lineRule="auto"/>
                  <w:ind w:left="1080" w:hanging="360"/>
                  <w:rPr>
                    <w:rFonts w:ascii="Calibri" w:eastAsia="Calibri" w:hAnsi="Calibri" w:cs="Calibri"/>
                    <w:sz w:val="24"/>
                    <w:szCs w:val="24"/>
                  </w:rPr>
                </w:pPr>
              </w:p>
              <w:p w14:paraId="765EC2B5" w14:textId="77777777" w:rsidR="002A7A45" w:rsidRDefault="002A7A45">
                <w:pPr>
                  <w:widowControl w:val="0"/>
                  <w:numPr>
                    <w:ilvl w:val="0"/>
                    <w:numId w:val="57"/>
                  </w:numPr>
                  <w:spacing w:after="0" w:line="237" w:lineRule="auto"/>
                  <w:rPr>
                    <w:rFonts w:ascii="Calibri" w:eastAsia="Calibri" w:hAnsi="Calibri" w:cs="Calibri"/>
                    <w:sz w:val="24"/>
                    <w:szCs w:val="24"/>
                  </w:rPr>
                </w:pPr>
                <w:r>
                  <w:rPr>
                    <w:rFonts w:ascii="Calibri" w:eastAsia="Calibri" w:hAnsi="Calibri" w:cs="Calibri"/>
                    <w:sz w:val="24"/>
                    <w:szCs w:val="24"/>
                  </w:rPr>
                  <w:t xml:space="preserve">Klient dokonuje płatności za podatek/opłatę (przelewem lub osobiście w urzędzie). </w:t>
                </w:r>
              </w:p>
              <w:p w14:paraId="2C609576" w14:textId="77777777" w:rsidR="002A7A45" w:rsidRDefault="002A7A45" w:rsidP="00842004">
                <w:pPr>
                  <w:widowControl w:val="0"/>
                  <w:spacing w:after="0" w:line="256" w:lineRule="auto"/>
                  <w:ind w:left="360"/>
                  <w:rPr>
                    <w:rFonts w:ascii="Calibri" w:eastAsia="Calibri" w:hAnsi="Calibri" w:cs="Calibri"/>
                    <w:color w:val="212121"/>
                    <w:sz w:val="24"/>
                    <w:szCs w:val="24"/>
                  </w:rPr>
                </w:pPr>
                <w:r>
                  <w:rPr>
                    <w:rFonts w:ascii="Calibri" w:eastAsia="Calibri" w:hAnsi="Calibri" w:cs="Calibri"/>
                    <w:color w:val="212121"/>
                    <w:sz w:val="24"/>
                    <w:szCs w:val="24"/>
                  </w:rPr>
                  <w:t xml:space="preserve"> </w:t>
                </w:r>
              </w:p>
              <w:p w14:paraId="1052A583" w14:textId="77777777" w:rsidR="002A7A45" w:rsidRDefault="002A7A45" w:rsidP="00842004">
                <w:pPr>
                  <w:widowControl w:val="0"/>
                  <w:spacing w:after="180" w:line="237" w:lineRule="auto"/>
                  <w:ind w:right="20"/>
                  <w:rPr>
                    <w:rFonts w:ascii="Calibri" w:eastAsia="Calibri" w:hAnsi="Calibri" w:cs="Calibri"/>
                    <w:sz w:val="24"/>
                    <w:szCs w:val="24"/>
                  </w:rPr>
                </w:pPr>
                <w:r>
                  <w:rPr>
                    <w:rFonts w:ascii="Calibri" w:eastAsia="Calibri" w:hAnsi="Calibri" w:cs="Calibri"/>
                    <w:sz w:val="24"/>
                    <w:szCs w:val="24"/>
                  </w:rPr>
                  <w:t>Docelowy model kluczowych procesów biznesowych w ramach świadczenia  e-usługi:</w:t>
                </w:r>
              </w:p>
              <w:p w14:paraId="4DA45DAB" w14:textId="77777777" w:rsidR="002A7A45" w:rsidRDefault="002A7A45">
                <w:pPr>
                  <w:widowControl w:val="0"/>
                  <w:numPr>
                    <w:ilvl w:val="0"/>
                    <w:numId w:val="47"/>
                  </w:numPr>
                  <w:spacing w:after="0" w:line="254" w:lineRule="auto"/>
                  <w:rPr>
                    <w:rFonts w:ascii="Calibri" w:eastAsia="Calibri" w:hAnsi="Calibri" w:cs="Calibri"/>
                    <w:sz w:val="24"/>
                    <w:szCs w:val="24"/>
                  </w:rPr>
                </w:pPr>
                <w:r>
                  <w:rPr>
                    <w:rFonts w:ascii="Calibri" w:eastAsia="Calibri" w:hAnsi="Calibri" w:cs="Calibri"/>
                    <w:sz w:val="24"/>
                    <w:szCs w:val="24"/>
                  </w:rPr>
                  <w:t>Klient wypełnia deklarację w formie elektronicznej (poprzez ePUAP lub skrzynkę na e-Doręczeniach) i wysyła (on-line) do urzędu,</w:t>
                </w:r>
              </w:p>
              <w:p w14:paraId="35AA431C" w14:textId="77777777" w:rsidR="002A7A45" w:rsidRDefault="002A7A45" w:rsidP="00842004">
                <w:pPr>
                  <w:widowControl w:val="0"/>
                  <w:spacing w:after="0" w:line="254" w:lineRule="auto"/>
                  <w:ind w:left="1080" w:hanging="360"/>
                  <w:rPr>
                    <w:rFonts w:ascii="Calibri" w:eastAsia="Calibri" w:hAnsi="Calibri" w:cs="Calibri"/>
                    <w:sz w:val="24"/>
                    <w:szCs w:val="24"/>
                  </w:rPr>
                </w:pPr>
              </w:p>
              <w:p w14:paraId="5FDD68C7" w14:textId="77777777" w:rsidR="002A7A45" w:rsidRDefault="002A7A45">
                <w:pPr>
                  <w:widowControl w:val="0"/>
                  <w:numPr>
                    <w:ilvl w:val="0"/>
                    <w:numId w:val="47"/>
                  </w:numPr>
                  <w:spacing w:after="40" w:line="276" w:lineRule="auto"/>
                  <w:rPr>
                    <w:rFonts w:ascii="Calibri" w:eastAsia="Calibri" w:hAnsi="Calibri" w:cs="Calibri"/>
                    <w:sz w:val="24"/>
                    <w:szCs w:val="24"/>
                  </w:rPr>
                </w:pPr>
                <w:r>
                  <w:rPr>
                    <w:rFonts w:ascii="Calibri" w:eastAsia="Calibri" w:hAnsi="Calibri" w:cs="Calibri"/>
                    <w:sz w:val="24"/>
                    <w:szCs w:val="24"/>
                  </w:rPr>
                  <w:lastRenderedPageBreak/>
                  <w:t>Dokument zasila elektroniczny obieg dokumentów (EZD), a następnie jest automatycznie przekierowany (zasila) system dziedzinowy (SD),</w:t>
                </w:r>
              </w:p>
              <w:p w14:paraId="4C0991CE" w14:textId="77777777" w:rsidR="002A7A45" w:rsidRDefault="002A7A45" w:rsidP="00842004">
                <w:pPr>
                  <w:widowControl w:val="0"/>
                  <w:spacing w:after="40" w:line="276" w:lineRule="auto"/>
                  <w:ind w:left="1080" w:hanging="360"/>
                  <w:rPr>
                    <w:rFonts w:ascii="Calibri" w:eastAsia="Calibri" w:hAnsi="Calibri" w:cs="Calibri"/>
                    <w:sz w:val="24"/>
                    <w:szCs w:val="24"/>
                  </w:rPr>
                </w:pPr>
              </w:p>
              <w:p w14:paraId="262B5AD0" w14:textId="77777777" w:rsidR="002A7A45" w:rsidRDefault="002A7A45">
                <w:pPr>
                  <w:widowControl w:val="0"/>
                  <w:numPr>
                    <w:ilvl w:val="0"/>
                    <w:numId w:val="47"/>
                  </w:numPr>
                  <w:spacing w:after="40" w:line="249" w:lineRule="auto"/>
                  <w:rPr>
                    <w:rFonts w:ascii="Calibri" w:eastAsia="Calibri" w:hAnsi="Calibri" w:cs="Calibri"/>
                    <w:sz w:val="24"/>
                    <w:szCs w:val="24"/>
                  </w:rPr>
                </w:pPr>
                <w:r>
                  <w:rPr>
                    <w:rFonts w:ascii="Calibri" w:eastAsia="Calibri" w:hAnsi="Calibri" w:cs="Calibri"/>
                    <w:sz w:val="24"/>
                    <w:szCs w:val="24"/>
                  </w:rPr>
                  <w:t>Dokument jest przygotowywany w wersji elektronicznej przez pracownika urzędu w SD, następnie przekazywany automatycznie do EZD oraz z EZD do punktu podawczego, w celu utworzenia elektronicznej książki nadawczej dla całej korespondencji wychodzącej z urzędu,</w:t>
                </w:r>
              </w:p>
              <w:p w14:paraId="6847A245" w14:textId="77777777" w:rsidR="002A7A45" w:rsidRDefault="002A7A45" w:rsidP="00842004">
                <w:pPr>
                  <w:widowControl w:val="0"/>
                  <w:spacing w:after="40" w:line="249" w:lineRule="auto"/>
                  <w:ind w:left="1080" w:hanging="360"/>
                  <w:rPr>
                    <w:rFonts w:ascii="Calibri" w:eastAsia="Calibri" w:hAnsi="Calibri" w:cs="Calibri"/>
                    <w:sz w:val="24"/>
                    <w:szCs w:val="24"/>
                  </w:rPr>
                </w:pPr>
              </w:p>
              <w:p w14:paraId="1F292090" w14:textId="77777777" w:rsidR="002A7A45" w:rsidRDefault="002A7A45">
                <w:pPr>
                  <w:widowControl w:val="0"/>
                  <w:numPr>
                    <w:ilvl w:val="0"/>
                    <w:numId w:val="47"/>
                  </w:numPr>
                  <w:spacing w:after="20" w:line="247" w:lineRule="auto"/>
                  <w:rPr>
                    <w:rFonts w:ascii="Calibri" w:eastAsia="Calibri" w:hAnsi="Calibri" w:cs="Calibri"/>
                    <w:sz w:val="24"/>
                    <w:szCs w:val="24"/>
                  </w:rPr>
                </w:pPr>
                <w:r>
                  <w:rPr>
                    <w:rFonts w:ascii="Calibri" w:eastAsia="Calibri" w:hAnsi="Calibri" w:cs="Calibri"/>
                    <w:sz w:val="24"/>
                    <w:szCs w:val="24"/>
                  </w:rPr>
                  <w:t>Dokument jest wysyłany elektronicznie do Klienta (przez e-Doręczenia lub ePUAP),</w:t>
                </w:r>
              </w:p>
              <w:p w14:paraId="07D2F295" w14:textId="77777777" w:rsidR="002A7A45" w:rsidRDefault="002A7A45" w:rsidP="00842004">
                <w:pPr>
                  <w:widowControl w:val="0"/>
                  <w:spacing w:after="20" w:line="247" w:lineRule="auto"/>
                  <w:ind w:left="1080" w:hanging="360"/>
                  <w:rPr>
                    <w:rFonts w:ascii="Calibri" w:eastAsia="Calibri" w:hAnsi="Calibri" w:cs="Calibri"/>
                    <w:sz w:val="24"/>
                    <w:szCs w:val="24"/>
                  </w:rPr>
                </w:pPr>
              </w:p>
              <w:p w14:paraId="42B0EF6F" w14:textId="77777777" w:rsidR="002A7A45" w:rsidRDefault="002A7A45">
                <w:pPr>
                  <w:widowControl w:val="0"/>
                  <w:numPr>
                    <w:ilvl w:val="0"/>
                    <w:numId w:val="47"/>
                  </w:numPr>
                  <w:spacing w:after="20" w:line="247" w:lineRule="auto"/>
                  <w:rPr>
                    <w:rFonts w:ascii="Calibri" w:eastAsia="Calibri" w:hAnsi="Calibri" w:cs="Calibri"/>
                    <w:sz w:val="24"/>
                    <w:szCs w:val="24"/>
                  </w:rPr>
                </w:pPr>
                <w:r>
                  <w:rPr>
                    <w:rFonts w:ascii="Calibri" w:eastAsia="Calibri" w:hAnsi="Calibri" w:cs="Calibri"/>
                    <w:sz w:val="24"/>
                    <w:szCs w:val="24"/>
                  </w:rPr>
                  <w:t>Klient odbiera dokument w formie elektronicznej oraz reguluje opłatę poprzez e-płatności (w portalu internetowym wdrożonym w ramach projektu),</w:t>
                </w:r>
              </w:p>
              <w:p w14:paraId="18DE3CBC" w14:textId="77777777" w:rsidR="002A7A45" w:rsidRDefault="002A7A45" w:rsidP="00842004">
                <w:pPr>
                  <w:widowControl w:val="0"/>
                  <w:spacing w:after="20" w:line="247" w:lineRule="auto"/>
                  <w:ind w:left="1080" w:hanging="360"/>
                  <w:rPr>
                    <w:rFonts w:ascii="Calibri" w:eastAsia="Calibri" w:hAnsi="Calibri" w:cs="Calibri"/>
                    <w:sz w:val="24"/>
                    <w:szCs w:val="24"/>
                  </w:rPr>
                </w:pPr>
              </w:p>
              <w:p w14:paraId="20CCAFBF" w14:textId="77777777" w:rsidR="002A7A45" w:rsidRDefault="002A7A45">
                <w:pPr>
                  <w:widowControl w:val="0"/>
                  <w:numPr>
                    <w:ilvl w:val="0"/>
                    <w:numId w:val="47"/>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Urząd otrzymuje informację o zapłaceniu przez Klienta podatku / opłaty, następuje zaksięgowanie opłaty w systemach dziedzinowych (SD). </w:t>
                </w:r>
              </w:p>
            </w:tc>
          </w:tr>
          <w:tr w:rsidR="002A7A45" w14:paraId="46AA480B" w14:textId="77777777" w:rsidTr="00842004">
            <w:tc>
              <w:tcPr>
                <w:tcW w:w="1875" w:type="dxa"/>
                <w:shd w:val="clear" w:color="auto" w:fill="auto"/>
                <w:tcMar>
                  <w:top w:w="100" w:type="dxa"/>
                  <w:left w:w="100" w:type="dxa"/>
                  <w:bottom w:w="100" w:type="dxa"/>
                  <w:right w:w="100" w:type="dxa"/>
                </w:tcMar>
              </w:tcPr>
              <w:p w14:paraId="0CA6858B"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lastRenderedPageBreak/>
                  <w:t>OPIS</w:t>
                </w:r>
              </w:p>
              <w:p w14:paraId="6B5DE136" w14:textId="77777777" w:rsidR="002A7A45" w:rsidRDefault="002A7A45" w:rsidP="00842004">
                <w:pPr>
                  <w:widowControl w:val="0"/>
                  <w:spacing w:after="0" w:line="276" w:lineRule="auto"/>
                  <w:rPr>
                    <w:rFonts w:ascii="Calibri" w:eastAsia="Calibri" w:hAnsi="Calibri" w:cs="Calibri"/>
                    <w:b/>
                    <w:sz w:val="24"/>
                    <w:szCs w:val="24"/>
                  </w:rPr>
                </w:pPr>
                <w:r>
                  <w:rPr>
                    <w:rFonts w:ascii="Calibri" w:eastAsia="Calibri" w:hAnsi="Calibri" w:cs="Calibri"/>
                    <w:b/>
                    <w:sz w:val="24"/>
                    <w:szCs w:val="24"/>
                  </w:rPr>
                  <w:t>KLUCZOWYCH PROCESÓW</w:t>
                </w:r>
              </w:p>
              <w:p w14:paraId="0B95CBE8" w14:textId="77777777" w:rsidR="002A7A45" w:rsidRDefault="002A7A45" w:rsidP="00842004">
                <w:pPr>
                  <w:widowControl w:val="0"/>
                  <w:spacing w:after="0" w:line="235" w:lineRule="auto"/>
                  <w:rPr>
                    <w:rFonts w:ascii="Calibri" w:eastAsia="Calibri" w:hAnsi="Calibri" w:cs="Calibri"/>
                    <w:b/>
                    <w:sz w:val="24"/>
                    <w:szCs w:val="24"/>
                  </w:rPr>
                </w:pPr>
                <w:r>
                  <w:rPr>
                    <w:rFonts w:ascii="Calibri" w:eastAsia="Calibri" w:hAnsi="Calibri" w:cs="Calibri"/>
                    <w:b/>
                    <w:sz w:val="24"/>
                    <w:szCs w:val="24"/>
                  </w:rPr>
                  <w:t xml:space="preserve">związanych ze świadczeniem </w:t>
                </w:r>
              </w:p>
              <w:p w14:paraId="0CBC3D5B"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 xml:space="preserve">e-usługi wraz z uwzględnieniem </w:t>
                </w:r>
                <w:r>
                  <w:rPr>
                    <w:rFonts w:ascii="Calibri" w:eastAsia="Calibri" w:hAnsi="Calibri" w:cs="Calibri"/>
                    <w:b/>
                    <w:sz w:val="24"/>
                    <w:szCs w:val="24"/>
                  </w:rPr>
                  <w:lastRenderedPageBreak/>
                  <w:t>relacji pomiędzy poszczególnymi procesami składającymi się na e-usługę</w:t>
                </w:r>
              </w:p>
              <w:p w14:paraId="2C8A76C5"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rPr>
                </w:pPr>
              </w:p>
            </w:tc>
            <w:tc>
              <w:tcPr>
                <w:tcW w:w="7545" w:type="dxa"/>
                <w:shd w:val="clear" w:color="auto" w:fill="auto"/>
                <w:tcMar>
                  <w:top w:w="100" w:type="dxa"/>
                  <w:left w:w="100" w:type="dxa"/>
                  <w:bottom w:w="100" w:type="dxa"/>
                  <w:right w:w="100" w:type="dxa"/>
                </w:tcMar>
              </w:tcPr>
              <w:p w14:paraId="56FB2B92" w14:textId="77777777" w:rsidR="002A7A45" w:rsidRDefault="002A7A45" w:rsidP="00842004">
                <w:pPr>
                  <w:widowControl w:val="0"/>
                  <w:spacing w:after="120" w:line="276" w:lineRule="auto"/>
                  <w:rPr>
                    <w:rFonts w:ascii="Calibri" w:eastAsia="Calibri" w:hAnsi="Calibri" w:cs="Calibri"/>
                    <w:sz w:val="24"/>
                    <w:szCs w:val="24"/>
                  </w:rPr>
                </w:pPr>
                <w:r>
                  <w:rPr>
                    <w:rFonts w:ascii="Calibri" w:eastAsia="Calibri" w:hAnsi="Calibri" w:cs="Calibri"/>
                    <w:sz w:val="24"/>
                    <w:szCs w:val="24"/>
                  </w:rPr>
                  <w:lastRenderedPageBreak/>
                  <w:t>Całość procesu płatności opłaty będzie mogła być zrealizowana w pełni w sposób elektroniczny. Dane prezentowane i przesyłane usługobiorcy są spersonalizowane. Uwierzytelnienie usługobiorcy będzie następowało za pomocą Krajowego Węzła Tożsamości (login.gov.pl).</w:t>
                </w:r>
              </w:p>
              <w:p w14:paraId="7CC36F3B" w14:textId="77777777" w:rsidR="002A7A45" w:rsidRDefault="002A7A45" w:rsidP="00842004">
                <w:pPr>
                  <w:widowControl w:val="0"/>
                  <w:spacing w:after="120" w:line="237" w:lineRule="auto"/>
                  <w:rPr>
                    <w:rFonts w:ascii="Calibri" w:eastAsia="Calibri" w:hAnsi="Calibri" w:cs="Calibri"/>
                    <w:sz w:val="24"/>
                    <w:szCs w:val="24"/>
                  </w:rPr>
                </w:pPr>
                <w:r>
                  <w:rPr>
                    <w:rFonts w:ascii="Calibri" w:eastAsia="Calibri" w:hAnsi="Calibri" w:cs="Calibri"/>
                    <w:sz w:val="24"/>
                    <w:szCs w:val="24"/>
                  </w:rPr>
                  <w:t>Całość realizacji e-usługi składa się z kilku kroków razem składających się na realizację całości procesu.</w:t>
                </w:r>
              </w:p>
              <w:p w14:paraId="708F198D"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lastRenderedPageBreak/>
                  <w:t xml:space="preserve">Pierwszym krokiem jest </w:t>
                </w:r>
                <w:r>
                  <w:rPr>
                    <w:rFonts w:ascii="Calibri" w:eastAsia="Calibri" w:hAnsi="Calibri" w:cs="Calibri"/>
                    <w:b/>
                    <w:sz w:val="24"/>
                    <w:szCs w:val="24"/>
                  </w:rPr>
                  <w:t>implementacja formularza</w:t>
                </w:r>
                <w:r>
                  <w:rPr>
                    <w:rFonts w:ascii="Calibri" w:eastAsia="Calibri" w:hAnsi="Calibri" w:cs="Calibri"/>
                    <w:sz w:val="24"/>
                    <w:szCs w:val="24"/>
                  </w:rPr>
                  <w:t xml:space="preserve"> </w:t>
                </w:r>
                <w:r>
                  <w:rPr>
                    <w:rFonts w:ascii="Calibri" w:eastAsia="Calibri" w:hAnsi="Calibri" w:cs="Calibri"/>
                    <w:b/>
                    <w:sz w:val="24"/>
                    <w:szCs w:val="24"/>
                  </w:rPr>
                  <w:t xml:space="preserve">deklaracji </w:t>
                </w:r>
                <w:r>
                  <w:rPr>
                    <w:rFonts w:ascii="Calibri" w:eastAsia="Calibri" w:hAnsi="Calibri" w:cs="Calibri"/>
                    <w:sz w:val="24"/>
                    <w:szCs w:val="24"/>
                  </w:rPr>
                  <w:t xml:space="preserve">(deklaracja na wywóz odpadów dla mieszkańców / przedsiębiorców)  na platformie ePUAP lub w portalu internetowym. Po wypełnieniu i akceptacji formularza, klient może wysłać go na skrzynkę podawczą urzędu.  </w:t>
                </w:r>
              </w:p>
              <w:p w14:paraId="3CD41E73"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p w14:paraId="30A0EEBB" w14:textId="77777777" w:rsidR="002A7A45" w:rsidRDefault="002A7A45" w:rsidP="00842004">
                <w:pPr>
                  <w:widowControl w:val="0"/>
                  <w:spacing w:after="120" w:line="237" w:lineRule="auto"/>
                  <w:ind w:left="80" w:right="40"/>
                  <w:rPr>
                    <w:rFonts w:ascii="Calibri" w:eastAsia="Calibri" w:hAnsi="Calibri" w:cs="Calibri"/>
                    <w:sz w:val="24"/>
                    <w:szCs w:val="24"/>
                  </w:rPr>
                </w:pPr>
                <w:r>
                  <w:rPr>
                    <w:rFonts w:ascii="Calibri" w:eastAsia="Calibri" w:hAnsi="Calibri" w:cs="Calibri"/>
                    <w:sz w:val="24"/>
                    <w:szCs w:val="24"/>
                  </w:rPr>
                  <w:t xml:space="preserve">Drugim krokiem jest pobranie elektronicznego formularza przez system elektronicznego zarządzania dokumentami, zarejestrowanie w </w:t>
                </w:r>
                <w:r>
                  <w:rPr>
                    <w:rFonts w:ascii="Calibri" w:eastAsia="Calibri" w:hAnsi="Calibri" w:cs="Calibri"/>
                    <w:b/>
                    <w:sz w:val="24"/>
                    <w:szCs w:val="24"/>
                  </w:rPr>
                  <w:t>centralnym repozytorium dokumentów dziedzinowych dla systemu odpadów komunalnych</w:t>
                </w:r>
                <w:r>
                  <w:rPr>
                    <w:rFonts w:ascii="Calibri" w:eastAsia="Calibri" w:hAnsi="Calibri" w:cs="Calibri"/>
                    <w:sz w:val="24"/>
                    <w:szCs w:val="24"/>
                  </w:rPr>
                  <w:t xml:space="preserve"> i przekazanie bezpośrednio do systemu dziedzinowego gdzie zostaną podjęte adekwatne działania np. zostanie naliczona opłata za gospodarowanie odpadami.</w:t>
                </w:r>
              </w:p>
              <w:p w14:paraId="28F34451" w14:textId="77777777" w:rsidR="002A7A45" w:rsidRDefault="002A7A45" w:rsidP="00842004">
                <w:pPr>
                  <w:widowControl w:val="0"/>
                  <w:spacing w:after="0" w:line="256" w:lineRule="auto"/>
                  <w:ind w:left="80"/>
                  <w:jc w:val="both"/>
                  <w:rPr>
                    <w:rFonts w:ascii="Calibri" w:eastAsia="Calibri" w:hAnsi="Calibri" w:cs="Calibri"/>
                    <w:sz w:val="24"/>
                    <w:szCs w:val="24"/>
                  </w:rPr>
                </w:pPr>
                <w:r>
                  <w:rPr>
                    <w:rFonts w:ascii="Calibri" w:eastAsia="Calibri" w:hAnsi="Calibri" w:cs="Calibri"/>
                    <w:sz w:val="24"/>
                    <w:szCs w:val="24"/>
                  </w:rPr>
                  <w:t xml:space="preserve">Następnie w </w:t>
                </w:r>
                <w:r>
                  <w:rPr>
                    <w:rFonts w:ascii="Calibri" w:eastAsia="Calibri" w:hAnsi="Calibri" w:cs="Calibri"/>
                    <w:b/>
                    <w:sz w:val="24"/>
                    <w:szCs w:val="24"/>
                  </w:rPr>
                  <w:t>portalu internetowym</w:t>
                </w:r>
                <w:r>
                  <w:rPr>
                    <w:rFonts w:ascii="Calibri" w:eastAsia="Calibri" w:hAnsi="Calibri" w:cs="Calibri"/>
                    <w:sz w:val="24"/>
                    <w:szCs w:val="24"/>
                  </w:rPr>
                  <w:t xml:space="preserve"> podatnik będzie miał wgląd w swoje zobowiązania</w:t>
                </w:r>
              </w:p>
              <w:p w14:paraId="17909CBD" w14:textId="77777777" w:rsidR="002A7A45" w:rsidRDefault="002A7A45" w:rsidP="00842004">
                <w:pPr>
                  <w:widowControl w:val="0"/>
                  <w:spacing w:after="120" w:line="237" w:lineRule="auto"/>
                  <w:ind w:left="80"/>
                  <w:rPr>
                    <w:rFonts w:ascii="Calibri" w:eastAsia="Calibri" w:hAnsi="Calibri" w:cs="Calibri"/>
                    <w:sz w:val="24"/>
                    <w:szCs w:val="24"/>
                  </w:rPr>
                </w:pPr>
                <w:r>
                  <w:rPr>
                    <w:rFonts w:ascii="Calibri" w:eastAsia="Calibri" w:hAnsi="Calibri" w:cs="Calibri"/>
                    <w:sz w:val="24"/>
                    <w:szCs w:val="24"/>
                  </w:rPr>
                  <w:t xml:space="preserve">(wymiar, raty, odsetki, dane techniczne, historie płatności itp.) oraz będzie miał możliwość dokonania płatności bezpośrednio z poziomu portalu (przekierowanie poprzez operatora płatności internetowych na stronę internetową wybranego przez klienta banku). </w:t>
                </w:r>
              </w:p>
              <w:p w14:paraId="21D9B2D0" w14:textId="77777777" w:rsidR="002A7A45" w:rsidRDefault="002A7A45" w:rsidP="00842004">
                <w:pPr>
                  <w:widowControl w:val="0"/>
                  <w:spacing w:after="120" w:line="237" w:lineRule="auto"/>
                  <w:ind w:left="80"/>
                  <w:rPr>
                    <w:rFonts w:ascii="Calibri" w:eastAsia="Calibri" w:hAnsi="Calibri" w:cs="Calibri"/>
                    <w:sz w:val="24"/>
                    <w:szCs w:val="24"/>
                  </w:rPr>
                </w:pPr>
                <w:r>
                  <w:rPr>
                    <w:rFonts w:ascii="Calibri" w:eastAsia="Calibri" w:hAnsi="Calibri" w:cs="Calibri"/>
                    <w:sz w:val="24"/>
                    <w:szCs w:val="24"/>
                  </w:rPr>
                  <w:t xml:space="preserve">Ostatnim elementem usługi jest </w:t>
                </w:r>
                <w:r>
                  <w:rPr>
                    <w:rFonts w:ascii="Calibri" w:eastAsia="Calibri" w:hAnsi="Calibri" w:cs="Calibri"/>
                    <w:b/>
                    <w:sz w:val="24"/>
                    <w:szCs w:val="24"/>
                  </w:rPr>
                  <w:t>dostarczenie spersonalizowanej informacji</w:t>
                </w:r>
                <w:r>
                  <w:rPr>
                    <w:rFonts w:ascii="Calibri" w:eastAsia="Calibri" w:hAnsi="Calibri" w:cs="Calibri"/>
                    <w:sz w:val="24"/>
                    <w:szCs w:val="24"/>
                  </w:rPr>
                  <w:t xml:space="preserve"> o zbliżającej się potrzebie wykonania danej czynności urzędowej np. zbliżającym się terminie płatności, konieczności uregulowania powstałych zaległości lub informacji o zaksięgowaniu wpłaty.  Informacje te będą generowane w sposób automatyczny na podstawie informacji wprowadzonych w systemie dziedzinowym. Komunikaty będą mogły być kierowane do Klienta na jego skrzynkę ePUAP, adres email, numer telefonu. Dodatkowo informacje będą mogły trafiać na </w:t>
                </w:r>
                <w:r>
                  <w:rPr>
                    <w:rFonts w:ascii="Calibri" w:eastAsia="Calibri" w:hAnsi="Calibri" w:cs="Calibri"/>
                    <w:b/>
                    <w:sz w:val="24"/>
                    <w:szCs w:val="24"/>
                  </w:rPr>
                  <w:t>dedykowaną aplikację mobilną</w:t>
                </w:r>
                <w:r>
                  <w:rPr>
                    <w:rFonts w:ascii="Calibri" w:eastAsia="Calibri" w:hAnsi="Calibri" w:cs="Calibri"/>
                    <w:sz w:val="24"/>
                    <w:szCs w:val="24"/>
                  </w:rPr>
                  <w:t>. Możliwość automatycznego informowania Klienta jest jednak warunkowana wyrażeniem przez niego stosownej zgody.</w:t>
                </w:r>
              </w:p>
              <w:p w14:paraId="37AD9939" w14:textId="77777777" w:rsidR="002A7A45" w:rsidRDefault="002A7A45" w:rsidP="00842004">
                <w:pPr>
                  <w:widowControl w:val="0"/>
                  <w:spacing w:after="0" w:line="256" w:lineRule="auto"/>
                  <w:ind w:left="80"/>
                  <w:rPr>
                    <w:rFonts w:ascii="Calibri" w:eastAsia="Calibri" w:hAnsi="Calibri" w:cs="Calibri"/>
                    <w:sz w:val="24"/>
                    <w:szCs w:val="24"/>
                  </w:rPr>
                </w:pPr>
                <w:r>
                  <w:rPr>
                    <w:rFonts w:ascii="Calibri" w:eastAsia="Calibri" w:hAnsi="Calibri" w:cs="Calibri"/>
                    <w:sz w:val="24"/>
                    <w:szCs w:val="24"/>
                  </w:rPr>
                  <w:t xml:space="preserve"> </w:t>
                </w:r>
              </w:p>
              <w:p w14:paraId="19DBFA5F" w14:textId="77777777" w:rsidR="002A7A45" w:rsidRDefault="002A7A45" w:rsidP="00842004">
                <w:pPr>
                  <w:widowControl w:val="0"/>
                  <w:spacing w:after="20" w:line="256" w:lineRule="auto"/>
                  <w:ind w:left="80"/>
                  <w:rPr>
                    <w:rFonts w:ascii="Calibri" w:eastAsia="Calibri" w:hAnsi="Calibri" w:cs="Calibri"/>
                    <w:sz w:val="24"/>
                    <w:szCs w:val="24"/>
                  </w:rPr>
                </w:pPr>
                <w:r>
                  <w:rPr>
                    <w:rFonts w:ascii="Calibri" w:eastAsia="Calibri" w:hAnsi="Calibri" w:cs="Calibri"/>
                    <w:sz w:val="24"/>
                    <w:szCs w:val="24"/>
                  </w:rPr>
                  <w:lastRenderedPageBreak/>
                  <w:t>W procesie udział biorą produkty takie jak:</w:t>
                </w:r>
              </w:p>
              <w:p w14:paraId="2720E01C" w14:textId="77777777" w:rsidR="002A7A45" w:rsidRDefault="002A7A45">
                <w:pPr>
                  <w:widowControl w:val="0"/>
                  <w:numPr>
                    <w:ilvl w:val="0"/>
                    <w:numId w:val="108"/>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Internetowy portal mieszkańca,</w:t>
                </w:r>
              </w:p>
              <w:p w14:paraId="33426498" w14:textId="77777777" w:rsidR="002A7A45" w:rsidRDefault="002A7A45">
                <w:pPr>
                  <w:widowControl w:val="0"/>
                  <w:numPr>
                    <w:ilvl w:val="0"/>
                    <w:numId w:val="108"/>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Formularze elektroniczne,</w:t>
                </w:r>
              </w:p>
              <w:p w14:paraId="1519ED91" w14:textId="77777777" w:rsidR="002A7A45" w:rsidRDefault="002A7A45">
                <w:pPr>
                  <w:widowControl w:val="0"/>
                  <w:numPr>
                    <w:ilvl w:val="0"/>
                    <w:numId w:val="108"/>
                  </w:numPr>
                  <w:spacing w:after="0" w:line="256" w:lineRule="auto"/>
                  <w:rPr>
                    <w:rFonts w:ascii="Calibri" w:eastAsia="Calibri" w:hAnsi="Calibri" w:cs="Calibri"/>
                    <w:sz w:val="24"/>
                    <w:szCs w:val="24"/>
                  </w:rPr>
                </w:pPr>
                <w:r>
                  <w:rPr>
                    <w:rFonts w:ascii="Calibri" w:eastAsia="Calibri" w:hAnsi="Calibri" w:cs="Calibri"/>
                    <w:sz w:val="24"/>
                    <w:szCs w:val="24"/>
                  </w:rPr>
                  <w:t>System elektronicznego zarządzania dokumentami,</w:t>
                </w:r>
              </w:p>
              <w:p w14:paraId="1EBB9F0E" w14:textId="77777777" w:rsidR="002A7A45" w:rsidRDefault="002A7A45">
                <w:pPr>
                  <w:widowControl w:val="0"/>
                  <w:numPr>
                    <w:ilvl w:val="0"/>
                    <w:numId w:val="108"/>
                  </w:numPr>
                  <w:spacing w:after="0" w:line="276" w:lineRule="auto"/>
                  <w:rPr>
                    <w:rFonts w:ascii="Calibri" w:eastAsia="Calibri" w:hAnsi="Calibri" w:cs="Calibri"/>
                    <w:sz w:val="24"/>
                    <w:szCs w:val="24"/>
                  </w:rPr>
                </w:pPr>
                <w:r>
                  <w:rPr>
                    <w:rFonts w:ascii="Calibri" w:eastAsia="Calibri" w:hAnsi="Calibri" w:cs="Calibri"/>
                    <w:sz w:val="24"/>
                    <w:szCs w:val="24"/>
                  </w:rPr>
                  <w:t>System dziedzinowy obsługujący sferę podatków lokalnych wraz z repozytorium dokumentów,</w:t>
                </w:r>
              </w:p>
              <w:p w14:paraId="1ED1AB96" w14:textId="77777777" w:rsidR="002A7A45" w:rsidRDefault="002A7A45">
                <w:pPr>
                  <w:widowControl w:val="0"/>
                  <w:numPr>
                    <w:ilvl w:val="0"/>
                    <w:numId w:val="108"/>
                  </w:numPr>
                  <w:spacing w:after="0" w:line="256" w:lineRule="auto"/>
                  <w:rPr>
                    <w:sz w:val="24"/>
                    <w:szCs w:val="24"/>
                  </w:rPr>
                </w:pPr>
                <w:r>
                  <w:rPr>
                    <w:rFonts w:ascii="Times New Roman" w:eastAsia="Times New Roman" w:hAnsi="Times New Roman" w:cs="Times New Roman"/>
                    <w:sz w:val="24"/>
                    <w:szCs w:val="24"/>
                  </w:rPr>
                  <w:t xml:space="preserve"> </w:t>
                </w:r>
                <w:r>
                  <w:rPr>
                    <w:rFonts w:ascii="Calibri" w:eastAsia="Calibri" w:hAnsi="Calibri" w:cs="Calibri"/>
                    <w:sz w:val="24"/>
                    <w:szCs w:val="24"/>
                  </w:rPr>
                  <w:t>System powiadamiania zintegrowany z aplikacją mobilną,</w:t>
                </w:r>
              </w:p>
              <w:p w14:paraId="6CB0689D" w14:textId="77777777" w:rsidR="002A7A45" w:rsidRDefault="002A7A45">
                <w:pPr>
                  <w:widowControl w:val="0"/>
                  <w:numPr>
                    <w:ilvl w:val="0"/>
                    <w:numId w:val="108"/>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System analityczny. </w:t>
                </w:r>
              </w:p>
            </w:tc>
          </w:tr>
          <w:tr w:rsidR="002A7A45" w14:paraId="1E5E16F0" w14:textId="77777777" w:rsidTr="00842004">
            <w:tc>
              <w:tcPr>
                <w:tcW w:w="1875" w:type="dxa"/>
                <w:shd w:val="clear" w:color="auto" w:fill="auto"/>
                <w:tcMar>
                  <w:top w:w="100" w:type="dxa"/>
                  <w:left w:w="100" w:type="dxa"/>
                  <w:bottom w:w="100" w:type="dxa"/>
                  <w:right w:w="100" w:type="dxa"/>
                </w:tcMar>
              </w:tcPr>
              <w:p w14:paraId="0D9AB553"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lastRenderedPageBreak/>
                  <w:t xml:space="preserve">KORZYŚCI wynikające  z optymalizacji świadczenia usługi drogą elektroniczną </w:t>
                </w:r>
              </w:p>
            </w:tc>
            <w:tc>
              <w:tcPr>
                <w:tcW w:w="7545" w:type="dxa"/>
                <w:shd w:val="clear" w:color="auto" w:fill="auto"/>
                <w:tcMar>
                  <w:top w:w="100" w:type="dxa"/>
                  <w:left w:w="100" w:type="dxa"/>
                  <w:bottom w:w="100" w:type="dxa"/>
                  <w:right w:w="100" w:type="dxa"/>
                </w:tcMar>
              </w:tcPr>
              <w:p w14:paraId="032AF724"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Wdrożenie e-usługi pozwoli w szczególności na:</w:t>
                </w:r>
              </w:p>
              <w:p w14:paraId="2257C638"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JST:</w:t>
                </w:r>
              </w:p>
              <w:p w14:paraId="1C5C1748" w14:textId="77777777" w:rsidR="002A7A45" w:rsidRDefault="002A7A45" w:rsidP="00842004">
                <w:pPr>
                  <w:widowControl w:val="0"/>
                  <w:spacing w:after="0" w:line="240" w:lineRule="auto"/>
                  <w:rPr>
                    <w:rFonts w:ascii="Calibri" w:eastAsia="Calibri" w:hAnsi="Calibri" w:cs="Calibri"/>
                    <w:sz w:val="24"/>
                    <w:szCs w:val="24"/>
                  </w:rPr>
                </w:pPr>
              </w:p>
              <w:p w14:paraId="13F5F3D5" w14:textId="77777777" w:rsidR="002A7A45" w:rsidRDefault="002A7A45">
                <w:pPr>
                  <w:widowControl w:val="0"/>
                  <w:numPr>
                    <w:ilvl w:val="0"/>
                    <w:numId w:val="27"/>
                  </w:numPr>
                  <w:spacing w:after="0" w:line="240" w:lineRule="auto"/>
                  <w:rPr>
                    <w:rFonts w:ascii="Calibri" w:eastAsia="Calibri" w:hAnsi="Calibri" w:cs="Calibri"/>
                    <w:sz w:val="24"/>
                    <w:szCs w:val="24"/>
                  </w:rPr>
                </w:pPr>
                <w:r>
                  <w:rPr>
                    <w:rFonts w:ascii="Calibri" w:eastAsia="Calibri" w:hAnsi="Calibri" w:cs="Calibri"/>
                    <w:sz w:val="24"/>
                    <w:szCs w:val="24"/>
                  </w:rPr>
                  <w:t>oszczędności czasu pracy urzędników, w związku z możliwością realizacji usługi elektronicznie,</w:t>
                </w:r>
              </w:p>
              <w:p w14:paraId="5D980194" w14:textId="77777777" w:rsidR="002A7A45" w:rsidRDefault="002A7A45">
                <w:pPr>
                  <w:widowControl w:val="0"/>
                  <w:numPr>
                    <w:ilvl w:val="0"/>
                    <w:numId w:val="27"/>
                  </w:numPr>
                  <w:spacing w:after="0" w:line="240" w:lineRule="auto"/>
                  <w:rPr>
                    <w:rFonts w:ascii="Calibri" w:eastAsia="Calibri" w:hAnsi="Calibri" w:cs="Calibri"/>
                    <w:sz w:val="24"/>
                    <w:szCs w:val="24"/>
                  </w:rPr>
                </w:pPr>
                <w:r>
                  <w:rPr>
                    <w:rFonts w:ascii="Calibri" w:eastAsia="Calibri" w:hAnsi="Calibri" w:cs="Calibri"/>
                    <w:sz w:val="24"/>
                    <w:szCs w:val="24"/>
                  </w:rPr>
                  <w:t>zmniejszenie zaangażowania urzędników w proces obsługi klienta oraz skrócenie czasu uzyskania przez urzędników wnioskowanych danych, co przełoży się na zwiększenie efektywności e-usług świadczonych przez Gminę Wronki,</w:t>
                </w:r>
              </w:p>
              <w:p w14:paraId="2B816462" w14:textId="77777777" w:rsidR="002A7A45" w:rsidRDefault="002A7A45">
                <w:pPr>
                  <w:widowControl w:val="0"/>
                  <w:numPr>
                    <w:ilvl w:val="0"/>
                    <w:numId w:val="27"/>
                  </w:numPr>
                  <w:spacing w:after="0" w:line="240" w:lineRule="auto"/>
                  <w:rPr>
                    <w:rFonts w:ascii="Calibri" w:eastAsia="Calibri" w:hAnsi="Calibri" w:cs="Calibri"/>
                    <w:sz w:val="24"/>
                    <w:szCs w:val="24"/>
                  </w:rPr>
                </w:pPr>
                <w:r>
                  <w:rPr>
                    <w:rFonts w:ascii="Calibri" w:eastAsia="Calibri" w:hAnsi="Calibri" w:cs="Calibri"/>
                    <w:sz w:val="24"/>
                    <w:szCs w:val="24"/>
                  </w:rPr>
                  <w:t>oszczędności związane z ograniczeniem zużycia papieru i pozostałych materiałów do wysyłki pism drogą tradycyjną (korzyści środowiskowe),</w:t>
                </w:r>
              </w:p>
              <w:p w14:paraId="1DF4C05F" w14:textId="77777777" w:rsidR="002A7A45" w:rsidRDefault="002A7A45">
                <w:pPr>
                  <w:widowControl w:val="0"/>
                  <w:numPr>
                    <w:ilvl w:val="0"/>
                    <w:numId w:val="27"/>
                  </w:numPr>
                  <w:spacing w:after="0" w:line="240" w:lineRule="auto"/>
                  <w:rPr>
                    <w:rFonts w:ascii="Calibri" w:eastAsia="Calibri" w:hAnsi="Calibri" w:cs="Calibri"/>
                    <w:sz w:val="24"/>
                    <w:szCs w:val="24"/>
                  </w:rPr>
                </w:pPr>
                <w:r>
                  <w:rPr>
                    <w:rFonts w:ascii="Calibri" w:eastAsia="Calibri" w:hAnsi="Calibri" w:cs="Calibri"/>
                    <w:sz w:val="24"/>
                    <w:szCs w:val="24"/>
                  </w:rPr>
                  <w:t>zwiększenie jakości obsługi Klienta,</w:t>
                </w:r>
              </w:p>
              <w:p w14:paraId="5184BBE6" w14:textId="77777777" w:rsidR="002A7A45" w:rsidRDefault="002A7A45">
                <w:pPr>
                  <w:widowControl w:val="0"/>
                  <w:numPr>
                    <w:ilvl w:val="0"/>
                    <w:numId w:val="27"/>
                  </w:numPr>
                  <w:spacing w:after="0" w:line="240" w:lineRule="auto"/>
                  <w:rPr>
                    <w:rFonts w:ascii="Calibri" w:eastAsia="Calibri" w:hAnsi="Calibri" w:cs="Calibri"/>
                    <w:sz w:val="24"/>
                    <w:szCs w:val="24"/>
                  </w:rPr>
                </w:pPr>
                <w:r>
                  <w:rPr>
                    <w:rFonts w:ascii="Calibri" w:eastAsia="Calibri" w:hAnsi="Calibri" w:cs="Calibri"/>
                    <w:sz w:val="24"/>
                    <w:szCs w:val="24"/>
                  </w:rPr>
                  <w:t>zwiększenie poziomu obsług Klienta.</w:t>
                </w:r>
              </w:p>
              <w:p w14:paraId="6C295A04" w14:textId="77777777" w:rsidR="002A7A45" w:rsidRDefault="002A7A45" w:rsidP="00842004">
                <w:pPr>
                  <w:widowControl w:val="0"/>
                  <w:spacing w:after="0" w:line="240" w:lineRule="auto"/>
                  <w:ind w:left="720"/>
                  <w:rPr>
                    <w:rFonts w:ascii="Calibri" w:eastAsia="Calibri" w:hAnsi="Calibri" w:cs="Calibri"/>
                    <w:sz w:val="24"/>
                    <w:szCs w:val="24"/>
                  </w:rPr>
                </w:pPr>
              </w:p>
              <w:p w14:paraId="096F4823"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Klienta:</w:t>
                </w:r>
              </w:p>
              <w:p w14:paraId="0D2F23C9" w14:textId="77777777" w:rsidR="002A7A45" w:rsidRDefault="002A7A45" w:rsidP="00842004">
                <w:pPr>
                  <w:widowControl w:val="0"/>
                  <w:spacing w:after="0" w:line="240" w:lineRule="auto"/>
                  <w:rPr>
                    <w:rFonts w:ascii="Calibri" w:eastAsia="Calibri" w:hAnsi="Calibri" w:cs="Calibri"/>
                    <w:sz w:val="24"/>
                    <w:szCs w:val="24"/>
                  </w:rPr>
                </w:pPr>
              </w:p>
              <w:p w14:paraId="647C8AEB" w14:textId="77777777" w:rsidR="002A7A45" w:rsidRDefault="002A7A45">
                <w:pPr>
                  <w:widowControl w:val="0"/>
                  <w:numPr>
                    <w:ilvl w:val="0"/>
                    <w:numId w:val="17"/>
                  </w:numPr>
                  <w:spacing w:after="0" w:line="240" w:lineRule="auto"/>
                  <w:rPr>
                    <w:rFonts w:ascii="Calibri" w:eastAsia="Calibri" w:hAnsi="Calibri" w:cs="Calibri"/>
                    <w:sz w:val="24"/>
                    <w:szCs w:val="24"/>
                  </w:rPr>
                </w:pPr>
                <w:r>
                  <w:rPr>
                    <w:rFonts w:ascii="Calibri" w:eastAsia="Calibri" w:hAnsi="Calibri" w:cs="Calibri"/>
                    <w:sz w:val="24"/>
                    <w:szCs w:val="24"/>
                  </w:rPr>
                  <w:t>oszczędności czasu związana z korzystaniem przez mieszkańców z usług za pośrednictwem Internetu,</w:t>
                </w:r>
              </w:p>
              <w:p w14:paraId="18EA3C5B" w14:textId="77777777" w:rsidR="002A7A45" w:rsidRDefault="002A7A45">
                <w:pPr>
                  <w:widowControl w:val="0"/>
                  <w:numPr>
                    <w:ilvl w:val="0"/>
                    <w:numId w:val="17"/>
                  </w:numPr>
                  <w:spacing w:after="0" w:line="240" w:lineRule="auto"/>
                  <w:rPr>
                    <w:rFonts w:ascii="Calibri" w:eastAsia="Calibri" w:hAnsi="Calibri" w:cs="Calibri"/>
                    <w:sz w:val="24"/>
                    <w:szCs w:val="24"/>
                  </w:rPr>
                </w:pPr>
                <w:r>
                  <w:rPr>
                    <w:rFonts w:ascii="Calibri" w:eastAsia="Calibri" w:hAnsi="Calibri" w:cs="Calibri"/>
                    <w:sz w:val="24"/>
                    <w:szCs w:val="24"/>
                  </w:rPr>
                  <w:t xml:space="preserve">skrócenie czasu oczekiwania na załatwienie sprawy w urzędzie, oszczędności związane z kosztem dojazdu do urzędu / do placówki </w:t>
                </w:r>
                <w:r>
                  <w:rPr>
                    <w:rFonts w:ascii="Calibri" w:eastAsia="Calibri" w:hAnsi="Calibri" w:cs="Calibri"/>
                    <w:sz w:val="24"/>
                    <w:szCs w:val="24"/>
                  </w:rPr>
                  <w:lastRenderedPageBreak/>
                  <w:t>pocztowej w celu zapłaty podatku przez mieszkańców i przedsiębiorców / płatności podatku przekazem pocztowym,</w:t>
                </w:r>
              </w:p>
              <w:p w14:paraId="6D1A2082" w14:textId="77777777" w:rsidR="002A7A45" w:rsidRDefault="002A7A45">
                <w:pPr>
                  <w:widowControl w:val="0"/>
                  <w:numPr>
                    <w:ilvl w:val="0"/>
                    <w:numId w:val="17"/>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poprawa komfortu i jakości życia mieszkańców.</w:t>
                </w:r>
              </w:p>
            </w:tc>
          </w:tr>
          <w:tr w:rsidR="002A7A45" w14:paraId="1DD3E867" w14:textId="77777777" w:rsidTr="00842004">
            <w:tc>
              <w:tcPr>
                <w:tcW w:w="1875" w:type="dxa"/>
                <w:shd w:val="clear" w:color="auto" w:fill="auto"/>
                <w:tcMar>
                  <w:top w:w="100" w:type="dxa"/>
                  <w:left w:w="100" w:type="dxa"/>
                  <w:bottom w:w="100" w:type="dxa"/>
                  <w:right w:w="100" w:type="dxa"/>
                </w:tcMar>
              </w:tcPr>
              <w:p w14:paraId="1AA2A478"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lastRenderedPageBreak/>
                  <w:t>Wskazanie grupy usługobiorców dla danej usługi</w:t>
                </w:r>
              </w:p>
              <w:p w14:paraId="6C8C5AAB"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(A2C, A2B lub</w:t>
                </w:r>
              </w:p>
              <w:p w14:paraId="5F7F527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rPr>
                  <w:t>A2A)</w:t>
                </w:r>
                <w:r>
                  <w:rPr>
                    <w:rFonts w:ascii="Calibri" w:eastAsia="Calibri" w:hAnsi="Calibri" w:cs="Calibri"/>
                  </w:rPr>
                  <w:t xml:space="preserve"> </w:t>
                </w:r>
              </w:p>
            </w:tc>
            <w:tc>
              <w:tcPr>
                <w:tcW w:w="7545" w:type="dxa"/>
                <w:shd w:val="clear" w:color="auto" w:fill="auto"/>
                <w:tcMar>
                  <w:top w:w="100" w:type="dxa"/>
                  <w:left w:w="100" w:type="dxa"/>
                  <w:bottom w:w="100" w:type="dxa"/>
                  <w:right w:w="100" w:type="dxa"/>
                </w:tcMar>
              </w:tcPr>
              <w:p w14:paraId="328BCBA4" w14:textId="77777777" w:rsidR="002A7A45" w:rsidRDefault="002A7A45" w:rsidP="00842004">
                <w:pPr>
                  <w:widowControl w:val="0"/>
                  <w:spacing w:after="0" w:line="235" w:lineRule="auto"/>
                  <w:rPr>
                    <w:rFonts w:ascii="Calibri" w:eastAsia="Calibri" w:hAnsi="Calibri" w:cs="Calibri"/>
                    <w:sz w:val="24"/>
                    <w:szCs w:val="24"/>
                  </w:rPr>
                </w:pPr>
                <w:r>
                  <w:rPr>
                    <w:rFonts w:ascii="Calibri" w:eastAsia="Calibri" w:hAnsi="Calibri" w:cs="Calibri"/>
                    <w:b/>
                    <w:sz w:val="24"/>
                    <w:szCs w:val="24"/>
                  </w:rPr>
                  <w:t>A2C: podatnicy</w:t>
                </w:r>
                <w:r>
                  <w:rPr>
                    <w:rFonts w:ascii="Calibri" w:eastAsia="Calibri" w:hAnsi="Calibri" w:cs="Calibri"/>
                    <w:sz w:val="24"/>
                    <w:szCs w:val="24"/>
                  </w:rPr>
                  <w:t xml:space="preserve"> </w:t>
                </w:r>
                <w:r>
                  <w:rPr>
                    <w:rFonts w:ascii="Calibri" w:eastAsia="Calibri" w:hAnsi="Calibri" w:cs="Calibri"/>
                    <w:b/>
                    <w:sz w:val="24"/>
                    <w:szCs w:val="24"/>
                  </w:rPr>
                  <w:t>(osoby fizyczne)</w:t>
                </w:r>
                <w:r>
                  <w:rPr>
                    <w:rFonts w:ascii="Calibri" w:eastAsia="Calibri" w:hAnsi="Calibri" w:cs="Calibri"/>
                    <w:sz w:val="24"/>
                    <w:szCs w:val="24"/>
                  </w:rPr>
                  <w:t xml:space="preserve"> zobowiązani do płacenia opłaty za gospodarowanie odpadami na terenie Gminy Wronki</w:t>
                </w:r>
              </w:p>
              <w:p w14:paraId="38102AB2"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t xml:space="preserve"> </w:t>
                </w:r>
              </w:p>
              <w:p w14:paraId="5F42B984"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A2B: podatnicy (osoby prawne) </w:t>
                </w:r>
                <w:r>
                  <w:rPr>
                    <w:rFonts w:ascii="Calibri" w:eastAsia="Calibri" w:hAnsi="Calibri" w:cs="Calibri"/>
                    <w:sz w:val="24"/>
                    <w:szCs w:val="24"/>
                  </w:rPr>
                  <w:t xml:space="preserve">zobowiązani do płacenia opłaty za gospodarowanie odpadami na terenie Gminy Wronki </w:t>
                </w:r>
              </w:p>
            </w:tc>
          </w:tr>
          <w:tr w:rsidR="002A7A45" w14:paraId="7F7DA536" w14:textId="77777777" w:rsidTr="00842004">
            <w:tc>
              <w:tcPr>
                <w:tcW w:w="1875" w:type="dxa"/>
                <w:shd w:val="clear" w:color="auto" w:fill="auto"/>
                <w:tcMar>
                  <w:top w:w="100" w:type="dxa"/>
                  <w:left w:w="100" w:type="dxa"/>
                  <w:bottom w:w="100" w:type="dxa"/>
                  <w:right w:w="100" w:type="dxa"/>
                </w:tcMar>
              </w:tcPr>
              <w:p w14:paraId="65877D06"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Aktualny poziom  e-dojrzałości </w:t>
                </w:r>
              </w:p>
            </w:tc>
            <w:tc>
              <w:tcPr>
                <w:tcW w:w="7545" w:type="dxa"/>
                <w:shd w:val="clear" w:color="auto" w:fill="auto"/>
                <w:tcMar>
                  <w:top w:w="100" w:type="dxa"/>
                  <w:left w:w="100" w:type="dxa"/>
                  <w:bottom w:w="100" w:type="dxa"/>
                  <w:right w:w="100" w:type="dxa"/>
                </w:tcMar>
              </w:tcPr>
              <w:p w14:paraId="19D44592"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3</w:t>
                </w:r>
              </w:p>
            </w:tc>
          </w:tr>
          <w:tr w:rsidR="002A7A45" w14:paraId="0B91161D" w14:textId="77777777" w:rsidTr="00842004">
            <w:tc>
              <w:tcPr>
                <w:tcW w:w="1875" w:type="dxa"/>
                <w:shd w:val="clear" w:color="auto" w:fill="auto"/>
                <w:tcMar>
                  <w:top w:w="100" w:type="dxa"/>
                  <w:left w:w="100" w:type="dxa"/>
                  <w:bottom w:w="100" w:type="dxa"/>
                  <w:right w:w="100" w:type="dxa"/>
                </w:tcMar>
              </w:tcPr>
              <w:p w14:paraId="12380B25"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Docelowy poziom  e-dojrzałości </w:t>
                </w:r>
              </w:p>
            </w:tc>
            <w:tc>
              <w:tcPr>
                <w:tcW w:w="7545" w:type="dxa"/>
                <w:shd w:val="clear" w:color="auto" w:fill="auto"/>
                <w:tcMar>
                  <w:top w:w="100" w:type="dxa"/>
                  <w:left w:w="100" w:type="dxa"/>
                  <w:bottom w:w="100" w:type="dxa"/>
                  <w:right w:w="100" w:type="dxa"/>
                </w:tcMar>
              </w:tcPr>
              <w:p w14:paraId="0B104E1B"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5</w:t>
                </w:r>
              </w:p>
            </w:tc>
          </w:tr>
          <w:tr w:rsidR="002A7A45" w14:paraId="04162043" w14:textId="77777777" w:rsidTr="00842004">
            <w:tc>
              <w:tcPr>
                <w:tcW w:w="1875" w:type="dxa"/>
                <w:shd w:val="clear" w:color="auto" w:fill="auto"/>
                <w:tcMar>
                  <w:top w:w="100" w:type="dxa"/>
                  <w:left w:w="100" w:type="dxa"/>
                  <w:bottom w:w="100" w:type="dxa"/>
                  <w:right w:w="100" w:type="dxa"/>
                </w:tcMar>
              </w:tcPr>
              <w:p w14:paraId="580A01C5"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8"/>
                    <w:szCs w:val="28"/>
                  </w:rPr>
                </w:pPr>
                <w:r>
                  <w:rPr>
                    <w:rFonts w:ascii="Calibri" w:eastAsia="Calibri" w:hAnsi="Calibri" w:cs="Calibri"/>
                    <w:b/>
                    <w:sz w:val="28"/>
                    <w:szCs w:val="28"/>
                  </w:rPr>
                  <w:t>9.</w:t>
                </w:r>
              </w:p>
            </w:tc>
            <w:tc>
              <w:tcPr>
                <w:tcW w:w="7545" w:type="dxa"/>
                <w:shd w:val="clear" w:color="auto" w:fill="auto"/>
                <w:tcMar>
                  <w:top w:w="100" w:type="dxa"/>
                  <w:left w:w="100" w:type="dxa"/>
                  <w:bottom w:w="100" w:type="dxa"/>
                  <w:right w:w="100" w:type="dxa"/>
                </w:tcMar>
              </w:tcPr>
              <w:p w14:paraId="12F2B4FE"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E-usługa: Elektroniczna obsługa zobowiązania z tytułu dzierżawy</w:t>
                </w:r>
              </w:p>
            </w:tc>
          </w:tr>
          <w:tr w:rsidR="002A7A45" w14:paraId="331AAE13" w14:textId="77777777" w:rsidTr="00842004">
            <w:tc>
              <w:tcPr>
                <w:tcW w:w="1875" w:type="dxa"/>
                <w:shd w:val="clear" w:color="auto" w:fill="auto"/>
                <w:tcMar>
                  <w:top w:w="100" w:type="dxa"/>
                  <w:left w:w="100" w:type="dxa"/>
                  <w:bottom w:w="100" w:type="dxa"/>
                  <w:right w:w="100" w:type="dxa"/>
                </w:tcMar>
              </w:tcPr>
              <w:p w14:paraId="5FE04F5A"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Właściciel procesu</w:t>
                </w:r>
              </w:p>
            </w:tc>
            <w:tc>
              <w:tcPr>
                <w:tcW w:w="7545" w:type="dxa"/>
                <w:shd w:val="clear" w:color="auto" w:fill="auto"/>
                <w:tcMar>
                  <w:top w:w="100" w:type="dxa"/>
                  <w:left w:w="100" w:type="dxa"/>
                  <w:bottom w:w="100" w:type="dxa"/>
                  <w:right w:w="100" w:type="dxa"/>
                </w:tcMar>
              </w:tcPr>
              <w:p w14:paraId="3B51258F"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Gmina Wronki</w:t>
                </w:r>
              </w:p>
            </w:tc>
          </w:tr>
          <w:tr w:rsidR="002A7A45" w14:paraId="24EDDA8D" w14:textId="77777777" w:rsidTr="00842004">
            <w:tc>
              <w:tcPr>
                <w:tcW w:w="1875" w:type="dxa"/>
                <w:shd w:val="clear" w:color="auto" w:fill="auto"/>
                <w:tcMar>
                  <w:top w:w="100" w:type="dxa"/>
                  <w:left w:w="100" w:type="dxa"/>
                  <w:bottom w:w="100" w:type="dxa"/>
                  <w:right w:w="100" w:type="dxa"/>
                </w:tcMar>
              </w:tcPr>
              <w:p w14:paraId="2194E18D"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Cel</w:t>
                </w:r>
              </w:p>
            </w:tc>
            <w:tc>
              <w:tcPr>
                <w:tcW w:w="7545" w:type="dxa"/>
                <w:shd w:val="clear" w:color="auto" w:fill="auto"/>
                <w:tcMar>
                  <w:top w:w="100" w:type="dxa"/>
                  <w:left w:w="100" w:type="dxa"/>
                  <w:bottom w:w="100" w:type="dxa"/>
                  <w:right w:w="100" w:type="dxa"/>
                </w:tcMar>
              </w:tcPr>
              <w:p w14:paraId="679D9F1C"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Wskazana e-usługa umożliwi wszystkim podatnikom, zobowiązanym do opłaty za dzierżawę nieruchomości na terenie Gminy Wronki, dokonanie opłaty w formie całkowicie elektronicznej. </w:t>
                </w:r>
              </w:p>
            </w:tc>
          </w:tr>
          <w:tr w:rsidR="002A7A45" w14:paraId="68421BCF" w14:textId="77777777" w:rsidTr="00842004">
            <w:tc>
              <w:tcPr>
                <w:tcW w:w="1875" w:type="dxa"/>
                <w:shd w:val="clear" w:color="auto" w:fill="auto"/>
                <w:tcMar>
                  <w:top w:w="100" w:type="dxa"/>
                  <w:left w:w="100" w:type="dxa"/>
                  <w:bottom w:w="100" w:type="dxa"/>
                  <w:right w:w="100" w:type="dxa"/>
                </w:tcMar>
              </w:tcPr>
              <w:p w14:paraId="53E623D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Charakterystyka e-usługi </w:t>
                </w:r>
              </w:p>
            </w:tc>
            <w:tc>
              <w:tcPr>
                <w:tcW w:w="7545" w:type="dxa"/>
                <w:shd w:val="clear" w:color="auto" w:fill="auto"/>
                <w:tcMar>
                  <w:top w:w="100" w:type="dxa"/>
                  <w:left w:w="100" w:type="dxa"/>
                  <w:bottom w:w="100" w:type="dxa"/>
                  <w:right w:w="100" w:type="dxa"/>
                </w:tcMar>
              </w:tcPr>
              <w:p w14:paraId="3EFA0064" w14:textId="77777777" w:rsidR="002A7A45" w:rsidRDefault="002A7A45" w:rsidP="00842004">
                <w:pPr>
                  <w:widowControl w:val="0"/>
                  <w:spacing w:after="20" w:line="256" w:lineRule="auto"/>
                  <w:rPr>
                    <w:rFonts w:ascii="Calibri" w:eastAsia="Calibri" w:hAnsi="Calibri" w:cs="Calibri"/>
                    <w:sz w:val="24"/>
                    <w:szCs w:val="24"/>
                  </w:rPr>
                </w:pPr>
                <w:r>
                  <w:rPr>
                    <w:rFonts w:ascii="Calibri" w:eastAsia="Calibri" w:hAnsi="Calibri" w:cs="Calibri"/>
                    <w:sz w:val="24"/>
                    <w:szCs w:val="24"/>
                  </w:rPr>
                  <w:t>Na realizację niniejszej e-usługi składa się:</w:t>
                </w:r>
              </w:p>
              <w:p w14:paraId="17EDDDE3" w14:textId="77777777" w:rsidR="002A7A45" w:rsidRDefault="002A7A45">
                <w:pPr>
                  <w:widowControl w:val="0"/>
                  <w:numPr>
                    <w:ilvl w:val="0"/>
                    <w:numId w:val="54"/>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Elektroniczne procedowanie dokumentów wewnątrz urzędu,</w:t>
                </w:r>
              </w:p>
              <w:p w14:paraId="1B6613FA" w14:textId="77777777" w:rsidR="002A7A45" w:rsidRDefault="002A7A45">
                <w:pPr>
                  <w:widowControl w:val="0"/>
                  <w:numPr>
                    <w:ilvl w:val="0"/>
                    <w:numId w:val="54"/>
                  </w:numPr>
                  <w:spacing w:after="0" w:line="256" w:lineRule="auto"/>
                  <w:rPr>
                    <w:rFonts w:ascii="Calibri" w:eastAsia="Calibri" w:hAnsi="Calibri" w:cs="Calibri"/>
                    <w:sz w:val="24"/>
                    <w:szCs w:val="24"/>
                  </w:rPr>
                </w:pPr>
                <w:r>
                  <w:rPr>
                    <w:rFonts w:ascii="Calibri" w:eastAsia="Calibri" w:hAnsi="Calibri" w:cs="Calibri"/>
                    <w:sz w:val="24"/>
                    <w:szCs w:val="24"/>
                  </w:rPr>
                  <w:t xml:space="preserve">Publikacja informacji w portalu internetowym o wysokości </w:t>
                </w:r>
                <w:r>
                  <w:rPr>
                    <w:rFonts w:ascii="Calibri" w:eastAsia="Calibri" w:hAnsi="Calibri" w:cs="Calibri"/>
                    <w:sz w:val="24"/>
                    <w:szCs w:val="24"/>
                  </w:rPr>
                  <w:lastRenderedPageBreak/>
                  <w:t>zobowiązania,</w:t>
                </w:r>
              </w:p>
              <w:p w14:paraId="36190E60" w14:textId="77777777" w:rsidR="002A7A45" w:rsidRDefault="002A7A45">
                <w:pPr>
                  <w:widowControl w:val="0"/>
                  <w:numPr>
                    <w:ilvl w:val="0"/>
                    <w:numId w:val="54"/>
                  </w:numPr>
                  <w:spacing w:after="0" w:line="256" w:lineRule="auto"/>
                  <w:rPr>
                    <w:rFonts w:ascii="Calibri" w:eastAsia="Calibri" w:hAnsi="Calibri" w:cs="Calibri"/>
                    <w:sz w:val="24"/>
                    <w:szCs w:val="24"/>
                  </w:rPr>
                </w:pPr>
                <w:r>
                  <w:rPr>
                    <w:rFonts w:ascii="Times New Roman" w:eastAsia="Times New Roman" w:hAnsi="Times New Roman" w:cs="Times New Roman"/>
                    <w:sz w:val="14"/>
                    <w:szCs w:val="14"/>
                  </w:rPr>
                  <w:t xml:space="preserve"> </w:t>
                </w:r>
                <w:r>
                  <w:rPr>
                    <w:rFonts w:ascii="Calibri" w:eastAsia="Calibri" w:hAnsi="Calibri" w:cs="Calibri"/>
                    <w:sz w:val="24"/>
                    <w:szCs w:val="24"/>
                  </w:rPr>
                  <w:t>Obsługa płatności internetowych,</w:t>
                </w:r>
              </w:p>
              <w:p w14:paraId="7A494752" w14:textId="77777777" w:rsidR="002A7A45" w:rsidRDefault="002A7A45">
                <w:pPr>
                  <w:widowControl w:val="0"/>
                  <w:numPr>
                    <w:ilvl w:val="0"/>
                    <w:numId w:val="54"/>
                  </w:numPr>
                  <w:pBdr>
                    <w:top w:val="nil"/>
                    <w:left w:val="nil"/>
                    <w:bottom w:val="nil"/>
                    <w:right w:val="nil"/>
                    <w:between w:val="nil"/>
                  </w:pBdr>
                  <w:spacing w:after="0" w:line="240" w:lineRule="auto"/>
                  <w:rPr>
                    <w:rFonts w:ascii="Calibri" w:eastAsia="Calibri" w:hAnsi="Calibri" w:cs="Calibri"/>
                  </w:rPr>
                </w:pPr>
                <w:r>
                  <w:rPr>
                    <w:rFonts w:ascii="Calibri" w:eastAsia="Calibri" w:hAnsi="Calibri" w:cs="Calibri"/>
                    <w:sz w:val="24"/>
                    <w:szCs w:val="24"/>
                  </w:rPr>
                  <w:t>Możliwość informowania podatnika przez sms, e-mail, aplikację mobilną o konieczności podjęcia działań.</w:t>
                </w:r>
                <w:r>
                  <w:rPr>
                    <w:rFonts w:ascii="Calibri" w:eastAsia="Calibri" w:hAnsi="Calibri" w:cs="Calibri"/>
                  </w:rPr>
                  <w:t xml:space="preserve"> </w:t>
                </w:r>
              </w:p>
            </w:tc>
          </w:tr>
          <w:tr w:rsidR="002A7A45" w14:paraId="40FD5213" w14:textId="77777777" w:rsidTr="00842004">
            <w:tc>
              <w:tcPr>
                <w:tcW w:w="1875" w:type="dxa"/>
                <w:shd w:val="clear" w:color="auto" w:fill="auto"/>
                <w:tcMar>
                  <w:top w:w="100" w:type="dxa"/>
                  <w:left w:w="100" w:type="dxa"/>
                  <w:bottom w:w="100" w:type="dxa"/>
                  <w:right w:w="100" w:type="dxa"/>
                </w:tcMar>
              </w:tcPr>
              <w:p w14:paraId="4B31BA53"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lastRenderedPageBreak/>
                  <w:t>MODELE</w:t>
                </w:r>
              </w:p>
              <w:p w14:paraId="4DC5F218"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KLUCZOWYCH</w:t>
                </w:r>
              </w:p>
              <w:p w14:paraId="3DE56ACB"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PROCESÓW</w:t>
                </w:r>
              </w:p>
              <w:p w14:paraId="253ED30D"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BIZNESOWYCH</w:t>
                </w:r>
              </w:p>
              <w:p w14:paraId="76336360"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uwzględniające zakres zmian w procesach biznesowych  </w:t>
                </w:r>
              </w:p>
            </w:tc>
            <w:tc>
              <w:tcPr>
                <w:tcW w:w="7545" w:type="dxa"/>
                <w:shd w:val="clear" w:color="auto" w:fill="auto"/>
                <w:tcMar>
                  <w:top w:w="100" w:type="dxa"/>
                  <w:left w:w="100" w:type="dxa"/>
                  <w:bottom w:w="100" w:type="dxa"/>
                  <w:right w:w="100" w:type="dxa"/>
                </w:tcMar>
              </w:tcPr>
              <w:p w14:paraId="2C7848EC" w14:textId="77777777" w:rsidR="002A7A45" w:rsidRDefault="002A7A45" w:rsidP="00842004">
                <w:pPr>
                  <w:widowControl w:val="0"/>
                  <w:spacing w:line="237" w:lineRule="auto"/>
                  <w:ind w:right="300"/>
                  <w:rPr>
                    <w:rFonts w:ascii="Calibri" w:eastAsia="Calibri" w:hAnsi="Calibri" w:cs="Calibri"/>
                    <w:b/>
                    <w:sz w:val="24"/>
                    <w:szCs w:val="24"/>
                  </w:rPr>
                </w:pPr>
                <w:r>
                  <w:rPr>
                    <w:rFonts w:ascii="Calibri" w:eastAsia="Calibri" w:hAnsi="Calibri" w:cs="Calibri"/>
                    <w:b/>
                    <w:sz w:val="24"/>
                    <w:szCs w:val="24"/>
                  </w:rPr>
                  <w:t>Obecny model kluczowych procesów biznesowych w ramach świadczenia  e-usługi:</w:t>
                </w:r>
              </w:p>
              <w:p w14:paraId="1D9240B5" w14:textId="77777777" w:rsidR="002A7A45" w:rsidRDefault="002A7A45">
                <w:pPr>
                  <w:widowControl w:val="0"/>
                  <w:numPr>
                    <w:ilvl w:val="0"/>
                    <w:numId w:val="74"/>
                  </w:numPr>
                  <w:spacing w:after="40" w:line="237" w:lineRule="auto"/>
                  <w:rPr>
                    <w:rFonts w:ascii="Calibri" w:eastAsia="Calibri" w:hAnsi="Calibri" w:cs="Calibri"/>
                    <w:sz w:val="24"/>
                    <w:szCs w:val="24"/>
                  </w:rPr>
                </w:pPr>
                <w:r>
                  <w:rPr>
                    <w:rFonts w:ascii="Calibri" w:eastAsia="Calibri" w:hAnsi="Calibri" w:cs="Calibri"/>
                    <w:sz w:val="24"/>
                    <w:szCs w:val="24"/>
                  </w:rPr>
                  <w:t>Klient pobiera wzór deklaracji w zakresie podatku/opłaty (elektronicznie bądź bezpośrednio w urzędzie),</w:t>
                </w:r>
              </w:p>
              <w:p w14:paraId="0EC9115C"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52ABB356" w14:textId="77777777" w:rsidR="002A7A45" w:rsidRDefault="002A7A45">
                <w:pPr>
                  <w:widowControl w:val="0"/>
                  <w:numPr>
                    <w:ilvl w:val="0"/>
                    <w:numId w:val="74"/>
                  </w:numPr>
                  <w:spacing w:after="40" w:line="276" w:lineRule="auto"/>
                  <w:rPr>
                    <w:rFonts w:ascii="Calibri" w:eastAsia="Calibri" w:hAnsi="Calibri" w:cs="Calibri"/>
                    <w:sz w:val="24"/>
                    <w:szCs w:val="24"/>
                  </w:rPr>
                </w:pPr>
                <w:r>
                  <w:rPr>
                    <w:rFonts w:ascii="Calibri" w:eastAsia="Calibri" w:hAnsi="Calibri" w:cs="Calibri"/>
                    <w:sz w:val="24"/>
                    <w:szCs w:val="24"/>
                  </w:rPr>
                  <w:t>Klient składa deklarację w wersji papierowej w Urzędzie bądź wypełnia deklarację w formie elektronicznej (poprzez ePUAP) i wysyła (on-line) do urzędu,</w:t>
                </w:r>
              </w:p>
              <w:p w14:paraId="200BDDEF" w14:textId="77777777" w:rsidR="002A7A45" w:rsidRDefault="002A7A45" w:rsidP="00842004">
                <w:pPr>
                  <w:widowControl w:val="0"/>
                  <w:spacing w:after="40" w:line="276" w:lineRule="auto"/>
                  <w:ind w:left="1080" w:hanging="360"/>
                  <w:rPr>
                    <w:rFonts w:ascii="Calibri" w:eastAsia="Calibri" w:hAnsi="Calibri" w:cs="Calibri"/>
                    <w:sz w:val="24"/>
                    <w:szCs w:val="24"/>
                  </w:rPr>
                </w:pPr>
              </w:p>
              <w:p w14:paraId="024DDEB0" w14:textId="77777777" w:rsidR="002A7A45" w:rsidRDefault="002A7A45">
                <w:pPr>
                  <w:widowControl w:val="0"/>
                  <w:numPr>
                    <w:ilvl w:val="0"/>
                    <w:numId w:val="74"/>
                  </w:numPr>
                  <w:spacing w:after="20" w:line="247" w:lineRule="auto"/>
                  <w:rPr>
                    <w:rFonts w:ascii="Calibri" w:eastAsia="Calibri" w:hAnsi="Calibri" w:cs="Calibri"/>
                    <w:sz w:val="24"/>
                    <w:szCs w:val="24"/>
                  </w:rPr>
                </w:pPr>
                <w:r>
                  <w:rPr>
                    <w:rFonts w:ascii="Calibri" w:eastAsia="Calibri" w:hAnsi="Calibri" w:cs="Calibri"/>
                    <w:sz w:val="24"/>
                    <w:szCs w:val="24"/>
                  </w:rPr>
                  <w:t xml:space="preserve">Dokument trafia do punktu podawczego w Urzędzie w wersji papierowej. Jeśli dokument jest złożony przez ePUAP jest drukowany przez pracownika urzędu,  </w:t>
                </w:r>
              </w:p>
              <w:p w14:paraId="0064B6A5" w14:textId="77777777" w:rsidR="002A7A45" w:rsidRDefault="002A7A45" w:rsidP="00842004">
                <w:pPr>
                  <w:widowControl w:val="0"/>
                  <w:spacing w:after="20" w:line="247" w:lineRule="auto"/>
                  <w:ind w:left="1080" w:hanging="360"/>
                  <w:rPr>
                    <w:rFonts w:ascii="Calibri" w:eastAsia="Calibri" w:hAnsi="Calibri" w:cs="Calibri"/>
                    <w:sz w:val="24"/>
                    <w:szCs w:val="24"/>
                  </w:rPr>
                </w:pPr>
              </w:p>
              <w:p w14:paraId="32BF8DF8" w14:textId="77777777" w:rsidR="002A7A45" w:rsidRDefault="002A7A45">
                <w:pPr>
                  <w:widowControl w:val="0"/>
                  <w:numPr>
                    <w:ilvl w:val="0"/>
                    <w:numId w:val="74"/>
                  </w:numPr>
                  <w:spacing w:after="20" w:line="256" w:lineRule="auto"/>
                  <w:rPr>
                    <w:rFonts w:ascii="Calibri" w:eastAsia="Calibri" w:hAnsi="Calibri" w:cs="Calibri"/>
                    <w:sz w:val="24"/>
                    <w:szCs w:val="24"/>
                  </w:rPr>
                </w:pPr>
                <w:r>
                  <w:rPr>
                    <w:rFonts w:ascii="Calibri" w:eastAsia="Calibri" w:hAnsi="Calibri" w:cs="Calibri"/>
                    <w:sz w:val="24"/>
                    <w:szCs w:val="24"/>
                  </w:rPr>
                  <w:t>Dokument zasila elektroniczny system obiegu dokumentów (EZD),</w:t>
                </w:r>
              </w:p>
              <w:p w14:paraId="79B62C24" w14:textId="77777777" w:rsidR="002A7A45" w:rsidRDefault="002A7A45" w:rsidP="00842004">
                <w:pPr>
                  <w:widowControl w:val="0"/>
                  <w:spacing w:after="20" w:line="256" w:lineRule="auto"/>
                  <w:ind w:left="1080" w:hanging="360"/>
                  <w:rPr>
                    <w:rFonts w:ascii="Calibri" w:eastAsia="Calibri" w:hAnsi="Calibri" w:cs="Calibri"/>
                    <w:sz w:val="24"/>
                    <w:szCs w:val="24"/>
                  </w:rPr>
                </w:pPr>
              </w:p>
              <w:p w14:paraId="5CC854D7" w14:textId="77777777" w:rsidR="002A7A45" w:rsidRDefault="002A7A45">
                <w:pPr>
                  <w:widowControl w:val="0"/>
                  <w:numPr>
                    <w:ilvl w:val="0"/>
                    <w:numId w:val="74"/>
                  </w:numPr>
                  <w:spacing w:after="40" w:line="235" w:lineRule="auto"/>
                  <w:rPr>
                    <w:rFonts w:ascii="Calibri" w:eastAsia="Calibri" w:hAnsi="Calibri" w:cs="Calibri"/>
                    <w:sz w:val="24"/>
                    <w:szCs w:val="24"/>
                  </w:rPr>
                </w:pPr>
                <w:r>
                  <w:rPr>
                    <w:rFonts w:ascii="Calibri" w:eastAsia="Calibri" w:hAnsi="Calibri" w:cs="Calibri"/>
                    <w:sz w:val="24"/>
                    <w:szCs w:val="24"/>
                  </w:rPr>
                  <w:t>Pracownik Biura obsługi interesanta przekazuje pisma w formie papierowej do Kierownik Referatu Organizacyjnego,</w:t>
                </w:r>
              </w:p>
              <w:p w14:paraId="0C6BAE60" w14:textId="77777777" w:rsidR="002A7A45" w:rsidRDefault="002A7A45" w:rsidP="00842004">
                <w:pPr>
                  <w:widowControl w:val="0"/>
                  <w:spacing w:after="40" w:line="235" w:lineRule="auto"/>
                  <w:ind w:left="1080" w:hanging="360"/>
                  <w:rPr>
                    <w:rFonts w:ascii="Calibri" w:eastAsia="Calibri" w:hAnsi="Calibri" w:cs="Calibri"/>
                    <w:sz w:val="24"/>
                    <w:szCs w:val="24"/>
                  </w:rPr>
                </w:pPr>
              </w:p>
              <w:p w14:paraId="1A0D4C6E" w14:textId="77777777" w:rsidR="002A7A45" w:rsidRDefault="002A7A45">
                <w:pPr>
                  <w:widowControl w:val="0"/>
                  <w:numPr>
                    <w:ilvl w:val="0"/>
                    <w:numId w:val="74"/>
                  </w:numPr>
                  <w:spacing w:after="40" w:line="237" w:lineRule="auto"/>
                  <w:rPr>
                    <w:rFonts w:ascii="Calibri" w:eastAsia="Calibri" w:hAnsi="Calibri" w:cs="Calibri"/>
                    <w:sz w:val="24"/>
                    <w:szCs w:val="24"/>
                  </w:rPr>
                </w:pPr>
                <w:r>
                  <w:rPr>
                    <w:rFonts w:ascii="Calibri" w:eastAsia="Calibri" w:hAnsi="Calibri" w:cs="Calibri"/>
                    <w:sz w:val="24"/>
                    <w:szCs w:val="24"/>
                  </w:rPr>
                  <w:t>Kierownik Referatu Organizacyjnego dekretuje dokument w wersji papierowej do konkretnego pracownika działu,</w:t>
                </w:r>
              </w:p>
              <w:p w14:paraId="0B39CA3E"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43105B6E" w14:textId="77777777" w:rsidR="002A7A45" w:rsidRDefault="002A7A45">
                <w:pPr>
                  <w:widowControl w:val="0"/>
                  <w:numPr>
                    <w:ilvl w:val="0"/>
                    <w:numId w:val="74"/>
                  </w:numPr>
                  <w:spacing w:after="40" w:line="237" w:lineRule="auto"/>
                  <w:rPr>
                    <w:rFonts w:ascii="Calibri" w:eastAsia="Calibri" w:hAnsi="Calibri" w:cs="Calibri"/>
                    <w:sz w:val="24"/>
                    <w:szCs w:val="24"/>
                  </w:rPr>
                </w:pPr>
                <w:r>
                  <w:rPr>
                    <w:rFonts w:ascii="Calibri" w:eastAsia="Calibri" w:hAnsi="Calibri" w:cs="Calibri"/>
                    <w:sz w:val="24"/>
                    <w:szCs w:val="24"/>
                  </w:rPr>
                  <w:t>Dokument jest wprowadzany przez pracownika działu w formie elektronicznej do systemu dziedzinowego (SD),</w:t>
                </w:r>
              </w:p>
              <w:p w14:paraId="6590598F"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6DC8B18A" w14:textId="77777777" w:rsidR="002A7A45" w:rsidRDefault="002A7A45">
                <w:pPr>
                  <w:widowControl w:val="0"/>
                  <w:numPr>
                    <w:ilvl w:val="0"/>
                    <w:numId w:val="74"/>
                  </w:numPr>
                  <w:spacing w:after="40" w:line="237" w:lineRule="auto"/>
                  <w:rPr>
                    <w:rFonts w:ascii="Calibri" w:eastAsia="Calibri" w:hAnsi="Calibri" w:cs="Calibri"/>
                    <w:sz w:val="24"/>
                    <w:szCs w:val="24"/>
                  </w:rPr>
                </w:pPr>
                <w:r>
                  <w:rPr>
                    <w:rFonts w:ascii="Calibri" w:eastAsia="Calibri" w:hAnsi="Calibri" w:cs="Calibri"/>
                    <w:sz w:val="24"/>
                    <w:szCs w:val="24"/>
                  </w:rPr>
                  <w:t>Dokument jest przetworzony (zasila) SD, następnie SD generuje w wersji elektronicznej dokument dla Klienta,</w:t>
                </w:r>
              </w:p>
              <w:p w14:paraId="474FFF3B"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62FF5D43" w14:textId="77777777" w:rsidR="002A7A45" w:rsidRDefault="002A7A45">
                <w:pPr>
                  <w:widowControl w:val="0"/>
                  <w:numPr>
                    <w:ilvl w:val="0"/>
                    <w:numId w:val="74"/>
                  </w:numPr>
                  <w:spacing w:after="40" w:line="237" w:lineRule="auto"/>
                  <w:rPr>
                    <w:rFonts w:ascii="Calibri" w:eastAsia="Calibri" w:hAnsi="Calibri" w:cs="Calibri"/>
                    <w:sz w:val="24"/>
                    <w:szCs w:val="24"/>
                  </w:rPr>
                </w:pPr>
                <w:r>
                  <w:rPr>
                    <w:rFonts w:ascii="Calibri" w:eastAsia="Calibri" w:hAnsi="Calibri" w:cs="Calibri"/>
                    <w:sz w:val="24"/>
                    <w:szCs w:val="24"/>
                  </w:rPr>
                  <w:t>Dokument jest drukowany przez pracownika urzędu oraz ponownie wprowadzany w formie elektronicznej do EZD,</w:t>
                </w:r>
              </w:p>
              <w:p w14:paraId="79A9C394"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00C108B8" w14:textId="77777777" w:rsidR="002A7A45" w:rsidRDefault="002A7A45">
                <w:pPr>
                  <w:widowControl w:val="0"/>
                  <w:numPr>
                    <w:ilvl w:val="0"/>
                    <w:numId w:val="74"/>
                  </w:numPr>
                  <w:spacing w:after="40" w:line="235" w:lineRule="auto"/>
                  <w:rPr>
                    <w:rFonts w:ascii="Calibri" w:eastAsia="Calibri" w:hAnsi="Calibri" w:cs="Calibri"/>
                    <w:sz w:val="24"/>
                    <w:szCs w:val="24"/>
                  </w:rPr>
                </w:pPr>
                <w:r>
                  <w:rPr>
                    <w:rFonts w:ascii="Calibri" w:eastAsia="Calibri" w:hAnsi="Calibri" w:cs="Calibri"/>
                    <w:sz w:val="24"/>
                    <w:szCs w:val="24"/>
                  </w:rPr>
                  <w:t>Dokument zostaje przekazany w formie papierowej do punktu podawczego (sekretariat),</w:t>
                </w:r>
              </w:p>
              <w:p w14:paraId="08782961" w14:textId="77777777" w:rsidR="002A7A45" w:rsidRDefault="002A7A45" w:rsidP="00842004">
                <w:pPr>
                  <w:widowControl w:val="0"/>
                  <w:spacing w:after="40" w:line="235" w:lineRule="auto"/>
                  <w:ind w:left="1080" w:hanging="360"/>
                  <w:rPr>
                    <w:rFonts w:ascii="Calibri" w:eastAsia="Calibri" w:hAnsi="Calibri" w:cs="Calibri"/>
                    <w:sz w:val="24"/>
                    <w:szCs w:val="24"/>
                  </w:rPr>
                </w:pPr>
              </w:p>
              <w:p w14:paraId="04D81A00" w14:textId="77777777" w:rsidR="002A7A45" w:rsidRDefault="002A7A45">
                <w:pPr>
                  <w:widowControl w:val="0"/>
                  <w:numPr>
                    <w:ilvl w:val="0"/>
                    <w:numId w:val="74"/>
                  </w:numPr>
                  <w:spacing w:after="20" w:line="256" w:lineRule="auto"/>
                  <w:rPr>
                    <w:rFonts w:ascii="Calibri" w:eastAsia="Calibri" w:hAnsi="Calibri" w:cs="Calibri"/>
                    <w:sz w:val="24"/>
                    <w:szCs w:val="24"/>
                  </w:rPr>
                </w:pPr>
                <w:r>
                  <w:rPr>
                    <w:rFonts w:ascii="Calibri" w:eastAsia="Calibri" w:hAnsi="Calibri" w:cs="Calibri"/>
                    <w:sz w:val="24"/>
                    <w:szCs w:val="24"/>
                  </w:rPr>
                  <w:t>Dokument zostaje wysłany w wersji papierowej do Klienta,</w:t>
                </w:r>
              </w:p>
              <w:p w14:paraId="716A33F9" w14:textId="77777777" w:rsidR="002A7A45" w:rsidRDefault="002A7A45" w:rsidP="00842004">
                <w:pPr>
                  <w:widowControl w:val="0"/>
                  <w:spacing w:after="20" w:line="256" w:lineRule="auto"/>
                  <w:ind w:left="1080" w:hanging="360"/>
                  <w:rPr>
                    <w:rFonts w:ascii="Calibri" w:eastAsia="Calibri" w:hAnsi="Calibri" w:cs="Calibri"/>
                    <w:sz w:val="24"/>
                    <w:szCs w:val="24"/>
                  </w:rPr>
                </w:pPr>
              </w:p>
              <w:p w14:paraId="1258C1F9" w14:textId="77777777" w:rsidR="002A7A45" w:rsidRDefault="002A7A45">
                <w:pPr>
                  <w:widowControl w:val="0"/>
                  <w:numPr>
                    <w:ilvl w:val="0"/>
                    <w:numId w:val="74"/>
                  </w:numPr>
                  <w:spacing w:after="0" w:line="237" w:lineRule="auto"/>
                  <w:rPr>
                    <w:rFonts w:ascii="Calibri" w:eastAsia="Calibri" w:hAnsi="Calibri" w:cs="Calibri"/>
                    <w:sz w:val="24"/>
                    <w:szCs w:val="24"/>
                  </w:rPr>
                </w:pPr>
                <w:r>
                  <w:rPr>
                    <w:rFonts w:ascii="Calibri" w:eastAsia="Calibri" w:hAnsi="Calibri" w:cs="Calibri"/>
                    <w:sz w:val="24"/>
                    <w:szCs w:val="24"/>
                  </w:rPr>
                  <w:t xml:space="preserve">Klient dokonuje płatności za podatek/opłatę (przelewem lub osobiście w urzędzie). </w:t>
                </w:r>
              </w:p>
              <w:p w14:paraId="7216158A" w14:textId="77777777" w:rsidR="002A7A45" w:rsidRDefault="002A7A45" w:rsidP="00842004">
                <w:pPr>
                  <w:widowControl w:val="0"/>
                  <w:spacing w:after="0" w:line="256" w:lineRule="auto"/>
                  <w:ind w:left="360"/>
                  <w:rPr>
                    <w:rFonts w:ascii="Calibri" w:eastAsia="Calibri" w:hAnsi="Calibri" w:cs="Calibri"/>
                    <w:color w:val="212121"/>
                    <w:sz w:val="24"/>
                    <w:szCs w:val="24"/>
                  </w:rPr>
                </w:pPr>
                <w:r>
                  <w:rPr>
                    <w:rFonts w:ascii="Calibri" w:eastAsia="Calibri" w:hAnsi="Calibri" w:cs="Calibri"/>
                    <w:color w:val="212121"/>
                    <w:sz w:val="24"/>
                    <w:szCs w:val="24"/>
                  </w:rPr>
                  <w:t xml:space="preserve"> </w:t>
                </w:r>
              </w:p>
              <w:p w14:paraId="54455627"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Docelowy model kluczowych procesów biznesowych w ramach świadczenia  e-usługi: </w:t>
                </w:r>
              </w:p>
              <w:p w14:paraId="0306FC4D"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p w14:paraId="3E09B930" w14:textId="77777777" w:rsidR="002A7A45" w:rsidRDefault="002A7A45">
                <w:pPr>
                  <w:widowControl w:val="0"/>
                  <w:numPr>
                    <w:ilvl w:val="0"/>
                    <w:numId w:val="93"/>
                  </w:numPr>
                  <w:spacing w:after="0" w:line="256" w:lineRule="auto"/>
                  <w:rPr>
                    <w:rFonts w:ascii="Calibri" w:eastAsia="Calibri" w:hAnsi="Calibri" w:cs="Calibri"/>
                    <w:sz w:val="24"/>
                    <w:szCs w:val="24"/>
                  </w:rPr>
                </w:pPr>
                <w:r>
                  <w:rPr>
                    <w:rFonts w:ascii="Calibri" w:eastAsia="Calibri" w:hAnsi="Calibri" w:cs="Calibri"/>
                    <w:sz w:val="24"/>
                    <w:szCs w:val="24"/>
                  </w:rPr>
                  <w:t>Klient wypełnia deklarację w formie elektronicznej (poprzez ePUAP lub skrzynkę na e-Doręczeniach) i wysyła (on-line) do urzędu,</w:t>
                </w:r>
              </w:p>
              <w:p w14:paraId="16124E85" w14:textId="77777777" w:rsidR="002A7A45" w:rsidRDefault="002A7A45" w:rsidP="00842004">
                <w:pPr>
                  <w:widowControl w:val="0"/>
                  <w:spacing w:after="0" w:line="256" w:lineRule="auto"/>
                  <w:ind w:left="1160" w:hanging="360"/>
                  <w:rPr>
                    <w:rFonts w:ascii="Calibri" w:eastAsia="Calibri" w:hAnsi="Calibri" w:cs="Calibri"/>
                    <w:sz w:val="24"/>
                    <w:szCs w:val="24"/>
                  </w:rPr>
                </w:pPr>
              </w:p>
              <w:p w14:paraId="575AF3E5" w14:textId="77777777" w:rsidR="002A7A45" w:rsidRDefault="002A7A45">
                <w:pPr>
                  <w:widowControl w:val="0"/>
                  <w:numPr>
                    <w:ilvl w:val="0"/>
                    <w:numId w:val="93"/>
                  </w:numPr>
                  <w:spacing w:after="40" w:line="235" w:lineRule="auto"/>
                  <w:rPr>
                    <w:rFonts w:ascii="Calibri" w:eastAsia="Calibri" w:hAnsi="Calibri" w:cs="Calibri"/>
                    <w:sz w:val="24"/>
                    <w:szCs w:val="24"/>
                  </w:rPr>
                </w:pPr>
                <w:r>
                  <w:rPr>
                    <w:rFonts w:ascii="Calibri" w:eastAsia="Calibri" w:hAnsi="Calibri" w:cs="Calibri"/>
                    <w:sz w:val="24"/>
                    <w:szCs w:val="24"/>
                  </w:rPr>
                  <w:t>Dokument zasila elektroniczny obieg dokumentów (EZD), a następnie jest automatycznie przekierowany (zasila) system dziedzinowy (SD),</w:t>
                </w:r>
              </w:p>
              <w:p w14:paraId="574B7F24" w14:textId="77777777" w:rsidR="002A7A45" w:rsidRDefault="002A7A45" w:rsidP="00842004">
                <w:pPr>
                  <w:widowControl w:val="0"/>
                  <w:spacing w:after="40" w:line="235" w:lineRule="auto"/>
                  <w:ind w:left="1160" w:hanging="360"/>
                  <w:rPr>
                    <w:rFonts w:ascii="Calibri" w:eastAsia="Calibri" w:hAnsi="Calibri" w:cs="Calibri"/>
                    <w:sz w:val="24"/>
                    <w:szCs w:val="24"/>
                  </w:rPr>
                </w:pPr>
              </w:p>
              <w:p w14:paraId="065977F3" w14:textId="77777777" w:rsidR="002A7A45" w:rsidRDefault="002A7A45">
                <w:pPr>
                  <w:widowControl w:val="0"/>
                  <w:numPr>
                    <w:ilvl w:val="0"/>
                    <w:numId w:val="93"/>
                  </w:numPr>
                  <w:spacing w:after="40" w:line="249" w:lineRule="auto"/>
                  <w:rPr>
                    <w:rFonts w:ascii="Calibri" w:eastAsia="Calibri" w:hAnsi="Calibri" w:cs="Calibri"/>
                    <w:sz w:val="24"/>
                    <w:szCs w:val="24"/>
                  </w:rPr>
                </w:pPr>
                <w:r>
                  <w:rPr>
                    <w:rFonts w:ascii="Calibri" w:eastAsia="Calibri" w:hAnsi="Calibri" w:cs="Calibri"/>
                    <w:sz w:val="24"/>
                    <w:szCs w:val="24"/>
                  </w:rPr>
                  <w:t xml:space="preserve">Dokument jest przygotowywany w wersji elektronicznej przez pracownika urzędu w SD, następnie przekazywany automatycznie do EZD oraz z EZD do punktu podawczego, w celu utworzenia elektronicznej książki nadawczej dla całej korespondencji </w:t>
                </w:r>
                <w:r>
                  <w:rPr>
                    <w:rFonts w:ascii="Calibri" w:eastAsia="Calibri" w:hAnsi="Calibri" w:cs="Calibri"/>
                    <w:sz w:val="24"/>
                    <w:szCs w:val="24"/>
                  </w:rPr>
                  <w:lastRenderedPageBreak/>
                  <w:t>wychodzącej z urzędu,</w:t>
                </w:r>
              </w:p>
              <w:p w14:paraId="315B6006" w14:textId="77777777" w:rsidR="002A7A45" w:rsidRDefault="002A7A45" w:rsidP="00842004">
                <w:pPr>
                  <w:widowControl w:val="0"/>
                  <w:spacing w:after="40" w:line="249" w:lineRule="auto"/>
                  <w:ind w:left="1160" w:hanging="360"/>
                  <w:rPr>
                    <w:rFonts w:ascii="Calibri" w:eastAsia="Calibri" w:hAnsi="Calibri" w:cs="Calibri"/>
                    <w:sz w:val="24"/>
                    <w:szCs w:val="24"/>
                  </w:rPr>
                </w:pPr>
              </w:p>
              <w:p w14:paraId="197F893E" w14:textId="77777777" w:rsidR="002A7A45" w:rsidRDefault="002A7A45">
                <w:pPr>
                  <w:widowControl w:val="0"/>
                  <w:numPr>
                    <w:ilvl w:val="0"/>
                    <w:numId w:val="93"/>
                  </w:numPr>
                  <w:spacing w:after="20" w:line="247" w:lineRule="auto"/>
                  <w:rPr>
                    <w:rFonts w:ascii="Calibri" w:eastAsia="Calibri" w:hAnsi="Calibri" w:cs="Calibri"/>
                    <w:sz w:val="24"/>
                    <w:szCs w:val="24"/>
                  </w:rPr>
                </w:pPr>
                <w:r>
                  <w:rPr>
                    <w:rFonts w:ascii="Calibri" w:eastAsia="Calibri" w:hAnsi="Calibri" w:cs="Calibri"/>
                    <w:sz w:val="24"/>
                    <w:szCs w:val="24"/>
                  </w:rPr>
                  <w:t>Dokument jest wysyłany elektronicznie do Klienta (przez e-Doręczenia lub ePUAP),</w:t>
                </w:r>
              </w:p>
              <w:p w14:paraId="4CC0D8CE" w14:textId="77777777" w:rsidR="002A7A45" w:rsidRDefault="002A7A45" w:rsidP="00842004">
                <w:pPr>
                  <w:widowControl w:val="0"/>
                  <w:spacing w:after="20" w:line="247" w:lineRule="auto"/>
                  <w:ind w:left="1160" w:hanging="360"/>
                  <w:rPr>
                    <w:rFonts w:ascii="Calibri" w:eastAsia="Calibri" w:hAnsi="Calibri" w:cs="Calibri"/>
                    <w:sz w:val="24"/>
                    <w:szCs w:val="24"/>
                  </w:rPr>
                </w:pPr>
              </w:p>
              <w:p w14:paraId="1D4A230A" w14:textId="77777777" w:rsidR="002A7A45" w:rsidRDefault="002A7A45">
                <w:pPr>
                  <w:widowControl w:val="0"/>
                  <w:numPr>
                    <w:ilvl w:val="0"/>
                    <w:numId w:val="93"/>
                  </w:numPr>
                  <w:spacing w:after="20" w:line="247" w:lineRule="auto"/>
                  <w:rPr>
                    <w:rFonts w:ascii="Calibri" w:eastAsia="Calibri" w:hAnsi="Calibri" w:cs="Calibri"/>
                    <w:sz w:val="24"/>
                    <w:szCs w:val="24"/>
                  </w:rPr>
                </w:pPr>
                <w:r>
                  <w:rPr>
                    <w:rFonts w:ascii="Calibri" w:eastAsia="Calibri" w:hAnsi="Calibri" w:cs="Calibri"/>
                    <w:sz w:val="24"/>
                    <w:szCs w:val="24"/>
                  </w:rPr>
                  <w:t>Klient odbiera dokument w formie elektronicznej oraz reguluje opłatę poprzez e-płatności (w portalu internetowym wdrożonym w ramach projektu),</w:t>
                </w:r>
              </w:p>
              <w:p w14:paraId="402F060F" w14:textId="77777777" w:rsidR="002A7A45" w:rsidRDefault="002A7A45" w:rsidP="00842004">
                <w:pPr>
                  <w:widowControl w:val="0"/>
                  <w:spacing w:after="20" w:line="247" w:lineRule="auto"/>
                  <w:ind w:left="1160" w:hanging="360"/>
                  <w:rPr>
                    <w:rFonts w:ascii="Calibri" w:eastAsia="Calibri" w:hAnsi="Calibri" w:cs="Calibri"/>
                    <w:sz w:val="24"/>
                    <w:szCs w:val="24"/>
                  </w:rPr>
                </w:pPr>
              </w:p>
              <w:p w14:paraId="6708359A" w14:textId="77777777" w:rsidR="002A7A45" w:rsidRDefault="002A7A45">
                <w:pPr>
                  <w:widowControl w:val="0"/>
                  <w:numPr>
                    <w:ilvl w:val="0"/>
                    <w:numId w:val="93"/>
                  </w:numPr>
                  <w:spacing w:after="20" w:line="256" w:lineRule="auto"/>
                  <w:rPr>
                    <w:rFonts w:ascii="Calibri" w:eastAsia="Calibri" w:hAnsi="Calibri" w:cs="Calibri"/>
                    <w:sz w:val="24"/>
                    <w:szCs w:val="24"/>
                  </w:rPr>
                </w:pPr>
                <w:r>
                  <w:rPr>
                    <w:rFonts w:ascii="Calibri" w:eastAsia="Calibri" w:hAnsi="Calibri" w:cs="Calibri"/>
                    <w:sz w:val="24"/>
                    <w:szCs w:val="24"/>
                  </w:rPr>
                  <w:t xml:space="preserve">Urząd otrzymuje informację o zapłaceniu przez Klienta podatku/opłaty, następuje zaksięgowanie opłaty w systemach dziedzinowych (SD). </w:t>
                </w:r>
              </w:p>
            </w:tc>
          </w:tr>
          <w:tr w:rsidR="002A7A45" w14:paraId="659F6E45" w14:textId="77777777" w:rsidTr="00842004">
            <w:tc>
              <w:tcPr>
                <w:tcW w:w="1875" w:type="dxa"/>
                <w:shd w:val="clear" w:color="auto" w:fill="auto"/>
                <w:tcMar>
                  <w:top w:w="100" w:type="dxa"/>
                  <w:left w:w="100" w:type="dxa"/>
                  <w:bottom w:w="100" w:type="dxa"/>
                  <w:right w:w="100" w:type="dxa"/>
                </w:tcMar>
              </w:tcPr>
              <w:p w14:paraId="514289C7" w14:textId="77777777" w:rsidR="002A7A45" w:rsidRDefault="002A7A45" w:rsidP="00842004">
                <w:pPr>
                  <w:widowControl w:val="0"/>
                  <w:spacing w:after="0" w:line="256" w:lineRule="auto"/>
                  <w:ind w:left="80"/>
                  <w:rPr>
                    <w:rFonts w:ascii="Calibri" w:eastAsia="Calibri" w:hAnsi="Calibri" w:cs="Calibri"/>
                    <w:b/>
                    <w:sz w:val="24"/>
                    <w:szCs w:val="24"/>
                  </w:rPr>
                </w:pPr>
                <w:r>
                  <w:rPr>
                    <w:rFonts w:ascii="Calibri" w:eastAsia="Calibri" w:hAnsi="Calibri" w:cs="Calibri"/>
                    <w:b/>
                    <w:sz w:val="24"/>
                    <w:szCs w:val="24"/>
                  </w:rPr>
                  <w:lastRenderedPageBreak/>
                  <w:t>OPIS</w:t>
                </w:r>
              </w:p>
              <w:p w14:paraId="00AC8032" w14:textId="77777777" w:rsidR="002A7A45" w:rsidRDefault="002A7A45" w:rsidP="00842004">
                <w:pPr>
                  <w:widowControl w:val="0"/>
                  <w:spacing w:after="0" w:line="237" w:lineRule="auto"/>
                  <w:ind w:left="80"/>
                  <w:rPr>
                    <w:rFonts w:ascii="Calibri" w:eastAsia="Calibri" w:hAnsi="Calibri" w:cs="Calibri"/>
                    <w:b/>
                    <w:sz w:val="24"/>
                    <w:szCs w:val="24"/>
                  </w:rPr>
                </w:pPr>
                <w:r>
                  <w:rPr>
                    <w:rFonts w:ascii="Calibri" w:eastAsia="Calibri" w:hAnsi="Calibri" w:cs="Calibri"/>
                    <w:b/>
                    <w:sz w:val="24"/>
                    <w:szCs w:val="24"/>
                  </w:rPr>
                  <w:t>KLUCZOWYCH PROCESÓW</w:t>
                </w:r>
              </w:p>
              <w:p w14:paraId="74BEBD07" w14:textId="77777777" w:rsidR="002A7A45" w:rsidRDefault="002A7A45" w:rsidP="00842004">
                <w:pPr>
                  <w:widowControl w:val="0"/>
                  <w:spacing w:after="0" w:line="237" w:lineRule="auto"/>
                  <w:ind w:left="80"/>
                  <w:rPr>
                    <w:rFonts w:ascii="Calibri" w:eastAsia="Calibri" w:hAnsi="Calibri" w:cs="Calibri"/>
                    <w:b/>
                    <w:sz w:val="24"/>
                    <w:szCs w:val="24"/>
                  </w:rPr>
                </w:pPr>
                <w:r>
                  <w:rPr>
                    <w:rFonts w:ascii="Calibri" w:eastAsia="Calibri" w:hAnsi="Calibri" w:cs="Calibri"/>
                    <w:b/>
                    <w:sz w:val="24"/>
                    <w:szCs w:val="24"/>
                  </w:rPr>
                  <w:t xml:space="preserve">związanych ze świadczeniem </w:t>
                </w:r>
              </w:p>
              <w:p w14:paraId="54669E98" w14:textId="77777777" w:rsidR="002A7A45" w:rsidRDefault="002A7A45" w:rsidP="00842004">
                <w:pPr>
                  <w:widowControl w:val="0"/>
                  <w:spacing w:after="120" w:line="237" w:lineRule="auto"/>
                  <w:ind w:left="80"/>
                  <w:rPr>
                    <w:rFonts w:ascii="Calibri" w:eastAsia="Calibri" w:hAnsi="Calibri" w:cs="Calibri"/>
                    <w:b/>
                    <w:sz w:val="24"/>
                    <w:szCs w:val="24"/>
                  </w:rPr>
                </w:pPr>
                <w:r>
                  <w:rPr>
                    <w:rFonts w:ascii="Calibri" w:eastAsia="Calibri" w:hAnsi="Calibri" w:cs="Calibri"/>
                    <w:b/>
                    <w:sz w:val="24"/>
                    <w:szCs w:val="24"/>
                  </w:rPr>
                  <w:t>e-usługi wraz z uwzględnieniem relacji pomiędzy poszczególnymi procesami składającymi się na e-usługę</w:t>
                </w:r>
              </w:p>
              <w:p w14:paraId="7FDF058E"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tc>
            <w:tc>
              <w:tcPr>
                <w:tcW w:w="7545" w:type="dxa"/>
                <w:shd w:val="clear" w:color="auto" w:fill="auto"/>
                <w:tcMar>
                  <w:top w:w="100" w:type="dxa"/>
                  <w:left w:w="100" w:type="dxa"/>
                  <w:bottom w:w="100" w:type="dxa"/>
                  <w:right w:w="100" w:type="dxa"/>
                </w:tcMar>
              </w:tcPr>
              <w:p w14:paraId="29E51EB6" w14:textId="77777777" w:rsidR="002A7A45" w:rsidRDefault="002A7A45" w:rsidP="00842004">
                <w:pPr>
                  <w:widowControl w:val="0"/>
                  <w:spacing w:line="276" w:lineRule="auto"/>
                  <w:ind w:left="80"/>
                  <w:rPr>
                    <w:rFonts w:ascii="Calibri" w:eastAsia="Calibri" w:hAnsi="Calibri" w:cs="Calibri"/>
                    <w:sz w:val="24"/>
                    <w:szCs w:val="24"/>
                  </w:rPr>
                </w:pPr>
                <w:r>
                  <w:rPr>
                    <w:rFonts w:ascii="Calibri" w:eastAsia="Calibri" w:hAnsi="Calibri" w:cs="Calibri"/>
                    <w:sz w:val="24"/>
                    <w:szCs w:val="24"/>
                  </w:rPr>
                  <w:t xml:space="preserve">Całość procesu płatności opłaty będzie mogła być zrealizowana </w:t>
                </w:r>
                <w:r>
                  <w:rPr>
                    <w:rFonts w:ascii="Calibri" w:eastAsia="Calibri" w:hAnsi="Calibri" w:cs="Calibri"/>
                    <w:b/>
                    <w:sz w:val="24"/>
                    <w:szCs w:val="24"/>
                  </w:rPr>
                  <w:t>w pełni w sposób elektroniczny</w:t>
                </w:r>
                <w:r>
                  <w:rPr>
                    <w:rFonts w:ascii="Calibri" w:eastAsia="Calibri" w:hAnsi="Calibri" w:cs="Calibri"/>
                    <w:sz w:val="24"/>
                    <w:szCs w:val="24"/>
                  </w:rPr>
                  <w:t xml:space="preserve">. Dane prezentowane i przesyłane usługobiorcy są </w:t>
                </w:r>
                <w:r>
                  <w:rPr>
                    <w:rFonts w:ascii="Calibri" w:eastAsia="Calibri" w:hAnsi="Calibri" w:cs="Calibri"/>
                    <w:b/>
                    <w:sz w:val="24"/>
                    <w:szCs w:val="24"/>
                  </w:rPr>
                  <w:t>spersonalizowane</w:t>
                </w:r>
                <w:r>
                  <w:rPr>
                    <w:rFonts w:ascii="Calibri" w:eastAsia="Calibri" w:hAnsi="Calibri" w:cs="Calibri"/>
                    <w:sz w:val="24"/>
                    <w:szCs w:val="24"/>
                  </w:rPr>
                  <w:t>. Uwierzytelnienie usługobiorcy będzie następowało za pomocą Krajowego Węzła Tożsamości (login.gov.pl)</w:t>
                </w:r>
              </w:p>
              <w:p w14:paraId="55D7E4FD" w14:textId="77777777" w:rsidR="002A7A45" w:rsidRDefault="002A7A45" w:rsidP="00842004">
                <w:pPr>
                  <w:widowControl w:val="0"/>
                  <w:spacing w:after="120" w:line="237" w:lineRule="auto"/>
                  <w:ind w:left="80"/>
                  <w:rPr>
                    <w:rFonts w:ascii="Calibri" w:eastAsia="Calibri" w:hAnsi="Calibri" w:cs="Calibri"/>
                    <w:sz w:val="24"/>
                    <w:szCs w:val="24"/>
                  </w:rPr>
                </w:pPr>
                <w:r>
                  <w:rPr>
                    <w:rFonts w:ascii="Calibri" w:eastAsia="Calibri" w:hAnsi="Calibri" w:cs="Calibri"/>
                    <w:sz w:val="24"/>
                    <w:szCs w:val="24"/>
                  </w:rPr>
                  <w:t xml:space="preserve">Osoby zobowiązane do płacenia opłaty z tytułu dzierżawy będą miały możliwość </w:t>
                </w:r>
                <w:r>
                  <w:rPr>
                    <w:rFonts w:ascii="Calibri" w:eastAsia="Calibri" w:hAnsi="Calibri" w:cs="Calibri"/>
                    <w:b/>
                    <w:sz w:val="24"/>
                    <w:szCs w:val="24"/>
                  </w:rPr>
                  <w:t>weryfikacji indywidualnych informacji</w:t>
                </w:r>
                <w:r>
                  <w:rPr>
                    <w:rFonts w:ascii="Calibri" w:eastAsia="Calibri" w:hAnsi="Calibri" w:cs="Calibri"/>
                    <w:sz w:val="24"/>
                    <w:szCs w:val="24"/>
                  </w:rPr>
                  <w:t xml:space="preserve"> dotyczących wysokości zobowiązania, danych dodatkowych oraz dokonania płatności w portalu internetowym. </w:t>
                </w:r>
              </w:p>
              <w:p w14:paraId="56789294" w14:textId="77777777" w:rsidR="002A7A45" w:rsidRDefault="002A7A45" w:rsidP="00842004">
                <w:pPr>
                  <w:widowControl w:val="0"/>
                  <w:spacing w:after="100" w:line="256" w:lineRule="auto"/>
                  <w:ind w:left="80"/>
                  <w:rPr>
                    <w:rFonts w:ascii="Calibri" w:eastAsia="Calibri" w:hAnsi="Calibri" w:cs="Calibri"/>
                    <w:sz w:val="24"/>
                    <w:szCs w:val="24"/>
                  </w:rPr>
                </w:pPr>
                <w:r>
                  <w:rPr>
                    <w:rFonts w:ascii="Calibri" w:eastAsia="Calibri" w:hAnsi="Calibri" w:cs="Calibri"/>
                    <w:sz w:val="24"/>
                    <w:szCs w:val="24"/>
                  </w:rPr>
                  <w:t xml:space="preserve"> </w:t>
                </w:r>
              </w:p>
              <w:p w14:paraId="6A9C1B58" w14:textId="77777777" w:rsidR="002A7A45" w:rsidRDefault="002A7A45" w:rsidP="00842004">
                <w:pPr>
                  <w:widowControl w:val="0"/>
                  <w:spacing w:after="120" w:line="237" w:lineRule="auto"/>
                  <w:ind w:left="80"/>
                  <w:rPr>
                    <w:rFonts w:ascii="Calibri" w:eastAsia="Calibri" w:hAnsi="Calibri" w:cs="Calibri"/>
                    <w:sz w:val="24"/>
                    <w:szCs w:val="24"/>
                  </w:rPr>
                </w:pPr>
                <w:r>
                  <w:rPr>
                    <w:rFonts w:ascii="Calibri" w:eastAsia="Calibri" w:hAnsi="Calibri" w:cs="Calibri"/>
                    <w:sz w:val="24"/>
                    <w:szCs w:val="24"/>
                  </w:rPr>
                  <w:t xml:space="preserve">W ramach usługi klient może zostać poinformowany o zbliżającym się terminie płatności, powstałych zaległościach lub informacji o zaksięgowaniu wpłaty. Komunikaty będą mogły być kierowane do Klienta na adres email, numer telefonu. Dodatkowo informacje będą mogły trafiać na </w:t>
                </w:r>
                <w:r>
                  <w:rPr>
                    <w:rFonts w:ascii="Calibri" w:eastAsia="Calibri" w:hAnsi="Calibri" w:cs="Calibri"/>
                    <w:b/>
                    <w:sz w:val="24"/>
                    <w:szCs w:val="24"/>
                  </w:rPr>
                  <w:t>dedykowaną aplikację mobilną</w:t>
                </w:r>
                <w:r>
                  <w:rPr>
                    <w:rFonts w:ascii="Calibri" w:eastAsia="Calibri" w:hAnsi="Calibri" w:cs="Calibri"/>
                    <w:sz w:val="24"/>
                    <w:szCs w:val="24"/>
                  </w:rPr>
                  <w:t xml:space="preserve">. Możliwość automatycznego informowania klienta jest jednak warunkowana wyrażeniem przez niego </w:t>
                </w:r>
                <w:r>
                  <w:rPr>
                    <w:rFonts w:ascii="Calibri" w:eastAsia="Calibri" w:hAnsi="Calibri" w:cs="Calibri"/>
                    <w:sz w:val="24"/>
                    <w:szCs w:val="24"/>
                  </w:rPr>
                  <w:lastRenderedPageBreak/>
                  <w:t>stosownej zgody.</w:t>
                </w:r>
              </w:p>
              <w:p w14:paraId="01D1E82C" w14:textId="77777777" w:rsidR="002A7A45" w:rsidRDefault="002A7A45" w:rsidP="00842004">
                <w:pPr>
                  <w:widowControl w:val="0"/>
                  <w:spacing w:line="237" w:lineRule="auto"/>
                  <w:ind w:left="80"/>
                  <w:rPr>
                    <w:rFonts w:ascii="Calibri" w:eastAsia="Calibri" w:hAnsi="Calibri" w:cs="Calibri"/>
                    <w:sz w:val="24"/>
                    <w:szCs w:val="24"/>
                  </w:rPr>
                </w:pPr>
                <w:r>
                  <w:rPr>
                    <w:rFonts w:ascii="Calibri" w:eastAsia="Calibri" w:hAnsi="Calibri" w:cs="Calibri"/>
                    <w:sz w:val="24"/>
                    <w:szCs w:val="24"/>
                  </w:rPr>
                  <w:t>Osoby, które mają podpisaną umowę w zakresie dzierżawy nieruchomości mogą zobaczyć informacje dotyczące: daty obowiązywania umowy, nr ewidencyjnego.</w:t>
                </w:r>
              </w:p>
              <w:p w14:paraId="6CC4945B" w14:textId="77777777" w:rsidR="002A7A45" w:rsidRDefault="002A7A45" w:rsidP="00842004">
                <w:pPr>
                  <w:widowControl w:val="0"/>
                  <w:spacing w:after="180" w:line="256" w:lineRule="auto"/>
                  <w:ind w:left="80"/>
                  <w:rPr>
                    <w:rFonts w:ascii="Calibri" w:eastAsia="Calibri" w:hAnsi="Calibri" w:cs="Calibri"/>
                    <w:sz w:val="24"/>
                    <w:szCs w:val="24"/>
                  </w:rPr>
                </w:pPr>
                <w:r>
                  <w:rPr>
                    <w:rFonts w:ascii="Calibri" w:eastAsia="Calibri" w:hAnsi="Calibri" w:cs="Calibri"/>
                    <w:sz w:val="24"/>
                    <w:szCs w:val="24"/>
                  </w:rPr>
                  <w:t>W procesie udział biorą produkty takie jak:</w:t>
                </w:r>
              </w:p>
              <w:p w14:paraId="4C7C65FD" w14:textId="77777777" w:rsidR="002A7A45" w:rsidRDefault="002A7A45">
                <w:pPr>
                  <w:widowControl w:val="0"/>
                  <w:numPr>
                    <w:ilvl w:val="0"/>
                    <w:numId w:val="24"/>
                  </w:numPr>
                  <w:spacing w:after="0" w:line="256" w:lineRule="auto"/>
                  <w:rPr>
                    <w:rFonts w:ascii="Calibri" w:eastAsia="Calibri" w:hAnsi="Calibri" w:cs="Calibri"/>
                    <w:sz w:val="24"/>
                    <w:szCs w:val="24"/>
                  </w:rPr>
                </w:pPr>
                <w:r>
                  <w:rPr>
                    <w:rFonts w:ascii="Calibri" w:eastAsia="Calibri" w:hAnsi="Calibri" w:cs="Calibri"/>
                    <w:sz w:val="24"/>
                    <w:szCs w:val="24"/>
                  </w:rPr>
                  <w:t>Internetowy portal mieszkańca</w:t>
                </w:r>
              </w:p>
              <w:p w14:paraId="5B618049" w14:textId="77777777" w:rsidR="002A7A45" w:rsidRDefault="002A7A45">
                <w:pPr>
                  <w:widowControl w:val="0"/>
                  <w:numPr>
                    <w:ilvl w:val="0"/>
                    <w:numId w:val="24"/>
                  </w:numPr>
                  <w:spacing w:after="0" w:line="256" w:lineRule="auto"/>
                  <w:rPr>
                    <w:rFonts w:ascii="Calibri" w:eastAsia="Calibri" w:hAnsi="Calibri" w:cs="Calibri"/>
                    <w:sz w:val="24"/>
                    <w:szCs w:val="24"/>
                  </w:rPr>
                </w:pPr>
                <w:r>
                  <w:rPr>
                    <w:rFonts w:ascii="Calibri" w:eastAsia="Calibri" w:hAnsi="Calibri" w:cs="Calibri"/>
                    <w:sz w:val="24"/>
                    <w:szCs w:val="24"/>
                  </w:rPr>
                  <w:t>System elektronicznego zarządzania dokumentami</w:t>
                </w:r>
              </w:p>
              <w:p w14:paraId="46836781" w14:textId="77777777" w:rsidR="002A7A45" w:rsidRDefault="002A7A45">
                <w:pPr>
                  <w:widowControl w:val="0"/>
                  <w:numPr>
                    <w:ilvl w:val="0"/>
                    <w:numId w:val="24"/>
                  </w:numPr>
                  <w:spacing w:after="0" w:line="276" w:lineRule="auto"/>
                  <w:rPr>
                    <w:rFonts w:ascii="Calibri" w:eastAsia="Calibri" w:hAnsi="Calibri" w:cs="Calibri"/>
                    <w:sz w:val="24"/>
                    <w:szCs w:val="24"/>
                  </w:rPr>
                </w:pPr>
                <w:r>
                  <w:rPr>
                    <w:rFonts w:ascii="Calibri" w:eastAsia="Calibri" w:hAnsi="Calibri" w:cs="Calibri"/>
                    <w:sz w:val="24"/>
                    <w:szCs w:val="24"/>
                  </w:rPr>
                  <w:t>System dziedzinowy obsługujący sferę opłat lokalnych wraz z repozytorium dokumentów</w:t>
                </w:r>
              </w:p>
              <w:p w14:paraId="3A26AAC9" w14:textId="77777777" w:rsidR="002A7A45" w:rsidRDefault="002A7A45">
                <w:pPr>
                  <w:widowControl w:val="0"/>
                  <w:numPr>
                    <w:ilvl w:val="0"/>
                    <w:numId w:val="24"/>
                  </w:numPr>
                  <w:pBdr>
                    <w:top w:val="nil"/>
                    <w:left w:val="nil"/>
                    <w:bottom w:val="nil"/>
                    <w:right w:val="nil"/>
                    <w:between w:val="nil"/>
                  </w:pBdr>
                  <w:spacing w:after="0" w:line="240" w:lineRule="auto"/>
                  <w:rPr>
                    <w:sz w:val="24"/>
                    <w:szCs w:val="24"/>
                  </w:rPr>
                </w:pPr>
                <w:r>
                  <w:rPr>
                    <w:rFonts w:ascii="Calibri" w:eastAsia="Calibri" w:hAnsi="Calibri" w:cs="Calibri"/>
                    <w:sz w:val="24"/>
                    <w:szCs w:val="24"/>
                  </w:rPr>
                  <w:t>System powiadamiania zintegrowany z aplikacją mobilną,</w:t>
                </w:r>
              </w:p>
              <w:p w14:paraId="7872C293" w14:textId="77777777" w:rsidR="002A7A45" w:rsidRDefault="002A7A45">
                <w:pPr>
                  <w:widowControl w:val="0"/>
                  <w:numPr>
                    <w:ilvl w:val="0"/>
                    <w:numId w:val="24"/>
                  </w:numPr>
                  <w:pBdr>
                    <w:top w:val="nil"/>
                    <w:left w:val="nil"/>
                    <w:bottom w:val="nil"/>
                    <w:right w:val="nil"/>
                    <w:between w:val="nil"/>
                  </w:pBdr>
                  <w:spacing w:after="0" w:line="240" w:lineRule="auto"/>
                  <w:rPr>
                    <w:sz w:val="24"/>
                    <w:szCs w:val="24"/>
                  </w:rPr>
                </w:pPr>
                <w:r>
                  <w:rPr>
                    <w:rFonts w:ascii="Calibri" w:eastAsia="Calibri" w:hAnsi="Calibri" w:cs="Calibri"/>
                    <w:sz w:val="24"/>
                    <w:szCs w:val="24"/>
                  </w:rPr>
                  <w:t xml:space="preserve">System analityczny </w:t>
                </w:r>
              </w:p>
            </w:tc>
          </w:tr>
          <w:tr w:rsidR="002A7A45" w14:paraId="5803145B" w14:textId="77777777" w:rsidTr="00842004">
            <w:tc>
              <w:tcPr>
                <w:tcW w:w="1875" w:type="dxa"/>
                <w:shd w:val="clear" w:color="auto" w:fill="auto"/>
                <w:tcMar>
                  <w:top w:w="100" w:type="dxa"/>
                  <w:left w:w="100" w:type="dxa"/>
                  <w:bottom w:w="100" w:type="dxa"/>
                  <w:right w:w="100" w:type="dxa"/>
                </w:tcMar>
              </w:tcPr>
              <w:p w14:paraId="30564A6C"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lastRenderedPageBreak/>
                  <w:t xml:space="preserve">KORZYŚCI wynikające  z optymalizacji świadczenia usługi drogą elektroniczną </w:t>
                </w:r>
              </w:p>
            </w:tc>
            <w:tc>
              <w:tcPr>
                <w:tcW w:w="7545" w:type="dxa"/>
                <w:shd w:val="clear" w:color="auto" w:fill="auto"/>
                <w:tcMar>
                  <w:top w:w="100" w:type="dxa"/>
                  <w:left w:w="100" w:type="dxa"/>
                  <w:bottom w:w="100" w:type="dxa"/>
                  <w:right w:w="100" w:type="dxa"/>
                </w:tcMar>
              </w:tcPr>
              <w:p w14:paraId="7971E6A6"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Wdrożenie e-usługi pozwoli w szczególności na:</w:t>
                </w:r>
              </w:p>
              <w:p w14:paraId="21AA7135"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JST:</w:t>
                </w:r>
              </w:p>
              <w:p w14:paraId="22C5BE52" w14:textId="77777777" w:rsidR="002A7A45" w:rsidRDefault="002A7A45" w:rsidP="00842004">
                <w:pPr>
                  <w:widowControl w:val="0"/>
                  <w:spacing w:after="0" w:line="240" w:lineRule="auto"/>
                  <w:rPr>
                    <w:rFonts w:ascii="Calibri" w:eastAsia="Calibri" w:hAnsi="Calibri" w:cs="Calibri"/>
                    <w:sz w:val="24"/>
                    <w:szCs w:val="24"/>
                  </w:rPr>
                </w:pPr>
              </w:p>
              <w:p w14:paraId="17230EE2" w14:textId="77777777" w:rsidR="002A7A45" w:rsidRDefault="002A7A45">
                <w:pPr>
                  <w:widowControl w:val="0"/>
                  <w:numPr>
                    <w:ilvl w:val="0"/>
                    <w:numId w:val="11"/>
                  </w:numPr>
                  <w:spacing w:after="0" w:line="240" w:lineRule="auto"/>
                  <w:rPr>
                    <w:rFonts w:ascii="Calibri" w:eastAsia="Calibri" w:hAnsi="Calibri" w:cs="Calibri"/>
                    <w:sz w:val="24"/>
                    <w:szCs w:val="24"/>
                  </w:rPr>
                </w:pPr>
                <w:r>
                  <w:rPr>
                    <w:rFonts w:ascii="Calibri" w:eastAsia="Calibri" w:hAnsi="Calibri" w:cs="Calibri"/>
                    <w:sz w:val="24"/>
                    <w:szCs w:val="24"/>
                  </w:rPr>
                  <w:t>oszczędności czasu pracy urzędników, w związku z możliwością realizacji usługi elektronicznie,</w:t>
                </w:r>
              </w:p>
              <w:p w14:paraId="36FEA555" w14:textId="77777777" w:rsidR="002A7A45" w:rsidRDefault="002A7A45">
                <w:pPr>
                  <w:widowControl w:val="0"/>
                  <w:numPr>
                    <w:ilvl w:val="0"/>
                    <w:numId w:val="11"/>
                  </w:numPr>
                  <w:spacing w:after="0" w:line="240" w:lineRule="auto"/>
                  <w:rPr>
                    <w:rFonts w:ascii="Calibri" w:eastAsia="Calibri" w:hAnsi="Calibri" w:cs="Calibri"/>
                    <w:sz w:val="24"/>
                    <w:szCs w:val="24"/>
                  </w:rPr>
                </w:pPr>
                <w:r>
                  <w:rPr>
                    <w:rFonts w:ascii="Calibri" w:eastAsia="Calibri" w:hAnsi="Calibri" w:cs="Calibri"/>
                    <w:sz w:val="24"/>
                    <w:szCs w:val="24"/>
                  </w:rPr>
                  <w:t>zmniejszenie zaangażowania urzędników w proces obsługi klienta oraz skrócenie czasu uzyskania przez urzędników wnioskowanych danych, co przełoży się na zwiększenie efektywności e-usług świadczonych przez Gminę Wronki,</w:t>
                </w:r>
              </w:p>
              <w:p w14:paraId="62196E51" w14:textId="77777777" w:rsidR="002A7A45" w:rsidRDefault="002A7A45">
                <w:pPr>
                  <w:widowControl w:val="0"/>
                  <w:numPr>
                    <w:ilvl w:val="0"/>
                    <w:numId w:val="11"/>
                  </w:numPr>
                  <w:spacing w:after="0" w:line="240" w:lineRule="auto"/>
                  <w:rPr>
                    <w:rFonts w:ascii="Calibri" w:eastAsia="Calibri" w:hAnsi="Calibri" w:cs="Calibri"/>
                    <w:sz w:val="24"/>
                    <w:szCs w:val="24"/>
                  </w:rPr>
                </w:pPr>
                <w:r>
                  <w:rPr>
                    <w:rFonts w:ascii="Calibri" w:eastAsia="Calibri" w:hAnsi="Calibri" w:cs="Calibri"/>
                    <w:sz w:val="24"/>
                    <w:szCs w:val="24"/>
                  </w:rPr>
                  <w:t>oszczędności związane z ograniczeniem zużycia papieru i pozostałych materiałów do wysyłki pism drogą tradycyjną (korzyści środowiskowe),</w:t>
                </w:r>
              </w:p>
              <w:p w14:paraId="04A9FB5C" w14:textId="77777777" w:rsidR="002A7A45" w:rsidRDefault="002A7A45">
                <w:pPr>
                  <w:widowControl w:val="0"/>
                  <w:numPr>
                    <w:ilvl w:val="0"/>
                    <w:numId w:val="11"/>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zwiększenie jakości obsługi Klienta,</w:t>
                </w:r>
              </w:p>
              <w:p w14:paraId="081CBB69" w14:textId="77777777" w:rsidR="002A7A45" w:rsidRDefault="002A7A45">
                <w:pPr>
                  <w:widowControl w:val="0"/>
                  <w:numPr>
                    <w:ilvl w:val="0"/>
                    <w:numId w:val="11"/>
                  </w:numPr>
                  <w:spacing w:after="0" w:line="240" w:lineRule="auto"/>
                  <w:rPr>
                    <w:rFonts w:ascii="Calibri" w:eastAsia="Calibri" w:hAnsi="Calibri" w:cs="Calibri"/>
                    <w:sz w:val="24"/>
                    <w:szCs w:val="24"/>
                  </w:rPr>
                </w:pPr>
                <w:r>
                  <w:rPr>
                    <w:rFonts w:ascii="Calibri" w:eastAsia="Calibri" w:hAnsi="Calibri" w:cs="Calibri"/>
                    <w:sz w:val="24"/>
                    <w:szCs w:val="24"/>
                  </w:rPr>
                  <w:t>zwiększenie poziomu obsług Klienta.</w:t>
                </w:r>
              </w:p>
              <w:p w14:paraId="514E6D75" w14:textId="77777777" w:rsidR="002A7A45" w:rsidRDefault="002A7A45">
                <w:pPr>
                  <w:widowControl w:val="0"/>
                  <w:numPr>
                    <w:ilvl w:val="0"/>
                    <w:numId w:val="11"/>
                  </w:numPr>
                  <w:spacing w:after="0" w:line="240" w:lineRule="auto"/>
                  <w:rPr>
                    <w:rFonts w:ascii="Calibri" w:eastAsia="Calibri" w:hAnsi="Calibri" w:cs="Calibri"/>
                    <w:sz w:val="24"/>
                    <w:szCs w:val="24"/>
                  </w:rPr>
                </w:pPr>
              </w:p>
              <w:p w14:paraId="48C9F1D4"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Klienta:</w:t>
                </w:r>
              </w:p>
              <w:p w14:paraId="064F2112" w14:textId="77777777" w:rsidR="002A7A45" w:rsidRDefault="002A7A45" w:rsidP="00842004">
                <w:pPr>
                  <w:widowControl w:val="0"/>
                  <w:spacing w:after="0" w:line="240" w:lineRule="auto"/>
                  <w:rPr>
                    <w:rFonts w:ascii="Calibri" w:eastAsia="Calibri" w:hAnsi="Calibri" w:cs="Calibri"/>
                    <w:sz w:val="24"/>
                    <w:szCs w:val="24"/>
                  </w:rPr>
                </w:pPr>
              </w:p>
              <w:p w14:paraId="24B454DB" w14:textId="77777777" w:rsidR="002A7A45" w:rsidRDefault="002A7A45">
                <w:pPr>
                  <w:widowControl w:val="0"/>
                  <w:numPr>
                    <w:ilvl w:val="0"/>
                    <w:numId w:val="28"/>
                  </w:numPr>
                  <w:spacing w:after="0" w:line="240" w:lineRule="auto"/>
                  <w:rPr>
                    <w:rFonts w:ascii="Calibri" w:eastAsia="Calibri" w:hAnsi="Calibri" w:cs="Calibri"/>
                    <w:sz w:val="24"/>
                    <w:szCs w:val="24"/>
                  </w:rPr>
                </w:pPr>
                <w:r>
                  <w:rPr>
                    <w:rFonts w:ascii="Calibri" w:eastAsia="Calibri" w:hAnsi="Calibri" w:cs="Calibri"/>
                    <w:sz w:val="24"/>
                    <w:szCs w:val="24"/>
                  </w:rPr>
                  <w:t>oszczędności czasu związana z korzystaniem przez mieszkańców z usług za pośrednictwem Internetu,</w:t>
                </w:r>
              </w:p>
              <w:p w14:paraId="35281A92" w14:textId="77777777" w:rsidR="002A7A45" w:rsidRDefault="002A7A45">
                <w:pPr>
                  <w:widowControl w:val="0"/>
                  <w:numPr>
                    <w:ilvl w:val="0"/>
                    <w:numId w:val="28"/>
                  </w:numPr>
                  <w:spacing w:after="0" w:line="240" w:lineRule="auto"/>
                  <w:rPr>
                    <w:rFonts w:ascii="Calibri" w:eastAsia="Calibri" w:hAnsi="Calibri" w:cs="Calibri"/>
                    <w:sz w:val="24"/>
                    <w:szCs w:val="24"/>
                  </w:rPr>
                </w:pPr>
                <w:r>
                  <w:rPr>
                    <w:rFonts w:ascii="Calibri" w:eastAsia="Calibri" w:hAnsi="Calibri" w:cs="Calibri"/>
                    <w:sz w:val="24"/>
                    <w:szCs w:val="24"/>
                  </w:rPr>
                  <w:t>skrócenie czasu oczekiwania na załatwienie sprawy w urzędzie, oszczędności związane z kosztem dojazdu do urzędu / do placówki pocztowej w celu zapłaty podatku przez mieszkańców i przedsiębiorców / płatności podatku przekazem pocztowym,</w:t>
                </w:r>
              </w:p>
              <w:p w14:paraId="5E9011AD" w14:textId="77777777" w:rsidR="002A7A45" w:rsidRDefault="002A7A45">
                <w:pPr>
                  <w:widowControl w:val="0"/>
                  <w:numPr>
                    <w:ilvl w:val="0"/>
                    <w:numId w:val="28"/>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poprawa komfortu i jakości życia mieszkańców.</w:t>
                </w:r>
              </w:p>
            </w:tc>
          </w:tr>
          <w:tr w:rsidR="002A7A45" w14:paraId="5A13FD51" w14:textId="77777777" w:rsidTr="00842004">
            <w:tc>
              <w:tcPr>
                <w:tcW w:w="1875" w:type="dxa"/>
                <w:shd w:val="clear" w:color="auto" w:fill="auto"/>
                <w:tcMar>
                  <w:top w:w="100" w:type="dxa"/>
                  <w:left w:w="100" w:type="dxa"/>
                  <w:bottom w:w="100" w:type="dxa"/>
                  <w:right w:w="100" w:type="dxa"/>
                </w:tcMar>
              </w:tcPr>
              <w:p w14:paraId="0930C03A" w14:textId="77777777" w:rsidR="002A7A45" w:rsidRDefault="002A7A45" w:rsidP="00842004">
                <w:pPr>
                  <w:widowControl w:val="0"/>
                  <w:spacing w:after="0" w:line="237" w:lineRule="auto"/>
                  <w:ind w:left="80"/>
                  <w:rPr>
                    <w:rFonts w:ascii="Calibri" w:eastAsia="Calibri" w:hAnsi="Calibri" w:cs="Calibri"/>
                    <w:b/>
                    <w:sz w:val="24"/>
                    <w:szCs w:val="24"/>
                  </w:rPr>
                </w:pPr>
                <w:r>
                  <w:rPr>
                    <w:rFonts w:ascii="Calibri" w:eastAsia="Calibri" w:hAnsi="Calibri" w:cs="Calibri"/>
                    <w:b/>
                    <w:sz w:val="24"/>
                    <w:szCs w:val="24"/>
                  </w:rPr>
                  <w:lastRenderedPageBreak/>
                  <w:t>Wskazanie grupy usługobiorców dla danej usługi</w:t>
                </w:r>
              </w:p>
              <w:p w14:paraId="2E4B2A64" w14:textId="77777777" w:rsidR="002A7A45" w:rsidRDefault="002A7A45" w:rsidP="00842004">
                <w:pPr>
                  <w:widowControl w:val="0"/>
                  <w:spacing w:after="0" w:line="256" w:lineRule="auto"/>
                  <w:ind w:left="80"/>
                  <w:rPr>
                    <w:rFonts w:ascii="Calibri" w:eastAsia="Calibri" w:hAnsi="Calibri" w:cs="Calibri"/>
                    <w:b/>
                    <w:sz w:val="24"/>
                    <w:szCs w:val="24"/>
                  </w:rPr>
                </w:pPr>
                <w:r>
                  <w:rPr>
                    <w:rFonts w:ascii="Calibri" w:eastAsia="Calibri" w:hAnsi="Calibri" w:cs="Calibri"/>
                    <w:b/>
                    <w:sz w:val="24"/>
                    <w:szCs w:val="24"/>
                  </w:rPr>
                  <w:t>(A2C, A2B lub</w:t>
                </w:r>
              </w:p>
              <w:p w14:paraId="14A61672"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rPr>
                  <w:t>A2A)</w:t>
                </w:r>
                <w:r>
                  <w:rPr>
                    <w:rFonts w:ascii="Calibri" w:eastAsia="Calibri" w:hAnsi="Calibri" w:cs="Calibri"/>
                  </w:rPr>
                  <w:t xml:space="preserve"> </w:t>
                </w:r>
              </w:p>
            </w:tc>
            <w:tc>
              <w:tcPr>
                <w:tcW w:w="7545" w:type="dxa"/>
                <w:shd w:val="clear" w:color="auto" w:fill="auto"/>
                <w:tcMar>
                  <w:top w:w="100" w:type="dxa"/>
                  <w:left w:w="100" w:type="dxa"/>
                  <w:bottom w:w="100" w:type="dxa"/>
                  <w:right w:w="100" w:type="dxa"/>
                </w:tcMar>
              </w:tcPr>
              <w:p w14:paraId="42B7DE45" w14:textId="77777777" w:rsidR="002A7A45" w:rsidRDefault="002A7A45" w:rsidP="00842004">
                <w:pPr>
                  <w:widowControl w:val="0"/>
                  <w:spacing w:after="0" w:line="235" w:lineRule="auto"/>
                  <w:rPr>
                    <w:rFonts w:ascii="Calibri" w:eastAsia="Calibri" w:hAnsi="Calibri" w:cs="Calibri"/>
                    <w:sz w:val="24"/>
                    <w:szCs w:val="24"/>
                  </w:rPr>
                </w:pPr>
                <w:r>
                  <w:rPr>
                    <w:rFonts w:ascii="Calibri" w:eastAsia="Calibri" w:hAnsi="Calibri" w:cs="Calibri"/>
                    <w:b/>
                    <w:sz w:val="24"/>
                    <w:szCs w:val="24"/>
                  </w:rPr>
                  <w:t>A2C: podatnicy</w:t>
                </w:r>
                <w:r>
                  <w:rPr>
                    <w:rFonts w:ascii="Calibri" w:eastAsia="Calibri" w:hAnsi="Calibri" w:cs="Calibri"/>
                    <w:sz w:val="24"/>
                    <w:szCs w:val="24"/>
                  </w:rPr>
                  <w:t xml:space="preserve"> </w:t>
                </w:r>
                <w:r>
                  <w:rPr>
                    <w:rFonts w:ascii="Calibri" w:eastAsia="Calibri" w:hAnsi="Calibri" w:cs="Calibri"/>
                    <w:b/>
                    <w:sz w:val="24"/>
                    <w:szCs w:val="24"/>
                  </w:rPr>
                  <w:t>(osoby fizyczne)</w:t>
                </w:r>
                <w:r>
                  <w:rPr>
                    <w:rFonts w:ascii="Calibri" w:eastAsia="Calibri" w:hAnsi="Calibri" w:cs="Calibri"/>
                    <w:sz w:val="24"/>
                    <w:szCs w:val="24"/>
                  </w:rPr>
                  <w:t xml:space="preserve"> zobowiązani do płacenia opłaty za dzierżawę nieruchomości na terenie Gminy Wronki.</w:t>
                </w:r>
              </w:p>
              <w:p w14:paraId="22D6C227" w14:textId="77777777" w:rsidR="002A7A45" w:rsidRDefault="002A7A45" w:rsidP="00842004">
                <w:pPr>
                  <w:widowControl w:val="0"/>
                  <w:spacing w:after="0" w:line="256" w:lineRule="auto"/>
                  <w:ind w:left="80"/>
                  <w:rPr>
                    <w:rFonts w:ascii="Calibri" w:eastAsia="Calibri" w:hAnsi="Calibri" w:cs="Calibri"/>
                    <w:sz w:val="24"/>
                    <w:szCs w:val="24"/>
                  </w:rPr>
                </w:pPr>
                <w:r>
                  <w:rPr>
                    <w:rFonts w:ascii="Calibri" w:eastAsia="Calibri" w:hAnsi="Calibri" w:cs="Calibri"/>
                    <w:sz w:val="24"/>
                    <w:szCs w:val="24"/>
                  </w:rPr>
                  <w:t xml:space="preserve"> </w:t>
                </w:r>
              </w:p>
              <w:p w14:paraId="23E317C7"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A2B: podatnicy (osoby prawne) </w:t>
                </w:r>
                <w:r>
                  <w:rPr>
                    <w:rFonts w:ascii="Calibri" w:eastAsia="Calibri" w:hAnsi="Calibri" w:cs="Calibri"/>
                    <w:sz w:val="24"/>
                    <w:szCs w:val="24"/>
                  </w:rPr>
                  <w:t xml:space="preserve">zobowiązani do płacenia opłaty za dzierżawę nieruchomości na terenie Gminy Wronki. </w:t>
                </w:r>
              </w:p>
            </w:tc>
          </w:tr>
          <w:tr w:rsidR="002A7A45" w14:paraId="071CE4B5" w14:textId="77777777" w:rsidTr="00842004">
            <w:tc>
              <w:tcPr>
                <w:tcW w:w="1875" w:type="dxa"/>
                <w:shd w:val="clear" w:color="auto" w:fill="auto"/>
                <w:tcMar>
                  <w:top w:w="100" w:type="dxa"/>
                  <w:left w:w="100" w:type="dxa"/>
                  <w:bottom w:w="100" w:type="dxa"/>
                  <w:right w:w="100" w:type="dxa"/>
                </w:tcMar>
              </w:tcPr>
              <w:p w14:paraId="4BE9E5F7"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Aktualny poziom  e-dojrzałości </w:t>
                </w:r>
              </w:p>
            </w:tc>
            <w:tc>
              <w:tcPr>
                <w:tcW w:w="7545" w:type="dxa"/>
                <w:shd w:val="clear" w:color="auto" w:fill="auto"/>
                <w:tcMar>
                  <w:top w:w="100" w:type="dxa"/>
                  <w:left w:w="100" w:type="dxa"/>
                  <w:bottom w:w="100" w:type="dxa"/>
                  <w:right w:w="100" w:type="dxa"/>
                </w:tcMar>
              </w:tcPr>
              <w:p w14:paraId="672810E4"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3</w:t>
                </w:r>
              </w:p>
            </w:tc>
          </w:tr>
          <w:tr w:rsidR="002A7A45" w14:paraId="0E9F0669" w14:textId="77777777" w:rsidTr="00842004">
            <w:tc>
              <w:tcPr>
                <w:tcW w:w="1875" w:type="dxa"/>
                <w:shd w:val="clear" w:color="auto" w:fill="auto"/>
                <w:tcMar>
                  <w:top w:w="100" w:type="dxa"/>
                  <w:left w:w="100" w:type="dxa"/>
                  <w:bottom w:w="100" w:type="dxa"/>
                  <w:right w:w="100" w:type="dxa"/>
                </w:tcMar>
              </w:tcPr>
              <w:p w14:paraId="7A7E9A1D"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Docelowy poziom  e-dojrzałości </w:t>
                </w:r>
              </w:p>
            </w:tc>
            <w:tc>
              <w:tcPr>
                <w:tcW w:w="7545" w:type="dxa"/>
                <w:shd w:val="clear" w:color="auto" w:fill="auto"/>
                <w:tcMar>
                  <w:top w:w="100" w:type="dxa"/>
                  <w:left w:w="100" w:type="dxa"/>
                  <w:bottom w:w="100" w:type="dxa"/>
                  <w:right w:w="100" w:type="dxa"/>
                </w:tcMar>
              </w:tcPr>
              <w:p w14:paraId="65EB4ABC"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5</w:t>
                </w:r>
              </w:p>
            </w:tc>
          </w:tr>
          <w:tr w:rsidR="002A7A45" w14:paraId="71EAAE33" w14:textId="77777777" w:rsidTr="00842004">
            <w:tc>
              <w:tcPr>
                <w:tcW w:w="1875" w:type="dxa"/>
                <w:shd w:val="clear" w:color="auto" w:fill="auto"/>
                <w:tcMar>
                  <w:top w:w="100" w:type="dxa"/>
                  <w:left w:w="100" w:type="dxa"/>
                  <w:bottom w:w="100" w:type="dxa"/>
                  <w:right w:w="100" w:type="dxa"/>
                </w:tcMar>
              </w:tcPr>
              <w:p w14:paraId="05C5A425"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8"/>
                    <w:szCs w:val="28"/>
                  </w:rPr>
                </w:pPr>
                <w:r>
                  <w:rPr>
                    <w:rFonts w:ascii="Calibri" w:eastAsia="Calibri" w:hAnsi="Calibri" w:cs="Calibri"/>
                    <w:b/>
                    <w:sz w:val="28"/>
                    <w:szCs w:val="28"/>
                  </w:rPr>
                  <w:t>10.</w:t>
                </w:r>
              </w:p>
            </w:tc>
            <w:tc>
              <w:tcPr>
                <w:tcW w:w="7545" w:type="dxa"/>
                <w:shd w:val="clear" w:color="auto" w:fill="auto"/>
                <w:tcMar>
                  <w:top w:w="100" w:type="dxa"/>
                  <w:left w:w="100" w:type="dxa"/>
                  <w:bottom w:w="100" w:type="dxa"/>
                  <w:right w:w="100" w:type="dxa"/>
                </w:tcMar>
              </w:tcPr>
              <w:p w14:paraId="0A36C330"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E-usługa: Elektroniczna obsługa zobowiązania z tytułu opłat za zezwolenia na sprzedaż alkoholu </w:t>
                </w:r>
              </w:p>
            </w:tc>
          </w:tr>
          <w:tr w:rsidR="002A7A45" w14:paraId="70E541EF" w14:textId="77777777" w:rsidTr="00842004">
            <w:tc>
              <w:tcPr>
                <w:tcW w:w="1875" w:type="dxa"/>
                <w:shd w:val="clear" w:color="auto" w:fill="auto"/>
                <w:tcMar>
                  <w:top w:w="100" w:type="dxa"/>
                  <w:left w:w="100" w:type="dxa"/>
                  <w:bottom w:w="100" w:type="dxa"/>
                  <w:right w:w="100" w:type="dxa"/>
                </w:tcMar>
              </w:tcPr>
              <w:p w14:paraId="5329C95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Właściciel procesu</w:t>
                </w:r>
              </w:p>
            </w:tc>
            <w:tc>
              <w:tcPr>
                <w:tcW w:w="7545" w:type="dxa"/>
                <w:shd w:val="clear" w:color="auto" w:fill="auto"/>
                <w:tcMar>
                  <w:top w:w="100" w:type="dxa"/>
                  <w:left w:w="100" w:type="dxa"/>
                  <w:bottom w:w="100" w:type="dxa"/>
                  <w:right w:w="100" w:type="dxa"/>
                </w:tcMar>
              </w:tcPr>
              <w:p w14:paraId="051E27B0"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Gmina Wronki</w:t>
                </w:r>
              </w:p>
            </w:tc>
          </w:tr>
          <w:tr w:rsidR="002A7A45" w14:paraId="27CDDD13" w14:textId="77777777" w:rsidTr="00842004">
            <w:tc>
              <w:tcPr>
                <w:tcW w:w="1875" w:type="dxa"/>
                <w:shd w:val="clear" w:color="auto" w:fill="auto"/>
                <w:tcMar>
                  <w:top w:w="100" w:type="dxa"/>
                  <w:left w:w="100" w:type="dxa"/>
                  <w:bottom w:w="100" w:type="dxa"/>
                  <w:right w:w="100" w:type="dxa"/>
                </w:tcMar>
              </w:tcPr>
              <w:p w14:paraId="261F541A"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Cel</w:t>
                </w:r>
              </w:p>
            </w:tc>
            <w:tc>
              <w:tcPr>
                <w:tcW w:w="7545" w:type="dxa"/>
                <w:shd w:val="clear" w:color="auto" w:fill="auto"/>
                <w:tcMar>
                  <w:top w:w="100" w:type="dxa"/>
                  <w:left w:w="100" w:type="dxa"/>
                  <w:bottom w:w="100" w:type="dxa"/>
                  <w:right w:w="100" w:type="dxa"/>
                </w:tcMar>
              </w:tcPr>
              <w:p w14:paraId="1AEA410A"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Wskazana e-usługa umożliwi wszystkim podatnikom prowadzącym działalność gospodarczą oraz prowadzącym sprzedaż alkoholu na terenie </w:t>
                </w:r>
                <w:r>
                  <w:rPr>
                    <w:rFonts w:ascii="Calibri" w:eastAsia="Calibri" w:hAnsi="Calibri" w:cs="Calibri"/>
                    <w:sz w:val="24"/>
                    <w:szCs w:val="24"/>
                  </w:rPr>
                  <w:lastRenderedPageBreak/>
                  <w:t xml:space="preserve">Gminy Wronki w formie całkowicie elektronicznej. </w:t>
                </w:r>
              </w:p>
            </w:tc>
          </w:tr>
          <w:tr w:rsidR="002A7A45" w14:paraId="5295910F" w14:textId="77777777" w:rsidTr="00842004">
            <w:tc>
              <w:tcPr>
                <w:tcW w:w="1875" w:type="dxa"/>
                <w:shd w:val="clear" w:color="auto" w:fill="auto"/>
                <w:tcMar>
                  <w:top w:w="100" w:type="dxa"/>
                  <w:left w:w="100" w:type="dxa"/>
                  <w:bottom w:w="100" w:type="dxa"/>
                  <w:right w:w="100" w:type="dxa"/>
                </w:tcMar>
              </w:tcPr>
              <w:p w14:paraId="1FA6DD7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lastRenderedPageBreak/>
                  <w:t xml:space="preserve">Charakterystyka e-usługi </w:t>
                </w:r>
              </w:p>
            </w:tc>
            <w:tc>
              <w:tcPr>
                <w:tcW w:w="7545" w:type="dxa"/>
                <w:shd w:val="clear" w:color="auto" w:fill="auto"/>
                <w:tcMar>
                  <w:top w:w="100" w:type="dxa"/>
                  <w:left w:w="100" w:type="dxa"/>
                  <w:bottom w:w="100" w:type="dxa"/>
                  <w:right w:w="100" w:type="dxa"/>
                </w:tcMar>
              </w:tcPr>
              <w:p w14:paraId="5F8B2DF1" w14:textId="77777777" w:rsidR="002A7A45" w:rsidRDefault="002A7A45" w:rsidP="00842004">
                <w:pPr>
                  <w:widowControl w:val="0"/>
                  <w:spacing w:after="20" w:line="256" w:lineRule="auto"/>
                  <w:ind w:left="80"/>
                  <w:rPr>
                    <w:rFonts w:ascii="Calibri" w:eastAsia="Calibri" w:hAnsi="Calibri" w:cs="Calibri"/>
                    <w:sz w:val="24"/>
                    <w:szCs w:val="24"/>
                  </w:rPr>
                </w:pPr>
                <w:r>
                  <w:rPr>
                    <w:rFonts w:ascii="Calibri" w:eastAsia="Calibri" w:hAnsi="Calibri" w:cs="Calibri"/>
                    <w:sz w:val="24"/>
                    <w:szCs w:val="24"/>
                  </w:rPr>
                  <w:t>Na realizację niniejszej e-usługi składa się:</w:t>
                </w:r>
              </w:p>
              <w:p w14:paraId="796E5F39" w14:textId="77777777" w:rsidR="002A7A45" w:rsidRDefault="002A7A45">
                <w:pPr>
                  <w:widowControl w:val="0"/>
                  <w:numPr>
                    <w:ilvl w:val="0"/>
                    <w:numId w:val="21"/>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Złożenie formularza elektronicznego,</w:t>
                </w:r>
              </w:p>
              <w:p w14:paraId="1A480465" w14:textId="77777777" w:rsidR="002A7A45" w:rsidRDefault="002A7A45">
                <w:pPr>
                  <w:widowControl w:val="0"/>
                  <w:numPr>
                    <w:ilvl w:val="0"/>
                    <w:numId w:val="21"/>
                  </w:numPr>
                  <w:spacing w:after="0" w:line="256" w:lineRule="auto"/>
                  <w:rPr>
                    <w:rFonts w:ascii="Calibri" w:eastAsia="Calibri" w:hAnsi="Calibri" w:cs="Calibri"/>
                    <w:sz w:val="24"/>
                    <w:szCs w:val="24"/>
                  </w:rPr>
                </w:pPr>
                <w:r>
                  <w:rPr>
                    <w:rFonts w:ascii="Calibri" w:eastAsia="Calibri" w:hAnsi="Calibri" w:cs="Calibri"/>
                    <w:sz w:val="24"/>
                    <w:szCs w:val="24"/>
                  </w:rPr>
                  <w:t>Elektroniczne procedowanie dokumentu wewnątrz urzędu,</w:t>
                </w:r>
              </w:p>
              <w:p w14:paraId="57DD65BD" w14:textId="77777777" w:rsidR="002A7A45" w:rsidRDefault="002A7A45">
                <w:pPr>
                  <w:widowControl w:val="0"/>
                  <w:numPr>
                    <w:ilvl w:val="0"/>
                    <w:numId w:val="21"/>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Publikacja informacji w portalu internetowym o wysokości zobowiązania,</w:t>
                </w:r>
              </w:p>
              <w:p w14:paraId="6394F5B3" w14:textId="77777777" w:rsidR="002A7A45" w:rsidRDefault="002A7A45">
                <w:pPr>
                  <w:widowControl w:val="0"/>
                  <w:numPr>
                    <w:ilvl w:val="0"/>
                    <w:numId w:val="21"/>
                  </w:numPr>
                  <w:spacing w:after="0" w:line="256" w:lineRule="auto"/>
                  <w:rPr>
                    <w:rFonts w:ascii="Calibri" w:eastAsia="Calibri" w:hAnsi="Calibri" w:cs="Calibri"/>
                    <w:sz w:val="24"/>
                    <w:szCs w:val="24"/>
                  </w:rPr>
                </w:pPr>
                <w:r>
                  <w:rPr>
                    <w:rFonts w:ascii="Calibri" w:eastAsia="Calibri" w:hAnsi="Calibri" w:cs="Calibri"/>
                    <w:sz w:val="24"/>
                    <w:szCs w:val="24"/>
                  </w:rPr>
                  <w:t>Obsługa płatności internetowych,</w:t>
                </w:r>
              </w:p>
              <w:p w14:paraId="64A2BF66" w14:textId="77777777" w:rsidR="002A7A45" w:rsidRDefault="002A7A45">
                <w:pPr>
                  <w:widowControl w:val="0"/>
                  <w:numPr>
                    <w:ilvl w:val="0"/>
                    <w:numId w:val="21"/>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Możliwość informowania podatnika przez sms, e-mail, aplikację mobilną o konieczności podjęcia działań. </w:t>
                </w:r>
              </w:p>
            </w:tc>
          </w:tr>
          <w:tr w:rsidR="002A7A45" w14:paraId="236BCA31" w14:textId="77777777" w:rsidTr="00842004">
            <w:tc>
              <w:tcPr>
                <w:tcW w:w="1875" w:type="dxa"/>
                <w:shd w:val="clear" w:color="auto" w:fill="auto"/>
                <w:tcMar>
                  <w:top w:w="100" w:type="dxa"/>
                  <w:left w:w="100" w:type="dxa"/>
                  <w:bottom w:w="100" w:type="dxa"/>
                  <w:right w:w="100" w:type="dxa"/>
                </w:tcMar>
              </w:tcPr>
              <w:p w14:paraId="4EEAC098"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MODELE</w:t>
                </w:r>
              </w:p>
              <w:p w14:paraId="1EEB6063"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KLUCZOWYCH</w:t>
                </w:r>
              </w:p>
              <w:p w14:paraId="46DD6F49"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PROCESÓW</w:t>
                </w:r>
              </w:p>
              <w:p w14:paraId="38031BA3"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BIZNESOWYCH</w:t>
                </w:r>
              </w:p>
              <w:p w14:paraId="6A480711"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uwzględniające zakres zmian w procesach biznesowych  </w:t>
                </w:r>
              </w:p>
            </w:tc>
            <w:tc>
              <w:tcPr>
                <w:tcW w:w="7545" w:type="dxa"/>
                <w:shd w:val="clear" w:color="auto" w:fill="auto"/>
                <w:tcMar>
                  <w:top w:w="100" w:type="dxa"/>
                  <w:left w:w="100" w:type="dxa"/>
                  <w:bottom w:w="100" w:type="dxa"/>
                  <w:right w:w="100" w:type="dxa"/>
                </w:tcMar>
              </w:tcPr>
              <w:p w14:paraId="6844029F" w14:textId="77777777" w:rsidR="002A7A45" w:rsidRDefault="002A7A45" w:rsidP="00842004">
                <w:pPr>
                  <w:widowControl w:val="0"/>
                  <w:spacing w:line="237" w:lineRule="auto"/>
                  <w:ind w:left="80" w:right="300"/>
                  <w:rPr>
                    <w:rFonts w:ascii="Calibri" w:eastAsia="Calibri" w:hAnsi="Calibri" w:cs="Calibri"/>
                    <w:b/>
                    <w:sz w:val="24"/>
                    <w:szCs w:val="24"/>
                  </w:rPr>
                </w:pPr>
                <w:r>
                  <w:rPr>
                    <w:rFonts w:ascii="Calibri" w:eastAsia="Calibri" w:hAnsi="Calibri" w:cs="Calibri"/>
                    <w:b/>
                    <w:sz w:val="24"/>
                    <w:szCs w:val="24"/>
                  </w:rPr>
                  <w:t>Obecny model kluczowych procesów biznesowych w ramach świadczenia  e-usługi:</w:t>
                </w:r>
              </w:p>
              <w:p w14:paraId="142579BD" w14:textId="77777777" w:rsidR="002A7A45" w:rsidRDefault="002A7A45">
                <w:pPr>
                  <w:widowControl w:val="0"/>
                  <w:numPr>
                    <w:ilvl w:val="0"/>
                    <w:numId w:val="42"/>
                  </w:numPr>
                  <w:spacing w:after="40" w:line="237" w:lineRule="auto"/>
                  <w:rPr>
                    <w:rFonts w:ascii="Calibri" w:eastAsia="Calibri" w:hAnsi="Calibri" w:cs="Calibri"/>
                    <w:sz w:val="24"/>
                    <w:szCs w:val="24"/>
                  </w:rPr>
                </w:pPr>
                <w:r>
                  <w:rPr>
                    <w:rFonts w:ascii="Calibri" w:eastAsia="Calibri" w:hAnsi="Calibri" w:cs="Calibri"/>
                    <w:sz w:val="24"/>
                    <w:szCs w:val="24"/>
                  </w:rPr>
                  <w:t>Klient pobiera wzór deklaracji w zakresie podatku/opłaty (elektronicznie bądź bezpośrednio w urzędzie),</w:t>
                </w:r>
              </w:p>
              <w:p w14:paraId="7CBBF151" w14:textId="77777777" w:rsidR="002A7A45" w:rsidRDefault="002A7A45" w:rsidP="00842004">
                <w:pPr>
                  <w:widowControl w:val="0"/>
                  <w:spacing w:after="40" w:line="237" w:lineRule="auto"/>
                  <w:ind w:left="1160" w:hanging="360"/>
                  <w:rPr>
                    <w:rFonts w:ascii="Calibri" w:eastAsia="Calibri" w:hAnsi="Calibri" w:cs="Calibri"/>
                    <w:sz w:val="24"/>
                    <w:szCs w:val="24"/>
                  </w:rPr>
                </w:pPr>
              </w:p>
              <w:p w14:paraId="5125B054" w14:textId="77777777" w:rsidR="002A7A45" w:rsidRDefault="002A7A45">
                <w:pPr>
                  <w:widowControl w:val="0"/>
                  <w:numPr>
                    <w:ilvl w:val="0"/>
                    <w:numId w:val="42"/>
                  </w:numPr>
                  <w:spacing w:after="40" w:line="237" w:lineRule="auto"/>
                  <w:rPr>
                    <w:rFonts w:ascii="Calibri" w:eastAsia="Calibri" w:hAnsi="Calibri" w:cs="Calibri"/>
                    <w:sz w:val="24"/>
                    <w:szCs w:val="24"/>
                  </w:rPr>
                </w:pPr>
                <w:r>
                  <w:rPr>
                    <w:rFonts w:ascii="Calibri" w:eastAsia="Calibri" w:hAnsi="Calibri" w:cs="Calibri"/>
                    <w:sz w:val="24"/>
                    <w:szCs w:val="24"/>
                  </w:rPr>
                  <w:t>Klient składa deklarację w wersji papierowej w Urzędzie bądź wypełnia deklarację w formie elektronicznej (poprzez ePUAP) i wysyła (on-line) do urzędu,</w:t>
                </w:r>
              </w:p>
              <w:p w14:paraId="2DEA62C1" w14:textId="77777777" w:rsidR="002A7A45" w:rsidRDefault="002A7A45" w:rsidP="00842004">
                <w:pPr>
                  <w:widowControl w:val="0"/>
                  <w:spacing w:after="40" w:line="237" w:lineRule="auto"/>
                  <w:ind w:left="1160" w:hanging="360"/>
                  <w:rPr>
                    <w:rFonts w:ascii="Calibri" w:eastAsia="Calibri" w:hAnsi="Calibri" w:cs="Calibri"/>
                    <w:sz w:val="24"/>
                    <w:szCs w:val="24"/>
                  </w:rPr>
                </w:pPr>
              </w:p>
              <w:p w14:paraId="13DB5098" w14:textId="77777777" w:rsidR="002A7A45" w:rsidRDefault="002A7A45">
                <w:pPr>
                  <w:widowControl w:val="0"/>
                  <w:numPr>
                    <w:ilvl w:val="0"/>
                    <w:numId w:val="42"/>
                  </w:numPr>
                  <w:spacing w:after="20" w:line="247" w:lineRule="auto"/>
                  <w:rPr>
                    <w:rFonts w:ascii="Calibri" w:eastAsia="Calibri" w:hAnsi="Calibri" w:cs="Calibri"/>
                    <w:sz w:val="24"/>
                    <w:szCs w:val="24"/>
                  </w:rPr>
                </w:pPr>
                <w:r>
                  <w:rPr>
                    <w:rFonts w:ascii="Calibri" w:eastAsia="Calibri" w:hAnsi="Calibri" w:cs="Calibri"/>
                    <w:sz w:val="24"/>
                    <w:szCs w:val="24"/>
                  </w:rPr>
                  <w:t xml:space="preserve">Dokument trafia do punktu podawczego w Urzędzie w wersji papierowej. Jeśli dokument jest złożony przez ePUAP jest drukowany przez pracownika urzędu,  </w:t>
                </w:r>
              </w:p>
              <w:p w14:paraId="5FAF9FD3" w14:textId="77777777" w:rsidR="002A7A45" w:rsidRDefault="002A7A45" w:rsidP="00842004">
                <w:pPr>
                  <w:widowControl w:val="0"/>
                  <w:spacing w:after="20" w:line="247" w:lineRule="auto"/>
                  <w:ind w:left="1160" w:hanging="360"/>
                  <w:rPr>
                    <w:rFonts w:ascii="Calibri" w:eastAsia="Calibri" w:hAnsi="Calibri" w:cs="Calibri"/>
                    <w:sz w:val="24"/>
                    <w:szCs w:val="24"/>
                  </w:rPr>
                </w:pPr>
              </w:p>
              <w:p w14:paraId="6F933BDD" w14:textId="77777777" w:rsidR="002A7A45" w:rsidRDefault="002A7A45">
                <w:pPr>
                  <w:widowControl w:val="0"/>
                  <w:numPr>
                    <w:ilvl w:val="0"/>
                    <w:numId w:val="42"/>
                  </w:numPr>
                  <w:spacing w:after="20" w:line="256" w:lineRule="auto"/>
                  <w:rPr>
                    <w:rFonts w:ascii="Calibri" w:eastAsia="Calibri" w:hAnsi="Calibri" w:cs="Calibri"/>
                    <w:sz w:val="24"/>
                    <w:szCs w:val="24"/>
                  </w:rPr>
                </w:pPr>
                <w:r>
                  <w:rPr>
                    <w:rFonts w:ascii="Calibri" w:eastAsia="Calibri" w:hAnsi="Calibri" w:cs="Calibri"/>
                    <w:sz w:val="24"/>
                    <w:szCs w:val="24"/>
                  </w:rPr>
                  <w:t>Dokument zasila elektroniczny system obiegu dokumentów (EZD),</w:t>
                </w:r>
              </w:p>
              <w:p w14:paraId="7E6C81CC" w14:textId="77777777" w:rsidR="002A7A45" w:rsidRDefault="002A7A45" w:rsidP="00842004">
                <w:pPr>
                  <w:widowControl w:val="0"/>
                  <w:spacing w:after="20" w:line="256" w:lineRule="auto"/>
                  <w:ind w:left="1160" w:hanging="360"/>
                  <w:rPr>
                    <w:rFonts w:ascii="Calibri" w:eastAsia="Calibri" w:hAnsi="Calibri" w:cs="Calibri"/>
                    <w:sz w:val="24"/>
                    <w:szCs w:val="24"/>
                  </w:rPr>
                </w:pPr>
              </w:p>
              <w:p w14:paraId="23BC5A55" w14:textId="77777777" w:rsidR="002A7A45" w:rsidRDefault="002A7A45">
                <w:pPr>
                  <w:widowControl w:val="0"/>
                  <w:numPr>
                    <w:ilvl w:val="0"/>
                    <w:numId w:val="42"/>
                  </w:numPr>
                  <w:spacing w:after="40" w:line="237" w:lineRule="auto"/>
                  <w:rPr>
                    <w:rFonts w:ascii="Calibri" w:eastAsia="Calibri" w:hAnsi="Calibri" w:cs="Calibri"/>
                    <w:sz w:val="24"/>
                    <w:szCs w:val="24"/>
                  </w:rPr>
                </w:pPr>
                <w:r>
                  <w:rPr>
                    <w:rFonts w:ascii="Calibri" w:eastAsia="Calibri" w:hAnsi="Calibri" w:cs="Calibri"/>
                    <w:sz w:val="24"/>
                    <w:szCs w:val="24"/>
                  </w:rPr>
                  <w:t>Pracownik Biura obsługi interesanta przekazuje pisma w formie papierowej do Kierownik Referatu Organizacyjnego,</w:t>
                </w:r>
              </w:p>
              <w:p w14:paraId="0BE24606" w14:textId="77777777" w:rsidR="002A7A45" w:rsidRDefault="002A7A45" w:rsidP="00842004">
                <w:pPr>
                  <w:widowControl w:val="0"/>
                  <w:spacing w:after="40" w:line="237" w:lineRule="auto"/>
                  <w:ind w:left="1160" w:hanging="360"/>
                  <w:rPr>
                    <w:rFonts w:ascii="Calibri" w:eastAsia="Calibri" w:hAnsi="Calibri" w:cs="Calibri"/>
                    <w:sz w:val="24"/>
                    <w:szCs w:val="24"/>
                  </w:rPr>
                </w:pPr>
              </w:p>
              <w:p w14:paraId="02A5112D" w14:textId="77777777" w:rsidR="002A7A45" w:rsidRDefault="002A7A45">
                <w:pPr>
                  <w:widowControl w:val="0"/>
                  <w:numPr>
                    <w:ilvl w:val="0"/>
                    <w:numId w:val="42"/>
                  </w:numPr>
                  <w:spacing w:after="40" w:line="237" w:lineRule="auto"/>
                  <w:rPr>
                    <w:rFonts w:ascii="Calibri" w:eastAsia="Calibri" w:hAnsi="Calibri" w:cs="Calibri"/>
                    <w:sz w:val="24"/>
                    <w:szCs w:val="24"/>
                  </w:rPr>
                </w:pPr>
                <w:r>
                  <w:rPr>
                    <w:rFonts w:ascii="Calibri" w:eastAsia="Calibri" w:hAnsi="Calibri" w:cs="Calibri"/>
                    <w:sz w:val="24"/>
                    <w:szCs w:val="24"/>
                  </w:rPr>
                  <w:t>Kierownik Referatu Organizacyjnego dekretuje dokument w wersji papierowej do konkretnego pracownika działu,</w:t>
                </w:r>
              </w:p>
              <w:p w14:paraId="11909948" w14:textId="77777777" w:rsidR="002A7A45" w:rsidRDefault="002A7A45" w:rsidP="00842004">
                <w:pPr>
                  <w:widowControl w:val="0"/>
                  <w:spacing w:after="40" w:line="237" w:lineRule="auto"/>
                  <w:ind w:left="1160" w:hanging="360"/>
                  <w:rPr>
                    <w:rFonts w:ascii="Calibri" w:eastAsia="Calibri" w:hAnsi="Calibri" w:cs="Calibri"/>
                    <w:sz w:val="24"/>
                    <w:szCs w:val="24"/>
                  </w:rPr>
                </w:pPr>
              </w:p>
              <w:p w14:paraId="73551FE5" w14:textId="77777777" w:rsidR="002A7A45" w:rsidRDefault="002A7A45">
                <w:pPr>
                  <w:widowControl w:val="0"/>
                  <w:numPr>
                    <w:ilvl w:val="0"/>
                    <w:numId w:val="42"/>
                  </w:numPr>
                  <w:spacing w:after="40" w:line="237" w:lineRule="auto"/>
                  <w:rPr>
                    <w:rFonts w:ascii="Calibri" w:eastAsia="Calibri" w:hAnsi="Calibri" w:cs="Calibri"/>
                    <w:sz w:val="24"/>
                    <w:szCs w:val="24"/>
                  </w:rPr>
                </w:pPr>
                <w:r>
                  <w:rPr>
                    <w:rFonts w:ascii="Calibri" w:eastAsia="Calibri" w:hAnsi="Calibri" w:cs="Calibri"/>
                    <w:sz w:val="24"/>
                    <w:szCs w:val="24"/>
                  </w:rPr>
                  <w:t>Dokument jest wprowadzany przez pracownika działu w formie elektronicznej do systemu dziedzinowego (SD),</w:t>
                </w:r>
              </w:p>
              <w:p w14:paraId="23B582A3" w14:textId="77777777" w:rsidR="002A7A45" w:rsidRDefault="002A7A45" w:rsidP="00842004">
                <w:pPr>
                  <w:widowControl w:val="0"/>
                  <w:spacing w:after="40" w:line="237" w:lineRule="auto"/>
                  <w:ind w:left="1160" w:hanging="360"/>
                  <w:rPr>
                    <w:rFonts w:ascii="Calibri" w:eastAsia="Calibri" w:hAnsi="Calibri" w:cs="Calibri"/>
                    <w:sz w:val="24"/>
                    <w:szCs w:val="24"/>
                  </w:rPr>
                </w:pPr>
              </w:p>
              <w:p w14:paraId="0561772B" w14:textId="77777777" w:rsidR="002A7A45" w:rsidRDefault="002A7A45">
                <w:pPr>
                  <w:widowControl w:val="0"/>
                  <w:numPr>
                    <w:ilvl w:val="0"/>
                    <w:numId w:val="42"/>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Dokument jest przetworzony (zasila) SD, następnie SD generuje w wersji elektronicznej dokument dla Klienta, </w:t>
                </w:r>
              </w:p>
              <w:p w14:paraId="072558D5"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p w14:paraId="3ECD9D4D" w14:textId="77777777" w:rsidR="002A7A45" w:rsidRDefault="002A7A45">
                <w:pPr>
                  <w:widowControl w:val="0"/>
                  <w:numPr>
                    <w:ilvl w:val="0"/>
                    <w:numId w:val="42"/>
                  </w:numPr>
                  <w:spacing w:after="40" w:line="237" w:lineRule="auto"/>
                  <w:rPr>
                    <w:rFonts w:ascii="Calibri" w:eastAsia="Calibri" w:hAnsi="Calibri" w:cs="Calibri"/>
                    <w:sz w:val="24"/>
                    <w:szCs w:val="24"/>
                  </w:rPr>
                </w:pPr>
                <w:r>
                  <w:rPr>
                    <w:rFonts w:ascii="Calibri" w:eastAsia="Calibri" w:hAnsi="Calibri" w:cs="Calibri"/>
                    <w:sz w:val="24"/>
                    <w:szCs w:val="24"/>
                  </w:rPr>
                  <w:t>Dokument jest drukowany przez pracownika urzędu oraz ponownie wprowadzany w formie elektronicznej do EZD,</w:t>
                </w:r>
              </w:p>
              <w:p w14:paraId="7118561B"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4DAC406B" w14:textId="77777777" w:rsidR="002A7A45" w:rsidRDefault="002A7A45">
                <w:pPr>
                  <w:widowControl w:val="0"/>
                  <w:numPr>
                    <w:ilvl w:val="0"/>
                    <w:numId w:val="42"/>
                  </w:numPr>
                  <w:spacing w:after="40" w:line="237" w:lineRule="auto"/>
                  <w:rPr>
                    <w:rFonts w:ascii="Calibri" w:eastAsia="Calibri" w:hAnsi="Calibri" w:cs="Calibri"/>
                    <w:sz w:val="24"/>
                    <w:szCs w:val="24"/>
                  </w:rPr>
                </w:pPr>
                <w:r>
                  <w:rPr>
                    <w:rFonts w:ascii="Calibri" w:eastAsia="Calibri" w:hAnsi="Calibri" w:cs="Calibri"/>
                    <w:sz w:val="24"/>
                    <w:szCs w:val="24"/>
                  </w:rPr>
                  <w:t>Dokument zostaje przekazany w formie papierowej do punktu podawczego (sekretariat),</w:t>
                </w:r>
              </w:p>
              <w:p w14:paraId="64303763"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28C9CE19" w14:textId="77777777" w:rsidR="002A7A45" w:rsidRDefault="002A7A45">
                <w:pPr>
                  <w:widowControl w:val="0"/>
                  <w:numPr>
                    <w:ilvl w:val="0"/>
                    <w:numId w:val="42"/>
                  </w:numPr>
                  <w:spacing w:after="20" w:line="256" w:lineRule="auto"/>
                  <w:rPr>
                    <w:rFonts w:ascii="Calibri" w:eastAsia="Calibri" w:hAnsi="Calibri" w:cs="Calibri"/>
                    <w:sz w:val="24"/>
                    <w:szCs w:val="24"/>
                  </w:rPr>
                </w:pPr>
                <w:r>
                  <w:rPr>
                    <w:rFonts w:ascii="Calibri" w:eastAsia="Calibri" w:hAnsi="Calibri" w:cs="Calibri"/>
                    <w:sz w:val="24"/>
                    <w:szCs w:val="24"/>
                  </w:rPr>
                  <w:t>Dokument zostaje wysłany w wersji papierowej do Klienta,</w:t>
                </w:r>
              </w:p>
              <w:p w14:paraId="60F45598" w14:textId="77777777" w:rsidR="002A7A45" w:rsidRDefault="002A7A45" w:rsidP="00842004">
                <w:pPr>
                  <w:widowControl w:val="0"/>
                  <w:spacing w:after="20" w:line="256" w:lineRule="auto"/>
                  <w:ind w:left="1080" w:hanging="360"/>
                  <w:rPr>
                    <w:rFonts w:ascii="Calibri" w:eastAsia="Calibri" w:hAnsi="Calibri" w:cs="Calibri"/>
                    <w:sz w:val="24"/>
                    <w:szCs w:val="24"/>
                  </w:rPr>
                </w:pPr>
              </w:p>
              <w:p w14:paraId="1884911F" w14:textId="77777777" w:rsidR="002A7A45" w:rsidRDefault="002A7A45">
                <w:pPr>
                  <w:widowControl w:val="0"/>
                  <w:numPr>
                    <w:ilvl w:val="0"/>
                    <w:numId w:val="42"/>
                  </w:numPr>
                  <w:spacing w:after="0" w:line="237" w:lineRule="auto"/>
                  <w:rPr>
                    <w:rFonts w:ascii="Calibri" w:eastAsia="Calibri" w:hAnsi="Calibri" w:cs="Calibri"/>
                    <w:sz w:val="24"/>
                    <w:szCs w:val="24"/>
                  </w:rPr>
                </w:pPr>
                <w:r>
                  <w:rPr>
                    <w:rFonts w:ascii="Calibri" w:eastAsia="Calibri" w:hAnsi="Calibri" w:cs="Calibri"/>
                    <w:sz w:val="24"/>
                    <w:szCs w:val="24"/>
                  </w:rPr>
                  <w:t xml:space="preserve">Klient dokonuje płatności za podatek/opłatę (przelewem lub osobiście w urzędzie). </w:t>
                </w:r>
              </w:p>
              <w:p w14:paraId="30C01121" w14:textId="77777777" w:rsidR="002A7A45" w:rsidRDefault="002A7A45" w:rsidP="00842004">
                <w:pPr>
                  <w:widowControl w:val="0"/>
                  <w:spacing w:after="0" w:line="256" w:lineRule="auto"/>
                  <w:ind w:left="360"/>
                  <w:rPr>
                    <w:rFonts w:ascii="Calibri" w:eastAsia="Calibri" w:hAnsi="Calibri" w:cs="Calibri"/>
                    <w:color w:val="212121"/>
                    <w:sz w:val="24"/>
                    <w:szCs w:val="24"/>
                  </w:rPr>
                </w:pPr>
                <w:r>
                  <w:rPr>
                    <w:rFonts w:ascii="Calibri" w:eastAsia="Calibri" w:hAnsi="Calibri" w:cs="Calibri"/>
                    <w:color w:val="212121"/>
                    <w:sz w:val="24"/>
                    <w:szCs w:val="24"/>
                  </w:rPr>
                  <w:t xml:space="preserve"> </w:t>
                </w:r>
              </w:p>
              <w:p w14:paraId="535DE1AC" w14:textId="77777777" w:rsidR="002A7A45" w:rsidRDefault="002A7A45" w:rsidP="00842004">
                <w:pPr>
                  <w:widowControl w:val="0"/>
                  <w:spacing w:after="180" w:line="237" w:lineRule="auto"/>
                  <w:ind w:right="20"/>
                  <w:rPr>
                    <w:rFonts w:ascii="Calibri" w:eastAsia="Calibri" w:hAnsi="Calibri" w:cs="Calibri"/>
                    <w:b/>
                    <w:sz w:val="24"/>
                    <w:szCs w:val="24"/>
                  </w:rPr>
                </w:pPr>
                <w:r>
                  <w:rPr>
                    <w:rFonts w:ascii="Calibri" w:eastAsia="Calibri" w:hAnsi="Calibri" w:cs="Calibri"/>
                    <w:b/>
                    <w:sz w:val="24"/>
                    <w:szCs w:val="24"/>
                  </w:rPr>
                  <w:t>Docelowy model kluczowych procesów biznesowych w ramach świadczenia  e-usługi:</w:t>
                </w:r>
              </w:p>
              <w:p w14:paraId="53A776A6" w14:textId="77777777" w:rsidR="002A7A45" w:rsidRDefault="002A7A45">
                <w:pPr>
                  <w:widowControl w:val="0"/>
                  <w:numPr>
                    <w:ilvl w:val="0"/>
                    <w:numId w:val="37"/>
                  </w:numPr>
                  <w:spacing w:after="0" w:line="256" w:lineRule="auto"/>
                  <w:rPr>
                    <w:rFonts w:ascii="Calibri" w:eastAsia="Calibri" w:hAnsi="Calibri" w:cs="Calibri"/>
                    <w:sz w:val="24"/>
                    <w:szCs w:val="24"/>
                  </w:rPr>
                </w:pPr>
                <w:r>
                  <w:rPr>
                    <w:rFonts w:ascii="Calibri" w:eastAsia="Calibri" w:hAnsi="Calibri" w:cs="Calibri"/>
                    <w:sz w:val="24"/>
                    <w:szCs w:val="24"/>
                  </w:rPr>
                  <w:t>Klient wypełnia deklarację w formie elektronicznej (poprzez ePUAP lub skrzynkę na e-Doręczeniach) i wysyła (on-line) do urzędu,</w:t>
                </w:r>
              </w:p>
              <w:p w14:paraId="5A7F9F1C" w14:textId="77777777" w:rsidR="002A7A45" w:rsidRDefault="002A7A45" w:rsidP="00842004">
                <w:pPr>
                  <w:widowControl w:val="0"/>
                  <w:spacing w:after="0" w:line="256" w:lineRule="auto"/>
                  <w:ind w:left="1080" w:hanging="360"/>
                  <w:rPr>
                    <w:rFonts w:ascii="Calibri" w:eastAsia="Calibri" w:hAnsi="Calibri" w:cs="Calibri"/>
                    <w:sz w:val="24"/>
                    <w:szCs w:val="24"/>
                  </w:rPr>
                </w:pPr>
              </w:p>
              <w:p w14:paraId="6D07E915" w14:textId="77777777" w:rsidR="002A7A45" w:rsidRDefault="002A7A45">
                <w:pPr>
                  <w:widowControl w:val="0"/>
                  <w:numPr>
                    <w:ilvl w:val="0"/>
                    <w:numId w:val="37"/>
                  </w:numPr>
                  <w:spacing w:after="40" w:line="235" w:lineRule="auto"/>
                  <w:rPr>
                    <w:rFonts w:ascii="Calibri" w:eastAsia="Calibri" w:hAnsi="Calibri" w:cs="Calibri"/>
                    <w:sz w:val="24"/>
                    <w:szCs w:val="24"/>
                  </w:rPr>
                </w:pPr>
                <w:r>
                  <w:rPr>
                    <w:rFonts w:ascii="Calibri" w:eastAsia="Calibri" w:hAnsi="Calibri" w:cs="Calibri"/>
                    <w:sz w:val="24"/>
                    <w:szCs w:val="24"/>
                  </w:rPr>
                  <w:t xml:space="preserve">Dokument zasila elektroniczny obieg dokumentów (EZD), a następnie jest automatycznie przekierowany (zasila) system </w:t>
                </w:r>
                <w:r>
                  <w:rPr>
                    <w:rFonts w:ascii="Calibri" w:eastAsia="Calibri" w:hAnsi="Calibri" w:cs="Calibri"/>
                    <w:sz w:val="24"/>
                    <w:szCs w:val="24"/>
                  </w:rPr>
                  <w:lastRenderedPageBreak/>
                  <w:t>dziedzinowy (SD),</w:t>
                </w:r>
              </w:p>
              <w:p w14:paraId="6385CAC1" w14:textId="77777777" w:rsidR="002A7A45" w:rsidRDefault="002A7A45" w:rsidP="00842004">
                <w:pPr>
                  <w:widowControl w:val="0"/>
                  <w:spacing w:after="40" w:line="235" w:lineRule="auto"/>
                  <w:ind w:left="1080" w:hanging="360"/>
                  <w:rPr>
                    <w:rFonts w:ascii="Calibri" w:eastAsia="Calibri" w:hAnsi="Calibri" w:cs="Calibri"/>
                    <w:sz w:val="24"/>
                    <w:szCs w:val="24"/>
                  </w:rPr>
                </w:pPr>
              </w:p>
              <w:p w14:paraId="1EC03F55" w14:textId="77777777" w:rsidR="002A7A45" w:rsidRDefault="002A7A45">
                <w:pPr>
                  <w:widowControl w:val="0"/>
                  <w:numPr>
                    <w:ilvl w:val="0"/>
                    <w:numId w:val="37"/>
                  </w:numPr>
                  <w:spacing w:after="40" w:line="249" w:lineRule="auto"/>
                  <w:rPr>
                    <w:rFonts w:ascii="Calibri" w:eastAsia="Calibri" w:hAnsi="Calibri" w:cs="Calibri"/>
                    <w:sz w:val="24"/>
                    <w:szCs w:val="24"/>
                  </w:rPr>
                </w:pPr>
                <w:r>
                  <w:rPr>
                    <w:rFonts w:ascii="Calibri" w:eastAsia="Calibri" w:hAnsi="Calibri" w:cs="Calibri"/>
                    <w:sz w:val="24"/>
                    <w:szCs w:val="24"/>
                  </w:rPr>
                  <w:t>Dokument jest przygotowywany w wersji elektronicznej przez pracownika urzędu w SD, następnie przekazywany automatycznie do EZD oraz z EZD do punktu podawczego, w celu utworzenia elektronicznej książki nadawczej dla całej korespondencji wychodzącej z urzędu,</w:t>
                </w:r>
              </w:p>
              <w:p w14:paraId="504A64F6" w14:textId="77777777" w:rsidR="002A7A45" w:rsidRDefault="002A7A45" w:rsidP="00842004">
                <w:pPr>
                  <w:widowControl w:val="0"/>
                  <w:spacing w:after="40" w:line="249" w:lineRule="auto"/>
                  <w:ind w:left="1080" w:hanging="360"/>
                  <w:rPr>
                    <w:rFonts w:ascii="Calibri" w:eastAsia="Calibri" w:hAnsi="Calibri" w:cs="Calibri"/>
                    <w:sz w:val="24"/>
                    <w:szCs w:val="24"/>
                  </w:rPr>
                </w:pPr>
              </w:p>
              <w:p w14:paraId="51101D57" w14:textId="77777777" w:rsidR="002A7A45" w:rsidRDefault="002A7A45">
                <w:pPr>
                  <w:widowControl w:val="0"/>
                  <w:numPr>
                    <w:ilvl w:val="0"/>
                    <w:numId w:val="37"/>
                  </w:numPr>
                  <w:spacing w:after="20" w:line="247" w:lineRule="auto"/>
                  <w:rPr>
                    <w:rFonts w:ascii="Calibri" w:eastAsia="Calibri" w:hAnsi="Calibri" w:cs="Calibri"/>
                    <w:sz w:val="24"/>
                    <w:szCs w:val="24"/>
                  </w:rPr>
                </w:pPr>
                <w:r>
                  <w:rPr>
                    <w:rFonts w:ascii="Calibri" w:eastAsia="Calibri" w:hAnsi="Calibri" w:cs="Calibri"/>
                    <w:sz w:val="24"/>
                    <w:szCs w:val="24"/>
                  </w:rPr>
                  <w:t>Dokument jest wysyłany elektronicznie do Klienta (przez e-Doręczenia lub ePUAP),</w:t>
                </w:r>
              </w:p>
              <w:p w14:paraId="724262A0" w14:textId="77777777" w:rsidR="002A7A45" w:rsidRDefault="002A7A45" w:rsidP="00842004">
                <w:pPr>
                  <w:widowControl w:val="0"/>
                  <w:spacing w:after="20" w:line="247" w:lineRule="auto"/>
                  <w:ind w:left="1080" w:hanging="360"/>
                  <w:rPr>
                    <w:rFonts w:ascii="Calibri" w:eastAsia="Calibri" w:hAnsi="Calibri" w:cs="Calibri"/>
                    <w:sz w:val="24"/>
                    <w:szCs w:val="24"/>
                  </w:rPr>
                </w:pPr>
              </w:p>
              <w:p w14:paraId="77CE9406" w14:textId="77777777" w:rsidR="002A7A45" w:rsidRDefault="002A7A45">
                <w:pPr>
                  <w:widowControl w:val="0"/>
                  <w:numPr>
                    <w:ilvl w:val="0"/>
                    <w:numId w:val="37"/>
                  </w:numPr>
                  <w:spacing w:after="20" w:line="247" w:lineRule="auto"/>
                  <w:rPr>
                    <w:rFonts w:ascii="Calibri" w:eastAsia="Calibri" w:hAnsi="Calibri" w:cs="Calibri"/>
                    <w:sz w:val="24"/>
                    <w:szCs w:val="24"/>
                  </w:rPr>
                </w:pPr>
                <w:r>
                  <w:rPr>
                    <w:rFonts w:ascii="Calibri" w:eastAsia="Calibri" w:hAnsi="Calibri" w:cs="Calibri"/>
                    <w:sz w:val="24"/>
                    <w:szCs w:val="24"/>
                  </w:rPr>
                  <w:t>Klient odbiera dokument w formie elektronicznej oraz reguluje opłatę poprzez e-płatności (w portalu internetowym wdrożonym w ramach projektu),</w:t>
                </w:r>
              </w:p>
              <w:p w14:paraId="4B11ACC8" w14:textId="77777777" w:rsidR="002A7A45" w:rsidRDefault="002A7A45" w:rsidP="00842004">
                <w:pPr>
                  <w:widowControl w:val="0"/>
                  <w:spacing w:after="20" w:line="247" w:lineRule="auto"/>
                  <w:ind w:left="1080" w:hanging="360"/>
                  <w:rPr>
                    <w:rFonts w:ascii="Calibri" w:eastAsia="Calibri" w:hAnsi="Calibri" w:cs="Calibri"/>
                    <w:sz w:val="24"/>
                    <w:szCs w:val="24"/>
                  </w:rPr>
                </w:pPr>
              </w:p>
              <w:p w14:paraId="001E3F37" w14:textId="77777777" w:rsidR="002A7A45" w:rsidRDefault="002A7A45">
                <w:pPr>
                  <w:widowControl w:val="0"/>
                  <w:numPr>
                    <w:ilvl w:val="0"/>
                    <w:numId w:val="37"/>
                  </w:numPr>
                  <w:spacing w:after="20" w:line="256" w:lineRule="auto"/>
                  <w:rPr>
                    <w:rFonts w:ascii="Calibri" w:eastAsia="Calibri" w:hAnsi="Calibri" w:cs="Calibri"/>
                    <w:sz w:val="24"/>
                    <w:szCs w:val="24"/>
                  </w:rPr>
                </w:pPr>
                <w:r>
                  <w:rPr>
                    <w:rFonts w:ascii="Calibri" w:eastAsia="Calibri" w:hAnsi="Calibri" w:cs="Calibri"/>
                    <w:sz w:val="24"/>
                    <w:szCs w:val="24"/>
                  </w:rPr>
                  <w:t>Urząd otrzymuje informację o zapłaceniu przez Klienta podatku/opłaty, następuje zaksięgowanie opłaty w systemach dziedzinowych (SD)</w:t>
                </w:r>
                <w:r>
                  <w:rPr>
                    <w:rFonts w:ascii="Calibri" w:eastAsia="Calibri" w:hAnsi="Calibri" w:cs="Calibri"/>
                  </w:rPr>
                  <w:t xml:space="preserve">. </w:t>
                </w:r>
              </w:p>
            </w:tc>
          </w:tr>
          <w:tr w:rsidR="002A7A45" w14:paraId="11C440BC" w14:textId="77777777" w:rsidTr="00842004">
            <w:tc>
              <w:tcPr>
                <w:tcW w:w="1875" w:type="dxa"/>
                <w:shd w:val="clear" w:color="auto" w:fill="auto"/>
                <w:tcMar>
                  <w:top w:w="100" w:type="dxa"/>
                  <w:left w:w="100" w:type="dxa"/>
                  <w:bottom w:w="100" w:type="dxa"/>
                  <w:right w:w="100" w:type="dxa"/>
                </w:tcMar>
              </w:tcPr>
              <w:p w14:paraId="79388FE4"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lastRenderedPageBreak/>
                  <w:t>OPIS</w:t>
                </w:r>
              </w:p>
              <w:p w14:paraId="09F5211B" w14:textId="77777777" w:rsidR="002A7A45" w:rsidRDefault="002A7A45" w:rsidP="00842004">
                <w:pPr>
                  <w:widowControl w:val="0"/>
                  <w:spacing w:after="0" w:line="235" w:lineRule="auto"/>
                  <w:rPr>
                    <w:rFonts w:ascii="Calibri" w:eastAsia="Calibri" w:hAnsi="Calibri" w:cs="Calibri"/>
                    <w:b/>
                    <w:sz w:val="24"/>
                    <w:szCs w:val="24"/>
                  </w:rPr>
                </w:pPr>
                <w:r>
                  <w:rPr>
                    <w:rFonts w:ascii="Calibri" w:eastAsia="Calibri" w:hAnsi="Calibri" w:cs="Calibri"/>
                    <w:b/>
                    <w:sz w:val="24"/>
                    <w:szCs w:val="24"/>
                  </w:rPr>
                  <w:t>KLUCZOWYCH PROCESÓW</w:t>
                </w:r>
              </w:p>
              <w:p w14:paraId="1C03C547"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t xml:space="preserve">związanych ze świadczeniem </w:t>
                </w:r>
              </w:p>
              <w:p w14:paraId="57B3FEAC" w14:textId="77777777" w:rsidR="002A7A45" w:rsidRDefault="002A7A45" w:rsidP="00842004">
                <w:pPr>
                  <w:widowControl w:val="0"/>
                  <w:spacing w:after="120" w:line="237" w:lineRule="auto"/>
                  <w:rPr>
                    <w:rFonts w:ascii="Calibri" w:eastAsia="Calibri" w:hAnsi="Calibri" w:cs="Calibri"/>
                    <w:b/>
                    <w:sz w:val="24"/>
                    <w:szCs w:val="24"/>
                  </w:rPr>
                </w:pPr>
                <w:r>
                  <w:rPr>
                    <w:rFonts w:ascii="Calibri" w:eastAsia="Calibri" w:hAnsi="Calibri" w:cs="Calibri"/>
                    <w:b/>
                    <w:sz w:val="24"/>
                    <w:szCs w:val="24"/>
                  </w:rPr>
                  <w:t xml:space="preserve">e-usługi wraz z uwzględnieniem relacji pomiędzy poszczególnymi procesami </w:t>
                </w:r>
                <w:r>
                  <w:rPr>
                    <w:rFonts w:ascii="Calibri" w:eastAsia="Calibri" w:hAnsi="Calibri" w:cs="Calibri"/>
                    <w:b/>
                    <w:sz w:val="24"/>
                    <w:szCs w:val="24"/>
                  </w:rPr>
                  <w:lastRenderedPageBreak/>
                  <w:t>składającymi się na e-usługę</w:t>
                </w:r>
              </w:p>
              <w:p w14:paraId="2F3DEA12"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tc>
            <w:tc>
              <w:tcPr>
                <w:tcW w:w="7545" w:type="dxa"/>
                <w:shd w:val="clear" w:color="auto" w:fill="auto"/>
                <w:tcMar>
                  <w:top w:w="100" w:type="dxa"/>
                  <w:left w:w="100" w:type="dxa"/>
                  <w:bottom w:w="100" w:type="dxa"/>
                  <w:right w:w="100" w:type="dxa"/>
                </w:tcMar>
              </w:tcPr>
              <w:p w14:paraId="7549895B" w14:textId="77777777" w:rsidR="002A7A45" w:rsidRDefault="002A7A45" w:rsidP="00842004">
                <w:pPr>
                  <w:widowControl w:val="0"/>
                  <w:spacing w:after="120" w:line="237" w:lineRule="auto"/>
                  <w:rPr>
                    <w:rFonts w:ascii="Calibri" w:eastAsia="Calibri" w:hAnsi="Calibri" w:cs="Calibri"/>
                    <w:sz w:val="24"/>
                    <w:szCs w:val="24"/>
                  </w:rPr>
                </w:pPr>
                <w:r>
                  <w:rPr>
                    <w:rFonts w:ascii="Calibri" w:eastAsia="Calibri" w:hAnsi="Calibri" w:cs="Calibri"/>
                    <w:sz w:val="24"/>
                    <w:szCs w:val="24"/>
                  </w:rPr>
                  <w:lastRenderedPageBreak/>
                  <w:t>Całość procesu płatności opłaty będzie mogła być zrealizowana w pełni w sposób elektroniczny. Dane prezentowane i przesyłane usługobiorcy są spersonalizowane. Uwierzytelnienie usługobiorcy będzie następowało za pomocą Krajowego Węzła Tożsamości (login.gov.pl).</w:t>
                </w:r>
              </w:p>
              <w:p w14:paraId="21275994" w14:textId="77777777" w:rsidR="002A7A45" w:rsidRDefault="002A7A45" w:rsidP="00842004">
                <w:pPr>
                  <w:widowControl w:val="0"/>
                  <w:spacing w:after="120" w:line="276" w:lineRule="auto"/>
                  <w:rPr>
                    <w:rFonts w:ascii="Calibri" w:eastAsia="Calibri" w:hAnsi="Calibri" w:cs="Calibri"/>
                    <w:sz w:val="24"/>
                    <w:szCs w:val="24"/>
                  </w:rPr>
                </w:pPr>
                <w:r>
                  <w:rPr>
                    <w:rFonts w:ascii="Calibri" w:eastAsia="Calibri" w:hAnsi="Calibri" w:cs="Calibri"/>
                    <w:sz w:val="24"/>
                    <w:szCs w:val="24"/>
                  </w:rPr>
                  <w:t>Całość realizacji e-usługi składa się z kilku kroków razem składających się na realizację całości procesu.</w:t>
                </w:r>
              </w:p>
              <w:p w14:paraId="7DA43D6E" w14:textId="77777777" w:rsidR="002A7A45" w:rsidRDefault="002A7A45" w:rsidP="00842004">
                <w:pPr>
                  <w:widowControl w:val="0"/>
                  <w:spacing w:after="120" w:line="237" w:lineRule="auto"/>
                  <w:rPr>
                    <w:rFonts w:ascii="Calibri" w:eastAsia="Calibri" w:hAnsi="Calibri" w:cs="Calibri"/>
                    <w:sz w:val="24"/>
                    <w:szCs w:val="24"/>
                  </w:rPr>
                </w:pPr>
                <w:r>
                  <w:rPr>
                    <w:rFonts w:ascii="Calibri" w:eastAsia="Calibri" w:hAnsi="Calibri" w:cs="Calibri"/>
                    <w:sz w:val="24"/>
                    <w:szCs w:val="24"/>
                  </w:rPr>
                  <w:t xml:space="preserve">Pierwszym krokiem jest </w:t>
                </w:r>
                <w:r>
                  <w:rPr>
                    <w:rFonts w:ascii="Calibri" w:eastAsia="Calibri" w:hAnsi="Calibri" w:cs="Calibri"/>
                    <w:b/>
                    <w:sz w:val="24"/>
                    <w:szCs w:val="24"/>
                  </w:rPr>
                  <w:t>implementacja formularza</w:t>
                </w:r>
                <w:r>
                  <w:rPr>
                    <w:rFonts w:ascii="Calibri" w:eastAsia="Calibri" w:hAnsi="Calibri" w:cs="Calibri"/>
                    <w:sz w:val="24"/>
                    <w:szCs w:val="24"/>
                  </w:rPr>
                  <w:t xml:space="preserve"> na stałą sprzedaż lub jednorazową sprzedaż napojów alkoholowych na platformie ePUAP lub w portalu internetowym. Po wypełnieniu i akceptacji formularza klient, może </w:t>
                </w:r>
                <w:r>
                  <w:rPr>
                    <w:rFonts w:ascii="Calibri" w:eastAsia="Calibri" w:hAnsi="Calibri" w:cs="Calibri"/>
                    <w:sz w:val="24"/>
                    <w:szCs w:val="24"/>
                  </w:rPr>
                  <w:lastRenderedPageBreak/>
                  <w:t xml:space="preserve">wysłać go na skrzynkę podawczą urzędu. </w:t>
                </w:r>
              </w:p>
              <w:p w14:paraId="20D5ADC8" w14:textId="77777777" w:rsidR="002A7A45" w:rsidRDefault="002A7A45" w:rsidP="00842004">
                <w:pPr>
                  <w:widowControl w:val="0"/>
                  <w:spacing w:after="120" w:line="237" w:lineRule="auto"/>
                  <w:rPr>
                    <w:rFonts w:ascii="Calibri" w:eastAsia="Calibri" w:hAnsi="Calibri" w:cs="Calibri"/>
                    <w:sz w:val="24"/>
                    <w:szCs w:val="24"/>
                  </w:rPr>
                </w:pPr>
                <w:r>
                  <w:rPr>
                    <w:rFonts w:ascii="Calibri" w:eastAsia="Calibri" w:hAnsi="Calibri" w:cs="Calibri"/>
                    <w:sz w:val="24"/>
                    <w:szCs w:val="24"/>
                  </w:rPr>
                  <w:t xml:space="preserve">Drugim krokiem jest pobranie elektronicznego formularza przez system elektronicznego zarządzania dokumentami, zarejestrowanie w </w:t>
                </w:r>
                <w:r>
                  <w:rPr>
                    <w:rFonts w:ascii="Calibri" w:eastAsia="Calibri" w:hAnsi="Calibri" w:cs="Calibri"/>
                    <w:b/>
                    <w:sz w:val="24"/>
                    <w:szCs w:val="24"/>
                  </w:rPr>
                  <w:t xml:space="preserve">centralnym repozytorium dokumentów dziedzinowych dla systemu zezwoleń na sprzedaż napojów alkoholowych </w:t>
                </w:r>
                <w:r>
                  <w:rPr>
                    <w:rFonts w:ascii="Calibri" w:eastAsia="Calibri" w:hAnsi="Calibri" w:cs="Calibri"/>
                    <w:sz w:val="24"/>
                    <w:szCs w:val="24"/>
                  </w:rPr>
                  <w:t xml:space="preserve">i przekazanie bezpośrednio do systemu dziedzinowego, gdzie zostaną podjęte adekwatne działania, np. zostanie wydane zezwolenie i naliczona opłata. </w:t>
                </w:r>
              </w:p>
              <w:p w14:paraId="40789F35" w14:textId="77777777" w:rsidR="002A7A45" w:rsidRDefault="002A7A45" w:rsidP="00842004">
                <w:pPr>
                  <w:widowControl w:val="0"/>
                  <w:spacing w:after="0" w:line="256" w:lineRule="auto"/>
                  <w:jc w:val="both"/>
                  <w:rPr>
                    <w:rFonts w:ascii="Calibri" w:eastAsia="Calibri" w:hAnsi="Calibri" w:cs="Calibri"/>
                    <w:sz w:val="24"/>
                    <w:szCs w:val="24"/>
                  </w:rPr>
                </w:pPr>
                <w:r>
                  <w:rPr>
                    <w:rFonts w:ascii="Calibri" w:eastAsia="Calibri" w:hAnsi="Calibri" w:cs="Calibri"/>
                    <w:sz w:val="24"/>
                    <w:szCs w:val="24"/>
                  </w:rPr>
                  <w:t xml:space="preserve">Następnie w </w:t>
                </w:r>
                <w:r>
                  <w:rPr>
                    <w:rFonts w:ascii="Calibri" w:eastAsia="Calibri" w:hAnsi="Calibri" w:cs="Calibri"/>
                    <w:b/>
                    <w:sz w:val="24"/>
                    <w:szCs w:val="24"/>
                  </w:rPr>
                  <w:t>portalu internetowym</w:t>
                </w:r>
                <w:r>
                  <w:rPr>
                    <w:rFonts w:ascii="Calibri" w:eastAsia="Calibri" w:hAnsi="Calibri" w:cs="Calibri"/>
                    <w:sz w:val="24"/>
                    <w:szCs w:val="24"/>
                  </w:rPr>
                  <w:t xml:space="preserve"> podatnik będzie miał wgląd w swoje zobowiązania</w:t>
                </w:r>
              </w:p>
              <w:p w14:paraId="6E808E04" w14:textId="77777777" w:rsidR="002A7A45" w:rsidRDefault="002A7A45" w:rsidP="00842004">
                <w:pPr>
                  <w:widowControl w:val="0"/>
                  <w:spacing w:after="120" w:line="237" w:lineRule="auto"/>
                  <w:rPr>
                    <w:rFonts w:ascii="Calibri" w:eastAsia="Calibri" w:hAnsi="Calibri" w:cs="Calibri"/>
                    <w:sz w:val="24"/>
                    <w:szCs w:val="24"/>
                  </w:rPr>
                </w:pPr>
                <w:r>
                  <w:rPr>
                    <w:rFonts w:ascii="Calibri" w:eastAsia="Calibri" w:hAnsi="Calibri" w:cs="Calibri"/>
                    <w:sz w:val="24"/>
                    <w:szCs w:val="24"/>
                  </w:rPr>
                  <w:t xml:space="preserve">(opłata, raty, odsetki, dane techniczne, historie płatności itp.) oraz będzie miał możliwość dokonania płatności bezpośrednio z poziomu portalu (przekierowanie poprzez operatora płatności internetowych na stronę internetową wybranego przez klienta banku). </w:t>
                </w:r>
              </w:p>
              <w:p w14:paraId="54D52085"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Ostatnim elementem usługi jest </w:t>
                </w:r>
                <w:r>
                  <w:rPr>
                    <w:rFonts w:ascii="Calibri" w:eastAsia="Calibri" w:hAnsi="Calibri" w:cs="Calibri"/>
                    <w:b/>
                    <w:sz w:val="24"/>
                    <w:szCs w:val="24"/>
                  </w:rPr>
                  <w:t>dostarczenie spersonalizowanej informacji</w:t>
                </w:r>
                <w:r>
                  <w:rPr>
                    <w:rFonts w:ascii="Calibri" w:eastAsia="Calibri" w:hAnsi="Calibri" w:cs="Calibri"/>
                    <w:sz w:val="24"/>
                    <w:szCs w:val="24"/>
                  </w:rPr>
                  <w:t xml:space="preserve"> o zbliżającej się potrzebie wykonania danej czynności urzędowej np. zbliżającym się terminie płatności, konieczności uregulowania powstałych zaległości lub informacji o zaksięgowaniu wpłaty.  Informacje te będą generowane w sposób automatyczny na podstawie informacji wprowadzonych w systemie dziedzinowym. Komunikaty będą mogły być kierowane do Klienta na jego skrzynkę ePUAP, adres email, numer telefonu. Dodatkowo informacje będą mogły trafiać na dedykowaną aplikację mobilną. Możliwość automatycznego informowania Klienta jest jednak warunkowana wyrażeniem przez niego stosownej zgody.</w:t>
                </w:r>
              </w:p>
              <w:p w14:paraId="0F4D6BE8" w14:textId="77777777" w:rsidR="002A7A45" w:rsidRDefault="002A7A45" w:rsidP="00842004">
                <w:pPr>
                  <w:widowControl w:val="0"/>
                  <w:spacing w:after="140" w:line="256" w:lineRule="auto"/>
                  <w:ind w:left="80"/>
                  <w:rPr>
                    <w:rFonts w:ascii="Calibri" w:eastAsia="Calibri" w:hAnsi="Calibri" w:cs="Calibri"/>
                    <w:sz w:val="24"/>
                    <w:szCs w:val="24"/>
                  </w:rPr>
                </w:pPr>
                <w:r>
                  <w:rPr>
                    <w:rFonts w:ascii="Calibri" w:eastAsia="Calibri" w:hAnsi="Calibri" w:cs="Calibri"/>
                    <w:sz w:val="24"/>
                    <w:szCs w:val="24"/>
                  </w:rPr>
                  <w:t>W procesie udział biorą produkty takie jak:</w:t>
                </w:r>
              </w:p>
              <w:p w14:paraId="283151BD" w14:textId="77777777" w:rsidR="002A7A45" w:rsidRDefault="002A7A45">
                <w:pPr>
                  <w:widowControl w:val="0"/>
                  <w:numPr>
                    <w:ilvl w:val="0"/>
                    <w:numId w:val="68"/>
                  </w:numPr>
                  <w:spacing w:after="0" w:line="256" w:lineRule="auto"/>
                  <w:rPr>
                    <w:rFonts w:ascii="Calibri" w:eastAsia="Calibri" w:hAnsi="Calibri" w:cs="Calibri"/>
                    <w:sz w:val="24"/>
                    <w:szCs w:val="24"/>
                  </w:rPr>
                </w:pPr>
                <w:r>
                  <w:rPr>
                    <w:rFonts w:ascii="Calibri" w:eastAsia="Calibri" w:hAnsi="Calibri" w:cs="Calibri"/>
                    <w:sz w:val="24"/>
                    <w:szCs w:val="24"/>
                  </w:rPr>
                  <w:t>Internetowy portal mieszkańca,</w:t>
                </w:r>
              </w:p>
              <w:p w14:paraId="07198AD1" w14:textId="77777777" w:rsidR="002A7A45" w:rsidRDefault="002A7A45">
                <w:pPr>
                  <w:widowControl w:val="0"/>
                  <w:numPr>
                    <w:ilvl w:val="0"/>
                    <w:numId w:val="68"/>
                  </w:numPr>
                  <w:spacing w:after="0" w:line="256" w:lineRule="auto"/>
                  <w:rPr>
                    <w:rFonts w:ascii="Calibri" w:eastAsia="Calibri" w:hAnsi="Calibri" w:cs="Calibri"/>
                    <w:sz w:val="24"/>
                    <w:szCs w:val="24"/>
                  </w:rPr>
                </w:pPr>
                <w:r>
                  <w:rPr>
                    <w:rFonts w:ascii="Calibri" w:eastAsia="Calibri" w:hAnsi="Calibri" w:cs="Calibri"/>
                    <w:sz w:val="24"/>
                    <w:szCs w:val="24"/>
                  </w:rPr>
                  <w:t>Formularz ePUAP,</w:t>
                </w:r>
              </w:p>
              <w:p w14:paraId="79EF2E84" w14:textId="77777777" w:rsidR="002A7A45" w:rsidRDefault="002A7A45">
                <w:pPr>
                  <w:widowControl w:val="0"/>
                  <w:numPr>
                    <w:ilvl w:val="0"/>
                    <w:numId w:val="68"/>
                  </w:numPr>
                  <w:spacing w:after="0" w:line="256" w:lineRule="auto"/>
                  <w:rPr>
                    <w:rFonts w:ascii="Calibri" w:eastAsia="Calibri" w:hAnsi="Calibri" w:cs="Calibri"/>
                    <w:sz w:val="24"/>
                    <w:szCs w:val="24"/>
                  </w:rPr>
                </w:pPr>
                <w:r>
                  <w:rPr>
                    <w:rFonts w:ascii="Calibri" w:eastAsia="Calibri" w:hAnsi="Calibri" w:cs="Calibri"/>
                    <w:sz w:val="24"/>
                    <w:szCs w:val="24"/>
                  </w:rPr>
                  <w:t>Repozytorium dokumentów dla systemów dziedzinowych,</w:t>
                </w:r>
              </w:p>
              <w:p w14:paraId="67D87FCD" w14:textId="77777777" w:rsidR="002A7A45" w:rsidRDefault="002A7A45">
                <w:pPr>
                  <w:widowControl w:val="0"/>
                  <w:numPr>
                    <w:ilvl w:val="0"/>
                    <w:numId w:val="68"/>
                  </w:numPr>
                  <w:spacing w:after="0" w:line="256" w:lineRule="auto"/>
                  <w:rPr>
                    <w:rFonts w:ascii="Calibri" w:eastAsia="Calibri" w:hAnsi="Calibri" w:cs="Calibri"/>
                    <w:sz w:val="24"/>
                    <w:szCs w:val="24"/>
                  </w:rPr>
                </w:pPr>
                <w:r>
                  <w:rPr>
                    <w:rFonts w:ascii="Calibri" w:eastAsia="Calibri" w:hAnsi="Calibri" w:cs="Calibri"/>
                    <w:sz w:val="24"/>
                    <w:szCs w:val="24"/>
                  </w:rPr>
                  <w:t>System dziedzinowy obsługujący sferę opłat lokalnych,</w:t>
                </w:r>
              </w:p>
              <w:p w14:paraId="77ABD36E" w14:textId="77777777" w:rsidR="002A7A45" w:rsidRDefault="002A7A45">
                <w:pPr>
                  <w:widowControl w:val="0"/>
                  <w:numPr>
                    <w:ilvl w:val="0"/>
                    <w:numId w:val="68"/>
                  </w:numPr>
                  <w:spacing w:after="0" w:line="256" w:lineRule="auto"/>
                  <w:rPr>
                    <w:rFonts w:ascii="Calibri" w:eastAsia="Calibri" w:hAnsi="Calibri" w:cs="Calibri"/>
                    <w:sz w:val="24"/>
                    <w:szCs w:val="24"/>
                  </w:rPr>
                </w:pPr>
                <w:r>
                  <w:rPr>
                    <w:rFonts w:ascii="Calibri" w:eastAsia="Calibri" w:hAnsi="Calibri" w:cs="Calibri"/>
                    <w:sz w:val="24"/>
                    <w:szCs w:val="24"/>
                  </w:rPr>
                  <w:lastRenderedPageBreak/>
                  <w:t>System powiadamiania zintegrowany z aplikacją mobilną,</w:t>
                </w:r>
              </w:p>
              <w:p w14:paraId="15DB1BC0" w14:textId="77777777" w:rsidR="002A7A45" w:rsidRDefault="002A7A45">
                <w:pPr>
                  <w:widowControl w:val="0"/>
                  <w:numPr>
                    <w:ilvl w:val="0"/>
                    <w:numId w:val="68"/>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System analityczny. </w:t>
                </w:r>
              </w:p>
            </w:tc>
          </w:tr>
          <w:tr w:rsidR="002A7A45" w14:paraId="1E210C8E" w14:textId="77777777" w:rsidTr="00842004">
            <w:tc>
              <w:tcPr>
                <w:tcW w:w="1875" w:type="dxa"/>
                <w:shd w:val="clear" w:color="auto" w:fill="auto"/>
                <w:tcMar>
                  <w:top w:w="100" w:type="dxa"/>
                  <w:left w:w="100" w:type="dxa"/>
                  <w:bottom w:w="100" w:type="dxa"/>
                  <w:right w:w="100" w:type="dxa"/>
                </w:tcMar>
              </w:tcPr>
              <w:p w14:paraId="30F437AD"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lastRenderedPageBreak/>
                  <w:t xml:space="preserve">KORZYŚCI wynikające  z optymalizacji świadczenia usługi drogą elektroniczną </w:t>
                </w:r>
              </w:p>
            </w:tc>
            <w:tc>
              <w:tcPr>
                <w:tcW w:w="7545" w:type="dxa"/>
                <w:shd w:val="clear" w:color="auto" w:fill="auto"/>
                <w:tcMar>
                  <w:top w:w="100" w:type="dxa"/>
                  <w:left w:w="100" w:type="dxa"/>
                  <w:bottom w:w="100" w:type="dxa"/>
                  <w:right w:w="100" w:type="dxa"/>
                </w:tcMar>
              </w:tcPr>
              <w:p w14:paraId="2408B759"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Wdrożenie e-usługi pozwoli w szczególności na:</w:t>
                </w:r>
              </w:p>
              <w:p w14:paraId="7D6EA074"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JST:</w:t>
                </w:r>
              </w:p>
              <w:p w14:paraId="180E7B27" w14:textId="77777777" w:rsidR="002A7A45" w:rsidRDefault="002A7A45" w:rsidP="00842004">
                <w:pPr>
                  <w:widowControl w:val="0"/>
                  <w:spacing w:after="0" w:line="240" w:lineRule="auto"/>
                  <w:rPr>
                    <w:rFonts w:ascii="Calibri" w:eastAsia="Calibri" w:hAnsi="Calibri" w:cs="Calibri"/>
                    <w:sz w:val="24"/>
                    <w:szCs w:val="24"/>
                  </w:rPr>
                </w:pPr>
              </w:p>
              <w:p w14:paraId="7E974821" w14:textId="77777777" w:rsidR="002A7A45" w:rsidRDefault="002A7A45">
                <w:pPr>
                  <w:widowControl w:val="0"/>
                  <w:numPr>
                    <w:ilvl w:val="0"/>
                    <w:numId w:val="69"/>
                  </w:numPr>
                  <w:spacing w:after="0" w:line="240" w:lineRule="auto"/>
                  <w:rPr>
                    <w:rFonts w:ascii="Calibri" w:eastAsia="Calibri" w:hAnsi="Calibri" w:cs="Calibri"/>
                    <w:sz w:val="24"/>
                    <w:szCs w:val="24"/>
                  </w:rPr>
                </w:pPr>
                <w:r>
                  <w:rPr>
                    <w:rFonts w:ascii="Calibri" w:eastAsia="Calibri" w:hAnsi="Calibri" w:cs="Calibri"/>
                    <w:sz w:val="24"/>
                    <w:szCs w:val="24"/>
                  </w:rPr>
                  <w:t>oszczędności czasu pracy urzędników, w związku z możliwością realizacji usługielektronicznie,</w:t>
                </w:r>
              </w:p>
              <w:p w14:paraId="0CB70657" w14:textId="77777777" w:rsidR="002A7A45" w:rsidRDefault="002A7A45">
                <w:pPr>
                  <w:widowControl w:val="0"/>
                  <w:numPr>
                    <w:ilvl w:val="0"/>
                    <w:numId w:val="69"/>
                  </w:numPr>
                  <w:spacing w:after="0" w:line="240" w:lineRule="auto"/>
                  <w:rPr>
                    <w:rFonts w:ascii="Calibri" w:eastAsia="Calibri" w:hAnsi="Calibri" w:cs="Calibri"/>
                    <w:sz w:val="24"/>
                    <w:szCs w:val="24"/>
                  </w:rPr>
                </w:pPr>
                <w:r>
                  <w:rPr>
                    <w:rFonts w:ascii="Calibri" w:eastAsia="Calibri" w:hAnsi="Calibri" w:cs="Calibri"/>
                    <w:sz w:val="24"/>
                    <w:szCs w:val="24"/>
                  </w:rPr>
                  <w:t>zmniejszenie zaangażowania urzędników w proces obsługi klienta oraz skrócenie czasu uzyskania przez urzędników wnioskowanych danych, co przełoży się na zwiększenie efektywności e-usług świadczonych przez Gminę Wronki,</w:t>
                </w:r>
              </w:p>
              <w:p w14:paraId="647ADDE4" w14:textId="77777777" w:rsidR="002A7A45" w:rsidRDefault="002A7A45">
                <w:pPr>
                  <w:widowControl w:val="0"/>
                  <w:numPr>
                    <w:ilvl w:val="0"/>
                    <w:numId w:val="69"/>
                  </w:numPr>
                  <w:spacing w:after="0" w:line="240" w:lineRule="auto"/>
                  <w:rPr>
                    <w:rFonts w:ascii="Calibri" w:eastAsia="Calibri" w:hAnsi="Calibri" w:cs="Calibri"/>
                    <w:sz w:val="24"/>
                    <w:szCs w:val="24"/>
                  </w:rPr>
                </w:pPr>
                <w:r>
                  <w:rPr>
                    <w:rFonts w:ascii="Calibri" w:eastAsia="Calibri" w:hAnsi="Calibri" w:cs="Calibri"/>
                    <w:sz w:val="24"/>
                    <w:szCs w:val="24"/>
                  </w:rPr>
                  <w:t>oszczędności związane z ograniczeniem zużycia papieru i pozostałychmateriałów do wysyłki pism drogą tradycyjną (korzyści środowiskowe),</w:t>
                </w:r>
              </w:p>
              <w:p w14:paraId="589F6D10" w14:textId="77777777" w:rsidR="002A7A45" w:rsidRDefault="002A7A45">
                <w:pPr>
                  <w:widowControl w:val="0"/>
                  <w:numPr>
                    <w:ilvl w:val="0"/>
                    <w:numId w:val="69"/>
                  </w:numPr>
                  <w:spacing w:after="0" w:line="240" w:lineRule="auto"/>
                  <w:rPr>
                    <w:rFonts w:ascii="Calibri" w:eastAsia="Calibri" w:hAnsi="Calibri" w:cs="Calibri"/>
                    <w:sz w:val="24"/>
                    <w:szCs w:val="24"/>
                  </w:rPr>
                </w:pPr>
                <w:r>
                  <w:rPr>
                    <w:rFonts w:ascii="Calibri" w:eastAsia="Calibri" w:hAnsi="Calibri" w:cs="Calibri"/>
                    <w:sz w:val="24"/>
                    <w:szCs w:val="24"/>
                  </w:rPr>
                  <w:t>zwiększenie jakości obsługi Klienta,</w:t>
                </w:r>
              </w:p>
              <w:p w14:paraId="7727D49A" w14:textId="77777777" w:rsidR="002A7A45" w:rsidRDefault="002A7A45">
                <w:pPr>
                  <w:widowControl w:val="0"/>
                  <w:numPr>
                    <w:ilvl w:val="0"/>
                    <w:numId w:val="69"/>
                  </w:numPr>
                  <w:spacing w:after="0" w:line="240" w:lineRule="auto"/>
                  <w:rPr>
                    <w:rFonts w:ascii="Calibri" w:eastAsia="Calibri" w:hAnsi="Calibri" w:cs="Calibri"/>
                    <w:sz w:val="24"/>
                    <w:szCs w:val="24"/>
                  </w:rPr>
                </w:pPr>
                <w:r>
                  <w:rPr>
                    <w:rFonts w:ascii="Calibri" w:eastAsia="Calibri" w:hAnsi="Calibri" w:cs="Calibri"/>
                    <w:sz w:val="24"/>
                    <w:szCs w:val="24"/>
                  </w:rPr>
                  <w:t>zwiększenie poziomu obsług Klienta.</w:t>
                </w:r>
              </w:p>
              <w:p w14:paraId="4E141753" w14:textId="77777777" w:rsidR="002A7A45" w:rsidRDefault="002A7A45" w:rsidP="00842004">
                <w:pPr>
                  <w:widowControl w:val="0"/>
                  <w:spacing w:after="0" w:line="240" w:lineRule="auto"/>
                  <w:ind w:left="720"/>
                  <w:rPr>
                    <w:rFonts w:ascii="Calibri" w:eastAsia="Calibri" w:hAnsi="Calibri" w:cs="Calibri"/>
                    <w:sz w:val="24"/>
                    <w:szCs w:val="24"/>
                  </w:rPr>
                </w:pPr>
              </w:p>
              <w:p w14:paraId="73CF9CE5"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Klienta:</w:t>
                </w:r>
              </w:p>
              <w:p w14:paraId="7EC303E9" w14:textId="77777777" w:rsidR="002A7A45" w:rsidRDefault="002A7A45" w:rsidP="00842004">
                <w:pPr>
                  <w:widowControl w:val="0"/>
                  <w:spacing w:after="0" w:line="240" w:lineRule="auto"/>
                  <w:rPr>
                    <w:rFonts w:ascii="Calibri" w:eastAsia="Calibri" w:hAnsi="Calibri" w:cs="Calibri"/>
                    <w:sz w:val="24"/>
                    <w:szCs w:val="24"/>
                  </w:rPr>
                </w:pPr>
              </w:p>
              <w:p w14:paraId="1A79F244" w14:textId="77777777" w:rsidR="002A7A45" w:rsidRDefault="002A7A45">
                <w:pPr>
                  <w:widowControl w:val="0"/>
                  <w:numPr>
                    <w:ilvl w:val="0"/>
                    <w:numId w:val="91"/>
                  </w:numPr>
                  <w:spacing w:after="0" w:line="240" w:lineRule="auto"/>
                  <w:rPr>
                    <w:rFonts w:ascii="Calibri" w:eastAsia="Calibri" w:hAnsi="Calibri" w:cs="Calibri"/>
                    <w:sz w:val="24"/>
                    <w:szCs w:val="24"/>
                  </w:rPr>
                </w:pPr>
                <w:r>
                  <w:rPr>
                    <w:rFonts w:ascii="Calibri" w:eastAsia="Calibri" w:hAnsi="Calibri" w:cs="Calibri"/>
                    <w:sz w:val="24"/>
                    <w:szCs w:val="24"/>
                  </w:rPr>
                  <w:t>oszczędności czasu związana z korzystaniem przez mieszkańców z usług za pośrednictwem Internetu,</w:t>
                </w:r>
              </w:p>
              <w:p w14:paraId="534FCE7A" w14:textId="77777777" w:rsidR="002A7A45" w:rsidRDefault="002A7A45">
                <w:pPr>
                  <w:widowControl w:val="0"/>
                  <w:numPr>
                    <w:ilvl w:val="0"/>
                    <w:numId w:val="91"/>
                  </w:numPr>
                  <w:spacing w:after="0" w:line="240" w:lineRule="auto"/>
                  <w:rPr>
                    <w:rFonts w:ascii="Calibri" w:eastAsia="Calibri" w:hAnsi="Calibri" w:cs="Calibri"/>
                    <w:sz w:val="24"/>
                    <w:szCs w:val="24"/>
                  </w:rPr>
                </w:pPr>
                <w:r>
                  <w:rPr>
                    <w:rFonts w:ascii="Calibri" w:eastAsia="Calibri" w:hAnsi="Calibri" w:cs="Calibri"/>
                    <w:sz w:val="24"/>
                    <w:szCs w:val="24"/>
                  </w:rPr>
                  <w:t>skrócenie czasu oczekiwania na załatwienie sprawy w urzędzie, oszczędności związane z kosztem dojazdu do urzędu / do placówki pocztowej w celu zapłaty podatku przez mieszkańców i przedsiębiorców / płatności podatku przekazempocztowym,</w:t>
                </w:r>
              </w:p>
              <w:p w14:paraId="37B10BDE" w14:textId="77777777" w:rsidR="002A7A45" w:rsidRDefault="002A7A45">
                <w:pPr>
                  <w:widowControl w:val="0"/>
                  <w:numPr>
                    <w:ilvl w:val="0"/>
                    <w:numId w:val="91"/>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poprawa komfortu i jakości życia mieszkańców.</w:t>
                </w:r>
              </w:p>
            </w:tc>
          </w:tr>
          <w:tr w:rsidR="002A7A45" w14:paraId="110B5A69" w14:textId="77777777" w:rsidTr="00842004">
            <w:tc>
              <w:tcPr>
                <w:tcW w:w="1875" w:type="dxa"/>
                <w:shd w:val="clear" w:color="auto" w:fill="auto"/>
                <w:tcMar>
                  <w:top w:w="100" w:type="dxa"/>
                  <w:left w:w="100" w:type="dxa"/>
                  <w:bottom w:w="100" w:type="dxa"/>
                  <w:right w:w="100" w:type="dxa"/>
                </w:tcMar>
              </w:tcPr>
              <w:p w14:paraId="74EB734F"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t xml:space="preserve">Wskazanie grupy usługobiorców </w:t>
                </w:r>
                <w:r>
                  <w:rPr>
                    <w:rFonts w:ascii="Calibri" w:eastAsia="Calibri" w:hAnsi="Calibri" w:cs="Calibri"/>
                    <w:b/>
                    <w:sz w:val="24"/>
                    <w:szCs w:val="24"/>
                  </w:rPr>
                  <w:lastRenderedPageBreak/>
                  <w:t>dla danej usługi</w:t>
                </w:r>
              </w:p>
              <w:p w14:paraId="07B381BB"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(A2C, A2B lub</w:t>
                </w:r>
              </w:p>
              <w:p w14:paraId="0C84A94B"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A2A)</w:t>
                </w:r>
                <w:r>
                  <w:rPr>
                    <w:rFonts w:ascii="Calibri" w:eastAsia="Calibri" w:hAnsi="Calibri" w:cs="Calibri"/>
                    <w:sz w:val="24"/>
                    <w:szCs w:val="24"/>
                  </w:rPr>
                  <w:t xml:space="preserve"> </w:t>
                </w:r>
              </w:p>
            </w:tc>
            <w:tc>
              <w:tcPr>
                <w:tcW w:w="7545" w:type="dxa"/>
                <w:shd w:val="clear" w:color="auto" w:fill="auto"/>
                <w:tcMar>
                  <w:top w:w="100" w:type="dxa"/>
                  <w:left w:w="100" w:type="dxa"/>
                  <w:bottom w:w="100" w:type="dxa"/>
                  <w:right w:w="100" w:type="dxa"/>
                </w:tcMar>
              </w:tcPr>
              <w:p w14:paraId="585F6B3A" w14:textId="77777777" w:rsidR="002A7A45" w:rsidRDefault="002A7A45" w:rsidP="00842004">
                <w:pPr>
                  <w:widowControl w:val="0"/>
                  <w:spacing w:after="0" w:line="237" w:lineRule="auto"/>
                  <w:ind w:left="80"/>
                  <w:rPr>
                    <w:rFonts w:ascii="Calibri" w:eastAsia="Calibri" w:hAnsi="Calibri" w:cs="Calibri"/>
                    <w:sz w:val="24"/>
                    <w:szCs w:val="24"/>
                  </w:rPr>
                </w:pPr>
                <w:r>
                  <w:rPr>
                    <w:rFonts w:ascii="Calibri" w:eastAsia="Calibri" w:hAnsi="Calibri" w:cs="Calibri"/>
                    <w:b/>
                    <w:sz w:val="24"/>
                    <w:szCs w:val="24"/>
                  </w:rPr>
                  <w:lastRenderedPageBreak/>
                  <w:t>A2C: podatnicy</w:t>
                </w:r>
                <w:r>
                  <w:rPr>
                    <w:rFonts w:ascii="Calibri" w:eastAsia="Calibri" w:hAnsi="Calibri" w:cs="Calibri"/>
                    <w:sz w:val="24"/>
                    <w:szCs w:val="24"/>
                  </w:rPr>
                  <w:t xml:space="preserve"> </w:t>
                </w:r>
                <w:r>
                  <w:rPr>
                    <w:rFonts w:ascii="Calibri" w:eastAsia="Calibri" w:hAnsi="Calibri" w:cs="Calibri"/>
                    <w:b/>
                    <w:sz w:val="24"/>
                    <w:szCs w:val="24"/>
                  </w:rPr>
                  <w:t>(osoby fizyczne)</w:t>
                </w:r>
                <w:r>
                  <w:rPr>
                    <w:rFonts w:ascii="Calibri" w:eastAsia="Calibri" w:hAnsi="Calibri" w:cs="Calibri"/>
                    <w:sz w:val="24"/>
                    <w:szCs w:val="24"/>
                  </w:rPr>
                  <w:t xml:space="preserve"> prowadzący działalność gospodarczą oraz prowadzące sprzedaż alkoholu na terenie Gminy Wronki.</w:t>
                </w:r>
              </w:p>
              <w:p w14:paraId="5FA166C3" w14:textId="77777777" w:rsidR="002A7A45" w:rsidRDefault="002A7A45" w:rsidP="00842004">
                <w:pPr>
                  <w:widowControl w:val="0"/>
                  <w:spacing w:after="0" w:line="256" w:lineRule="auto"/>
                  <w:ind w:left="80"/>
                  <w:rPr>
                    <w:rFonts w:ascii="Calibri" w:eastAsia="Calibri" w:hAnsi="Calibri" w:cs="Calibri"/>
                    <w:sz w:val="24"/>
                    <w:szCs w:val="24"/>
                  </w:rPr>
                </w:pPr>
                <w:r>
                  <w:rPr>
                    <w:rFonts w:ascii="Calibri" w:eastAsia="Calibri" w:hAnsi="Calibri" w:cs="Calibri"/>
                    <w:sz w:val="24"/>
                    <w:szCs w:val="24"/>
                  </w:rPr>
                  <w:t xml:space="preserve"> </w:t>
                </w:r>
              </w:p>
              <w:p w14:paraId="4DF026BF"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lastRenderedPageBreak/>
                  <w:t xml:space="preserve">A2B: podatnicy (osoby prawne) </w:t>
                </w:r>
                <w:r>
                  <w:rPr>
                    <w:rFonts w:ascii="Calibri" w:eastAsia="Calibri" w:hAnsi="Calibri" w:cs="Calibri"/>
                    <w:sz w:val="24"/>
                    <w:szCs w:val="24"/>
                  </w:rPr>
                  <w:t xml:space="preserve">prowadzący działalność gospodarczą oraz prowadzące sprzedaż alkoholu na terenie Gminy Wronki. </w:t>
                </w:r>
              </w:p>
            </w:tc>
          </w:tr>
          <w:tr w:rsidR="002A7A45" w14:paraId="342923B8" w14:textId="77777777" w:rsidTr="00842004">
            <w:tc>
              <w:tcPr>
                <w:tcW w:w="1875" w:type="dxa"/>
                <w:shd w:val="clear" w:color="auto" w:fill="auto"/>
                <w:tcMar>
                  <w:top w:w="100" w:type="dxa"/>
                  <w:left w:w="100" w:type="dxa"/>
                  <w:bottom w:w="100" w:type="dxa"/>
                  <w:right w:w="100" w:type="dxa"/>
                </w:tcMar>
              </w:tcPr>
              <w:p w14:paraId="7B982CA2"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lastRenderedPageBreak/>
                  <w:t xml:space="preserve">Aktualny poziom  e-dojrzałości </w:t>
                </w:r>
              </w:p>
            </w:tc>
            <w:tc>
              <w:tcPr>
                <w:tcW w:w="7545" w:type="dxa"/>
                <w:shd w:val="clear" w:color="auto" w:fill="auto"/>
                <w:tcMar>
                  <w:top w:w="100" w:type="dxa"/>
                  <w:left w:w="100" w:type="dxa"/>
                  <w:bottom w:w="100" w:type="dxa"/>
                  <w:right w:w="100" w:type="dxa"/>
                </w:tcMar>
              </w:tcPr>
              <w:p w14:paraId="17F52F6D"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3</w:t>
                </w:r>
              </w:p>
            </w:tc>
          </w:tr>
          <w:tr w:rsidR="002A7A45" w14:paraId="50FA94A7" w14:textId="77777777" w:rsidTr="00842004">
            <w:tc>
              <w:tcPr>
                <w:tcW w:w="1875" w:type="dxa"/>
                <w:shd w:val="clear" w:color="auto" w:fill="auto"/>
                <w:tcMar>
                  <w:top w:w="100" w:type="dxa"/>
                  <w:left w:w="100" w:type="dxa"/>
                  <w:bottom w:w="100" w:type="dxa"/>
                  <w:right w:w="100" w:type="dxa"/>
                </w:tcMar>
              </w:tcPr>
              <w:p w14:paraId="294C0962"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Docelowy poziom  e-dojrzałości </w:t>
                </w:r>
              </w:p>
            </w:tc>
            <w:tc>
              <w:tcPr>
                <w:tcW w:w="7545" w:type="dxa"/>
                <w:shd w:val="clear" w:color="auto" w:fill="auto"/>
                <w:tcMar>
                  <w:top w:w="100" w:type="dxa"/>
                  <w:left w:w="100" w:type="dxa"/>
                  <w:bottom w:w="100" w:type="dxa"/>
                  <w:right w:w="100" w:type="dxa"/>
                </w:tcMar>
              </w:tcPr>
              <w:p w14:paraId="6510CFA3"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5</w:t>
                </w:r>
              </w:p>
            </w:tc>
          </w:tr>
          <w:tr w:rsidR="002A7A45" w14:paraId="6EC9C5DA" w14:textId="77777777" w:rsidTr="00842004">
            <w:tc>
              <w:tcPr>
                <w:tcW w:w="1875" w:type="dxa"/>
                <w:shd w:val="clear" w:color="auto" w:fill="auto"/>
                <w:tcMar>
                  <w:top w:w="100" w:type="dxa"/>
                  <w:left w:w="100" w:type="dxa"/>
                  <w:bottom w:w="100" w:type="dxa"/>
                  <w:right w:w="100" w:type="dxa"/>
                </w:tcMar>
              </w:tcPr>
              <w:p w14:paraId="3825AED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8"/>
                    <w:szCs w:val="28"/>
                  </w:rPr>
                </w:pPr>
                <w:r>
                  <w:rPr>
                    <w:rFonts w:ascii="Calibri" w:eastAsia="Calibri" w:hAnsi="Calibri" w:cs="Calibri"/>
                    <w:b/>
                    <w:sz w:val="28"/>
                    <w:szCs w:val="28"/>
                  </w:rPr>
                  <w:t>11.</w:t>
                </w:r>
              </w:p>
            </w:tc>
            <w:tc>
              <w:tcPr>
                <w:tcW w:w="7545" w:type="dxa"/>
                <w:shd w:val="clear" w:color="auto" w:fill="auto"/>
                <w:tcMar>
                  <w:top w:w="100" w:type="dxa"/>
                  <w:left w:w="100" w:type="dxa"/>
                  <w:bottom w:w="100" w:type="dxa"/>
                  <w:right w:w="100" w:type="dxa"/>
                </w:tcMar>
              </w:tcPr>
              <w:p w14:paraId="18B18F0E"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E-usługa: Elektroniczna obsługa zobowiązania z tytułu wieczystego użytkowania</w:t>
                </w:r>
                <w:r>
                  <w:rPr>
                    <w:rFonts w:ascii="Calibri" w:eastAsia="Calibri" w:hAnsi="Calibri" w:cs="Calibri"/>
                    <w:b/>
                  </w:rPr>
                  <w:t xml:space="preserve"> </w:t>
                </w:r>
              </w:p>
            </w:tc>
          </w:tr>
          <w:tr w:rsidR="002A7A45" w14:paraId="56868A2F" w14:textId="77777777" w:rsidTr="00842004">
            <w:tc>
              <w:tcPr>
                <w:tcW w:w="1875" w:type="dxa"/>
                <w:shd w:val="clear" w:color="auto" w:fill="auto"/>
                <w:tcMar>
                  <w:top w:w="100" w:type="dxa"/>
                  <w:left w:w="100" w:type="dxa"/>
                  <w:bottom w:w="100" w:type="dxa"/>
                  <w:right w:w="100" w:type="dxa"/>
                </w:tcMar>
              </w:tcPr>
              <w:p w14:paraId="4DB83E1F"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Właściciel procesu</w:t>
                </w:r>
              </w:p>
            </w:tc>
            <w:tc>
              <w:tcPr>
                <w:tcW w:w="7545" w:type="dxa"/>
                <w:shd w:val="clear" w:color="auto" w:fill="auto"/>
                <w:tcMar>
                  <w:top w:w="100" w:type="dxa"/>
                  <w:left w:w="100" w:type="dxa"/>
                  <w:bottom w:w="100" w:type="dxa"/>
                  <w:right w:w="100" w:type="dxa"/>
                </w:tcMar>
              </w:tcPr>
              <w:p w14:paraId="303403E7"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Gmina Wronki</w:t>
                </w:r>
              </w:p>
            </w:tc>
          </w:tr>
          <w:tr w:rsidR="002A7A45" w14:paraId="1F0C7906" w14:textId="77777777" w:rsidTr="00842004">
            <w:tc>
              <w:tcPr>
                <w:tcW w:w="1875" w:type="dxa"/>
                <w:shd w:val="clear" w:color="auto" w:fill="auto"/>
                <w:tcMar>
                  <w:top w:w="100" w:type="dxa"/>
                  <w:left w:w="100" w:type="dxa"/>
                  <w:bottom w:w="100" w:type="dxa"/>
                  <w:right w:w="100" w:type="dxa"/>
                </w:tcMar>
              </w:tcPr>
              <w:p w14:paraId="0270220B"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Cel</w:t>
                </w:r>
              </w:p>
            </w:tc>
            <w:tc>
              <w:tcPr>
                <w:tcW w:w="7545" w:type="dxa"/>
                <w:shd w:val="clear" w:color="auto" w:fill="auto"/>
                <w:tcMar>
                  <w:top w:w="100" w:type="dxa"/>
                  <w:left w:w="100" w:type="dxa"/>
                  <w:bottom w:w="100" w:type="dxa"/>
                  <w:right w:w="100" w:type="dxa"/>
                </w:tcMar>
              </w:tcPr>
              <w:p w14:paraId="22D6A1DE"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Wskazana e-usługa umożliwi wszystkim podatnikom, zobowiązanym do opłaty za wieczyste użytkowanie nieruchomości na terenie gminy Wronki, dokonanie opłaty w formie całkowicie elektronicznej. </w:t>
                </w:r>
              </w:p>
            </w:tc>
          </w:tr>
          <w:tr w:rsidR="002A7A45" w14:paraId="472F1852" w14:textId="77777777" w:rsidTr="00842004">
            <w:trPr>
              <w:trHeight w:val="2184"/>
            </w:trPr>
            <w:tc>
              <w:tcPr>
                <w:tcW w:w="1875" w:type="dxa"/>
                <w:shd w:val="clear" w:color="auto" w:fill="auto"/>
                <w:tcMar>
                  <w:top w:w="100" w:type="dxa"/>
                  <w:left w:w="100" w:type="dxa"/>
                  <w:bottom w:w="100" w:type="dxa"/>
                  <w:right w:w="100" w:type="dxa"/>
                </w:tcMar>
              </w:tcPr>
              <w:p w14:paraId="3C8BAE93"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Charakterystyka e-usługi </w:t>
                </w:r>
              </w:p>
            </w:tc>
            <w:tc>
              <w:tcPr>
                <w:tcW w:w="7545" w:type="dxa"/>
                <w:shd w:val="clear" w:color="auto" w:fill="auto"/>
                <w:tcMar>
                  <w:top w:w="100" w:type="dxa"/>
                  <w:left w:w="100" w:type="dxa"/>
                  <w:bottom w:w="100" w:type="dxa"/>
                  <w:right w:w="100" w:type="dxa"/>
                </w:tcMar>
              </w:tcPr>
              <w:p w14:paraId="55B51D9C" w14:textId="77777777" w:rsidR="002A7A45" w:rsidRDefault="002A7A45" w:rsidP="00842004">
                <w:pPr>
                  <w:widowControl w:val="0"/>
                  <w:spacing w:after="20" w:line="256" w:lineRule="auto"/>
                  <w:rPr>
                    <w:rFonts w:ascii="Calibri" w:eastAsia="Calibri" w:hAnsi="Calibri" w:cs="Calibri"/>
                    <w:sz w:val="24"/>
                    <w:szCs w:val="24"/>
                  </w:rPr>
                </w:pPr>
                <w:r>
                  <w:rPr>
                    <w:rFonts w:ascii="Calibri" w:eastAsia="Calibri" w:hAnsi="Calibri" w:cs="Calibri"/>
                    <w:sz w:val="24"/>
                    <w:szCs w:val="24"/>
                  </w:rPr>
                  <w:t>Na realizację niniejszej e-usługi składa się:</w:t>
                </w:r>
              </w:p>
              <w:p w14:paraId="203DCC34" w14:textId="77777777" w:rsidR="002A7A45" w:rsidRDefault="002A7A45">
                <w:pPr>
                  <w:widowControl w:val="0"/>
                  <w:numPr>
                    <w:ilvl w:val="0"/>
                    <w:numId w:val="101"/>
                  </w:numPr>
                  <w:spacing w:after="0" w:line="256" w:lineRule="auto"/>
                  <w:rPr>
                    <w:sz w:val="24"/>
                    <w:szCs w:val="24"/>
                  </w:rPr>
                </w:pPr>
                <w:r>
                  <w:rPr>
                    <w:rFonts w:ascii="Calibri" w:eastAsia="Calibri" w:hAnsi="Calibri" w:cs="Calibri"/>
                    <w:sz w:val="24"/>
                    <w:szCs w:val="24"/>
                  </w:rPr>
                  <w:t xml:space="preserve"> Elektroniczne procedowanie dokumentów wewnątrz urzędu,</w:t>
                </w:r>
              </w:p>
              <w:p w14:paraId="7DCFBB42" w14:textId="77777777" w:rsidR="002A7A45" w:rsidRDefault="002A7A45">
                <w:pPr>
                  <w:widowControl w:val="0"/>
                  <w:numPr>
                    <w:ilvl w:val="0"/>
                    <w:numId w:val="101"/>
                  </w:numPr>
                  <w:spacing w:after="0" w:line="256" w:lineRule="auto"/>
                  <w:rPr>
                    <w:rFonts w:ascii="Calibri" w:eastAsia="Calibri" w:hAnsi="Calibri" w:cs="Calibri"/>
                    <w:sz w:val="24"/>
                    <w:szCs w:val="24"/>
                  </w:rPr>
                </w:pPr>
                <w:r>
                  <w:rPr>
                    <w:rFonts w:ascii="Calibri" w:eastAsia="Calibri" w:hAnsi="Calibri" w:cs="Calibri"/>
                    <w:sz w:val="24"/>
                    <w:szCs w:val="24"/>
                  </w:rPr>
                  <w:t>Publikacja informacji w portalu internetowym o wysokości zobowiązania,</w:t>
                </w:r>
              </w:p>
              <w:p w14:paraId="254FC10C" w14:textId="77777777" w:rsidR="002A7A45" w:rsidRDefault="002A7A45">
                <w:pPr>
                  <w:widowControl w:val="0"/>
                  <w:numPr>
                    <w:ilvl w:val="0"/>
                    <w:numId w:val="101"/>
                  </w:numPr>
                  <w:spacing w:after="0" w:line="256" w:lineRule="auto"/>
                  <w:rPr>
                    <w:rFonts w:ascii="Calibri" w:eastAsia="Calibri" w:hAnsi="Calibri" w:cs="Calibri"/>
                    <w:sz w:val="24"/>
                    <w:szCs w:val="24"/>
                  </w:rPr>
                </w:pPr>
                <w:r>
                  <w:rPr>
                    <w:rFonts w:ascii="Calibri" w:eastAsia="Calibri" w:hAnsi="Calibri" w:cs="Calibri"/>
                    <w:sz w:val="24"/>
                    <w:szCs w:val="24"/>
                  </w:rPr>
                  <w:t>Obsługa płatności internetowych,</w:t>
                </w:r>
              </w:p>
              <w:p w14:paraId="7FADBCC0" w14:textId="77777777" w:rsidR="002A7A45" w:rsidRDefault="002A7A45">
                <w:pPr>
                  <w:widowControl w:val="0"/>
                  <w:numPr>
                    <w:ilvl w:val="0"/>
                    <w:numId w:val="101"/>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Możliwość informowania podatnika przez sms, e-mail, aplikację mobilną o konieczności podjęcia działań. </w:t>
                </w:r>
              </w:p>
            </w:tc>
          </w:tr>
          <w:tr w:rsidR="002A7A45" w14:paraId="03B91D07" w14:textId="77777777" w:rsidTr="00842004">
            <w:tc>
              <w:tcPr>
                <w:tcW w:w="1875" w:type="dxa"/>
                <w:shd w:val="clear" w:color="auto" w:fill="auto"/>
                <w:tcMar>
                  <w:top w:w="100" w:type="dxa"/>
                  <w:left w:w="100" w:type="dxa"/>
                  <w:bottom w:w="100" w:type="dxa"/>
                  <w:right w:w="100" w:type="dxa"/>
                </w:tcMar>
              </w:tcPr>
              <w:p w14:paraId="74C4E451"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MODELE</w:t>
                </w:r>
              </w:p>
              <w:p w14:paraId="4077F229"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lastRenderedPageBreak/>
                  <w:t>KLUCZOWYCH</w:t>
                </w:r>
              </w:p>
              <w:p w14:paraId="5491D6C0"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PROCESÓW</w:t>
                </w:r>
              </w:p>
              <w:p w14:paraId="79E86501"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BIZNESOWYCH</w:t>
                </w:r>
              </w:p>
              <w:p w14:paraId="6377CEB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uwzględniające zakres zmian w procesach biznesowych  </w:t>
                </w:r>
              </w:p>
            </w:tc>
            <w:tc>
              <w:tcPr>
                <w:tcW w:w="7545" w:type="dxa"/>
                <w:shd w:val="clear" w:color="auto" w:fill="auto"/>
                <w:tcMar>
                  <w:top w:w="100" w:type="dxa"/>
                  <w:left w:w="100" w:type="dxa"/>
                  <w:bottom w:w="100" w:type="dxa"/>
                  <w:right w:w="100" w:type="dxa"/>
                </w:tcMar>
              </w:tcPr>
              <w:p w14:paraId="064276B0" w14:textId="77777777" w:rsidR="002A7A45" w:rsidRDefault="002A7A45" w:rsidP="00842004">
                <w:pPr>
                  <w:widowControl w:val="0"/>
                  <w:spacing w:line="237" w:lineRule="auto"/>
                  <w:ind w:right="280"/>
                  <w:rPr>
                    <w:rFonts w:ascii="Calibri" w:eastAsia="Calibri" w:hAnsi="Calibri" w:cs="Calibri"/>
                    <w:b/>
                    <w:sz w:val="24"/>
                    <w:szCs w:val="24"/>
                  </w:rPr>
                </w:pPr>
                <w:r>
                  <w:rPr>
                    <w:rFonts w:ascii="Calibri" w:eastAsia="Calibri" w:hAnsi="Calibri" w:cs="Calibri"/>
                    <w:b/>
                    <w:sz w:val="24"/>
                    <w:szCs w:val="24"/>
                  </w:rPr>
                  <w:lastRenderedPageBreak/>
                  <w:t xml:space="preserve">Obecny model kluczowych procesów biznesowych w ramach </w:t>
                </w:r>
                <w:r>
                  <w:rPr>
                    <w:rFonts w:ascii="Calibri" w:eastAsia="Calibri" w:hAnsi="Calibri" w:cs="Calibri"/>
                    <w:b/>
                    <w:sz w:val="24"/>
                    <w:szCs w:val="24"/>
                  </w:rPr>
                  <w:lastRenderedPageBreak/>
                  <w:t>świadczenia  e-usługi:</w:t>
                </w:r>
              </w:p>
              <w:p w14:paraId="3ECFEB7F" w14:textId="77777777" w:rsidR="002A7A45" w:rsidRDefault="002A7A45">
                <w:pPr>
                  <w:widowControl w:val="0"/>
                  <w:numPr>
                    <w:ilvl w:val="0"/>
                    <w:numId w:val="81"/>
                  </w:numPr>
                  <w:spacing w:after="40" w:line="237" w:lineRule="auto"/>
                  <w:rPr>
                    <w:rFonts w:ascii="Calibri" w:eastAsia="Calibri" w:hAnsi="Calibri" w:cs="Calibri"/>
                    <w:sz w:val="24"/>
                    <w:szCs w:val="24"/>
                  </w:rPr>
                </w:pPr>
                <w:r>
                  <w:rPr>
                    <w:rFonts w:ascii="Calibri" w:eastAsia="Calibri" w:hAnsi="Calibri" w:cs="Calibri"/>
                    <w:sz w:val="24"/>
                    <w:szCs w:val="24"/>
                  </w:rPr>
                  <w:t>Klient pobiera wzór deklaracji w zakresie podatku/opłaty (elektronicznie bądź bezpośrednio w urzędzie),</w:t>
                </w:r>
              </w:p>
              <w:p w14:paraId="498A2B65"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54AFADBD" w14:textId="77777777" w:rsidR="002A7A45" w:rsidRDefault="002A7A45">
                <w:pPr>
                  <w:widowControl w:val="0"/>
                  <w:numPr>
                    <w:ilvl w:val="0"/>
                    <w:numId w:val="81"/>
                  </w:numPr>
                  <w:spacing w:after="40" w:line="237" w:lineRule="auto"/>
                  <w:rPr>
                    <w:rFonts w:ascii="Calibri" w:eastAsia="Calibri" w:hAnsi="Calibri" w:cs="Calibri"/>
                    <w:sz w:val="24"/>
                    <w:szCs w:val="24"/>
                  </w:rPr>
                </w:pPr>
                <w:r>
                  <w:rPr>
                    <w:rFonts w:ascii="Calibri" w:eastAsia="Calibri" w:hAnsi="Calibri" w:cs="Calibri"/>
                    <w:sz w:val="24"/>
                    <w:szCs w:val="24"/>
                  </w:rPr>
                  <w:t>Klient składa deklarację w wersji papierowej w Urzędzie bądź wypełnia deklarację w formie elektronicznej (poprzez ePUAP) i wysyła (on-line) do urzędu,</w:t>
                </w:r>
              </w:p>
              <w:p w14:paraId="72A902A6"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58D79616" w14:textId="77777777" w:rsidR="002A7A45" w:rsidRDefault="002A7A45">
                <w:pPr>
                  <w:widowControl w:val="0"/>
                  <w:numPr>
                    <w:ilvl w:val="0"/>
                    <w:numId w:val="81"/>
                  </w:numPr>
                  <w:spacing w:after="20" w:line="247" w:lineRule="auto"/>
                  <w:rPr>
                    <w:rFonts w:ascii="Calibri" w:eastAsia="Calibri" w:hAnsi="Calibri" w:cs="Calibri"/>
                    <w:sz w:val="24"/>
                    <w:szCs w:val="24"/>
                  </w:rPr>
                </w:pPr>
                <w:r>
                  <w:rPr>
                    <w:rFonts w:ascii="Calibri" w:eastAsia="Calibri" w:hAnsi="Calibri" w:cs="Calibri"/>
                    <w:sz w:val="24"/>
                    <w:szCs w:val="24"/>
                  </w:rPr>
                  <w:t xml:space="preserve">Dokument trafia do punktu podawczego w Urzędzie w wersji papierowej. Jeśli dokument jest złożony przez ePUAP jest drukowany przez pracownika urzędu,  </w:t>
                </w:r>
              </w:p>
              <w:p w14:paraId="61A5A687" w14:textId="77777777" w:rsidR="002A7A45" w:rsidRDefault="002A7A45" w:rsidP="00842004">
                <w:pPr>
                  <w:widowControl w:val="0"/>
                  <w:spacing w:after="20" w:line="247" w:lineRule="auto"/>
                  <w:ind w:left="1080" w:hanging="360"/>
                  <w:rPr>
                    <w:rFonts w:ascii="Calibri" w:eastAsia="Calibri" w:hAnsi="Calibri" w:cs="Calibri"/>
                    <w:sz w:val="24"/>
                    <w:szCs w:val="24"/>
                  </w:rPr>
                </w:pPr>
              </w:p>
              <w:p w14:paraId="2AF26F66" w14:textId="77777777" w:rsidR="002A7A45" w:rsidRDefault="002A7A45">
                <w:pPr>
                  <w:widowControl w:val="0"/>
                  <w:numPr>
                    <w:ilvl w:val="0"/>
                    <w:numId w:val="81"/>
                  </w:numPr>
                  <w:spacing w:after="20" w:line="256" w:lineRule="auto"/>
                  <w:rPr>
                    <w:rFonts w:ascii="Calibri" w:eastAsia="Calibri" w:hAnsi="Calibri" w:cs="Calibri"/>
                    <w:sz w:val="24"/>
                    <w:szCs w:val="24"/>
                  </w:rPr>
                </w:pPr>
                <w:r>
                  <w:rPr>
                    <w:rFonts w:ascii="Calibri" w:eastAsia="Calibri" w:hAnsi="Calibri" w:cs="Calibri"/>
                    <w:sz w:val="24"/>
                    <w:szCs w:val="24"/>
                  </w:rPr>
                  <w:t>Dokument zasila elektroniczny system obiegu dokumentów (EZD),</w:t>
                </w:r>
              </w:p>
              <w:p w14:paraId="31A8542D" w14:textId="77777777" w:rsidR="002A7A45" w:rsidRDefault="002A7A45" w:rsidP="00842004">
                <w:pPr>
                  <w:widowControl w:val="0"/>
                  <w:spacing w:after="20" w:line="256" w:lineRule="auto"/>
                  <w:ind w:left="1080" w:hanging="360"/>
                  <w:rPr>
                    <w:rFonts w:ascii="Calibri" w:eastAsia="Calibri" w:hAnsi="Calibri" w:cs="Calibri"/>
                    <w:sz w:val="24"/>
                    <w:szCs w:val="24"/>
                  </w:rPr>
                </w:pPr>
              </w:p>
              <w:p w14:paraId="21B21E10" w14:textId="77777777" w:rsidR="002A7A45" w:rsidRDefault="002A7A45">
                <w:pPr>
                  <w:widowControl w:val="0"/>
                  <w:numPr>
                    <w:ilvl w:val="0"/>
                    <w:numId w:val="81"/>
                  </w:numPr>
                  <w:spacing w:after="40" w:line="237" w:lineRule="auto"/>
                  <w:rPr>
                    <w:rFonts w:ascii="Calibri" w:eastAsia="Calibri" w:hAnsi="Calibri" w:cs="Calibri"/>
                    <w:sz w:val="24"/>
                    <w:szCs w:val="24"/>
                  </w:rPr>
                </w:pPr>
                <w:r>
                  <w:rPr>
                    <w:rFonts w:ascii="Calibri" w:eastAsia="Calibri" w:hAnsi="Calibri" w:cs="Calibri"/>
                    <w:sz w:val="24"/>
                    <w:szCs w:val="24"/>
                  </w:rPr>
                  <w:t>Pracownik Biura obsługi interesanta przekazuje pisma w formie papierowej do Kierownik Referatu Organizacyjnego,</w:t>
                </w:r>
              </w:p>
              <w:p w14:paraId="49380BE0"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062C75D5" w14:textId="77777777" w:rsidR="002A7A45" w:rsidRDefault="002A7A45">
                <w:pPr>
                  <w:widowControl w:val="0"/>
                  <w:numPr>
                    <w:ilvl w:val="0"/>
                    <w:numId w:val="81"/>
                  </w:numPr>
                  <w:spacing w:after="40" w:line="237" w:lineRule="auto"/>
                  <w:rPr>
                    <w:rFonts w:ascii="Calibri" w:eastAsia="Calibri" w:hAnsi="Calibri" w:cs="Calibri"/>
                    <w:sz w:val="24"/>
                    <w:szCs w:val="24"/>
                  </w:rPr>
                </w:pPr>
                <w:r>
                  <w:rPr>
                    <w:rFonts w:ascii="Calibri" w:eastAsia="Calibri" w:hAnsi="Calibri" w:cs="Calibri"/>
                    <w:sz w:val="24"/>
                    <w:szCs w:val="24"/>
                  </w:rPr>
                  <w:t>Kierownik Referatu Organizacyjnego dekretuje dokument w wersji papierowej do konkretnego pracownika działu,</w:t>
                </w:r>
              </w:p>
              <w:p w14:paraId="72B11D9B"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0FC9AA1D" w14:textId="77777777" w:rsidR="002A7A45" w:rsidRDefault="002A7A45">
                <w:pPr>
                  <w:widowControl w:val="0"/>
                  <w:numPr>
                    <w:ilvl w:val="0"/>
                    <w:numId w:val="81"/>
                  </w:numPr>
                  <w:spacing w:after="40" w:line="237" w:lineRule="auto"/>
                  <w:rPr>
                    <w:rFonts w:ascii="Calibri" w:eastAsia="Calibri" w:hAnsi="Calibri" w:cs="Calibri"/>
                    <w:sz w:val="24"/>
                    <w:szCs w:val="24"/>
                  </w:rPr>
                </w:pPr>
                <w:r>
                  <w:rPr>
                    <w:rFonts w:ascii="Calibri" w:eastAsia="Calibri" w:hAnsi="Calibri" w:cs="Calibri"/>
                    <w:sz w:val="24"/>
                    <w:szCs w:val="24"/>
                  </w:rPr>
                  <w:t>Dokument jest wprowadzany przez pracownika działu w formie elektronicznej do systemu dziedzinowego (SD),</w:t>
                </w:r>
              </w:p>
              <w:p w14:paraId="468FD61A"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17158CCC" w14:textId="77777777" w:rsidR="002A7A45" w:rsidRDefault="002A7A45">
                <w:pPr>
                  <w:widowControl w:val="0"/>
                  <w:numPr>
                    <w:ilvl w:val="0"/>
                    <w:numId w:val="81"/>
                  </w:numPr>
                  <w:spacing w:after="40" w:line="237" w:lineRule="auto"/>
                  <w:rPr>
                    <w:rFonts w:ascii="Calibri" w:eastAsia="Calibri" w:hAnsi="Calibri" w:cs="Calibri"/>
                    <w:sz w:val="24"/>
                    <w:szCs w:val="24"/>
                  </w:rPr>
                </w:pPr>
                <w:r>
                  <w:rPr>
                    <w:rFonts w:ascii="Calibri" w:eastAsia="Calibri" w:hAnsi="Calibri" w:cs="Calibri"/>
                    <w:sz w:val="24"/>
                    <w:szCs w:val="24"/>
                  </w:rPr>
                  <w:t>Dokument jest przetworzony (zasila) SD, następnie SD generuje w wersji elektronicznej dokument dla Klienta,</w:t>
                </w:r>
              </w:p>
              <w:p w14:paraId="30C7306C"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64996F8E" w14:textId="77777777" w:rsidR="002A7A45" w:rsidRDefault="002A7A45">
                <w:pPr>
                  <w:widowControl w:val="0"/>
                  <w:numPr>
                    <w:ilvl w:val="0"/>
                    <w:numId w:val="81"/>
                  </w:numPr>
                  <w:spacing w:after="40" w:line="237" w:lineRule="auto"/>
                  <w:rPr>
                    <w:rFonts w:ascii="Calibri" w:eastAsia="Calibri" w:hAnsi="Calibri" w:cs="Calibri"/>
                    <w:sz w:val="24"/>
                    <w:szCs w:val="24"/>
                  </w:rPr>
                </w:pPr>
                <w:r>
                  <w:rPr>
                    <w:rFonts w:ascii="Calibri" w:eastAsia="Calibri" w:hAnsi="Calibri" w:cs="Calibri"/>
                    <w:sz w:val="24"/>
                    <w:szCs w:val="24"/>
                  </w:rPr>
                  <w:t>Dokument jest drukowany przez pracownika urzędu oraz ponownie wprowadzany w formie elektronicznej do EZD,</w:t>
                </w:r>
              </w:p>
              <w:p w14:paraId="6D598FFF"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1FF61BAE" w14:textId="77777777" w:rsidR="002A7A45" w:rsidRDefault="002A7A45">
                <w:pPr>
                  <w:widowControl w:val="0"/>
                  <w:numPr>
                    <w:ilvl w:val="0"/>
                    <w:numId w:val="81"/>
                  </w:numPr>
                  <w:spacing w:after="40" w:line="235" w:lineRule="auto"/>
                  <w:rPr>
                    <w:rFonts w:ascii="Calibri" w:eastAsia="Calibri" w:hAnsi="Calibri" w:cs="Calibri"/>
                    <w:sz w:val="24"/>
                    <w:szCs w:val="24"/>
                  </w:rPr>
                </w:pPr>
                <w:r>
                  <w:rPr>
                    <w:rFonts w:ascii="Calibri" w:eastAsia="Calibri" w:hAnsi="Calibri" w:cs="Calibri"/>
                    <w:sz w:val="24"/>
                    <w:szCs w:val="24"/>
                  </w:rPr>
                  <w:t>Dokument zostaje przekazany w formie papierowej do punktu podawczego (sekretariat),</w:t>
                </w:r>
              </w:p>
              <w:p w14:paraId="3F90A75F" w14:textId="77777777" w:rsidR="002A7A45" w:rsidRDefault="002A7A45" w:rsidP="00842004">
                <w:pPr>
                  <w:widowControl w:val="0"/>
                  <w:spacing w:after="40" w:line="235" w:lineRule="auto"/>
                  <w:ind w:left="1080" w:hanging="360"/>
                  <w:rPr>
                    <w:rFonts w:ascii="Calibri" w:eastAsia="Calibri" w:hAnsi="Calibri" w:cs="Calibri"/>
                    <w:sz w:val="24"/>
                    <w:szCs w:val="24"/>
                  </w:rPr>
                </w:pPr>
              </w:p>
              <w:p w14:paraId="2B71B417" w14:textId="77777777" w:rsidR="002A7A45" w:rsidRDefault="002A7A45">
                <w:pPr>
                  <w:widowControl w:val="0"/>
                  <w:numPr>
                    <w:ilvl w:val="0"/>
                    <w:numId w:val="81"/>
                  </w:numPr>
                  <w:spacing w:after="20" w:line="256" w:lineRule="auto"/>
                  <w:rPr>
                    <w:rFonts w:ascii="Calibri" w:eastAsia="Calibri" w:hAnsi="Calibri" w:cs="Calibri"/>
                    <w:sz w:val="24"/>
                    <w:szCs w:val="24"/>
                  </w:rPr>
                </w:pPr>
                <w:r>
                  <w:rPr>
                    <w:rFonts w:ascii="Calibri" w:eastAsia="Calibri" w:hAnsi="Calibri" w:cs="Calibri"/>
                    <w:sz w:val="24"/>
                    <w:szCs w:val="24"/>
                  </w:rPr>
                  <w:t>Dokument zostaje wysłany w wersji papierowej do Klienta,</w:t>
                </w:r>
              </w:p>
              <w:p w14:paraId="4416A242" w14:textId="77777777" w:rsidR="002A7A45" w:rsidRDefault="002A7A45" w:rsidP="00842004">
                <w:pPr>
                  <w:widowControl w:val="0"/>
                  <w:spacing w:after="20" w:line="256" w:lineRule="auto"/>
                  <w:ind w:left="1080" w:hanging="360"/>
                  <w:rPr>
                    <w:rFonts w:ascii="Calibri" w:eastAsia="Calibri" w:hAnsi="Calibri" w:cs="Calibri"/>
                    <w:sz w:val="24"/>
                    <w:szCs w:val="24"/>
                  </w:rPr>
                </w:pPr>
              </w:p>
              <w:p w14:paraId="335B97E4" w14:textId="77777777" w:rsidR="002A7A45" w:rsidRDefault="002A7A45">
                <w:pPr>
                  <w:widowControl w:val="0"/>
                  <w:numPr>
                    <w:ilvl w:val="0"/>
                    <w:numId w:val="81"/>
                  </w:numPr>
                  <w:spacing w:after="0" w:line="237" w:lineRule="auto"/>
                  <w:rPr>
                    <w:rFonts w:ascii="Calibri" w:eastAsia="Calibri" w:hAnsi="Calibri" w:cs="Calibri"/>
                    <w:sz w:val="24"/>
                    <w:szCs w:val="24"/>
                  </w:rPr>
                </w:pPr>
                <w:r>
                  <w:rPr>
                    <w:rFonts w:ascii="Calibri" w:eastAsia="Calibri" w:hAnsi="Calibri" w:cs="Calibri"/>
                    <w:sz w:val="24"/>
                    <w:szCs w:val="24"/>
                  </w:rPr>
                  <w:t xml:space="preserve">Klient dokonuje płatności za podatek/opłatę (przelewem lub osobiście w urzędzie). </w:t>
                </w:r>
              </w:p>
              <w:p w14:paraId="5BDEDE78" w14:textId="77777777" w:rsidR="002A7A45" w:rsidRDefault="002A7A45" w:rsidP="00842004">
                <w:pPr>
                  <w:widowControl w:val="0"/>
                  <w:spacing w:after="0" w:line="256" w:lineRule="auto"/>
                  <w:ind w:left="360"/>
                  <w:rPr>
                    <w:rFonts w:ascii="Calibri" w:eastAsia="Calibri" w:hAnsi="Calibri" w:cs="Calibri"/>
                    <w:color w:val="212121"/>
                    <w:sz w:val="24"/>
                    <w:szCs w:val="24"/>
                  </w:rPr>
                </w:pPr>
                <w:r>
                  <w:rPr>
                    <w:rFonts w:ascii="Calibri" w:eastAsia="Calibri" w:hAnsi="Calibri" w:cs="Calibri"/>
                    <w:color w:val="212121"/>
                    <w:sz w:val="24"/>
                    <w:szCs w:val="24"/>
                  </w:rPr>
                  <w:t xml:space="preserve"> </w:t>
                </w:r>
              </w:p>
              <w:p w14:paraId="100976DE" w14:textId="77777777" w:rsidR="002A7A45" w:rsidRDefault="002A7A45" w:rsidP="00842004">
                <w:pPr>
                  <w:widowControl w:val="0"/>
                  <w:spacing w:after="180" w:line="237" w:lineRule="auto"/>
                  <w:ind w:right="60"/>
                  <w:rPr>
                    <w:rFonts w:ascii="Calibri" w:eastAsia="Calibri" w:hAnsi="Calibri" w:cs="Calibri"/>
                    <w:b/>
                    <w:sz w:val="24"/>
                    <w:szCs w:val="24"/>
                  </w:rPr>
                </w:pPr>
                <w:r>
                  <w:rPr>
                    <w:rFonts w:ascii="Calibri" w:eastAsia="Calibri" w:hAnsi="Calibri" w:cs="Calibri"/>
                    <w:b/>
                    <w:sz w:val="24"/>
                    <w:szCs w:val="24"/>
                  </w:rPr>
                  <w:t>Docelowy model kluczowych procesów biznesowych w ramach świadczenia  e-usługi:</w:t>
                </w:r>
              </w:p>
              <w:p w14:paraId="5621CAE2" w14:textId="77777777" w:rsidR="002A7A45" w:rsidRDefault="002A7A45">
                <w:pPr>
                  <w:widowControl w:val="0"/>
                  <w:numPr>
                    <w:ilvl w:val="0"/>
                    <w:numId w:val="63"/>
                  </w:numPr>
                  <w:spacing w:after="0" w:line="254" w:lineRule="auto"/>
                  <w:rPr>
                    <w:rFonts w:ascii="Calibri" w:eastAsia="Calibri" w:hAnsi="Calibri" w:cs="Calibri"/>
                    <w:sz w:val="24"/>
                    <w:szCs w:val="24"/>
                  </w:rPr>
                </w:pPr>
                <w:r>
                  <w:rPr>
                    <w:rFonts w:ascii="Calibri" w:eastAsia="Calibri" w:hAnsi="Calibri" w:cs="Calibri"/>
                    <w:sz w:val="24"/>
                    <w:szCs w:val="24"/>
                  </w:rPr>
                  <w:t>Klient wypełnia deklarację w formie elektronicznej (poprzez ePUAP lub skrzynkę na e-Doręczeniach) i wysyła (on-line) do urzędu,</w:t>
                </w:r>
              </w:p>
              <w:p w14:paraId="69712EB2" w14:textId="77777777" w:rsidR="002A7A45" w:rsidRDefault="002A7A45" w:rsidP="00842004">
                <w:pPr>
                  <w:widowControl w:val="0"/>
                  <w:spacing w:after="0" w:line="254" w:lineRule="auto"/>
                  <w:ind w:left="1080" w:hanging="360"/>
                  <w:rPr>
                    <w:rFonts w:ascii="Calibri" w:eastAsia="Calibri" w:hAnsi="Calibri" w:cs="Calibri"/>
                    <w:sz w:val="24"/>
                    <w:szCs w:val="24"/>
                  </w:rPr>
                </w:pPr>
              </w:p>
              <w:p w14:paraId="36194066" w14:textId="77777777" w:rsidR="002A7A45" w:rsidRDefault="002A7A45">
                <w:pPr>
                  <w:widowControl w:val="0"/>
                  <w:numPr>
                    <w:ilvl w:val="0"/>
                    <w:numId w:val="63"/>
                  </w:numPr>
                  <w:spacing w:after="40" w:line="237" w:lineRule="auto"/>
                  <w:rPr>
                    <w:rFonts w:ascii="Calibri" w:eastAsia="Calibri" w:hAnsi="Calibri" w:cs="Calibri"/>
                    <w:sz w:val="24"/>
                    <w:szCs w:val="24"/>
                  </w:rPr>
                </w:pPr>
                <w:r>
                  <w:rPr>
                    <w:rFonts w:ascii="Calibri" w:eastAsia="Calibri" w:hAnsi="Calibri" w:cs="Calibri"/>
                    <w:sz w:val="24"/>
                    <w:szCs w:val="24"/>
                  </w:rPr>
                  <w:t>Dokument zasila elektroniczny obieg dokumentów (EZD), a następnie jest automatycznie przekierowany (zasila) system dziedzinowy (SD),</w:t>
                </w:r>
              </w:p>
              <w:p w14:paraId="01C86BD0"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00DCCD7A" w14:textId="77777777" w:rsidR="002A7A45" w:rsidRDefault="002A7A45">
                <w:pPr>
                  <w:widowControl w:val="0"/>
                  <w:numPr>
                    <w:ilvl w:val="0"/>
                    <w:numId w:val="63"/>
                  </w:numPr>
                  <w:spacing w:after="40" w:line="249" w:lineRule="auto"/>
                  <w:rPr>
                    <w:rFonts w:ascii="Calibri" w:eastAsia="Calibri" w:hAnsi="Calibri" w:cs="Calibri"/>
                    <w:sz w:val="24"/>
                    <w:szCs w:val="24"/>
                  </w:rPr>
                </w:pPr>
                <w:r>
                  <w:rPr>
                    <w:rFonts w:ascii="Calibri" w:eastAsia="Calibri" w:hAnsi="Calibri" w:cs="Calibri"/>
                    <w:sz w:val="24"/>
                    <w:szCs w:val="24"/>
                  </w:rPr>
                  <w:t>Dokument jest przygotowywany w wersji elektronicznej przez pracownika urzędu w SD, następnie przekazywany automatycznie do EZD oraz z EZD do punktu podawczego, w celu utworzenia elektronicznej książki nadawczej dla całej korespondencji wychodzącej z urzędu,</w:t>
                </w:r>
              </w:p>
              <w:p w14:paraId="31C37CAB" w14:textId="77777777" w:rsidR="002A7A45" w:rsidRDefault="002A7A45" w:rsidP="00842004">
                <w:pPr>
                  <w:widowControl w:val="0"/>
                  <w:spacing w:after="40" w:line="249" w:lineRule="auto"/>
                  <w:ind w:left="1080" w:hanging="360"/>
                  <w:rPr>
                    <w:rFonts w:ascii="Calibri" w:eastAsia="Calibri" w:hAnsi="Calibri" w:cs="Calibri"/>
                    <w:sz w:val="24"/>
                    <w:szCs w:val="24"/>
                  </w:rPr>
                </w:pPr>
              </w:p>
              <w:p w14:paraId="33927133" w14:textId="77777777" w:rsidR="002A7A45" w:rsidRDefault="002A7A45">
                <w:pPr>
                  <w:widowControl w:val="0"/>
                  <w:numPr>
                    <w:ilvl w:val="0"/>
                    <w:numId w:val="63"/>
                  </w:numPr>
                  <w:spacing w:after="20" w:line="247" w:lineRule="auto"/>
                  <w:rPr>
                    <w:rFonts w:ascii="Calibri" w:eastAsia="Calibri" w:hAnsi="Calibri" w:cs="Calibri"/>
                    <w:sz w:val="24"/>
                    <w:szCs w:val="24"/>
                  </w:rPr>
                </w:pPr>
                <w:r>
                  <w:rPr>
                    <w:rFonts w:ascii="Calibri" w:eastAsia="Calibri" w:hAnsi="Calibri" w:cs="Calibri"/>
                    <w:sz w:val="24"/>
                    <w:szCs w:val="24"/>
                  </w:rPr>
                  <w:t>Dokument jest wysyłany elektronicznie do Klienta (przez e-Doręczenia lub ePUAP),</w:t>
                </w:r>
              </w:p>
              <w:p w14:paraId="140D8A5C" w14:textId="77777777" w:rsidR="002A7A45" w:rsidRDefault="002A7A45" w:rsidP="00842004">
                <w:pPr>
                  <w:widowControl w:val="0"/>
                  <w:spacing w:after="20" w:line="247" w:lineRule="auto"/>
                  <w:ind w:left="1080" w:hanging="360"/>
                  <w:rPr>
                    <w:rFonts w:ascii="Calibri" w:eastAsia="Calibri" w:hAnsi="Calibri" w:cs="Calibri"/>
                    <w:sz w:val="24"/>
                    <w:szCs w:val="24"/>
                  </w:rPr>
                </w:pPr>
              </w:p>
              <w:p w14:paraId="66819890" w14:textId="77777777" w:rsidR="002A7A45" w:rsidRDefault="002A7A45">
                <w:pPr>
                  <w:widowControl w:val="0"/>
                  <w:numPr>
                    <w:ilvl w:val="0"/>
                    <w:numId w:val="63"/>
                  </w:numPr>
                  <w:spacing w:after="20" w:line="247" w:lineRule="auto"/>
                  <w:rPr>
                    <w:rFonts w:ascii="Calibri" w:eastAsia="Calibri" w:hAnsi="Calibri" w:cs="Calibri"/>
                    <w:sz w:val="24"/>
                    <w:szCs w:val="24"/>
                  </w:rPr>
                </w:pPr>
                <w:r>
                  <w:rPr>
                    <w:rFonts w:ascii="Calibri" w:eastAsia="Calibri" w:hAnsi="Calibri" w:cs="Calibri"/>
                    <w:sz w:val="24"/>
                    <w:szCs w:val="24"/>
                  </w:rPr>
                  <w:t xml:space="preserve">Klient odbiera dokument w formie elektronicznej oraz reguluje </w:t>
                </w:r>
                <w:r>
                  <w:rPr>
                    <w:rFonts w:ascii="Calibri" w:eastAsia="Calibri" w:hAnsi="Calibri" w:cs="Calibri"/>
                    <w:sz w:val="24"/>
                    <w:szCs w:val="24"/>
                  </w:rPr>
                  <w:lastRenderedPageBreak/>
                  <w:t>opłatę poprzez e-płatności (w portalu internetowym wdrożonym w ramach projektu),</w:t>
                </w:r>
              </w:p>
              <w:p w14:paraId="14C6CA28" w14:textId="77777777" w:rsidR="002A7A45" w:rsidRDefault="002A7A45" w:rsidP="00842004">
                <w:pPr>
                  <w:widowControl w:val="0"/>
                  <w:spacing w:after="20" w:line="247" w:lineRule="auto"/>
                  <w:ind w:left="1080" w:hanging="360"/>
                  <w:rPr>
                    <w:rFonts w:ascii="Calibri" w:eastAsia="Calibri" w:hAnsi="Calibri" w:cs="Calibri"/>
                    <w:sz w:val="24"/>
                    <w:szCs w:val="24"/>
                  </w:rPr>
                </w:pPr>
              </w:p>
              <w:p w14:paraId="294629AA" w14:textId="77777777" w:rsidR="002A7A45" w:rsidRDefault="002A7A45">
                <w:pPr>
                  <w:widowControl w:val="0"/>
                  <w:numPr>
                    <w:ilvl w:val="0"/>
                    <w:numId w:val="63"/>
                  </w:numPr>
                  <w:spacing w:after="20" w:line="256" w:lineRule="auto"/>
                  <w:rPr>
                    <w:rFonts w:ascii="Calibri" w:eastAsia="Calibri" w:hAnsi="Calibri" w:cs="Calibri"/>
                    <w:sz w:val="24"/>
                    <w:szCs w:val="24"/>
                  </w:rPr>
                </w:pPr>
                <w:r>
                  <w:rPr>
                    <w:rFonts w:ascii="Calibri" w:eastAsia="Calibri" w:hAnsi="Calibri" w:cs="Calibri"/>
                    <w:sz w:val="24"/>
                    <w:szCs w:val="24"/>
                  </w:rPr>
                  <w:t xml:space="preserve">Urząd otrzymuje informację o zapłaceniu przez Klienta podatku/opłaty, następuje zaksięgowanie opłaty w systemach dziedzinowych (SD). </w:t>
                </w:r>
              </w:p>
            </w:tc>
          </w:tr>
          <w:tr w:rsidR="002A7A45" w14:paraId="3B09F821" w14:textId="77777777" w:rsidTr="00842004">
            <w:tc>
              <w:tcPr>
                <w:tcW w:w="1875" w:type="dxa"/>
                <w:shd w:val="clear" w:color="auto" w:fill="auto"/>
                <w:tcMar>
                  <w:top w:w="100" w:type="dxa"/>
                  <w:left w:w="100" w:type="dxa"/>
                  <w:bottom w:w="100" w:type="dxa"/>
                  <w:right w:w="100" w:type="dxa"/>
                </w:tcMar>
              </w:tcPr>
              <w:p w14:paraId="6F9B46D8"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lastRenderedPageBreak/>
                  <w:t>OPIS</w:t>
                </w:r>
              </w:p>
              <w:p w14:paraId="32F9BA3D"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KLUCZOWYCH</w:t>
                </w:r>
              </w:p>
              <w:p w14:paraId="316A940C"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PROCESÓW związanych ze świadczeniem  e-usługi wraz z uwzględnieniem relacji pomiędzy poszczególnymi procesami składającymi się na e-usługę</w:t>
                </w:r>
              </w:p>
              <w:p w14:paraId="60BE5AB0"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rPr>
                </w:pPr>
              </w:p>
            </w:tc>
            <w:tc>
              <w:tcPr>
                <w:tcW w:w="7545" w:type="dxa"/>
                <w:shd w:val="clear" w:color="auto" w:fill="auto"/>
                <w:tcMar>
                  <w:top w:w="100" w:type="dxa"/>
                  <w:left w:w="100" w:type="dxa"/>
                  <w:bottom w:w="100" w:type="dxa"/>
                  <w:right w:w="100" w:type="dxa"/>
                </w:tcMar>
              </w:tcPr>
              <w:p w14:paraId="01A9F2F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Całość procesu płatności opłaty będzie mogła być zrealizowana </w:t>
                </w:r>
                <w:r>
                  <w:rPr>
                    <w:rFonts w:ascii="Calibri" w:eastAsia="Calibri" w:hAnsi="Calibri" w:cs="Calibri"/>
                    <w:b/>
                    <w:sz w:val="24"/>
                    <w:szCs w:val="24"/>
                  </w:rPr>
                  <w:t>w pełni w sposób elektroniczny</w:t>
                </w:r>
                <w:r>
                  <w:rPr>
                    <w:rFonts w:ascii="Calibri" w:eastAsia="Calibri" w:hAnsi="Calibri" w:cs="Calibri"/>
                    <w:sz w:val="24"/>
                    <w:szCs w:val="24"/>
                  </w:rPr>
                  <w:t xml:space="preserve">. Dane prezentowane i przesyłane usługobiorcy są </w:t>
                </w:r>
                <w:r>
                  <w:rPr>
                    <w:rFonts w:ascii="Calibri" w:eastAsia="Calibri" w:hAnsi="Calibri" w:cs="Calibri"/>
                    <w:b/>
                    <w:sz w:val="24"/>
                    <w:szCs w:val="24"/>
                  </w:rPr>
                  <w:t>spersonalizowane</w:t>
                </w:r>
                <w:r>
                  <w:rPr>
                    <w:rFonts w:ascii="Calibri" w:eastAsia="Calibri" w:hAnsi="Calibri" w:cs="Calibri"/>
                    <w:sz w:val="24"/>
                    <w:szCs w:val="24"/>
                  </w:rPr>
                  <w:t>. Uwierzytelnienie usługobiorcy będzie następowało za pomocą Krajowego Węzła Tożsamości (login.gov.pl)</w:t>
                </w:r>
              </w:p>
              <w:p w14:paraId="6FDAF68C"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p w14:paraId="3E314CA0" w14:textId="77777777" w:rsidR="002A7A45" w:rsidRDefault="002A7A45" w:rsidP="00842004">
                <w:pPr>
                  <w:widowControl w:val="0"/>
                  <w:spacing w:after="120" w:line="237" w:lineRule="auto"/>
                  <w:ind w:right="20"/>
                  <w:rPr>
                    <w:rFonts w:ascii="Calibri" w:eastAsia="Calibri" w:hAnsi="Calibri" w:cs="Calibri"/>
                    <w:sz w:val="24"/>
                    <w:szCs w:val="24"/>
                  </w:rPr>
                </w:pPr>
                <w:r>
                  <w:rPr>
                    <w:rFonts w:ascii="Calibri" w:eastAsia="Calibri" w:hAnsi="Calibri" w:cs="Calibri"/>
                    <w:sz w:val="24"/>
                    <w:szCs w:val="24"/>
                  </w:rPr>
                  <w:t xml:space="preserve">Osoby zobowiązane do płacenia opłaty z tytułu wieczystego użytkowania będą miały możliwość </w:t>
                </w:r>
                <w:r>
                  <w:rPr>
                    <w:rFonts w:ascii="Calibri" w:eastAsia="Calibri" w:hAnsi="Calibri" w:cs="Calibri"/>
                    <w:b/>
                    <w:sz w:val="24"/>
                    <w:szCs w:val="24"/>
                  </w:rPr>
                  <w:t>weryfikacji indywidualnych informacji</w:t>
                </w:r>
                <w:r>
                  <w:rPr>
                    <w:rFonts w:ascii="Calibri" w:eastAsia="Calibri" w:hAnsi="Calibri" w:cs="Calibri"/>
                    <w:sz w:val="24"/>
                    <w:szCs w:val="24"/>
                  </w:rPr>
                  <w:t xml:space="preserve"> dotyczących wysokości zobowiązania, danych dodatkowych oraz dokonania płatności w portalu internetowym. W ramach usługi klient może zostać poinformowany o zbliżającym się terminie płatności, powstałych zaległościach lub informacji o zaksięgowaniu wpłaty. Komunikaty będą mogły być kierowane do Klienta na jego skrzynkę ePUAP, adres email, numer telefonu. Dodatkowo informacje będą mogły trafiać na </w:t>
                </w:r>
                <w:r>
                  <w:rPr>
                    <w:rFonts w:ascii="Calibri" w:eastAsia="Calibri" w:hAnsi="Calibri" w:cs="Calibri"/>
                    <w:b/>
                    <w:sz w:val="24"/>
                    <w:szCs w:val="24"/>
                  </w:rPr>
                  <w:t>dedykowaną aplikację mobilną</w:t>
                </w:r>
                <w:r>
                  <w:rPr>
                    <w:rFonts w:ascii="Calibri" w:eastAsia="Calibri" w:hAnsi="Calibri" w:cs="Calibri"/>
                    <w:sz w:val="24"/>
                    <w:szCs w:val="24"/>
                  </w:rPr>
                  <w:t>. Możliwość automatycznego informowania klienta jest jednak warunkowana wyrażeniem przez niego stosownej zgody.</w:t>
                </w:r>
              </w:p>
              <w:p w14:paraId="04556D92" w14:textId="77777777" w:rsidR="002A7A45" w:rsidRDefault="002A7A45" w:rsidP="00842004">
                <w:pPr>
                  <w:widowControl w:val="0"/>
                  <w:spacing w:after="120" w:line="237" w:lineRule="auto"/>
                  <w:rPr>
                    <w:rFonts w:ascii="Calibri" w:eastAsia="Calibri" w:hAnsi="Calibri" w:cs="Calibri"/>
                    <w:sz w:val="24"/>
                    <w:szCs w:val="24"/>
                  </w:rPr>
                </w:pPr>
                <w:r>
                  <w:rPr>
                    <w:rFonts w:ascii="Calibri" w:eastAsia="Calibri" w:hAnsi="Calibri" w:cs="Calibri"/>
                    <w:sz w:val="24"/>
                    <w:szCs w:val="24"/>
                  </w:rPr>
                  <w:t>Osoby, które mają podpisaną umowę w zakresie wieczystego użytkowania nieruchomości mogą zobaczyć informacje dotyczące: daty obowiązywania umowy, nr ewidencyjnego.</w:t>
                </w:r>
              </w:p>
              <w:p w14:paraId="5C592C8A" w14:textId="77777777" w:rsidR="002A7A45" w:rsidRDefault="002A7A45" w:rsidP="00842004">
                <w:pPr>
                  <w:widowControl w:val="0"/>
                  <w:spacing w:after="20" w:line="256" w:lineRule="auto"/>
                  <w:ind w:left="80"/>
                  <w:rPr>
                    <w:rFonts w:ascii="Calibri" w:eastAsia="Calibri" w:hAnsi="Calibri" w:cs="Calibri"/>
                    <w:sz w:val="24"/>
                    <w:szCs w:val="24"/>
                  </w:rPr>
                </w:pPr>
                <w:r>
                  <w:rPr>
                    <w:rFonts w:ascii="Calibri" w:eastAsia="Calibri" w:hAnsi="Calibri" w:cs="Calibri"/>
                    <w:sz w:val="24"/>
                    <w:szCs w:val="24"/>
                  </w:rPr>
                  <w:t>W procesie udział biorą produkty takie jak:</w:t>
                </w:r>
              </w:p>
              <w:p w14:paraId="640E944E" w14:textId="77777777" w:rsidR="002A7A45" w:rsidRDefault="002A7A45">
                <w:pPr>
                  <w:widowControl w:val="0"/>
                  <w:numPr>
                    <w:ilvl w:val="0"/>
                    <w:numId w:val="70"/>
                  </w:numPr>
                  <w:spacing w:after="0" w:line="256" w:lineRule="auto"/>
                  <w:rPr>
                    <w:rFonts w:ascii="Calibri" w:eastAsia="Calibri" w:hAnsi="Calibri" w:cs="Calibri"/>
                    <w:sz w:val="24"/>
                    <w:szCs w:val="24"/>
                  </w:rPr>
                </w:pPr>
                <w:r>
                  <w:rPr>
                    <w:rFonts w:ascii="Calibri" w:eastAsia="Calibri" w:hAnsi="Calibri" w:cs="Calibri"/>
                    <w:sz w:val="24"/>
                    <w:szCs w:val="24"/>
                  </w:rPr>
                  <w:t>Internetowy portal mieszkańca,</w:t>
                </w:r>
              </w:p>
              <w:p w14:paraId="1E5C5CF0" w14:textId="77777777" w:rsidR="002A7A45" w:rsidRDefault="002A7A45">
                <w:pPr>
                  <w:widowControl w:val="0"/>
                  <w:numPr>
                    <w:ilvl w:val="0"/>
                    <w:numId w:val="70"/>
                  </w:numPr>
                  <w:spacing w:after="0" w:line="256" w:lineRule="auto"/>
                  <w:rPr>
                    <w:rFonts w:ascii="Calibri" w:eastAsia="Calibri" w:hAnsi="Calibri" w:cs="Calibri"/>
                    <w:sz w:val="24"/>
                    <w:szCs w:val="24"/>
                  </w:rPr>
                </w:pPr>
                <w:r>
                  <w:rPr>
                    <w:rFonts w:ascii="Calibri" w:eastAsia="Calibri" w:hAnsi="Calibri" w:cs="Calibri"/>
                    <w:sz w:val="24"/>
                    <w:szCs w:val="24"/>
                  </w:rPr>
                  <w:t>Repozytorium dokumentów dla systemów dziedzinowych,</w:t>
                </w:r>
              </w:p>
              <w:p w14:paraId="58662C8B" w14:textId="77777777" w:rsidR="002A7A45" w:rsidRDefault="002A7A45">
                <w:pPr>
                  <w:widowControl w:val="0"/>
                  <w:numPr>
                    <w:ilvl w:val="0"/>
                    <w:numId w:val="70"/>
                  </w:numPr>
                  <w:spacing w:after="0" w:line="256" w:lineRule="auto"/>
                  <w:rPr>
                    <w:rFonts w:ascii="Calibri" w:eastAsia="Calibri" w:hAnsi="Calibri" w:cs="Calibri"/>
                    <w:sz w:val="24"/>
                    <w:szCs w:val="24"/>
                  </w:rPr>
                </w:pPr>
                <w:r>
                  <w:rPr>
                    <w:rFonts w:ascii="Calibri" w:eastAsia="Calibri" w:hAnsi="Calibri" w:cs="Calibri"/>
                    <w:sz w:val="24"/>
                    <w:szCs w:val="24"/>
                  </w:rPr>
                  <w:lastRenderedPageBreak/>
                  <w:t>System dziedzinowy obsługujący sferę opłat lokalnych,</w:t>
                </w:r>
              </w:p>
              <w:p w14:paraId="62C7A3AA" w14:textId="77777777" w:rsidR="002A7A45" w:rsidRDefault="002A7A45">
                <w:pPr>
                  <w:widowControl w:val="0"/>
                  <w:numPr>
                    <w:ilvl w:val="0"/>
                    <w:numId w:val="70"/>
                  </w:numPr>
                  <w:spacing w:after="0" w:line="256" w:lineRule="auto"/>
                  <w:rPr>
                    <w:rFonts w:ascii="Calibri" w:eastAsia="Calibri" w:hAnsi="Calibri" w:cs="Calibri"/>
                    <w:sz w:val="24"/>
                    <w:szCs w:val="24"/>
                  </w:rPr>
                </w:pPr>
                <w:r>
                  <w:rPr>
                    <w:rFonts w:ascii="Calibri" w:eastAsia="Calibri" w:hAnsi="Calibri" w:cs="Calibri"/>
                    <w:sz w:val="24"/>
                    <w:szCs w:val="24"/>
                  </w:rPr>
                  <w:t>System powiadamiania zintegrowany z aplikacją mobilną,</w:t>
                </w:r>
              </w:p>
              <w:p w14:paraId="1FDEA26D" w14:textId="77777777" w:rsidR="002A7A45" w:rsidRDefault="002A7A45">
                <w:pPr>
                  <w:widowControl w:val="0"/>
                  <w:numPr>
                    <w:ilvl w:val="0"/>
                    <w:numId w:val="70"/>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System analityczny. </w:t>
                </w:r>
              </w:p>
            </w:tc>
          </w:tr>
          <w:tr w:rsidR="002A7A45" w14:paraId="00B1435C" w14:textId="77777777" w:rsidTr="00842004">
            <w:tc>
              <w:tcPr>
                <w:tcW w:w="1875" w:type="dxa"/>
                <w:shd w:val="clear" w:color="auto" w:fill="auto"/>
                <w:tcMar>
                  <w:top w:w="100" w:type="dxa"/>
                  <w:left w:w="100" w:type="dxa"/>
                  <w:bottom w:w="100" w:type="dxa"/>
                  <w:right w:w="100" w:type="dxa"/>
                </w:tcMar>
              </w:tcPr>
              <w:p w14:paraId="0880DD3D"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lastRenderedPageBreak/>
                  <w:t xml:space="preserve">KORZYŚCI wynikające  z optymalizacji świadczenia usługi drogą elektroniczną </w:t>
                </w:r>
              </w:p>
            </w:tc>
            <w:tc>
              <w:tcPr>
                <w:tcW w:w="7545" w:type="dxa"/>
                <w:shd w:val="clear" w:color="auto" w:fill="auto"/>
                <w:tcMar>
                  <w:top w:w="100" w:type="dxa"/>
                  <w:left w:w="100" w:type="dxa"/>
                  <w:bottom w:w="100" w:type="dxa"/>
                  <w:right w:w="100" w:type="dxa"/>
                </w:tcMar>
              </w:tcPr>
              <w:p w14:paraId="52B41911"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Wdrożenie e-usługi pozwoli w szczególności na:</w:t>
                </w:r>
              </w:p>
              <w:p w14:paraId="62328BF2"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JST:</w:t>
                </w:r>
              </w:p>
              <w:p w14:paraId="482FBCE6" w14:textId="77777777" w:rsidR="002A7A45" w:rsidRDefault="002A7A45" w:rsidP="00842004">
                <w:pPr>
                  <w:widowControl w:val="0"/>
                  <w:spacing w:after="0" w:line="240" w:lineRule="auto"/>
                  <w:rPr>
                    <w:rFonts w:ascii="Calibri" w:eastAsia="Calibri" w:hAnsi="Calibri" w:cs="Calibri"/>
                    <w:sz w:val="24"/>
                    <w:szCs w:val="24"/>
                  </w:rPr>
                </w:pPr>
              </w:p>
              <w:p w14:paraId="6A6E924D" w14:textId="77777777" w:rsidR="002A7A45" w:rsidRDefault="002A7A45">
                <w:pPr>
                  <w:widowControl w:val="0"/>
                  <w:numPr>
                    <w:ilvl w:val="0"/>
                    <w:numId w:val="15"/>
                  </w:numPr>
                  <w:spacing w:after="0" w:line="240" w:lineRule="auto"/>
                  <w:rPr>
                    <w:rFonts w:ascii="Calibri" w:eastAsia="Calibri" w:hAnsi="Calibri" w:cs="Calibri"/>
                    <w:sz w:val="24"/>
                    <w:szCs w:val="24"/>
                  </w:rPr>
                </w:pPr>
                <w:r>
                  <w:rPr>
                    <w:rFonts w:ascii="Calibri" w:eastAsia="Calibri" w:hAnsi="Calibri" w:cs="Calibri"/>
                    <w:sz w:val="24"/>
                    <w:szCs w:val="24"/>
                  </w:rPr>
                  <w:t>oszczędności czasu pracy urzędników, w związku z możliwością realizacji usługielektronicznie,</w:t>
                </w:r>
              </w:p>
              <w:p w14:paraId="2EEF9081" w14:textId="77777777" w:rsidR="002A7A45" w:rsidRDefault="002A7A45">
                <w:pPr>
                  <w:widowControl w:val="0"/>
                  <w:numPr>
                    <w:ilvl w:val="0"/>
                    <w:numId w:val="15"/>
                  </w:numPr>
                  <w:spacing w:after="0" w:line="240" w:lineRule="auto"/>
                  <w:rPr>
                    <w:rFonts w:ascii="Calibri" w:eastAsia="Calibri" w:hAnsi="Calibri" w:cs="Calibri"/>
                    <w:sz w:val="24"/>
                    <w:szCs w:val="24"/>
                  </w:rPr>
                </w:pPr>
                <w:r>
                  <w:rPr>
                    <w:rFonts w:ascii="Calibri" w:eastAsia="Calibri" w:hAnsi="Calibri" w:cs="Calibri"/>
                    <w:sz w:val="24"/>
                    <w:szCs w:val="24"/>
                  </w:rPr>
                  <w:t>zmniejszenie zaangażowania urzędników w proces obsługi klienta oraz skrócenie czasu uzyskania przez urzędników wnioskowanych danych, co przełoży się na zwiększenie efektywności e-usług świadczonych przez Gminę Wronki,</w:t>
                </w:r>
              </w:p>
              <w:p w14:paraId="37877A5B" w14:textId="77777777" w:rsidR="002A7A45" w:rsidRDefault="002A7A45">
                <w:pPr>
                  <w:widowControl w:val="0"/>
                  <w:numPr>
                    <w:ilvl w:val="0"/>
                    <w:numId w:val="15"/>
                  </w:numPr>
                  <w:spacing w:after="0" w:line="240" w:lineRule="auto"/>
                  <w:rPr>
                    <w:rFonts w:ascii="Calibri" w:eastAsia="Calibri" w:hAnsi="Calibri" w:cs="Calibri"/>
                    <w:sz w:val="24"/>
                    <w:szCs w:val="24"/>
                  </w:rPr>
                </w:pPr>
                <w:r>
                  <w:rPr>
                    <w:rFonts w:ascii="Calibri" w:eastAsia="Calibri" w:hAnsi="Calibri" w:cs="Calibri"/>
                    <w:sz w:val="24"/>
                    <w:szCs w:val="24"/>
                  </w:rPr>
                  <w:t>oszczędności związane z ograniczeniem zużycia papieru i pozostałych materiałów do wysyłki pism drogą tradycyjną (korzyści środowiskowe),</w:t>
                </w:r>
              </w:p>
              <w:p w14:paraId="636DD890" w14:textId="77777777" w:rsidR="002A7A45" w:rsidRDefault="002A7A45">
                <w:pPr>
                  <w:widowControl w:val="0"/>
                  <w:numPr>
                    <w:ilvl w:val="0"/>
                    <w:numId w:val="15"/>
                  </w:numPr>
                  <w:spacing w:after="0" w:line="240" w:lineRule="auto"/>
                  <w:rPr>
                    <w:rFonts w:ascii="Calibri" w:eastAsia="Calibri" w:hAnsi="Calibri" w:cs="Calibri"/>
                    <w:sz w:val="24"/>
                    <w:szCs w:val="24"/>
                  </w:rPr>
                </w:pPr>
                <w:r>
                  <w:rPr>
                    <w:rFonts w:ascii="Calibri" w:eastAsia="Calibri" w:hAnsi="Calibri" w:cs="Calibri"/>
                    <w:sz w:val="24"/>
                    <w:szCs w:val="24"/>
                  </w:rPr>
                  <w:t>zwiększenie jakości obsługi Klienta,</w:t>
                </w:r>
              </w:p>
              <w:p w14:paraId="0819EE8C" w14:textId="77777777" w:rsidR="002A7A45" w:rsidRDefault="002A7A45">
                <w:pPr>
                  <w:widowControl w:val="0"/>
                  <w:numPr>
                    <w:ilvl w:val="0"/>
                    <w:numId w:val="15"/>
                  </w:numPr>
                  <w:spacing w:after="0" w:line="240" w:lineRule="auto"/>
                  <w:rPr>
                    <w:rFonts w:ascii="Calibri" w:eastAsia="Calibri" w:hAnsi="Calibri" w:cs="Calibri"/>
                    <w:sz w:val="24"/>
                    <w:szCs w:val="24"/>
                  </w:rPr>
                </w:pPr>
                <w:r>
                  <w:rPr>
                    <w:rFonts w:ascii="Calibri" w:eastAsia="Calibri" w:hAnsi="Calibri" w:cs="Calibri"/>
                    <w:sz w:val="24"/>
                    <w:szCs w:val="24"/>
                  </w:rPr>
                  <w:t>zwiększenie poziomu obsług Klienta.</w:t>
                </w:r>
              </w:p>
              <w:p w14:paraId="65E1295A"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Klienta:</w:t>
                </w:r>
              </w:p>
              <w:p w14:paraId="09FC6041" w14:textId="77777777" w:rsidR="002A7A45" w:rsidRDefault="002A7A45" w:rsidP="00842004">
                <w:pPr>
                  <w:widowControl w:val="0"/>
                  <w:spacing w:after="0" w:line="240" w:lineRule="auto"/>
                  <w:rPr>
                    <w:rFonts w:ascii="Calibri" w:eastAsia="Calibri" w:hAnsi="Calibri" w:cs="Calibri"/>
                    <w:sz w:val="24"/>
                    <w:szCs w:val="24"/>
                  </w:rPr>
                </w:pPr>
              </w:p>
              <w:p w14:paraId="32054913" w14:textId="77777777" w:rsidR="002A7A45" w:rsidRDefault="002A7A45">
                <w:pPr>
                  <w:widowControl w:val="0"/>
                  <w:numPr>
                    <w:ilvl w:val="0"/>
                    <w:numId w:val="82"/>
                  </w:numPr>
                  <w:spacing w:after="0" w:line="240" w:lineRule="auto"/>
                  <w:rPr>
                    <w:rFonts w:ascii="Calibri" w:eastAsia="Calibri" w:hAnsi="Calibri" w:cs="Calibri"/>
                    <w:sz w:val="24"/>
                    <w:szCs w:val="24"/>
                  </w:rPr>
                </w:pPr>
                <w:r>
                  <w:rPr>
                    <w:rFonts w:ascii="Calibri" w:eastAsia="Calibri" w:hAnsi="Calibri" w:cs="Calibri"/>
                    <w:sz w:val="24"/>
                    <w:szCs w:val="24"/>
                  </w:rPr>
                  <w:t>oszczędności czasu związana z korzystaniem przez mieszkańców z usług za pośrednictwem Internetu,</w:t>
                </w:r>
              </w:p>
              <w:p w14:paraId="0FD11EDE" w14:textId="77777777" w:rsidR="002A7A45" w:rsidRDefault="002A7A45">
                <w:pPr>
                  <w:widowControl w:val="0"/>
                  <w:numPr>
                    <w:ilvl w:val="0"/>
                    <w:numId w:val="82"/>
                  </w:numPr>
                  <w:spacing w:after="0" w:line="240" w:lineRule="auto"/>
                  <w:rPr>
                    <w:rFonts w:ascii="Calibri" w:eastAsia="Calibri" w:hAnsi="Calibri" w:cs="Calibri"/>
                    <w:sz w:val="24"/>
                    <w:szCs w:val="24"/>
                  </w:rPr>
                </w:pPr>
                <w:r>
                  <w:rPr>
                    <w:rFonts w:ascii="Calibri" w:eastAsia="Calibri" w:hAnsi="Calibri" w:cs="Calibri"/>
                    <w:sz w:val="24"/>
                    <w:szCs w:val="24"/>
                  </w:rPr>
                  <w:t>skrócenie czasu oczekiwania na załatwienie sprawy w urzędzie, oszczędności związane z kosztem dojazdu do urzędu / do placówki pocztowej w celu zapłaty podatku przez mieszkańców i przedsiębiorców / płatności podatku przekazem pocztowym,</w:t>
                </w:r>
              </w:p>
              <w:p w14:paraId="6499F0A1" w14:textId="77777777" w:rsidR="002A7A45" w:rsidRDefault="002A7A45">
                <w:pPr>
                  <w:widowControl w:val="0"/>
                  <w:numPr>
                    <w:ilvl w:val="0"/>
                    <w:numId w:val="82"/>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poprawa komfortu i jakości życia mieszkańców.</w:t>
                </w:r>
              </w:p>
            </w:tc>
          </w:tr>
          <w:tr w:rsidR="002A7A45" w14:paraId="58CA0986" w14:textId="77777777" w:rsidTr="00842004">
            <w:tc>
              <w:tcPr>
                <w:tcW w:w="1875" w:type="dxa"/>
                <w:shd w:val="clear" w:color="auto" w:fill="auto"/>
                <w:tcMar>
                  <w:top w:w="100" w:type="dxa"/>
                  <w:left w:w="100" w:type="dxa"/>
                  <w:bottom w:w="100" w:type="dxa"/>
                  <w:right w:w="100" w:type="dxa"/>
                </w:tcMar>
              </w:tcPr>
              <w:p w14:paraId="2B71BEFF" w14:textId="77777777" w:rsidR="002A7A45" w:rsidRDefault="002A7A45" w:rsidP="00842004">
                <w:pPr>
                  <w:widowControl w:val="0"/>
                  <w:spacing w:after="0" w:line="276" w:lineRule="auto"/>
                  <w:rPr>
                    <w:rFonts w:ascii="Calibri" w:eastAsia="Calibri" w:hAnsi="Calibri" w:cs="Calibri"/>
                    <w:b/>
                    <w:sz w:val="24"/>
                    <w:szCs w:val="24"/>
                  </w:rPr>
                </w:pPr>
                <w:r>
                  <w:rPr>
                    <w:rFonts w:ascii="Calibri" w:eastAsia="Calibri" w:hAnsi="Calibri" w:cs="Calibri"/>
                    <w:b/>
                    <w:sz w:val="24"/>
                    <w:szCs w:val="24"/>
                  </w:rPr>
                  <w:t xml:space="preserve">Wskazanie grupy </w:t>
                </w:r>
                <w:r>
                  <w:rPr>
                    <w:rFonts w:ascii="Calibri" w:eastAsia="Calibri" w:hAnsi="Calibri" w:cs="Calibri"/>
                    <w:b/>
                    <w:sz w:val="24"/>
                    <w:szCs w:val="24"/>
                  </w:rPr>
                  <w:lastRenderedPageBreak/>
                  <w:t>usługobiorców dla danej usługi</w:t>
                </w:r>
              </w:p>
              <w:p w14:paraId="45B8F44F"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(A2C, A2B lub</w:t>
                </w:r>
              </w:p>
              <w:p w14:paraId="63815E77"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rPr>
                  <w:t>A2A)</w:t>
                </w:r>
                <w:r>
                  <w:rPr>
                    <w:rFonts w:ascii="Calibri" w:eastAsia="Calibri" w:hAnsi="Calibri" w:cs="Calibri"/>
                  </w:rPr>
                  <w:t xml:space="preserve"> </w:t>
                </w:r>
              </w:p>
            </w:tc>
            <w:tc>
              <w:tcPr>
                <w:tcW w:w="7545" w:type="dxa"/>
                <w:shd w:val="clear" w:color="auto" w:fill="auto"/>
                <w:tcMar>
                  <w:top w:w="100" w:type="dxa"/>
                  <w:left w:w="100" w:type="dxa"/>
                  <w:bottom w:w="100" w:type="dxa"/>
                  <w:right w:w="100" w:type="dxa"/>
                </w:tcMar>
              </w:tcPr>
              <w:p w14:paraId="7511E2A1" w14:textId="77777777" w:rsidR="002A7A45" w:rsidRDefault="002A7A45" w:rsidP="00842004">
                <w:pPr>
                  <w:widowControl w:val="0"/>
                  <w:spacing w:after="0" w:line="276" w:lineRule="auto"/>
                  <w:ind w:left="80"/>
                  <w:rPr>
                    <w:rFonts w:ascii="Calibri" w:eastAsia="Calibri" w:hAnsi="Calibri" w:cs="Calibri"/>
                    <w:sz w:val="24"/>
                    <w:szCs w:val="24"/>
                  </w:rPr>
                </w:pPr>
                <w:r>
                  <w:rPr>
                    <w:rFonts w:ascii="Calibri" w:eastAsia="Calibri" w:hAnsi="Calibri" w:cs="Calibri"/>
                    <w:b/>
                    <w:sz w:val="24"/>
                    <w:szCs w:val="24"/>
                  </w:rPr>
                  <w:lastRenderedPageBreak/>
                  <w:t>A2C: podatnicy</w:t>
                </w:r>
                <w:r>
                  <w:rPr>
                    <w:rFonts w:ascii="Calibri" w:eastAsia="Calibri" w:hAnsi="Calibri" w:cs="Calibri"/>
                    <w:sz w:val="24"/>
                    <w:szCs w:val="24"/>
                  </w:rPr>
                  <w:t xml:space="preserve"> </w:t>
                </w:r>
                <w:r>
                  <w:rPr>
                    <w:rFonts w:ascii="Calibri" w:eastAsia="Calibri" w:hAnsi="Calibri" w:cs="Calibri"/>
                    <w:b/>
                    <w:sz w:val="24"/>
                    <w:szCs w:val="24"/>
                  </w:rPr>
                  <w:t>(osoby fizyczne)</w:t>
                </w:r>
                <w:r>
                  <w:rPr>
                    <w:rFonts w:ascii="Calibri" w:eastAsia="Calibri" w:hAnsi="Calibri" w:cs="Calibri"/>
                    <w:sz w:val="24"/>
                    <w:szCs w:val="24"/>
                  </w:rPr>
                  <w:t xml:space="preserve"> zobowiązani do płacenia opłaty za wieczyste użytkowanie nieruchomości na terenie Gminy Wronki.</w:t>
                </w:r>
              </w:p>
              <w:p w14:paraId="4A302DCD" w14:textId="77777777" w:rsidR="002A7A45" w:rsidRDefault="002A7A45" w:rsidP="00842004">
                <w:pPr>
                  <w:widowControl w:val="0"/>
                  <w:spacing w:after="0" w:line="256" w:lineRule="auto"/>
                  <w:ind w:left="80"/>
                  <w:rPr>
                    <w:rFonts w:ascii="Calibri" w:eastAsia="Calibri" w:hAnsi="Calibri" w:cs="Calibri"/>
                    <w:sz w:val="24"/>
                    <w:szCs w:val="24"/>
                  </w:rPr>
                </w:pPr>
                <w:r>
                  <w:rPr>
                    <w:rFonts w:ascii="Calibri" w:eastAsia="Calibri" w:hAnsi="Calibri" w:cs="Calibri"/>
                    <w:sz w:val="24"/>
                    <w:szCs w:val="24"/>
                  </w:rPr>
                  <w:lastRenderedPageBreak/>
                  <w:t xml:space="preserve"> </w:t>
                </w:r>
              </w:p>
              <w:p w14:paraId="355A004B"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A2B: podatnicy (osoby prawne) </w:t>
                </w:r>
                <w:r>
                  <w:rPr>
                    <w:rFonts w:ascii="Calibri" w:eastAsia="Calibri" w:hAnsi="Calibri" w:cs="Calibri"/>
                    <w:sz w:val="24"/>
                    <w:szCs w:val="24"/>
                  </w:rPr>
                  <w:t xml:space="preserve">zobowiązani do płacenia opłaty za wieczyste użytkowanie nieruchomości na terenie Gminy Wronki. </w:t>
                </w:r>
              </w:p>
            </w:tc>
          </w:tr>
          <w:tr w:rsidR="002A7A45" w14:paraId="2E562A55" w14:textId="77777777" w:rsidTr="00842004">
            <w:tc>
              <w:tcPr>
                <w:tcW w:w="1875" w:type="dxa"/>
                <w:shd w:val="clear" w:color="auto" w:fill="auto"/>
                <w:tcMar>
                  <w:top w:w="100" w:type="dxa"/>
                  <w:left w:w="100" w:type="dxa"/>
                  <w:bottom w:w="100" w:type="dxa"/>
                  <w:right w:w="100" w:type="dxa"/>
                </w:tcMar>
              </w:tcPr>
              <w:p w14:paraId="59DC3012"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lastRenderedPageBreak/>
                  <w:t xml:space="preserve">Aktualny poziom  e-dojrzałości </w:t>
                </w:r>
              </w:p>
            </w:tc>
            <w:tc>
              <w:tcPr>
                <w:tcW w:w="7545" w:type="dxa"/>
                <w:shd w:val="clear" w:color="auto" w:fill="auto"/>
                <w:tcMar>
                  <w:top w:w="100" w:type="dxa"/>
                  <w:left w:w="100" w:type="dxa"/>
                  <w:bottom w:w="100" w:type="dxa"/>
                  <w:right w:w="100" w:type="dxa"/>
                </w:tcMar>
              </w:tcPr>
              <w:p w14:paraId="6F2D0CEF"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3</w:t>
                </w:r>
              </w:p>
            </w:tc>
          </w:tr>
          <w:tr w:rsidR="002A7A45" w14:paraId="7959B753" w14:textId="77777777" w:rsidTr="00842004">
            <w:tc>
              <w:tcPr>
                <w:tcW w:w="1875" w:type="dxa"/>
                <w:shd w:val="clear" w:color="auto" w:fill="auto"/>
                <w:tcMar>
                  <w:top w:w="100" w:type="dxa"/>
                  <w:left w:w="100" w:type="dxa"/>
                  <w:bottom w:w="100" w:type="dxa"/>
                  <w:right w:w="100" w:type="dxa"/>
                </w:tcMar>
              </w:tcPr>
              <w:p w14:paraId="3AA2BBF2"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Docelowy poziom  e-dojrzałości </w:t>
                </w:r>
              </w:p>
            </w:tc>
            <w:tc>
              <w:tcPr>
                <w:tcW w:w="7545" w:type="dxa"/>
                <w:shd w:val="clear" w:color="auto" w:fill="auto"/>
                <w:tcMar>
                  <w:top w:w="100" w:type="dxa"/>
                  <w:left w:w="100" w:type="dxa"/>
                  <w:bottom w:w="100" w:type="dxa"/>
                  <w:right w:w="100" w:type="dxa"/>
                </w:tcMar>
              </w:tcPr>
              <w:p w14:paraId="10110E2E"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5</w:t>
                </w:r>
              </w:p>
            </w:tc>
          </w:tr>
          <w:tr w:rsidR="002A7A45" w14:paraId="28F15B47" w14:textId="77777777" w:rsidTr="00842004">
            <w:tc>
              <w:tcPr>
                <w:tcW w:w="1875" w:type="dxa"/>
                <w:shd w:val="clear" w:color="auto" w:fill="auto"/>
                <w:tcMar>
                  <w:top w:w="100" w:type="dxa"/>
                  <w:left w:w="100" w:type="dxa"/>
                  <w:bottom w:w="100" w:type="dxa"/>
                  <w:right w:w="100" w:type="dxa"/>
                </w:tcMar>
              </w:tcPr>
              <w:p w14:paraId="01DAE956"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8"/>
                    <w:szCs w:val="28"/>
                  </w:rPr>
                </w:pPr>
                <w:r>
                  <w:rPr>
                    <w:rFonts w:ascii="Calibri" w:eastAsia="Calibri" w:hAnsi="Calibri" w:cs="Calibri"/>
                    <w:b/>
                    <w:sz w:val="28"/>
                    <w:szCs w:val="28"/>
                  </w:rPr>
                  <w:t>12.</w:t>
                </w:r>
              </w:p>
            </w:tc>
            <w:tc>
              <w:tcPr>
                <w:tcW w:w="7545" w:type="dxa"/>
                <w:shd w:val="clear" w:color="auto" w:fill="auto"/>
                <w:tcMar>
                  <w:top w:w="100" w:type="dxa"/>
                  <w:left w:w="100" w:type="dxa"/>
                  <w:bottom w:w="100" w:type="dxa"/>
                  <w:right w:w="100" w:type="dxa"/>
                </w:tcMar>
              </w:tcPr>
              <w:p w14:paraId="4636373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E-usługa: Elektroniczna obsługa zobowiązania z tytułu przekształcenia wieczystego użytkowania w prawo własności </w:t>
                </w:r>
              </w:p>
            </w:tc>
          </w:tr>
          <w:tr w:rsidR="002A7A45" w14:paraId="08609A37" w14:textId="77777777" w:rsidTr="00842004">
            <w:tc>
              <w:tcPr>
                <w:tcW w:w="1875" w:type="dxa"/>
                <w:shd w:val="clear" w:color="auto" w:fill="auto"/>
                <w:tcMar>
                  <w:top w:w="100" w:type="dxa"/>
                  <w:left w:w="100" w:type="dxa"/>
                  <w:bottom w:w="100" w:type="dxa"/>
                  <w:right w:w="100" w:type="dxa"/>
                </w:tcMar>
              </w:tcPr>
              <w:p w14:paraId="4E478DE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Właściciel procesu</w:t>
                </w:r>
              </w:p>
            </w:tc>
            <w:tc>
              <w:tcPr>
                <w:tcW w:w="7545" w:type="dxa"/>
                <w:shd w:val="clear" w:color="auto" w:fill="auto"/>
                <w:tcMar>
                  <w:top w:w="100" w:type="dxa"/>
                  <w:left w:w="100" w:type="dxa"/>
                  <w:bottom w:w="100" w:type="dxa"/>
                  <w:right w:w="100" w:type="dxa"/>
                </w:tcMar>
              </w:tcPr>
              <w:p w14:paraId="2A1BD254"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Gmina Wronki</w:t>
                </w:r>
              </w:p>
            </w:tc>
          </w:tr>
          <w:tr w:rsidR="002A7A45" w14:paraId="67C69063" w14:textId="77777777" w:rsidTr="00842004">
            <w:tc>
              <w:tcPr>
                <w:tcW w:w="1875" w:type="dxa"/>
                <w:shd w:val="clear" w:color="auto" w:fill="auto"/>
                <w:tcMar>
                  <w:top w:w="100" w:type="dxa"/>
                  <w:left w:w="100" w:type="dxa"/>
                  <w:bottom w:w="100" w:type="dxa"/>
                  <w:right w:w="100" w:type="dxa"/>
                </w:tcMar>
              </w:tcPr>
              <w:p w14:paraId="7D08DE35"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Cel</w:t>
                </w:r>
              </w:p>
            </w:tc>
            <w:tc>
              <w:tcPr>
                <w:tcW w:w="7545" w:type="dxa"/>
                <w:shd w:val="clear" w:color="auto" w:fill="auto"/>
                <w:tcMar>
                  <w:top w:w="100" w:type="dxa"/>
                  <w:left w:w="100" w:type="dxa"/>
                  <w:bottom w:w="100" w:type="dxa"/>
                  <w:right w:w="100" w:type="dxa"/>
                </w:tcMar>
              </w:tcPr>
              <w:p w14:paraId="58419A3A"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Wskazana e-usługa umożliwi wszystkim podatnikom, zobowiązanym do opłaty za przekształcenie wieczystego użytkowania w prawo własności nieruchomości na terenie gminy Wronki, dokonanie opłaty w formie całkowicie elektronicznej. </w:t>
                </w:r>
              </w:p>
            </w:tc>
          </w:tr>
          <w:tr w:rsidR="002A7A45" w14:paraId="1F2FF387" w14:textId="77777777" w:rsidTr="00842004">
            <w:tc>
              <w:tcPr>
                <w:tcW w:w="1875" w:type="dxa"/>
                <w:shd w:val="clear" w:color="auto" w:fill="auto"/>
                <w:tcMar>
                  <w:top w:w="100" w:type="dxa"/>
                  <w:left w:w="100" w:type="dxa"/>
                  <w:bottom w:w="100" w:type="dxa"/>
                  <w:right w:w="100" w:type="dxa"/>
                </w:tcMar>
              </w:tcPr>
              <w:p w14:paraId="479E26B1"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Charakterystyka e-usługi </w:t>
                </w:r>
              </w:p>
            </w:tc>
            <w:tc>
              <w:tcPr>
                <w:tcW w:w="7545" w:type="dxa"/>
                <w:shd w:val="clear" w:color="auto" w:fill="auto"/>
                <w:tcMar>
                  <w:top w:w="100" w:type="dxa"/>
                  <w:left w:w="100" w:type="dxa"/>
                  <w:bottom w:w="100" w:type="dxa"/>
                  <w:right w:w="100" w:type="dxa"/>
                </w:tcMar>
              </w:tcPr>
              <w:p w14:paraId="193F3064" w14:textId="77777777" w:rsidR="002A7A45" w:rsidRDefault="002A7A45" w:rsidP="00842004">
                <w:pPr>
                  <w:widowControl w:val="0"/>
                  <w:spacing w:after="140" w:line="256" w:lineRule="auto"/>
                  <w:rPr>
                    <w:rFonts w:ascii="Calibri" w:eastAsia="Calibri" w:hAnsi="Calibri" w:cs="Calibri"/>
                    <w:sz w:val="24"/>
                    <w:szCs w:val="24"/>
                  </w:rPr>
                </w:pPr>
                <w:r>
                  <w:rPr>
                    <w:rFonts w:ascii="Calibri" w:eastAsia="Calibri" w:hAnsi="Calibri" w:cs="Calibri"/>
                    <w:sz w:val="24"/>
                    <w:szCs w:val="24"/>
                  </w:rPr>
                  <w:t>Na realizację niniejszej e-usługi składa się:</w:t>
                </w:r>
              </w:p>
              <w:p w14:paraId="283028DF" w14:textId="77777777" w:rsidR="002A7A45" w:rsidRDefault="002A7A45">
                <w:pPr>
                  <w:widowControl w:val="0"/>
                  <w:numPr>
                    <w:ilvl w:val="0"/>
                    <w:numId w:val="2"/>
                  </w:numPr>
                  <w:spacing w:after="0" w:line="256" w:lineRule="auto"/>
                  <w:rPr>
                    <w:rFonts w:ascii="Calibri" w:eastAsia="Calibri" w:hAnsi="Calibri" w:cs="Calibri"/>
                    <w:sz w:val="24"/>
                    <w:szCs w:val="24"/>
                  </w:rPr>
                </w:pPr>
                <w:r>
                  <w:rPr>
                    <w:rFonts w:ascii="Calibri" w:eastAsia="Calibri" w:hAnsi="Calibri" w:cs="Calibri"/>
                    <w:sz w:val="24"/>
                    <w:szCs w:val="24"/>
                  </w:rPr>
                  <w:t>Elektroniczne procedowanie dokumentów wewnątrz urzędu,</w:t>
                </w:r>
              </w:p>
              <w:p w14:paraId="5A9CC3DC" w14:textId="77777777" w:rsidR="002A7A45" w:rsidRDefault="002A7A45">
                <w:pPr>
                  <w:widowControl w:val="0"/>
                  <w:numPr>
                    <w:ilvl w:val="0"/>
                    <w:numId w:val="2"/>
                  </w:numPr>
                  <w:spacing w:after="0" w:line="256" w:lineRule="auto"/>
                  <w:rPr>
                    <w:rFonts w:ascii="Calibri" w:eastAsia="Calibri" w:hAnsi="Calibri" w:cs="Calibri"/>
                    <w:sz w:val="24"/>
                    <w:szCs w:val="24"/>
                  </w:rPr>
                </w:pPr>
                <w:r>
                  <w:rPr>
                    <w:rFonts w:ascii="Calibri" w:eastAsia="Calibri" w:hAnsi="Calibri" w:cs="Calibri"/>
                    <w:sz w:val="24"/>
                    <w:szCs w:val="24"/>
                  </w:rPr>
                  <w:t>Publikacja informacji w portalu internetowym o wysokości zobowiązania,</w:t>
                </w:r>
              </w:p>
              <w:p w14:paraId="4B12A863" w14:textId="77777777" w:rsidR="002A7A45" w:rsidRDefault="002A7A45">
                <w:pPr>
                  <w:widowControl w:val="0"/>
                  <w:numPr>
                    <w:ilvl w:val="0"/>
                    <w:numId w:val="2"/>
                  </w:numPr>
                  <w:spacing w:after="0" w:line="256" w:lineRule="auto"/>
                  <w:rPr>
                    <w:rFonts w:ascii="Calibri" w:eastAsia="Calibri" w:hAnsi="Calibri" w:cs="Calibri"/>
                    <w:sz w:val="24"/>
                    <w:szCs w:val="24"/>
                  </w:rPr>
                </w:pPr>
                <w:r>
                  <w:rPr>
                    <w:rFonts w:ascii="Calibri" w:eastAsia="Calibri" w:hAnsi="Calibri" w:cs="Calibri"/>
                    <w:sz w:val="24"/>
                    <w:szCs w:val="24"/>
                  </w:rPr>
                  <w:t>Obsługa płatności internetowych,</w:t>
                </w:r>
              </w:p>
              <w:p w14:paraId="25D2B329" w14:textId="77777777" w:rsidR="002A7A45" w:rsidRDefault="002A7A45">
                <w:pPr>
                  <w:widowControl w:val="0"/>
                  <w:numPr>
                    <w:ilvl w:val="0"/>
                    <w:numId w:val="2"/>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Możliwość informowania podatnika przez sms, e-mail, aplikację mobilną o konieczności podjęcia działań. </w:t>
                </w:r>
              </w:p>
            </w:tc>
          </w:tr>
          <w:tr w:rsidR="002A7A45" w14:paraId="3D9C8D88" w14:textId="77777777" w:rsidTr="00842004">
            <w:tc>
              <w:tcPr>
                <w:tcW w:w="1875" w:type="dxa"/>
                <w:shd w:val="clear" w:color="auto" w:fill="auto"/>
                <w:tcMar>
                  <w:top w:w="100" w:type="dxa"/>
                  <w:left w:w="100" w:type="dxa"/>
                  <w:bottom w:w="100" w:type="dxa"/>
                  <w:right w:w="100" w:type="dxa"/>
                </w:tcMar>
              </w:tcPr>
              <w:p w14:paraId="0D9E4E66"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lastRenderedPageBreak/>
                  <w:t>MODELE</w:t>
                </w:r>
              </w:p>
              <w:p w14:paraId="0D32560E"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KLUCZOWYCH</w:t>
                </w:r>
              </w:p>
              <w:p w14:paraId="5F1C1700"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PROCESÓW</w:t>
                </w:r>
              </w:p>
              <w:p w14:paraId="53AB3284"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BIZNESOWYCH</w:t>
                </w:r>
              </w:p>
              <w:p w14:paraId="69BDD1C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uwzględniające zakres zmian w procesach biznesowych </w:t>
                </w:r>
                <w:r>
                  <w:rPr>
                    <w:rFonts w:ascii="Calibri" w:eastAsia="Calibri" w:hAnsi="Calibri" w:cs="Calibri"/>
                    <w:b/>
                  </w:rPr>
                  <w:t xml:space="preserve"> </w:t>
                </w:r>
              </w:p>
            </w:tc>
            <w:tc>
              <w:tcPr>
                <w:tcW w:w="7545" w:type="dxa"/>
                <w:shd w:val="clear" w:color="auto" w:fill="auto"/>
                <w:tcMar>
                  <w:top w:w="100" w:type="dxa"/>
                  <w:left w:w="100" w:type="dxa"/>
                  <w:bottom w:w="100" w:type="dxa"/>
                  <w:right w:w="100" w:type="dxa"/>
                </w:tcMar>
              </w:tcPr>
              <w:p w14:paraId="3225F213" w14:textId="77777777" w:rsidR="002A7A45" w:rsidRDefault="002A7A45" w:rsidP="00842004">
                <w:pPr>
                  <w:widowControl w:val="0"/>
                  <w:spacing w:line="237" w:lineRule="auto"/>
                  <w:ind w:right="280"/>
                  <w:rPr>
                    <w:rFonts w:ascii="Calibri" w:eastAsia="Calibri" w:hAnsi="Calibri" w:cs="Calibri"/>
                    <w:b/>
                    <w:sz w:val="24"/>
                    <w:szCs w:val="24"/>
                  </w:rPr>
                </w:pPr>
                <w:r>
                  <w:rPr>
                    <w:rFonts w:ascii="Calibri" w:eastAsia="Calibri" w:hAnsi="Calibri" w:cs="Calibri"/>
                    <w:b/>
                    <w:sz w:val="24"/>
                    <w:szCs w:val="24"/>
                  </w:rPr>
                  <w:t>Obecny model kluczowych procesów biznesowych w ramach świadczenia  e-usługi:</w:t>
                </w:r>
              </w:p>
              <w:p w14:paraId="74C48583" w14:textId="77777777" w:rsidR="002A7A45" w:rsidRDefault="002A7A45">
                <w:pPr>
                  <w:widowControl w:val="0"/>
                  <w:numPr>
                    <w:ilvl w:val="0"/>
                    <w:numId w:val="23"/>
                  </w:numPr>
                  <w:spacing w:after="40" w:line="237" w:lineRule="auto"/>
                  <w:rPr>
                    <w:rFonts w:ascii="Calibri" w:eastAsia="Calibri" w:hAnsi="Calibri" w:cs="Calibri"/>
                    <w:sz w:val="24"/>
                    <w:szCs w:val="24"/>
                  </w:rPr>
                </w:pPr>
                <w:r>
                  <w:rPr>
                    <w:rFonts w:ascii="Calibri" w:eastAsia="Calibri" w:hAnsi="Calibri" w:cs="Calibri"/>
                    <w:sz w:val="24"/>
                    <w:szCs w:val="24"/>
                  </w:rPr>
                  <w:t>Klient pobiera wzór deklaracji w zakresie podatku/opłaty (elektronicznie bądź bezpośrednio w urzędzie),</w:t>
                </w:r>
              </w:p>
              <w:p w14:paraId="3242DECA"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4A69A9F3" w14:textId="77777777" w:rsidR="002A7A45" w:rsidRDefault="002A7A45">
                <w:pPr>
                  <w:widowControl w:val="0"/>
                  <w:numPr>
                    <w:ilvl w:val="0"/>
                    <w:numId w:val="23"/>
                  </w:numPr>
                  <w:spacing w:after="40" w:line="237" w:lineRule="auto"/>
                  <w:rPr>
                    <w:rFonts w:ascii="Calibri" w:eastAsia="Calibri" w:hAnsi="Calibri" w:cs="Calibri"/>
                    <w:sz w:val="24"/>
                    <w:szCs w:val="24"/>
                  </w:rPr>
                </w:pPr>
                <w:r>
                  <w:rPr>
                    <w:rFonts w:ascii="Calibri" w:eastAsia="Calibri" w:hAnsi="Calibri" w:cs="Calibri"/>
                    <w:sz w:val="24"/>
                    <w:szCs w:val="24"/>
                  </w:rPr>
                  <w:t>Klient składa deklarację w wersji papierowej w Urzędzie bądź wypełnia deklarację w formie elektronicznej (poprzez ePUAP) i wysyła (on-line) do urzędu,</w:t>
                </w:r>
              </w:p>
              <w:p w14:paraId="52A99C74"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4FE3EB6D" w14:textId="77777777" w:rsidR="002A7A45" w:rsidRDefault="002A7A45">
                <w:pPr>
                  <w:widowControl w:val="0"/>
                  <w:numPr>
                    <w:ilvl w:val="0"/>
                    <w:numId w:val="23"/>
                  </w:numPr>
                  <w:spacing w:after="20" w:line="247" w:lineRule="auto"/>
                  <w:rPr>
                    <w:rFonts w:ascii="Calibri" w:eastAsia="Calibri" w:hAnsi="Calibri" w:cs="Calibri"/>
                    <w:sz w:val="24"/>
                    <w:szCs w:val="24"/>
                  </w:rPr>
                </w:pPr>
                <w:r>
                  <w:rPr>
                    <w:rFonts w:ascii="Calibri" w:eastAsia="Calibri" w:hAnsi="Calibri" w:cs="Calibri"/>
                    <w:sz w:val="24"/>
                    <w:szCs w:val="24"/>
                  </w:rPr>
                  <w:t xml:space="preserve">Dokument trafia do punktu podawczego w Urzędzie w wersji papierowej. Jeśli dokument jest złożony przez ePUAP jest drukowany przez pracownika urzędu,  </w:t>
                </w:r>
              </w:p>
              <w:p w14:paraId="75CB93E7" w14:textId="77777777" w:rsidR="002A7A45" w:rsidRDefault="002A7A45" w:rsidP="00842004">
                <w:pPr>
                  <w:widowControl w:val="0"/>
                  <w:spacing w:after="20" w:line="247" w:lineRule="auto"/>
                  <w:ind w:left="1080" w:hanging="360"/>
                  <w:rPr>
                    <w:rFonts w:ascii="Calibri" w:eastAsia="Calibri" w:hAnsi="Calibri" w:cs="Calibri"/>
                    <w:sz w:val="24"/>
                    <w:szCs w:val="24"/>
                  </w:rPr>
                </w:pPr>
              </w:p>
              <w:p w14:paraId="1DF606EC" w14:textId="77777777" w:rsidR="002A7A45" w:rsidRDefault="002A7A45">
                <w:pPr>
                  <w:widowControl w:val="0"/>
                  <w:numPr>
                    <w:ilvl w:val="0"/>
                    <w:numId w:val="23"/>
                  </w:numPr>
                  <w:spacing w:after="20" w:line="256" w:lineRule="auto"/>
                  <w:rPr>
                    <w:rFonts w:ascii="Calibri" w:eastAsia="Calibri" w:hAnsi="Calibri" w:cs="Calibri"/>
                    <w:sz w:val="24"/>
                    <w:szCs w:val="24"/>
                  </w:rPr>
                </w:pPr>
                <w:r>
                  <w:rPr>
                    <w:rFonts w:ascii="Calibri" w:eastAsia="Calibri" w:hAnsi="Calibri" w:cs="Calibri"/>
                    <w:sz w:val="24"/>
                    <w:szCs w:val="24"/>
                  </w:rPr>
                  <w:t>Dokument zasila elektroniczny system obiegu dokumentów (EZD),</w:t>
                </w:r>
              </w:p>
              <w:p w14:paraId="027444E9" w14:textId="77777777" w:rsidR="002A7A45" w:rsidRDefault="002A7A45" w:rsidP="00842004">
                <w:pPr>
                  <w:widowControl w:val="0"/>
                  <w:spacing w:after="20" w:line="256" w:lineRule="auto"/>
                  <w:ind w:left="1080" w:hanging="360"/>
                  <w:rPr>
                    <w:rFonts w:ascii="Calibri" w:eastAsia="Calibri" w:hAnsi="Calibri" w:cs="Calibri"/>
                    <w:sz w:val="24"/>
                    <w:szCs w:val="24"/>
                  </w:rPr>
                </w:pPr>
              </w:p>
              <w:p w14:paraId="41844276" w14:textId="77777777" w:rsidR="002A7A45" w:rsidRDefault="002A7A45">
                <w:pPr>
                  <w:widowControl w:val="0"/>
                  <w:numPr>
                    <w:ilvl w:val="0"/>
                    <w:numId w:val="23"/>
                  </w:numPr>
                  <w:spacing w:after="40" w:line="237" w:lineRule="auto"/>
                  <w:rPr>
                    <w:rFonts w:ascii="Calibri" w:eastAsia="Calibri" w:hAnsi="Calibri" w:cs="Calibri"/>
                    <w:sz w:val="24"/>
                    <w:szCs w:val="24"/>
                  </w:rPr>
                </w:pPr>
                <w:r>
                  <w:rPr>
                    <w:rFonts w:ascii="Calibri" w:eastAsia="Calibri" w:hAnsi="Calibri" w:cs="Calibri"/>
                    <w:sz w:val="24"/>
                    <w:szCs w:val="24"/>
                  </w:rPr>
                  <w:t>Pracownik Biura obsługi interesanta przekazuje pisma w formie papierowej do Kierownik Referatu Organizacyjnego,</w:t>
                </w:r>
              </w:p>
              <w:p w14:paraId="09F67BF8"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4FFE8E11" w14:textId="77777777" w:rsidR="002A7A45" w:rsidRDefault="002A7A45">
                <w:pPr>
                  <w:widowControl w:val="0"/>
                  <w:numPr>
                    <w:ilvl w:val="0"/>
                    <w:numId w:val="23"/>
                  </w:numPr>
                  <w:spacing w:after="40" w:line="237" w:lineRule="auto"/>
                  <w:rPr>
                    <w:rFonts w:ascii="Calibri" w:eastAsia="Calibri" w:hAnsi="Calibri" w:cs="Calibri"/>
                    <w:sz w:val="24"/>
                    <w:szCs w:val="24"/>
                  </w:rPr>
                </w:pPr>
                <w:r>
                  <w:rPr>
                    <w:rFonts w:ascii="Calibri" w:eastAsia="Calibri" w:hAnsi="Calibri" w:cs="Calibri"/>
                    <w:sz w:val="24"/>
                    <w:szCs w:val="24"/>
                  </w:rPr>
                  <w:t>Kierownik Referatu Organizacyjnego dekretuje dokument w wersji papierowej do konkretnego pracownika działu,</w:t>
                </w:r>
              </w:p>
              <w:p w14:paraId="739D0C1F"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6AE6FB51" w14:textId="77777777" w:rsidR="002A7A45" w:rsidRDefault="002A7A45">
                <w:pPr>
                  <w:widowControl w:val="0"/>
                  <w:numPr>
                    <w:ilvl w:val="0"/>
                    <w:numId w:val="23"/>
                  </w:numPr>
                  <w:spacing w:after="40" w:line="237" w:lineRule="auto"/>
                  <w:rPr>
                    <w:rFonts w:ascii="Calibri" w:eastAsia="Calibri" w:hAnsi="Calibri" w:cs="Calibri"/>
                    <w:sz w:val="24"/>
                    <w:szCs w:val="24"/>
                  </w:rPr>
                </w:pPr>
                <w:r>
                  <w:rPr>
                    <w:rFonts w:ascii="Calibri" w:eastAsia="Calibri" w:hAnsi="Calibri" w:cs="Calibri"/>
                    <w:sz w:val="24"/>
                    <w:szCs w:val="24"/>
                  </w:rPr>
                  <w:t>Dokument jest wprowadzany przez pracownika działu w formie elektronicznej do systemu dziedzinowego (SD),</w:t>
                </w:r>
              </w:p>
              <w:p w14:paraId="3A444E95"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69878337" w14:textId="77777777" w:rsidR="002A7A45" w:rsidRDefault="002A7A45">
                <w:pPr>
                  <w:widowControl w:val="0"/>
                  <w:numPr>
                    <w:ilvl w:val="0"/>
                    <w:numId w:val="23"/>
                  </w:numPr>
                  <w:spacing w:after="40" w:line="235" w:lineRule="auto"/>
                  <w:rPr>
                    <w:rFonts w:ascii="Calibri" w:eastAsia="Calibri" w:hAnsi="Calibri" w:cs="Calibri"/>
                    <w:sz w:val="24"/>
                    <w:szCs w:val="24"/>
                  </w:rPr>
                </w:pPr>
                <w:r>
                  <w:rPr>
                    <w:rFonts w:ascii="Calibri" w:eastAsia="Calibri" w:hAnsi="Calibri" w:cs="Calibri"/>
                    <w:sz w:val="24"/>
                    <w:szCs w:val="24"/>
                  </w:rPr>
                  <w:t>Dokument jest przetworzony (zasila) SD, następnie SD generuje w wersji elektronicznej dokument dla Klienta,</w:t>
                </w:r>
              </w:p>
              <w:p w14:paraId="0EC1D410" w14:textId="77777777" w:rsidR="002A7A45" w:rsidRDefault="002A7A45" w:rsidP="00842004">
                <w:pPr>
                  <w:widowControl w:val="0"/>
                  <w:spacing w:after="40" w:line="235" w:lineRule="auto"/>
                  <w:ind w:left="1080" w:hanging="360"/>
                  <w:rPr>
                    <w:rFonts w:ascii="Calibri" w:eastAsia="Calibri" w:hAnsi="Calibri" w:cs="Calibri"/>
                    <w:sz w:val="24"/>
                    <w:szCs w:val="24"/>
                  </w:rPr>
                </w:pPr>
              </w:p>
              <w:p w14:paraId="3CF11FB0" w14:textId="77777777" w:rsidR="002A7A45" w:rsidRDefault="002A7A45">
                <w:pPr>
                  <w:widowControl w:val="0"/>
                  <w:numPr>
                    <w:ilvl w:val="0"/>
                    <w:numId w:val="23"/>
                  </w:numPr>
                  <w:spacing w:after="40" w:line="237" w:lineRule="auto"/>
                  <w:rPr>
                    <w:rFonts w:ascii="Calibri" w:eastAsia="Calibri" w:hAnsi="Calibri" w:cs="Calibri"/>
                    <w:sz w:val="24"/>
                    <w:szCs w:val="24"/>
                  </w:rPr>
                </w:pPr>
                <w:r>
                  <w:rPr>
                    <w:rFonts w:ascii="Calibri" w:eastAsia="Calibri" w:hAnsi="Calibri" w:cs="Calibri"/>
                    <w:sz w:val="24"/>
                    <w:szCs w:val="24"/>
                  </w:rPr>
                  <w:t xml:space="preserve">Dokument jest drukowany przez pracownika urzędu oraz ponownie </w:t>
                </w:r>
                <w:r>
                  <w:rPr>
                    <w:rFonts w:ascii="Calibri" w:eastAsia="Calibri" w:hAnsi="Calibri" w:cs="Calibri"/>
                    <w:sz w:val="24"/>
                    <w:szCs w:val="24"/>
                  </w:rPr>
                  <w:lastRenderedPageBreak/>
                  <w:t>wprowadzany w formie elektronicznej do EZD,</w:t>
                </w:r>
              </w:p>
              <w:p w14:paraId="09596D6B"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46C76A7A" w14:textId="77777777" w:rsidR="002A7A45" w:rsidRDefault="002A7A45">
                <w:pPr>
                  <w:widowControl w:val="0"/>
                  <w:numPr>
                    <w:ilvl w:val="0"/>
                    <w:numId w:val="23"/>
                  </w:numPr>
                  <w:spacing w:after="40" w:line="237" w:lineRule="auto"/>
                  <w:rPr>
                    <w:rFonts w:ascii="Calibri" w:eastAsia="Calibri" w:hAnsi="Calibri" w:cs="Calibri"/>
                    <w:sz w:val="24"/>
                    <w:szCs w:val="24"/>
                  </w:rPr>
                </w:pPr>
                <w:r>
                  <w:rPr>
                    <w:rFonts w:ascii="Calibri" w:eastAsia="Calibri" w:hAnsi="Calibri" w:cs="Calibri"/>
                    <w:sz w:val="24"/>
                    <w:szCs w:val="24"/>
                  </w:rPr>
                  <w:t>Dokument zostaje przekazany w formie papierowej do punktu podawczego (sekretariat),</w:t>
                </w:r>
              </w:p>
              <w:p w14:paraId="6B4CA488"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7650E9EB" w14:textId="77777777" w:rsidR="002A7A45" w:rsidRDefault="002A7A45">
                <w:pPr>
                  <w:widowControl w:val="0"/>
                  <w:numPr>
                    <w:ilvl w:val="0"/>
                    <w:numId w:val="23"/>
                  </w:numPr>
                  <w:spacing w:after="20" w:line="256" w:lineRule="auto"/>
                  <w:rPr>
                    <w:rFonts w:ascii="Calibri" w:eastAsia="Calibri" w:hAnsi="Calibri" w:cs="Calibri"/>
                    <w:sz w:val="24"/>
                    <w:szCs w:val="24"/>
                  </w:rPr>
                </w:pPr>
                <w:r>
                  <w:rPr>
                    <w:rFonts w:ascii="Calibri" w:eastAsia="Calibri" w:hAnsi="Calibri" w:cs="Calibri"/>
                    <w:sz w:val="24"/>
                    <w:szCs w:val="24"/>
                  </w:rPr>
                  <w:t>Dokument zostaje wysłany w wersji papierowej do Klienta,</w:t>
                </w:r>
              </w:p>
              <w:p w14:paraId="192AC799" w14:textId="77777777" w:rsidR="002A7A45" w:rsidRDefault="002A7A45" w:rsidP="00842004">
                <w:pPr>
                  <w:widowControl w:val="0"/>
                  <w:spacing w:after="20" w:line="256" w:lineRule="auto"/>
                  <w:ind w:left="1080" w:hanging="360"/>
                  <w:rPr>
                    <w:rFonts w:ascii="Calibri" w:eastAsia="Calibri" w:hAnsi="Calibri" w:cs="Calibri"/>
                    <w:sz w:val="24"/>
                    <w:szCs w:val="24"/>
                  </w:rPr>
                </w:pPr>
              </w:p>
              <w:p w14:paraId="1937E95D" w14:textId="77777777" w:rsidR="002A7A45" w:rsidRDefault="002A7A45">
                <w:pPr>
                  <w:widowControl w:val="0"/>
                  <w:numPr>
                    <w:ilvl w:val="0"/>
                    <w:numId w:val="23"/>
                  </w:numPr>
                  <w:spacing w:after="0" w:line="237" w:lineRule="auto"/>
                  <w:rPr>
                    <w:rFonts w:ascii="Calibri" w:eastAsia="Calibri" w:hAnsi="Calibri" w:cs="Calibri"/>
                    <w:sz w:val="24"/>
                    <w:szCs w:val="24"/>
                  </w:rPr>
                </w:pPr>
                <w:r>
                  <w:rPr>
                    <w:rFonts w:ascii="Calibri" w:eastAsia="Calibri" w:hAnsi="Calibri" w:cs="Calibri"/>
                    <w:sz w:val="24"/>
                    <w:szCs w:val="24"/>
                  </w:rPr>
                  <w:t xml:space="preserve">Klient dokonuje płatności za podatek/opłatę (przelewem lub osobiście w urzędzie). </w:t>
                </w:r>
              </w:p>
              <w:p w14:paraId="110051C8" w14:textId="77777777" w:rsidR="002A7A45" w:rsidRDefault="002A7A45" w:rsidP="00842004">
                <w:pPr>
                  <w:widowControl w:val="0"/>
                  <w:spacing w:after="0" w:line="256" w:lineRule="auto"/>
                  <w:ind w:left="360"/>
                  <w:rPr>
                    <w:rFonts w:ascii="Calibri" w:eastAsia="Calibri" w:hAnsi="Calibri" w:cs="Calibri"/>
                    <w:color w:val="212121"/>
                    <w:sz w:val="24"/>
                    <w:szCs w:val="24"/>
                  </w:rPr>
                </w:pPr>
                <w:r>
                  <w:rPr>
                    <w:rFonts w:ascii="Calibri" w:eastAsia="Calibri" w:hAnsi="Calibri" w:cs="Calibri"/>
                    <w:color w:val="212121"/>
                    <w:sz w:val="24"/>
                    <w:szCs w:val="24"/>
                  </w:rPr>
                  <w:t xml:space="preserve"> </w:t>
                </w:r>
              </w:p>
              <w:p w14:paraId="544E1396" w14:textId="77777777" w:rsidR="002A7A45" w:rsidRDefault="002A7A45" w:rsidP="00842004">
                <w:pPr>
                  <w:widowControl w:val="0"/>
                  <w:spacing w:after="180" w:line="237" w:lineRule="auto"/>
                  <w:ind w:right="60"/>
                  <w:rPr>
                    <w:rFonts w:ascii="Calibri" w:eastAsia="Calibri" w:hAnsi="Calibri" w:cs="Calibri"/>
                    <w:b/>
                    <w:sz w:val="24"/>
                    <w:szCs w:val="24"/>
                  </w:rPr>
                </w:pPr>
                <w:r>
                  <w:rPr>
                    <w:rFonts w:ascii="Calibri" w:eastAsia="Calibri" w:hAnsi="Calibri" w:cs="Calibri"/>
                    <w:b/>
                    <w:sz w:val="24"/>
                    <w:szCs w:val="24"/>
                  </w:rPr>
                  <w:t>Docelowy model kluczowych procesów biznesowych w ramach świadczenia  e-usługi:</w:t>
                </w:r>
              </w:p>
              <w:p w14:paraId="52524898" w14:textId="77777777" w:rsidR="002A7A45" w:rsidRDefault="002A7A45">
                <w:pPr>
                  <w:widowControl w:val="0"/>
                  <w:numPr>
                    <w:ilvl w:val="0"/>
                    <w:numId w:val="103"/>
                  </w:numPr>
                  <w:spacing w:after="0" w:line="256" w:lineRule="auto"/>
                  <w:rPr>
                    <w:rFonts w:ascii="Calibri" w:eastAsia="Calibri" w:hAnsi="Calibri" w:cs="Calibri"/>
                    <w:sz w:val="24"/>
                    <w:szCs w:val="24"/>
                  </w:rPr>
                </w:pPr>
                <w:r>
                  <w:rPr>
                    <w:rFonts w:ascii="Calibri" w:eastAsia="Calibri" w:hAnsi="Calibri" w:cs="Calibri"/>
                    <w:sz w:val="24"/>
                    <w:szCs w:val="24"/>
                  </w:rPr>
                  <w:t>Klient wypełnia deklarację w formie elektronicznej (poprzez ePUAP lub skrzynkę na e-Doręczeniach) i wysyła (on-line) do urzędu,</w:t>
                </w:r>
              </w:p>
              <w:p w14:paraId="39B7C6A9" w14:textId="77777777" w:rsidR="002A7A45" w:rsidRDefault="002A7A45" w:rsidP="00842004">
                <w:pPr>
                  <w:widowControl w:val="0"/>
                  <w:spacing w:after="0" w:line="256" w:lineRule="auto"/>
                  <w:ind w:left="1080" w:hanging="360"/>
                  <w:rPr>
                    <w:rFonts w:ascii="Calibri" w:eastAsia="Calibri" w:hAnsi="Calibri" w:cs="Calibri"/>
                    <w:sz w:val="24"/>
                    <w:szCs w:val="24"/>
                  </w:rPr>
                </w:pPr>
              </w:p>
              <w:p w14:paraId="5A4D1A42" w14:textId="77777777" w:rsidR="002A7A45" w:rsidRDefault="002A7A45">
                <w:pPr>
                  <w:widowControl w:val="0"/>
                  <w:numPr>
                    <w:ilvl w:val="0"/>
                    <w:numId w:val="103"/>
                  </w:numPr>
                  <w:spacing w:after="40" w:line="237" w:lineRule="auto"/>
                  <w:rPr>
                    <w:rFonts w:ascii="Calibri" w:eastAsia="Calibri" w:hAnsi="Calibri" w:cs="Calibri"/>
                    <w:sz w:val="24"/>
                    <w:szCs w:val="24"/>
                  </w:rPr>
                </w:pPr>
                <w:r>
                  <w:rPr>
                    <w:rFonts w:ascii="Calibri" w:eastAsia="Calibri" w:hAnsi="Calibri" w:cs="Calibri"/>
                    <w:sz w:val="24"/>
                    <w:szCs w:val="24"/>
                  </w:rPr>
                  <w:t>Dokument zasila elektroniczny obieg dokumentów (EZD), a następnie jest automatycznie przekierowany (zasila) system dziedzinowy (SD),</w:t>
                </w:r>
              </w:p>
              <w:p w14:paraId="5AF54026"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0DAADA68" w14:textId="77777777" w:rsidR="002A7A45" w:rsidRDefault="002A7A45">
                <w:pPr>
                  <w:widowControl w:val="0"/>
                  <w:numPr>
                    <w:ilvl w:val="0"/>
                    <w:numId w:val="103"/>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Dokument jest przygotowywany w wersji elektronicznej przez pracownika urzędu w SD, następnie przekazywany automatycznie do EZD oraz z EZD do punktu podawczego, w celu utworzenia elektronicznej książki nadawczej dla całej korespondencji wychodzącej z urzędu,</w:t>
                </w:r>
              </w:p>
              <w:p w14:paraId="6E899122"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p w14:paraId="2E91BEE3" w14:textId="77777777" w:rsidR="002A7A45" w:rsidRDefault="002A7A45">
                <w:pPr>
                  <w:widowControl w:val="0"/>
                  <w:numPr>
                    <w:ilvl w:val="0"/>
                    <w:numId w:val="103"/>
                  </w:numPr>
                  <w:spacing w:after="20" w:line="247" w:lineRule="auto"/>
                  <w:rPr>
                    <w:rFonts w:ascii="Calibri" w:eastAsia="Calibri" w:hAnsi="Calibri" w:cs="Calibri"/>
                    <w:sz w:val="24"/>
                    <w:szCs w:val="24"/>
                  </w:rPr>
                </w:pPr>
                <w:r>
                  <w:rPr>
                    <w:rFonts w:ascii="Calibri" w:eastAsia="Calibri" w:hAnsi="Calibri" w:cs="Calibri"/>
                    <w:sz w:val="24"/>
                    <w:szCs w:val="24"/>
                  </w:rPr>
                  <w:t>Dokument jest wysyłany elektronicznie do Klienta (przez e-Doręczenia lub ePUAP),</w:t>
                </w:r>
              </w:p>
              <w:p w14:paraId="2854D5EB" w14:textId="77777777" w:rsidR="002A7A45" w:rsidRDefault="002A7A45" w:rsidP="00842004">
                <w:pPr>
                  <w:widowControl w:val="0"/>
                  <w:spacing w:after="20" w:line="247" w:lineRule="auto"/>
                  <w:ind w:left="1160" w:hanging="360"/>
                  <w:rPr>
                    <w:rFonts w:ascii="Calibri" w:eastAsia="Calibri" w:hAnsi="Calibri" w:cs="Calibri"/>
                    <w:sz w:val="24"/>
                    <w:szCs w:val="24"/>
                  </w:rPr>
                </w:pPr>
              </w:p>
              <w:p w14:paraId="599F6ED6" w14:textId="77777777" w:rsidR="002A7A45" w:rsidRDefault="002A7A45">
                <w:pPr>
                  <w:widowControl w:val="0"/>
                  <w:numPr>
                    <w:ilvl w:val="0"/>
                    <w:numId w:val="103"/>
                  </w:numPr>
                  <w:spacing w:after="20" w:line="247" w:lineRule="auto"/>
                  <w:rPr>
                    <w:rFonts w:ascii="Calibri" w:eastAsia="Calibri" w:hAnsi="Calibri" w:cs="Calibri"/>
                    <w:sz w:val="24"/>
                    <w:szCs w:val="24"/>
                  </w:rPr>
                </w:pPr>
                <w:r>
                  <w:rPr>
                    <w:rFonts w:ascii="Calibri" w:eastAsia="Calibri" w:hAnsi="Calibri" w:cs="Calibri"/>
                    <w:sz w:val="24"/>
                    <w:szCs w:val="24"/>
                  </w:rPr>
                  <w:lastRenderedPageBreak/>
                  <w:t>Klient odbiera dokument w formie elektronicznej oraz reguluje opłatę poprzez e-płatności (w portalu internetowym wdrożonym w ramach projektu),</w:t>
                </w:r>
              </w:p>
              <w:p w14:paraId="546BF91C" w14:textId="77777777" w:rsidR="002A7A45" w:rsidRDefault="002A7A45" w:rsidP="00842004">
                <w:pPr>
                  <w:widowControl w:val="0"/>
                  <w:spacing w:after="20" w:line="247" w:lineRule="auto"/>
                  <w:ind w:left="1160" w:hanging="360"/>
                  <w:rPr>
                    <w:rFonts w:ascii="Calibri" w:eastAsia="Calibri" w:hAnsi="Calibri" w:cs="Calibri"/>
                    <w:sz w:val="24"/>
                    <w:szCs w:val="24"/>
                  </w:rPr>
                </w:pPr>
              </w:p>
              <w:p w14:paraId="4D407A31" w14:textId="77777777" w:rsidR="002A7A45" w:rsidRDefault="002A7A45">
                <w:pPr>
                  <w:widowControl w:val="0"/>
                  <w:numPr>
                    <w:ilvl w:val="0"/>
                    <w:numId w:val="103"/>
                  </w:numPr>
                  <w:spacing w:after="20" w:line="256" w:lineRule="auto"/>
                  <w:rPr>
                    <w:rFonts w:ascii="Calibri" w:eastAsia="Calibri" w:hAnsi="Calibri" w:cs="Calibri"/>
                    <w:sz w:val="24"/>
                    <w:szCs w:val="24"/>
                  </w:rPr>
                </w:pPr>
                <w:r>
                  <w:rPr>
                    <w:rFonts w:ascii="Calibri" w:eastAsia="Calibri" w:hAnsi="Calibri" w:cs="Calibri"/>
                    <w:sz w:val="24"/>
                    <w:szCs w:val="24"/>
                  </w:rPr>
                  <w:t xml:space="preserve">Urząd otrzymuje informację o zapłaceniu przez Klienta podatku/opłaty, następuje zaksięgowanie opłaty w systemach dziedzinowych (SD). </w:t>
                </w:r>
              </w:p>
            </w:tc>
          </w:tr>
          <w:tr w:rsidR="002A7A45" w14:paraId="087CD002" w14:textId="77777777" w:rsidTr="00842004">
            <w:tc>
              <w:tcPr>
                <w:tcW w:w="1875" w:type="dxa"/>
                <w:shd w:val="clear" w:color="auto" w:fill="auto"/>
                <w:tcMar>
                  <w:top w:w="100" w:type="dxa"/>
                  <w:left w:w="100" w:type="dxa"/>
                  <w:bottom w:w="100" w:type="dxa"/>
                  <w:right w:w="100" w:type="dxa"/>
                </w:tcMar>
              </w:tcPr>
              <w:p w14:paraId="39EE6B2E" w14:textId="77777777" w:rsidR="002A7A45" w:rsidRDefault="002A7A45" w:rsidP="00842004">
                <w:pPr>
                  <w:widowControl w:val="0"/>
                  <w:spacing w:after="0" w:line="256" w:lineRule="auto"/>
                  <w:ind w:left="80"/>
                  <w:rPr>
                    <w:rFonts w:ascii="Calibri" w:eastAsia="Calibri" w:hAnsi="Calibri" w:cs="Calibri"/>
                    <w:b/>
                    <w:sz w:val="24"/>
                    <w:szCs w:val="24"/>
                  </w:rPr>
                </w:pPr>
                <w:r>
                  <w:rPr>
                    <w:rFonts w:ascii="Calibri" w:eastAsia="Calibri" w:hAnsi="Calibri" w:cs="Calibri"/>
                    <w:b/>
                    <w:sz w:val="24"/>
                    <w:szCs w:val="24"/>
                  </w:rPr>
                  <w:lastRenderedPageBreak/>
                  <w:t>OPIS</w:t>
                </w:r>
              </w:p>
              <w:p w14:paraId="0A929636" w14:textId="77777777" w:rsidR="002A7A45" w:rsidRDefault="002A7A45" w:rsidP="00842004">
                <w:pPr>
                  <w:widowControl w:val="0"/>
                  <w:spacing w:after="0" w:line="237" w:lineRule="auto"/>
                  <w:ind w:left="80"/>
                  <w:rPr>
                    <w:rFonts w:ascii="Calibri" w:eastAsia="Calibri" w:hAnsi="Calibri" w:cs="Calibri"/>
                    <w:b/>
                    <w:sz w:val="24"/>
                    <w:szCs w:val="24"/>
                  </w:rPr>
                </w:pPr>
                <w:r>
                  <w:rPr>
                    <w:rFonts w:ascii="Calibri" w:eastAsia="Calibri" w:hAnsi="Calibri" w:cs="Calibri"/>
                    <w:b/>
                    <w:sz w:val="24"/>
                    <w:szCs w:val="24"/>
                  </w:rPr>
                  <w:t>KLUCZOWYCH PROCESÓW</w:t>
                </w:r>
              </w:p>
              <w:p w14:paraId="34994892" w14:textId="77777777" w:rsidR="002A7A45" w:rsidRDefault="002A7A45" w:rsidP="00842004">
                <w:pPr>
                  <w:widowControl w:val="0"/>
                  <w:spacing w:after="120" w:line="237" w:lineRule="auto"/>
                  <w:ind w:left="80"/>
                  <w:rPr>
                    <w:rFonts w:ascii="Calibri" w:eastAsia="Calibri" w:hAnsi="Calibri" w:cs="Calibri"/>
                    <w:b/>
                    <w:sz w:val="24"/>
                    <w:szCs w:val="24"/>
                  </w:rPr>
                </w:pPr>
                <w:r>
                  <w:rPr>
                    <w:rFonts w:ascii="Calibri" w:eastAsia="Calibri" w:hAnsi="Calibri" w:cs="Calibri"/>
                    <w:b/>
                    <w:sz w:val="24"/>
                    <w:szCs w:val="24"/>
                  </w:rPr>
                  <w:t>związanych ze świadczeniem  e-usługi wraz z uwzględnieniem relacji pomiędzy poszczególnymi procesami składającymi się na e-usługę</w:t>
                </w:r>
              </w:p>
              <w:p w14:paraId="7781D04B"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tc>
            <w:tc>
              <w:tcPr>
                <w:tcW w:w="7545" w:type="dxa"/>
                <w:shd w:val="clear" w:color="auto" w:fill="auto"/>
                <w:tcMar>
                  <w:top w:w="100" w:type="dxa"/>
                  <w:left w:w="100" w:type="dxa"/>
                  <w:bottom w:w="100" w:type="dxa"/>
                  <w:right w:w="100" w:type="dxa"/>
                </w:tcMar>
              </w:tcPr>
              <w:p w14:paraId="4A20C37C" w14:textId="77777777" w:rsidR="002A7A45" w:rsidRDefault="002A7A45" w:rsidP="00842004">
                <w:pPr>
                  <w:widowControl w:val="0"/>
                  <w:spacing w:after="120" w:line="237" w:lineRule="auto"/>
                  <w:ind w:left="80"/>
                  <w:rPr>
                    <w:rFonts w:ascii="Calibri" w:eastAsia="Calibri" w:hAnsi="Calibri" w:cs="Calibri"/>
                    <w:sz w:val="24"/>
                    <w:szCs w:val="24"/>
                  </w:rPr>
                </w:pPr>
                <w:r>
                  <w:rPr>
                    <w:rFonts w:ascii="Calibri" w:eastAsia="Calibri" w:hAnsi="Calibri" w:cs="Calibri"/>
                    <w:sz w:val="24"/>
                    <w:szCs w:val="24"/>
                  </w:rPr>
                  <w:t xml:space="preserve">Całość procesu płatności opłaty będzie mogła być zrealizowana </w:t>
                </w:r>
                <w:r>
                  <w:rPr>
                    <w:rFonts w:ascii="Calibri" w:eastAsia="Calibri" w:hAnsi="Calibri" w:cs="Calibri"/>
                    <w:b/>
                    <w:sz w:val="24"/>
                    <w:szCs w:val="24"/>
                  </w:rPr>
                  <w:t>w pełni w sposób elektroniczny</w:t>
                </w:r>
                <w:r>
                  <w:rPr>
                    <w:rFonts w:ascii="Calibri" w:eastAsia="Calibri" w:hAnsi="Calibri" w:cs="Calibri"/>
                    <w:sz w:val="24"/>
                    <w:szCs w:val="24"/>
                  </w:rPr>
                  <w:t xml:space="preserve">. Dane prezentowane i przesyłane usługobiorcy są </w:t>
                </w:r>
                <w:r>
                  <w:rPr>
                    <w:rFonts w:ascii="Calibri" w:eastAsia="Calibri" w:hAnsi="Calibri" w:cs="Calibri"/>
                    <w:b/>
                    <w:sz w:val="24"/>
                    <w:szCs w:val="24"/>
                  </w:rPr>
                  <w:t>spersonalizowane</w:t>
                </w:r>
                <w:r>
                  <w:rPr>
                    <w:rFonts w:ascii="Calibri" w:eastAsia="Calibri" w:hAnsi="Calibri" w:cs="Calibri"/>
                    <w:sz w:val="24"/>
                    <w:szCs w:val="24"/>
                  </w:rPr>
                  <w:t>. Uwierzytelnienie usługobiorcy będzie następowało za pomocą Krajowego Węzła Tożsamości (login.gov.pl)</w:t>
                </w:r>
              </w:p>
              <w:p w14:paraId="65F837CC" w14:textId="77777777" w:rsidR="002A7A45" w:rsidRDefault="002A7A45" w:rsidP="00842004">
                <w:pPr>
                  <w:widowControl w:val="0"/>
                  <w:spacing w:after="120" w:line="237" w:lineRule="auto"/>
                  <w:ind w:left="80" w:right="60"/>
                  <w:rPr>
                    <w:rFonts w:ascii="Calibri" w:eastAsia="Calibri" w:hAnsi="Calibri" w:cs="Calibri"/>
                    <w:sz w:val="24"/>
                    <w:szCs w:val="24"/>
                  </w:rPr>
                </w:pPr>
                <w:r>
                  <w:rPr>
                    <w:rFonts w:ascii="Calibri" w:eastAsia="Calibri" w:hAnsi="Calibri" w:cs="Calibri"/>
                    <w:sz w:val="24"/>
                    <w:szCs w:val="24"/>
                  </w:rPr>
                  <w:t xml:space="preserve">Osoby zobowiązane do płacenia opłaty z tytułu przekształcenia wieczystego użytkowania będą miały możliwość </w:t>
                </w:r>
                <w:r>
                  <w:rPr>
                    <w:rFonts w:ascii="Calibri" w:eastAsia="Calibri" w:hAnsi="Calibri" w:cs="Calibri"/>
                    <w:b/>
                    <w:sz w:val="24"/>
                    <w:szCs w:val="24"/>
                  </w:rPr>
                  <w:t>weryfikacji</w:t>
                </w:r>
                <w:r>
                  <w:rPr>
                    <w:rFonts w:ascii="Calibri" w:eastAsia="Calibri" w:hAnsi="Calibri" w:cs="Calibri"/>
                    <w:sz w:val="24"/>
                    <w:szCs w:val="24"/>
                  </w:rPr>
                  <w:t xml:space="preserve"> </w:t>
                </w:r>
                <w:r>
                  <w:rPr>
                    <w:rFonts w:ascii="Calibri" w:eastAsia="Calibri" w:hAnsi="Calibri" w:cs="Calibri"/>
                    <w:b/>
                    <w:sz w:val="24"/>
                    <w:szCs w:val="24"/>
                  </w:rPr>
                  <w:t>indywidualnych informacji</w:t>
                </w:r>
                <w:r>
                  <w:rPr>
                    <w:rFonts w:ascii="Calibri" w:eastAsia="Calibri" w:hAnsi="Calibri" w:cs="Calibri"/>
                    <w:sz w:val="24"/>
                    <w:szCs w:val="24"/>
                  </w:rPr>
                  <w:t xml:space="preserve"> dotyczących wysokości zobowiązania, danych dodatkowych oraz dokonania płatności w portalu internetowym. W ramach usługi klient może zostać poinformowany o zbliżającym się terminie płatności, powstałych zaległościach lub informacji o zaksięgowaniu wpłaty. Komunikaty będą mogły być kierowane do Klienta na jego skrzynkę ePUAP, adres email, numer telefonu. Dodatkowo informacje będą mogły trafiać na </w:t>
                </w:r>
                <w:r>
                  <w:rPr>
                    <w:rFonts w:ascii="Calibri" w:eastAsia="Calibri" w:hAnsi="Calibri" w:cs="Calibri"/>
                    <w:b/>
                    <w:sz w:val="24"/>
                    <w:szCs w:val="24"/>
                  </w:rPr>
                  <w:t>dedykowaną aplikację mobilną</w:t>
                </w:r>
                <w:r>
                  <w:rPr>
                    <w:rFonts w:ascii="Calibri" w:eastAsia="Calibri" w:hAnsi="Calibri" w:cs="Calibri"/>
                    <w:sz w:val="24"/>
                    <w:szCs w:val="24"/>
                  </w:rPr>
                  <w:t>. Możliwość automatycznego informowania klienta jest jednak warunkowana wyrażeniem przez niego stosownej zgody.</w:t>
                </w:r>
              </w:p>
              <w:p w14:paraId="7E817F72" w14:textId="77777777" w:rsidR="002A7A45" w:rsidRDefault="002A7A45" w:rsidP="00842004">
                <w:pPr>
                  <w:widowControl w:val="0"/>
                  <w:spacing w:after="20" w:line="256" w:lineRule="auto"/>
                  <w:ind w:left="80"/>
                  <w:rPr>
                    <w:rFonts w:ascii="Calibri" w:eastAsia="Calibri" w:hAnsi="Calibri" w:cs="Calibri"/>
                    <w:sz w:val="24"/>
                    <w:szCs w:val="24"/>
                  </w:rPr>
                </w:pPr>
                <w:r>
                  <w:rPr>
                    <w:rFonts w:ascii="Calibri" w:eastAsia="Calibri" w:hAnsi="Calibri" w:cs="Calibri"/>
                    <w:sz w:val="24"/>
                    <w:szCs w:val="24"/>
                  </w:rPr>
                  <w:t>W procesie udział biorą produkty takie jak:</w:t>
                </w:r>
              </w:p>
              <w:p w14:paraId="49033FA9" w14:textId="77777777" w:rsidR="002A7A45" w:rsidRDefault="002A7A45">
                <w:pPr>
                  <w:widowControl w:val="0"/>
                  <w:numPr>
                    <w:ilvl w:val="0"/>
                    <w:numId w:val="4"/>
                  </w:numPr>
                  <w:spacing w:after="0" w:line="256" w:lineRule="auto"/>
                  <w:rPr>
                    <w:rFonts w:ascii="Calibri" w:eastAsia="Calibri" w:hAnsi="Calibri" w:cs="Calibri"/>
                    <w:sz w:val="24"/>
                    <w:szCs w:val="24"/>
                  </w:rPr>
                </w:pPr>
                <w:r>
                  <w:rPr>
                    <w:rFonts w:ascii="Calibri" w:eastAsia="Calibri" w:hAnsi="Calibri" w:cs="Calibri"/>
                    <w:sz w:val="24"/>
                    <w:szCs w:val="24"/>
                  </w:rPr>
                  <w:t>Internetowy portal mieszkańca,</w:t>
                </w:r>
              </w:p>
              <w:p w14:paraId="1CAE0AFE" w14:textId="77777777" w:rsidR="002A7A45" w:rsidRDefault="002A7A45">
                <w:pPr>
                  <w:widowControl w:val="0"/>
                  <w:numPr>
                    <w:ilvl w:val="0"/>
                    <w:numId w:val="4"/>
                  </w:numPr>
                  <w:spacing w:after="0" w:line="256" w:lineRule="auto"/>
                  <w:rPr>
                    <w:rFonts w:ascii="Calibri" w:eastAsia="Calibri" w:hAnsi="Calibri" w:cs="Calibri"/>
                    <w:sz w:val="24"/>
                    <w:szCs w:val="24"/>
                  </w:rPr>
                </w:pPr>
                <w:r>
                  <w:rPr>
                    <w:rFonts w:ascii="Calibri" w:eastAsia="Calibri" w:hAnsi="Calibri" w:cs="Calibri"/>
                    <w:sz w:val="24"/>
                    <w:szCs w:val="24"/>
                  </w:rPr>
                  <w:t>Repozytorium dokumentów dla systemów dziedzinowych,</w:t>
                </w:r>
              </w:p>
              <w:p w14:paraId="5BE86885" w14:textId="77777777" w:rsidR="002A7A45" w:rsidRDefault="002A7A45">
                <w:pPr>
                  <w:widowControl w:val="0"/>
                  <w:numPr>
                    <w:ilvl w:val="0"/>
                    <w:numId w:val="4"/>
                  </w:numPr>
                  <w:spacing w:after="0" w:line="256" w:lineRule="auto"/>
                  <w:rPr>
                    <w:rFonts w:ascii="Calibri" w:eastAsia="Calibri" w:hAnsi="Calibri" w:cs="Calibri"/>
                    <w:sz w:val="24"/>
                    <w:szCs w:val="24"/>
                  </w:rPr>
                </w:pPr>
                <w:r>
                  <w:rPr>
                    <w:rFonts w:ascii="Calibri" w:eastAsia="Calibri" w:hAnsi="Calibri" w:cs="Calibri"/>
                    <w:sz w:val="24"/>
                    <w:szCs w:val="24"/>
                  </w:rPr>
                  <w:t>System dziedzinowy obsługujący sferę opłat lokalnych,</w:t>
                </w:r>
              </w:p>
              <w:p w14:paraId="7DFEA3A2" w14:textId="77777777" w:rsidR="002A7A45" w:rsidRDefault="002A7A45">
                <w:pPr>
                  <w:widowControl w:val="0"/>
                  <w:numPr>
                    <w:ilvl w:val="0"/>
                    <w:numId w:val="4"/>
                  </w:numPr>
                  <w:spacing w:after="0" w:line="256" w:lineRule="auto"/>
                  <w:rPr>
                    <w:rFonts w:ascii="Calibri" w:eastAsia="Calibri" w:hAnsi="Calibri" w:cs="Calibri"/>
                    <w:sz w:val="24"/>
                    <w:szCs w:val="24"/>
                  </w:rPr>
                </w:pPr>
                <w:r>
                  <w:rPr>
                    <w:rFonts w:ascii="Calibri" w:eastAsia="Calibri" w:hAnsi="Calibri" w:cs="Calibri"/>
                    <w:sz w:val="24"/>
                    <w:szCs w:val="24"/>
                  </w:rPr>
                  <w:t>System powiadamiania zintegrowany z aplikacją mobilną,</w:t>
                </w:r>
              </w:p>
              <w:p w14:paraId="2CD87E94" w14:textId="77777777" w:rsidR="002A7A45" w:rsidRDefault="002A7A45">
                <w:pPr>
                  <w:widowControl w:val="0"/>
                  <w:numPr>
                    <w:ilvl w:val="0"/>
                    <w:numId w:val="4"/>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System analityczny. </w:t>
                </w:r>
              </w:p>
            </w:tc>
          </w:tr>
          <w:tr w:rsidR="002A7A45" w14:paraId="6A7A97EA" w14:textId="77777777" w:rsidTr="00842004">
            <w:tc>
              <w:tcPr>
                <w:tcW w:w="1875" w:type="dxa"/>
                <w:shd w:val="clear" w:color="auto" w:fill="auto"/>
                <w:tcMar>
                  <w:top w:w="100" w:type="dxa"/>
                  <w:left w:w="100" w:type="dxa"/>
                  <w:bottom w:w="100" w:type="dxa"/>
                  <w:right w:w="100" w:type="dxa"/>
                </w:tcMar>
              </w:tcPr>
              <w:p w14:paraId="374480D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lastRenderedPageBreak/>
                  <w:t xml:space="preserve">KORZYŚCI wynikające  z optymalizacji świadczenia usługi drogą elektroniczną </w:t>
                </w:r>
              </w:p>
            </w:tc>
            <w:tc>
              <w:tcPr>
                <w:tcW w:w="7545" w:type="dxa"/>
                <w:shd w:val="clear" w:color="auto" w:fill="auto"/>
                <w:tcMar>
                  <w:top w:w="100" w:type="dxa"/>
                  <w:left w:w="100" w:type="dxa"/>
                  <w:bottom w:w="100" w:type="dxa"/>
                  <w:right w:w="100" w:type="dxa"/>
                </w:tcMar>
              </w:tcPr>
              <w:p w14:paraId="5A0FA713"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Wdrożenie e-usługi pozwoli w szczególności na:</w:t>
                </w:r>
              </w:p>
              <w:p w14:paraId="25895E1E"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JST:</w:t>
                </w:r>
              </w:p>
              <w:p w14:paraId="21EC730D" w14:textId="77777777" w:rsidR="002A7A45" w:rsidRDefault="002A7A45" w:rsidP="00842004">
                <w:pPr>
                  <w:widowControl w:val="0"/>
                  <w:spacing w:after="0" w:line="240" w:lineRule="auto"/>
                  <w:rPr>
                    <w:rFonts w:ascii="Calibri" w:eastAsia="Calibri" w:hAnsi="Calibri" w:cs="Calibri"/>
                    <w:sz w:val="24"/>
                    <w:szCs w:val="24"/>
                  </w:rPr>
                </w:pPr>
              </w:p>
              <w:p w14:paraId="07067E83" w14:textId="77777777" w:rsidR="002A7A45" w:rsidRDefault="002A7A45">
                <w:pPr>
                  <w:widowControl w:val="0"/>
                  <w:numPr>
                    <w:ilvl w:val="0"/>
                    <w:numId w:val="65"/>
                  </w:numPr>
                  <w:spacing w:after="0" w:line="240" w:lineRule="auto"/>
                  <w:rPr>
                    <w:rFonts w:ascii="Calibri" w:eastAsia="Calibri" w:hAnsi="Calibri" w:cs="Calibri"/>
                    <w:sz w:val="24"/>
                    <w:szCs w:val="24"/>
                  </w:rPr>
                </w:pPr>
                <w:r>
                  <w:rPr>
                    <w:rFonts w:ascii="Calibri" w:eastAsia="Calibri" w:hAnsi="Calibri" w:cs="Calibri"/>
                    <w:sz w:val="24"/>
                    <w:szCs w:val="24"/>
                  </w:rPr>
                  <w:t>oszczędności czasu pracy urzędników, w związku z możliwością realizacji usługi elektronicznie,</w:t>
                </w:r>
              </w:p>
              <w:p w14:paraId="1F301154" w14:textId="77777777" w:rsidR="002A7A45" w:rsidRDefault="002A7A45">
                <w:pPr>
                  <w:widowControl w:val="0"/>
                  <w:numPr>
                    <w:ilvl w:val="0"/>
                    <w:numId w:val="65"/>
                  </w:numPr>
                  <w:spacing w:after="0" w:line="240" w:lineRule="auto"/>
                  <w:rPr>
                    <w:rFonts w:ascii="Calibri" w:eastAsia="Calibri" w:hAnsi="Calibri" w:cs="Calibri"/>
                    <w:sz w:val="24"/>
                    <w:szCs w:val="24"/>
                  </w:rPr>
                </w:pPr>
                <w:r>
                  <w:rPr>
                    <w:rFonts w:ascii="Calibri" w:eastAsia="Calibri" w:hAnsi="Calibri" w:cs="Calibri"/>
                    <w:sz w:val="24"/>
                    <w:szCs w:val="24"/>
                  </w:rPr>
                  <w:t>zmniejszenie zaangażowania urzędników w proces obsługi klienta oraz skrócenie czasu uzyskania przez urzędników wnioskowanych danych, co przełoży się na zwiększenie efektywności e-usług świadczonych przez Gminę Wronki,</w:t>
                </w:r>
              </w:p>
              <w:p w14:paraId="12157DAA" w14:textId="77777777" w:rsidR="002A7A45" w:rsidRDefault="002A7A45">
                <w:pPr>
                  <w:widowControl w:val="0"/>
                  <w:numPr>
                    <w:ilvl w:val="0"/>
                    <w:numId w:val="65"/>
                  </w:numPr>
                  <w:spacing w:after="0" w:line="240" w:lineRule="auto"/>
                  <w:rPr>
                    <w:rFonts w:ascii="Calibri" w:eastAsia="Calibri" w:hAnsi="Calibri" w:cs="Calibri"/>
                    <w:sz w:val="24"/>
                    <w:szCs w:val="24"/>
                  </w:rPr>
                </w:pPr>
                <w:r>
                  <w:rPr>
                    <w:rFonts w:ascii="Calibri" w:eastAsia="Calibri" w:hAnsi="Calibri" w:cs="Calibri"/>
                    <w:sz w:val="24"/>
                    <w:szCs w:val="24"/>
                  </w:rPr>
                  <w:t>oszczędności związane z ograniczeniem zużycia papieru i pozostałych materiałów do wysyłki pism drogą tradycyjną (korzyści środowiskowe),</w:t>
                </w:r>
              </w:p>
              <w:p w14:paraId="5D82946F" w14:textId="77777777" w:rsidR="002A7A45" w:rsidRDefault="002A7A45">
                <w:pPr>
                  <w:widowControl w:val="0"/>
                  <w:numPr>
                    <w:ilvl w:val="0"/>
                    <w:numId w:val="65"/>
                  </w:numPr>
                  <w:spacing w:after="0" w:line="240" w:lineRule="auto"/>
                  <w:rPr>
                    <w:rFonts w:ascii="Calibri" w:eastAsia="Calibri" w:hAnsi="Calibri" w:cs="Calibri"/>
                    <w:sz w:val="24"/>
                    <w:szCs w:val="24"/>
                  </w:rPr>
                </w:pPr>
                <w:r>
                  <w:rPr>
                    <w:rFonts w:ascii="Calibri" w:eastAsia="Calibri" w:hAnsi="Calibri" w:cs="Calibri"/>
                    <w:sz w:val="24"/>
                    <w:szCs w:val="24"/>
                  </w:rPr>
                  <w:t>zwiększenie jakości obsługi Klienta,</w:t>
                </w:r>
              </w:p>
              <w:p w14:paraId="75855092" w14:textId="77777777" w:rsidR="002A7A45" w:rsidRDefault="002A7A45">
                <w:pPr>
                  <w:widowControl w:val="0"/>
                  <w:numPr>
                    <w:ilvl w:val="0"/>
                    <w:numId w:val="65"/>
                  </w:numPr>
                  <w:spacing w:after="0" w:line="240" w:lineRule="auto"/>
                  <w:rPr>
                    <w:rFonts w:ascii="Calibri" w:eastAsia="Calibri" w:hAnsi="Calibri" w:cs="Calibri"/>
                    <w:sz w:val="24"/>
                    <w:szCs w:val="24"/>
                  </w:rPr>
                </w:pPr>
                <w:r>
                  <w:rPr>
                    <w:rFonts w:ascii="Calibri" w:eastAsia="Calibri" w:hAnsi="Calibri" w:cs="Calibri"/>
                    <w:sz w:val="24"/>
                    <w:szCs w:val="24"/>
                  </w:rPr>
                  <w:t>zwiększenie poziomu obsług Klienta.</w:t>
                </w:r>
              </w:p>
              <w:p w14:paraId="1670E09C" w14:textId="77777777" w:rsidR="002A7A45" w:rsidRDefault="002A7A45">
                <w:pPr>
                  <w:widowControl w:val="0"/>
                  <w:numPr>
                    <w:ilvl w:val="0"/>
                    <w:numId w:val="65"/>
                  </w:numPr>
                  <w:spacing w:after="0" w:line="240" w:lineRule="auto"/>
                  <w:rPr>
                    <w:rFonts w:ascii="Calibri" w:eastAsia="Calibri" w:hAnsi="Calibri" w:cs="Calibri"/>
                    <w:sz w:val="24"/>
                    <w:szCs w:val="24"/>
                  </w:rPr>
                </w:pPr>
              </w:p>
              <w:p w14:paraId="036585FC"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Klienta:</w:t>
                </w:r>
              </w:p>
              <w:p w14:paraId="68D1C8B2" w14:textId="77777777" w:rsidR="002A7A45" w:rsidRDefault="002A7A45" w:rsidP="00842004">
                <w:pPr>
                  <w:widowControl w:val="0"/>
                  <w:spacing w:after="0" w:line="240" w:lineRule="auto"/>
                  <w:rPr>
                    <w:rFonts w:ascii="Calibri" w:eastAsia="Calibri" w:hAnsi="Calibri" w:cs="Calibri"/>
                    <w:sz w:val="24"/>
                    <w:szCs w:val="24"/>
                  </w:rPr>
                </w:pPr>
              </w:p>
              <w:p w14:paraId="530D3EB0" w14:textId="77777777" w:rsidR="002A7A45" w:rsidRDefault="002A7A45">
                <w:pPr>
                  <w:widowControl w:val="0"/>
                  <w:numPr>
                    <w:ilvl w:val="0"/>
                    <w:numId w:val="110"/>
                  </w:numPr>
                  <w:spacing w:after="0" w:line="240" w:lineRule="auto"/>
                  <w:rPr>
                    <w:rFonts w:ascii="Calibri" w:eastAsia="Calibri" w:hAnsi="Calibri" w:cs="Calibri"/>
                    <w:sz w:val="24"/>
                    <w:szCs w:val="24"/>
                  </w:rPr>
                </w:pPr>
                <w:r>
                  <w:rPr>
                    <w:rFonts w:ascii="Calibri" w:eastAsia="Calibri" w:hAnsi="Calibri" w:cs="Calibri"/>
                    <w:sz w:val="24"/>
                    <w:szCs w:val="24"/>
                  </w:rPr>
                  <w:t>oszczędności czasu związana z korzystaniem przez mieszkańców z usług za pośrednictwem Internetu,</w:t>
                </w:r>
              </w:p>
              <w:p w14:paraId="3E2AC09A" w14:textId="77777777" w:rsidR="002A7A45" w:rsidRDefault="002A7A45">
                <w:pPr>
                  <w:widowControl w:val="0"/>
                  <w:numPr>
                    <w:ilvl w:val="0"/>
                    <w:numId w:val="110"/>
                  </w:numPr>
                  <w:spacing w:after="0" w:line="240" w:lineRule="auto"/>
                  <w:rPr>
                    <w:rFonts w:ascii="Calibri" w:eastAsia="Calibri" w:hAnsi="Calibri" w:cs="Calibri"/>
                    <w:sz w:val="24"/>
                    <w:szCs w:val="24"/>
                  </w:rPr>
                </w:pPr>
                <w:r>
                  <w:rPr>
                    <w:rFonts w:ascii="Calibri" w:eastAsia="Calibri" w:hAnsi="Calibri" w:cs="Calibri"/>
                    <w:sz w:val="24"/>
                    <w:szCs w:val="24"/>
                  </w:rPr>
                  <w:t>skrócenie czasu oczekiwania na załatwienie sprawy w urzędzie, oszczędności związane z kosztem dojazdu do urzędu / do placówki pocztowej w celu zapłaty podatku przez mieszkańców i przedsiębiorców / płatności podatku przekazem pocztowym,</w:t>
                </w:r>
              </w:p>
              <w:p w14:paraId="092BA58C" w14:textId="77777777" w:rsidR="002A7A45" w:rsidRDefault="002A7A45">
                <w:pPr>
                  <w:widowControl w:val="0"/>
                  <w:numPr>
                    <w:ilvl w:val="0"/>
                    <w:numId w:val="110"/>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poprawa komfortu i jakości życia mieszkańców</w:t>
                </w:r>
              </w:p>
            </w:tc>
          </w:tr>
          <w:tr w:rsidR="002A7A45" w14:paraId="7082C8D5" w14:textId="77777777" w:rsidTr="00842004">
            <w:tc>
              <w:tcPr>
                <w:tcW w:w="1875" w:type="dxa"/>
                <w:shd w:val="clear" w:color="auto" w:fill="auto"/>
                <w:tcMar>
                  <w:top w:w="100" w:type="dxa"/>
                  <w:left w:w="100" w:type="dxa"/>
                  <w:bottom w:w="100" w:type="dxa"/>
                  <w:right w:w="100" w:type="dxa"/>
                </w:tcMar>
              </w:tcPr>
              <w:p w14:paraId="7C22E4B7"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Wskazanie grupy usługobiorców dla danej usługi (A2C, A2B lub</w:t>
                </w:r>
              </w:p>
              <w:p w14:paraId="61AD323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rPr>
                </w:pPr>
                <w:r>
                  <w:rPr>
                    <w:rFonts w:ascii="Calibri" w:eastAsia="Calibri" w:hAnsi="Calibri" w:cs="Calibri"/>
                    <w:b/>
                    <w:sz w:val="24"/>
                    <w:szCs w:val="24"/>
                  </w:rPr>
                  <w:lastRenderedPageBreak/>
                  <w:t>A2A)</w:t>
                </w:r>
                <w:r>
                  <w:rPr>
                    <w:rFonts w:ascii="Calibri" w:eastAsia="Calibri" w:hAnsi="Calibri" w:cs="Calibri"/>
                    <w:b/>
                  </w:rPr>
                  <w:t xml:space="preserve"> </w:t>
                </w:r>
              </w:p>
            </w:tc>
            <w:tc>
              <w:tcPr>
                <w:tcW w:w="7545" w:type="dxa"/>
                <w:shd w:val="clear" w:color="auto" w:fill="auto"/>
                <w:tcMar>
                  <w:top w:w="100" w:type="dxa"/>
                  <w:left w:w="100" w:type="dxa"/>
                  <w:bottom w:w="100" w:type="dxa"/>
                  <w:right w:w="100" w:type="dxa"/>
                </w:tcMar>
              </w:tcPr>
              <w:p w14:paraId="4C6C845B" w14:textId="77777777" w:rsidR="002A7A45" w:rsidRDefault="002A7A45" w:rsidP="00842004">
                <w:pPr>
                  <w:widowControl w:val="0"/>
                  <w:spacing w:after="0" w:line="237" w:lineRule="auto"/>
                  <w:ind w:left="80"/>
                  <w:rPr>
                    <w:rFonts w:ascii="Calibri" w:eastAsia="Calibri" w:hAnsi="Calibri" w:cs="Calibri"/>
                    <w:sz w:val="24"/>
                    <w:szCs w:val="24"/>
                  </w:rPr>
                </w:pPr>
                <w:r>
                  <w:rPr>
                    <w:rFonts w:ascii="Calibri" w:eastAsia="Calibri" w:hAnsi="Calibri" w:cs="Calibri"/>
                    <w:b/>
                    <w:sz w:val="24"/>
                    <w:szCs w:val="24"/>
                  </w:rPr>
                  <w:lastRenderedPageBreak/>
                  <w:t>A2C: podatnicy</w:t>
                </w:r>
                <w:r>
                  <w:rPr>
                    <w:rFonts w:ascii="Calibri" w:eastAsia="Calibri" w:hAnsi="Calibri" w:cs="Calibri"/>
                    <w:sz w:val="24"/>
                    <w:szCs w:val="24"/>
                  </w:rPr>
                  <w:t xml:space="preserve"> </w:t>
                </w:r>
                <w:r>
                  <w:rPr>
                    <w:rFonts w:ascii="Calibri" w:eastAsia="Calibri" w:hAnsi="Calibri" w:cs="Calibri"/>
                    <w:b/>
                    <w:sz w:val="24"/>
                    <w:szCs w:val="24"/>
                  </w:rPr>
                  <w:t>(osoby fizyczne)</w:t>
                </w:r>
                <w:r>
                  <w:rPr>
                    <w:rFonts w:ascii="Calibri" w:eastAsia="Calibri" w:hAnsi="Calibri" w:cs="Calibri"/>
                    <w:sz w:val="24"/>
                    <w:szCs w:val="24"/>
                  </w:rPr>
                  <w:t xml:space="preserve"> zobowiązani do płacenia opłaty za przekształcenie wieczystego użytkowania w prawo własności nieruchomości na terenie gminy Wronki</w:t>
                </w:r>
              </w:p>
              <w:p w14:paraId="7A1E741E"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p w14:paraId="7D5993A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rPr>
                  <w:t xml:space="preserve">A2B: podatnicy (osoby prawne) </w:t>
                </w:r>
                <w:r>
                  <w:rPr>
                    <w:rFonts w:ascii="Calibri" w:eastAsia="Calibri" w:hAnsi="Calibri" w:cs="Calibri"/>
                  </w:rPr>
                  <w:t xml:space="preserve">zobowiązani do płacenia opłaty za przekształcenie wieczystego użytkowania w prawo własności nieruchomości na </w:t>
                </w:r>
                <w:r>
                  <w:rPr>
                    <w:rFonts w:ascii="Calibri" w:eastAsia="Calibri" w:hAnsi="Calibri" w:cs="Calibri"/>
                  </w:rPr>
                  <w:lastRenderedPageBreak/>
                  <w:t xml:space="preserve">terenie gminy Wronki </w:t>
                </w:r>
              </w:p>
            </w:tc>
          </w:tr>
          <w:tr w:rsidR="002A7A45" w14:paraId="038A38E1" w14:textId="77777777" w:rsidTr="00842004">
            <w:tc>
              <w:tcPr>
                <w:tcW w:w="1875" w:type="dxa"/>
                <w:shd w:val="clear" w:color="auto" w:fill="auto"/>
                <w:tcMar>
                  <w:top w:w="100" w:type="dxa"/>
                  <w:left w:w="100" w:type="dxa"/>
                  <w:bottom w:w="100" w:type="dxa"/>
                  <w:right w:w="100" w:type="dxa"/>
                </w:tcMar>
              </w:tcPr>
              <w:p w14:paraId="645F78C1"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lastRenderedPageBreak/>
                  <w:t xml:space="preserve">Aktualny poziom  e-dojrzałości </w:t>
                </w:r>
              </w:p>
            </w:tc>
            <w:tc>
              <w:tcPr>
                <w:tcW w:w="7545" w:type="dxa"/>
                <w:shd w:val="clear" w:color="auto" w:fill="auto"/>
                <w:tcMar>
                  <w:top w:w="100" w:type="dxa"/>
                  <w:left w:w="100" w:type="dxa"/>
                  <w:bottom w:w="100" w:type="dxa"/>
                  <w:right w:w="100" w:type="dxa"/>
                </w:tcMar>
              </w:tcPr>
              <w:p w14:paraId="3DA87B2D"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3</w:t>
                </w:r>
              </w:p>
            </w:tc>
          </w:tr>
          <w:tr w:rsidR="002A7A45" w14:paraId="661E48CF" w14:textId="77777777" w:rsidTr="00842004">
            <w:tc>
              <w:tcPr>
                <w:tcW w:w="1875" w:type="dxa"/>
                <w:shd w:val="clear" w:color="auto" w:fill="auto"/>
                <w:tcMar>
                  <w:top w:w="100" w:type="dxa"/>
                  <w:left w:w="100" w:type="dxa"/>
                  <w:bottom w:w="100" w:type="dxa"/>
                  <w:right w:w="100" w:type="dxa"/>
                </w:tcMar>
              </w:tcPr>
              <w:p w14:paraId="68B4C6CF"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Docelowy poziom  e-dojrzałości </w:t>
                </w:r>
              </w:p>
            </w:tc>
            <w:tc>
              <w:tcPr>
                <w:tcW w:w="7545" w:type="dxa"/>
                <w:shd w:val="clear" w:color="auto" w:fill="auto"/>
                <w:tcMar>
                  <w:top w:w="100" w:type="dxa"/>
                  <w:left w:w="100" w:type="dxa"/>
                  <w:bottom w:w="100" w:type="dxa"/>
                  <w:right w:w="100" w:type="dxa"/>
                </w:tcMar>
              </w:tcPr>
              <w:p w14:paraId="7A3BE071"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5</w:t>
                </w:r>
              </w:p>
            </w:tc>
          </w:tr>
          <w:tr w:rsidR="002A7A45" w14:paraId="33E60853" w14:textId="77777777" w:rsidTr="00842004">
            <w:tc>
              <w:tcPr>
                <w:tcW w:w="1875" w:type="dxa"/>
                <w:shd w:val="clear" w:color="auto" w:fill="auto"/>
                <w:tcMar>
                  <w:top w:w="100" w:type="dxa"/>
                  <w:left w:w="100" w:type="dxa"/>
                  <w:bottom w:w="100" w:type="dxa"/>
                  <w:right w:w="100" w:type="dxa"/>
                </w:tcMar>
              </w:tcPr>
              <w:p w14:paraId="32DC0D7C"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8"/>
                    <w:szCs w:val="28"/>
                  </w:rPr>
                </w:pPr>
                <w:r>
                  <w:rPr>
                    <w:rFonts w:ascii="Calibri" w:eastAsia="Calibri" w:hAnsi="Calibri" w:cs="Calibri"/>
                    <w:b/>
                    <w:sz w:val="28"/>
                    <w:szCs w:val="28"/>
                  </w:rPr>
                  <w:t>13.</w:t>
                </w:r>
              </w:p>
            </w:tc>
            <w:tc>
              <w:tcPr>
                <w:tcW w:w="7545" w:type="dxa"/>
                <w:shd w:val="clear" w:color="auto" w:fill="auto"/>
                <w:tcMar>
                  <w:top w:w="100" w:type="dxa"/>
                  <w:left w:w="100" w:type="dxa"/>
                  <w:bottom w:w="100" w:type="dxa"/>
                  <w:right w:w="100" w:type="dxa"/>
                </w:tcMar>
              </w:tcPr>
              <w:p w14:paraId="3EFE112F"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E-usługa: eKorespondencja </w:t>
                </w:r>
              </w:p>
            </w:tc>
          </w:tr>
          <w:tr w:rsidR="002A7A45" w14:paraId="2D604B38" w14:textId="77777777" w:rsidTr="00842004">
            <w:tc>
              <w:tcPr>
                <w:tcW w:w="1875" w:type="dxa"/>
                <w:shd w:val="clear" w:color="auto" w:fill="auto"/>
                <w:tcMar>
                  <w:top w:w="100" w:type="dxa"/>
                  <w:left w:w="100" w:type="dxa"/>
                  <w:bottom w:w="100" w:type="dxa"/>
                  <w:right w:w="100" w:type="dxa"/>
                </w:tcMar>
              </w:tcPr>
              <w:p w14:paraId="1ADA203C"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Właściciel procesu</w:t>
                </w:r>
              </w:p>
            </w:tc>
            <w:tc>
              <w:tcPr>
                <w:tcW w:w="7545" w:type="dxa"/>
                <w:shd w:val="clear" w:color="auto" w:fill="auto"/>
                <w:tcMar>
                  <w:top w:w="100" w:type="dxa"/>
                  <w:left w:w="100" w:type="dxa"/>
                  <w:bottom w:w="100" w:type="dxa"/>
                  <w:right w:w="100" w:type="dxa"/>
                </w:tcMar>
              </w:tcPr>
              <w:p w14:paraId="3D136D9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Gmina Wronki</w:t>
                </w:r>
              </w:p>
            </w:tc>
          </w:tr>
          <w:tr w:rsidR="002A7A45" w14:paraId="680AD453" w14:textId="77777777" w:rsidTr="00842004">
            <w:tc>
              <w:tcPr>
                <w:tcW w:w="1875" w:type="dxa"/>
                <w:shd w:val="clear" w:color="auto" w:fill="auto"/>
                <w:tcMar>
                  <w:top w:w="100" w:type="dxa"/>
                  <w:left w:w="100" w:type="dxa"/>
                  <w:bottom w:w="100" w:type="dxa"/>
                  <w:right w:w="100" w:type="dxa"/>
                </w:tcMar>
              </w:tcPr>
              <w:p w14:paraId="62326581"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Cel</w:t>
                </w:r>
              </w:p>
            </w:tc>
            <w:tc>
              <w:tcPr>
                <w:tcW w:w="7545" w:type="dxa"/>
                <w:shd w:val="clear" w:color="auto" w:fill="auto"/>
                <w:tcMar>
                  <w:top w:w="100" w:type="dxa"/>
                  <w:left w:w="100" w:type="dxa"/>
                  <w:bottom w:w="100" w:type="dxa"/>
                  <w:right w:w="100" w:type="dxa"/>
                </w:tcMar>
              </w:tcPr>
              <w:p w14:paraId="426CEE9D"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Wskazana e-usługa umożliwi wszystkim kontrahentom, dla których prowadzona jest sprawa w gminie, płynną korespondencję z Urzędem Miasta i Gminy Wronki w formie całkowicie elektronicznej. </w:t>
                </w:r>
              </w:p>
            </w:tc>
          </w:tr>
          <w:tr w:rsidR="002A7A45" w14:paraId="774EF7DB" w14:textId="77777777" w:rsidTr="00842004">
            <w:tc>
              <w:tcPr>
                <w:tcW w:w="1875" w:type="dxa"/>
                <w:shd w:val="clear" w:color="auto" w:fill="auto"/>
                <w:tcMar>
                  <w:top w:w="100" w:type="dxa"/>
                  <w:left w:w="100" w:type="dxa"/>
                  <w:bottom w:w="100" w:type="dxa"/>
                  <w:right w:w="100" w:type="dxa"/>
                </w:tcMar>
              </w:tcPr>
              <w:p w14:paraId="02806573"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rPr>
                  <w:t xml:space="preserve">Charakterystyka e-usługi </w:t>
                </w:r>
              </w:p>
            </w:tc>
            <w:tc>
              <w:tcPr>
                <w:tcW w:w="7545" w:type="dxa"/>
                <w:shd w:val="clear" w:color="auto" w:fill="auto"/>
                <w:tcMar>
                  <w:top w:w="100" w:type="dxa"/>
                  <w:left w:w="100" w:type="dxa"/>
                  <w:bottom w:w="100" w:type="dxa"/>
                  <w:right w:w="100" w:type="dxa"/>
                </w:tcMar>
              </w:tcPr>
              <w:p w14:paraId="12C09278" w14:textId="77777777" w:rsidR="002A7A45" w:rsidRDefault="002A7A45" w:rsidP="00842004">
                <w:pPr>
                  <w:widowControl w:val="0"/>
                  <w:spacing w:after="140" w:line="256" w:lineRule="auto"/>
                  <w:rPr>
                    <w:rFonts w:ascii="Calibri" w:eastAsia="Calibri" w:hAnsi="Calibri" w:cs="Calibri"/>
                    <w:sz w:val="24"/>
                    <w:szCs w:val="24"/>
                  </w:rPr>
                </w:pPr>
                <w:r>
                  <w:rPr>
                    <w:rFonts w:ascii="Calibri" w:eastAsia="Calibri" w:hAnsi="Calibri" w:cs="Calibri"/>
                    <w:sz w:val="24"/>
                    <w:szCs w:val="24"/>
                  </w:rPr>
                  <w:t>Na realizację niniejszej e-usługi składa się:</w:t>
                </w:r>
              </w:p>
              <w:p w14:paraId="00BFC716" w14:textId="77777777" w:rsidR="002A7A45" w:rsidRDefault="002A7A45">
                <w:pPr>
                  <w:widowControl w:val="0"/>
                  <w:numPr>
                    <w:ilvl w:val="0"/>
                    <w:numId w:val="118"/>
                  </w:numPr>
                  <w:spacing w:after="0" w:line="276" w:lineRule="auto"/>
                  <w:rPr>
                    <w:rFonts w:ascii="Calibri" w:eastAsia="Calibri" w:hAnsi="Calibri" w:cs="Calibri"/>
                    <w:sz w:val="24"/>
                    <w:szCs w:val="24"/>
                  </w:rPr>
                </w:pPr>
                <w:r>
                  <w:rPr>
                    <w:rFonts w:ascii="Calibri" w:eastAsia="Calibri" w:hAnsi="Calibri" w:cs="Calibri"/>
                    <w:sz w:val="24"/>
                    <w:szCs w:val="24"/>
                  </w:rPr>
                  <w:t>Publikacja informacji w portalu internetowym o stanie korespondencji i stanie sprawy,</w:t>
                </w:r>
              </w:p>
              <w:p w14:paraId="58455807" w14:textId="77777777" w:rsidR="002A7A45" w:rsidRDefault="002A7A45">
                <w:pPr>
                  <w:widowControl w:val="0"/>
                  <w:numPr>
                    <w:ilvl w:val="0"/>
                    <w:numId w:val="118"/>
                  </w:numPr>
                  <w:pBdr>
                    <w:top w:val="nil"/>
                    <w:left w:val="nil"/>
                    <w:bottom w:val="nil"/>
                    <w:right w:val="nil"/>
                    <w:between w:val="nil"/>
                  </w:pBdr>
                  <w:spacing w:after="0" w:line="240" w:lineRule="auto"/>
                  <w:rPr>
                    <w:rFonts w:ascii="Calibri" w:eastAsia="Calibri" w:hAnsi="Calibri" w:cs="Calibri"/>
                  </w:rPr>
                </w:pPr>
                <w:r>
                  <w:rPr>
                    <w:rFonts w:ascii="Calibri" w:eastAsia="Calibri" w:hAnsi="Calibri" w:cs="Calibri"/>
                    <w:sz w:val="24"/>
                    <w:szCs w:val="24"/>
                  </w:rPr>
                  <w:t>Możliwość informowania podatnika przez sms, e-mail, aplikację mobilną o stanie jego korespondencji i stanie jego sprawy.</w:t>
                </w:r>
                <w:r>
                  <w:rPr>
                    <w:rFonts w:ascii="Calibri" w:eastAsia="Calibri" w:hAnsi="Calibri" w:cs="Calibri"/>
                  </w:rPr>
                  <w:t xml:space="preserve"> </w:t>
                </w:r>
              </w:p>
            </w:tc>
          </w:tr>
          <w:tr w:rsidR="002A7A45" w14:paraId="7AF22BA7" w14:textId="77777777" w:rsidTr="00842004">
            <w:tc>
              <w:tcPr>
                <w:tcW w:w="1875" w:type="dxa"/>
                <w:shd w:val="clear" w:color="auto" w:fill="auto"/>
                <w:tcMar>
                  <w:top w:w="100" w:type="dxa"/>
                  <w:left w:w="100" w:type="dxa"/>
                  <w:bottom w:w="100" w:type="dxa"/>
                  <w:right w:w="100" w:type="dxa"/>
                </w:tcMar>
              </w:tcPr>
              <w:p w14:paraId="2B8786C5"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MODELE</w:t>
                </w:r>
              </w:p>
              <w:p w14:paraId="0949F0F0"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KLUCZOWYCH</w:t>
                </w:r>
              </w:p>
              <w:p w14:paraId="74ACD198"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PROCESÓW</w:t>
                </w:r>
              </w:p>
              <w:p w14:paraId="24F1AD14"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BIZNESOWYCH</w:t>
                </w:r>
              </w:p>
              <w:p w14:paraId="6689B1A7"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uwzględniające zakres zmian w </w:t>
                </w:r>
                <w:r>
                  <w:rPr>
                    <w:rFonts w:ascii="Calibri" w:eastAsia="Calibri" w:hAnsi="Calibri" w:cs="Calibri"/>
                    <w:b/>
                    <w:sz w:val="24"/>
                    <w:szCs w:val="24"/>
                  </w:rPr>
                  <w:lastRenderedPageBreak/>
                  <w:t>procesach biznesowych</w:t>
                </w:r>
                <w:r>
                  <w:rPr>
                    <w:rFonts w:ascii="Calibri" w:eastAsia="Calibri" w:hAnsi="Calibri" w:cs="Calibri"/>
                    <w:b/>
                  </w:rPr>
                  <w:t xml:space="preserve">  </w:t>
                </w:r>
              </w:p>
            </w:tc>
            <w:tc>
              <w:tcPr>
                <w:tcW w:w="7545" w:type="dxa"/>
                <w:shd w:val="clear" w:color="auto" w:fill="auto"/>
                <w:tcMar>
                  <w:top w:w="100" w:type="dxa"/>
                  <w:left w:w="100" w:type="dxa"/>
                  <w:bottom w:w="100" w:type="dxa"/>
                  <w:right w:w="100" w:type="dxa"/>
                </w:tcMar>
              </w:tcPr>
              <w:p w14:paraId="4B714842" w14:textId="77777777" w:rsidR="002A7A45" w:rsidRDefault="002A7A45" w:rsidP="00842004">
                <w:pPr>
                  <w:widowControl w:val="0"/>
                  <w:spacing w:line="237" w:lineRule="auto"/>
                  <w:ind w:right="300"/>
                  <w:rPr>
                    <w:rFonts w:ascii="Calibri" w:eastAsia="Calibri" w:hAnsi="Calibri" w:cs="Calibri"/>
                    <w:b/>
                    <w:sz w:val="24"/>
                    <w:szCs w:val="24"/>
                  </w:rPr>
                </w:pPr>
                <w:r>
                  <w:rPr>
                    <w:rFonts w:ascii="Calibri" w:eastAsia="Calibri" w:hAnsi="Calibri" w:cs="Calibri"/>
                    <w:b/>
                    <w:sz w:val="24"/>
                    <w:szCs w:val="24"/>
                  </w:rPr>
                  <w:lastRenderedPageBreak/>
                  <w:t>Obecny model kluczowych procesów biznesowych w ramach świadczenia  e-usługi:</w:t>
                </w:r>
              </w:p>
              <w:p w14:paraId="53EDD7BA" w14:textId="77777777" w:rsidR="002A7A45" w:rsidRDefault="002A7A45">
                <w:pPr>
                  <w:widowControl w:val="0"/>
                  <w:numPr>
                    <w:ilvl w:val="0"/>
                    <w:numId w:val="38"/>
                  </w:numPr>
                  <w:spacing w:after="40" w:line="237" w:lineRule="auto"/>
                  <w:rPr>
                    <w:rFonts w:ascii="Calibri" w:eastAsia="Calibri" w:hAnsi="Calibri" w:cs="Calibri"/>
                    <w:sz w:val="24"/>
                    <w:szCs w:val="24"/>
                  </w:rPr>
                </w:pPr>
                <w:r>
                  <w:rPr>
                    <w:rFonts w:ascii="Calibri" w:eastAsia="Calibri" w:hAnsi="Calibri" w:cs="Calibri"/>
                    <w:sz w:val="24"/>
                    <w:szCs w:val="24"/>
                  </w:rPr>
                  <w:t>Klient pobiera wzór deklaracji w zakresie podatku/opłaty (elektronicznie bądź bezpośrednio w urzędzie),</w:t>
                </w:r>
              </w:p>
              <w:p w14:paraId="6679ECE9"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6E828786" w14:textId="77777777" w:rsidR="002A7A45" w:rsidRDefault="002A7A45">
                <w:pPr>
                  <w:widowControl w:val="0"/>
                  <w:numPr>
                    <w:ilvl w:val="0"/>
                    <w:numId w:val="38"/>
                  </w:numPr>
                  <w:spacing w:after="40" w:line="237" w:lineRule="auto"/>
                  <w:rPr>
                    <w:rFonts w:ascii="Calibri" w:eastAsia="Calibri" w:hAnsi="Calibri" w:cs="Calibri"/>
                    <w:sz w:val="24"/>
                    <w:szCs w:val="24"/>
                  </w:rPr>
                </w:pPr>
                <w:r>
                  <w:rPr>
                    <w:rFonts w:ascii="Calibri" w:eastAsia="Calibri" w:hAnsi="Calibri" w:cs="Calibri"/>
                    <w:sz w:val="24"/>
                    <w:szCs w:val="24"/>
                  </w:rPr>
                  <w:lastRenderedPageBreak/>
                  <w:t>Klient składa deklarację w wersji papierowej w Urzędzie bądź wypełnia deklarację w formie elektronicznej (poprzez ePUAP) i wysyła (on-line) do urzędu,</w:t>
                </w:r>
              </w:p>
              <w:p w14:paraId="20961A90"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3985DBF5" w14:textId="77777777" w:rsidR="002A7A45" w:rsidRDefault="002A7A45">
                <w:pPr>
                  <w:widowControl w:val="0"/>
                  <w:numPr>
                    <w:ilvl w:val="0"/>
                    <w:numId w:val="38"/>
                  </w:numPr>
                  <w:spacing w:after="20" w:line="247" w:lineRule="auto"/>
                  <w:rPr>
                    <w:rFonts w:ascii="Calibri" w:eastAsia="Calibri" w:hAnsi="Calibri" w:cs="Calibri"/>
                    <w:sz w:val="24"/>
                    <w:szCs w:val="24"/>
                  </w:rPr>
                </w:pPr>
                <w:r>
                  <w:rPr>
                    <w:rFonts w:ascii="Calibri" w:eastAsia="Calibri" w:hAnsi="Calibri" w:cs="Calibri"/>
                    <w:sz w:val="24"/>
                    <w:szCs w:val="24"/>
                  </w:rPr>
                  <w:t>Dokument trafia do punktu podawczego w Urzędzie w wersji papierowej. Jeśli dokument jest złożony przez ePUAP jest drukowany przez pracownika urzędu,</w:t>
                </w:r>
              </w:p>
              <w:p w14:paraId="5F541115" w14:textId="77777777" w:rsidR="002A7A45" w:rsidRDefault="002A7A45" w:rsidP="00842004">
                <w:pPr>
                  <w:widowControl w:val="0"/>
                  <w:spacing w:after="20" w:line="247" w:lineRule="auto"/>
                  <w:ind w:left="1080" w:hanging="360"/>
                  <w:rPr>
                    <w:rFonts w:ascii="Calibri" w:eastAsia="Calibri" w:hAnsi="Calibri" w:cs="Calibri"/>
                    <w:sz w:val="24"/>
                    <w:szCs w:val="24"/>
                  </w:rPr>
                </w:pPr>
                <w:r>
                  <w:rPr>
                    <w:rFonts w:ascii="Calibri" w:eastAsia="Calibri" w:hAnsi="Calibri" w:cs="Calibri"/>
                    <w:sz w:val="24"/>
                    <w:szCs w:val="24"/>
                  </w:rPr>
                  <w:t xml:space="preserve">  </w:t>
                </w:r>
              </w:p>
              <w:p w14:paraId="37202C9E" w14:textId="77777777" w:rsidR="002A7A45" w:rsidRDefault="002A7A45">
                <w:pPr>
                  <w:widowControl w:val="0"/>
                  <w:numPr>
                    <w:ilvl w:val="0"/>
                    <w:numId w:val="38"/>
                  </w:numPr>
                  <w:spacing w:after="20" w:line="256" w:lineRule="auto"/>
                  <w:rPr>
                    <w:rFonts w:ascii="Calibri" w:eastAsia="Calibri" w:hAnsi="Calibri" w:cs="Calibri"/>
                    <w:sz w:val="24"/>
                    <w:szCs w:val="24"/>
                  </w:rPr>
                </w:pPr>
                <w:r>
                  <w:rPr>
                    <w:rFonts w:ascii="Calibri" w:eastAsia="Calibri" w:hAnsi="Calibri" w:cs="Calibri"/>
                    <w:sz w:val="24"/>
                    <w:szCs w:val="24"/>
                  </w:rPr>
                  <w:t>Dokument zasila elektroniczny system obiegu dokumentów (EZD),</w:t>
                </w:r>
              </w:p>
              <w:p w14:paraId="685C8901" w14:textId="77777777" w:rsidR="002A7A45" w:rsidRDefault="002A7A45" w:rsidP="00842004">
                <w:pPr>
                  <w:widowControl w:val="0"/>
                  <w:spacing w:after="20" w:line="256" w:lineRule="auto"/>
                  <w:ind w:left="1080" w:hanging="360"/>
                  <w:rPr>
                    <w:rFonts w:ascii="Calibri" w:eastAsia="Calibri" w:hAnsi="Calibri" w:cs="Calibri"/>
                    <w:sz w:val="24"/>
                    <w:szCs w:val="24"/>
                  </w:rPr>
                </w:pPr>
              </w:p>
              <w:p w14:paraId="4100E2E0" w14:textId="77777777" w:rsidR="002A7A45" w:rsidRDefault="002A7A45">
                <w:pPr>
                  <w:widowControl w:val="0"/>
                  <w:numPr>
                    <w:ilvl w:val="0"/>
                    <w:numId w:val="38"/>
                  </w:numPr>
                  <w:spacing w:after="40" w:line="237" w:lineRule="auto"/>
                  <w:rPr>
                    <w:rFonts w:ascii="Calibri" w:eastAsia="Calibri" w:hAnsi="Calibri" w:cs="Calibri"/>
                    <w:sz w:val="24"/>
                    <w:szCs w:val="24"/>
                  </w:rPr>
                </w:pPr>
                <w:r>
                  <w:rPr>
                    <w:rFonts w:ascii="Calibri" w:eastAsia="Calibri" w:hAnsi="Calibri" w:cs="Calibri"/>
                    <w:sz w:val="24"/>
                    <w:szCs w:val="24"/>
                  </w:rPr>
                  <w:t>Pracownik Biura obsługi interesanta przekazuje pisma w formie papierowej do Kierownik Referatu Organizacyjnego,</w:t>
                </w:r>
              </w:p>
              <w:p w14:paraId="5A0C7A59"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2BBE9368" w14:textId="77777777" w:rsidR="002A7A45" w:rsidRDefault="002A7A45">
                <w:pPr>
                  <w:widowControl w:val="0"/>
                  <w:numPr>
                    <w:ilvl w:val="0"/>
                    <w:numId w:val="38"/>
                  </w:numPr>
                  <w:spacing w:after="40" w:line="237" w:lineRule="auto"/>
                  <w:rPr>
                    <w:rFonts w:ascii="Calibri" w:eastAsia="Calibri" w:hAnsi="Calibri" w:cs="Calibri"/>
                    <w:sz w:val="24"/>
                    <w:szCs w:val="24"/>
                  </w:rPr>
                </w:pPr>
                <w:r>
                  <w:rPr>
                    <w:rFonts w:ascii="Calibri" w:eastAsia="Calibri" w:hAnsi="Calibri" w:cs="Calibri"/>
                    <w:sz w:val="24"/>
                    <w:szCs w:val="24"/>
                  </w:rPr>
                  <w:t>Kierownik Referatu Organizacyjnego dekretuje dokument w wersji papierowej do konkretnego pracownika działu,</w:t>
                </w:r>
              </w:p>
              <w:p w14:paraId="4929C5E9"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629A6045" w14:textId="77777777" w:rsidR="002A7A45" w:rsidRDefault="002A7A45">
                <w:pPr>
                  <w:widowControl w:val="0"/>
                  <w:numPr>
                    <w:ilvl w:val="0"/>
                    <w:numId w:val="38"/>
                  </w:numPr>
                  <w:spacing w:after="40" w:line="237" w:lineRule="auto"/>
                  <w:rPr>
                    <w:rFonts w:ascii="Calibri" w:eastAsia="Calibri" w:hAnsi="Calibri" w:cs="Calibri"/>
                    <w:sz w:val="24"/>
                    <w:szCs w:val="24"/>
                  </w:rPr>
                </w:pPr>
                <w:r>
                  <w:rPr>
                    <w:rFonts w:ascii="Calibri" w:eastAsia="Calibri" w:hAnsi="Calibri" w:cs="Calibri"/>
                    <w:sz w:val="24"/>
                    <w:szCs w:val="24"/>
                  </w:rPr>
                  <w:t>Dokument jest wprowadzany przez pracownika działu w formie elektronicznej do systemu dziedzinowego (SD),</w:t>
                </w:r>
              </w:p>
              <w:p w14:paraId="576C3518"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6D3DC77C" w14:textId="77777777" w:rsidR="002A7A45" w:rsidRDefault="002A7A45">
                <w:pPr>
                  <w:widowControl w:val="0"/>
                  <w:numPr>
                    <w:ilvl w:val="0"/>
                    <w:numId w:val="38"/>
                  </w:numPr>
                  <w:spacing w:after="40" w:line="235" w:lineRule="auto"/>
                  <w:rPr>
                    <w:rFonts w:ascii="Calibri" w:eastAsia="Calibri" w:hAnsi="Calibri" w:cs="Calibri"/>
                    <w:sz w:val="24"/>
                    <w:szCs w:val="24"/>
                  </w:rPr>
                </w:pPr>
                <w:r>
                  <w:rPr>
                    <w:rFonts w:ascii="Calibri" w:eastAsia="Calibri" w:hAnsi="Calibri" w:cs="Calibri"/>
                    <w:sz w:val="24"/>
                    <w:szCs w:val="24"/>
                  </w:rPr>
                  <w:t>Dokument jest przetworzony (zasila) SD, następnie SD generuje w wersji elektronicznej dokument dla Klienta,</w:t>
                </w:r>
              </w:p>
              <w:p w14:paraId="761AE438" w14:textId="77777777" w:rsidR="002A7A45" w:rsidRDefault="002A7A45" w:rsidP="00842004">
                <w:pPr>
                  <w:widowControl w:val="0"/>
                  <w:spacing w:after="40" w:line="235" w:lineRule="auto"/>
                  <w:ind w:left="1080" w:hanging="360"/>
                  <w:rPr>
                    <w:rFonts w:ascii="Calibri" w:eastAsia="Calibri" w:hAnsi="Calibri" w:cs="Calibri"/>
                    <w:sz w:val="24"/>
                    <w:szCs w:val="24"/>
                  </w:rPr>
                </w:pPr>
              </w:p>
              <w:p w14:paraId="00B22212" w14:textId="77777777" w:rsidR="002A7A45" w:rsidRDefault="002A7A45">
                <w:pPr>
                  <w:widowControl w:val="0"/>
                  <w:numPr>
                    <w:ilvl w:val="0"/>
                    <w:numId w:val="38"/>
                  </w:numPr>
                  <w:spacing w:after="40" w:line="237" w:lineRule="auto"/>
                  <w:rPr>
                    <w:rFonts w:ascii="Calibri" w:eastAsia="Calibri" w:hAnsi="Calibri" w:cs="Calibri"/>
                    <w:sz w:val="24"/>
                    <w:szCs w:val="24"/>
                  </w:rPr>
                </w:pPr>
                <w:r>
                  <w:rPr>
                    <w:rFonts w:ascii="Calibri" w:eastAsia="Calibri" w:hAnsi="Calibri" w:cs="Calibri"/>
                    <w:sz w:val="24"/>
                    <w:szCs w:val="24"/>
                  </w:rPr>
                  <w:t>Dokument jest drukowany przez pracownika urzędu oraz ponownie wprowadzany w formie elektronicznej do EZD,</w:t>
                </w:r>
              </w:p>
              <w:p w14:paraId="4CD1CB67"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27751778" w14:textId="77777777" w:rsidR="002A7A45" w:rsidRDefault="002A7A45">
                <w:pPr>
                  <w:widowControl w:val="0"/>
                  <w:numPr>
                    <w:ilvl w:val="0"/>
                    <w:numId w:val="38"/>
                  </w:numPr>
                  <w:spacing w:after="40" w:line="237"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Dokument zostaje przekazany w formie papierowej do punktu podawczego (sekretariat),</w:t>
                </w:r>
              </w:p>
              <w:p w14:paraId="52122EDC" w14:textId="77777777" w:rsidR="002A7A45" w:rsidRDefault="002A7A45" w:rsidP="00842004">
                <w:pPr>
                  <w:widowControl w:val="0"/>
                  <w:spacing w:after="40" w:line="237" w:lineRule="auto"/>
                  <w:ind w:left="1080" w:hanging="360"/>
                  <w:rPr>
                    <w:rFonts w:ascii="Calibri" w:eastAsia="Calibri" w:hAnsi="Calibri" w:cs="Calibri"/>
                    <w:sz w:val="24"/>
                    <w:szCs w:val="24"/>
                  </w:rPr>
                </w:pPr>
              </w:p>
              <w:p w14:paraId="1E9C86B7" w14:textId="77777777" w:rsidR="002A7A45" w:rsidRDefault="002A7A45">
                <w:pPr>
                  <w:widowControl w:val="0"/>
                  <w:numPr>
                    <w:ilvl w:val="0"/>
                    <w:numId w:val="38"/>
                  </w:numPr>
                  <w:spacing w:after="20" w:line="256" w:lineRule="auto"/>
                  <w:rPr>
                    <w:rFonts w:ascii="Calibri" w:eastAsia="Calibri" w:hAnsi="Calibri" w:cs="Calibri"/>
                    <w:sz w:val="24"/>
                    <w:szCs w:val="24"/>
                  </w:rPr>
                </w:pPr>
                <w:r>
                  <w:rPr>
                    <w:rFonts w:ascii="Calibri" w:eastAsia="Calibri" w:hAnsi="Calibri" w:cs="Calibri"/>
                    <w:sz w:val="24"/>
                    <w:szCs w:val="24"/>
                  </w:rPr>
                  <w:lastRenderedPageBreak/>
                  <w:t>Dokument zostaje wysłany w wersji papierowej do Klienta,</w:t>
                </w:r>
              </w:p>
              <w:p w14:paraId="75E8D752" w14:textId="77777777" w:rsidR="002A7A45" w:rsidRDefault="002A7A45" w:rsidP="00842004">
                <w:pPr>
                  <w:widowControl w:val="0"/>
                  <w:spacing w:after="20" w:line="256" w:lineRule="auto"/>
                  <w:ind w:left="1080" w:hanging="360"/>
                  <w:rPr>
                    <w:rFonts w:ascii="Calibri" w:eastAsia="Calibri" w:hAnsi="Calibri" w:cs="Calibri"/>
                    <w:sz w:val="24"/>
                    <w:szCs w:val="24"/>
                  </w:rPr>
                </w:pPr>
              </w:p>
              <w:p w14:paraId="00995184" w14:textId="77777777" w:rsidR="002A7A45" w:rsidRDefault="002A7A45">
                <w:pPr>
                  <w:widowControl w:val="0"/>
                  <w:numPr>
                    <w:ilvl w:val="0"/>
                    <w:numId w:val="38"/>
                  </w:numPr>
                  <w:spacing w:after="0" w:line="276" w:lineRule="auto"/>
                  <w:rPr>
                    <w:rFonts w:ascii="Calibri" w:eastAsia="Calibri" w:hAnsi="Calibri" w:cs="Calibri"/>
                    <w:sz w:val="24"/>
                    <w:szCs w:val="24"/>
                  </w:rPr>
                </w:pPr>
                <w:r>
                  <w:rPr>
                    <w:rFonts w:ascii="Calibri" w:eastAsia="Calibri" w:hAnsi="Calibri" w:cs="Calibri"/>
                    <w:sz w:val="24"/>
                    <w:szCs w:val="24"/>
                  </w:rPr>
                  <w:t xml:space="preserve">Klient dokonuje płatności za podatek/opłatę (przelewem lub osobiście w urzędzie). </w:t>
                </w:r>
              </w:p>
              <w:p w14:paraId="14D8D7A6" w14:textId="77777777" w:rsidR="002A7A45" w:rsidRDefault="002A7A45" w:rsidP="00842004">
                <w:pPr>
                  <w:widowControl w:val="0"/>
                  <w:spacing w:after="0" w:line="256" w:lineRule="auto"/>
                  <w:ind w:left="360"/>
                  <w:rPr>
                    <w:rFonts w:ascii="Calibri" w:eastAsia="Calibri" w:hAnsi="Calibri" w:cs="Calibri"/>
                    <w:color w:val="212121"/>
                    <w:sz w:val="24"/>
                    <w:szCs w:val="24"/>
                  </w:rPr>
                </w:pPr>
                <w:r>
                  <w:rPr>
                    <w:rFonts w:ascii="Calibri" w:eastAsia="Calibri" w:hAnsi="Calibri" w:cs="Calibri"/>
                    <w:color w:val="212121"/>
                    <w:sz w:val="24"/>
                    <w:szCs w:val="24"/>
                  </w:rPr>
                  <w:t xml:space="preserve"> </w:t>
                </w:r>
              </w:p>
              <w:p w14:paraId="5DD5B29A" w14:textId="77777777" w:rsidR="002A7A45" w:rsidRDefault="002A7A45" w:rsidP="00842004">
                <w:pPr>
                  <w:widowControl w:val="0"/>
                  <w:spacing w:after="180" w:line="237" w:lineRule="auto"/>
                  <w:ind w:right="80"/>
                  <w:rPr>
                    <w:rFonts w:ascii="Calibri" w:eastAsia="Calibri" w:hAnsi="Calibri" w:cs="Calibri"/>
                    <w:b/>
                    <w:sz w:val="24"/>
                    <w:szCs w:val="24"/>
                  </w:rPr>
                </w:pPr>
                <w:r>
                  <w:rPr>
                    <w:rFonts w:ascii="Calibri" w:eastAsia="Calibri" w:hAnsi="Calibri" w:cs="Calibri"/>
                    <w:b/>
                    <w:sz w:val="24"/>
                    <w:szCs w:val="24"/>
                  </w:rPr>
                  <w:t>Docelowy model kluczowych procesów biznesowych w ramach świadczenia  e-usługi:</w:t>
                </w:r>
              </w:p>
              <w:p w14:paraId="6A31A53B" w14:textId="77777777" w:rsidR="002A7A45" w:rsidRDefault="002A7A45">
                <w:pPr>
                  <w:widowControl w:val="0"/>
                  <w:numPr>
                    <w:ilvl w:val="0"/>
                    <w:numId w:val="71"/>
                  </w:numPr>
                  <w:spacing w:after="0" w:line="256" w:lineRule="auto"/>
                  <w:rPr>
                    <w:rFonts w:ascii="Calibri" w:eastAsia="Calibri" w:hAnsi="Calibri" w:cs="Calibri"/>
                    <w:sz w:val="24"/>
                    <w:szCs w:val="24"/>
                  </w:rPr>
                </w:pPr>
                <w:r>
                  <w:rPr>
                    <w:rFonts w:ascii="Calibri" w:eastAsia="Calibri" w:hAnsi="Calibri" w:cs="Calibri"/>
                    <w:sz w:val="24"/>
                    <w:szCs w:val="24"/>
                  </w:rPr>
                  <w:t>Klient wypełnia deklarację w formie elektronicznej (poprzez ePUAP lub skrzynkę na e-Doręczeniach) i wysyła (on-line) do urzędu,</w:t>
                </w:r>
              </w:p>
              <w:p w14:paraId="0D9CC485" w14:textId="77777777" w:rsidR="002A7A45" w:rsidRDefault="002A7A45" w:rsidP="00842004">
                <w:pPr>
                  <w:widowControl w:val="0"/>
                  <w:spacing w:after="0" w:line="256" w:lineRule="auto"/>
                  <w:ind w:left="1080" w:hanging="360"/>
                  <w:rPr>
                    <w:rFonts w:ascii="Calibri" w:eastAsia="Calibri" w:hAnsi="Calibri" w:cs="Calibri"/>
                    <w:sz w:val="24"/>
                    <w:szCs w:val="24"/>
                  </w:rPr>
                </w:pPr>
              </w:p>
              <w:p w14:paraId="522BCE00" w14:textId="77777777" w:rsidR="002A7A45" w:rsidRDefault="002A7A45">
                <w:pPr>
                  <w:widowControl w:val="0"/>
                  <w:numPr>
                    <w:ilvl w:val="0"/>
                    <w:numId w:val="71"/>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Dokument zasila elektroniczny obieg dokumentów (EZD), a następnie jest automatycznie przekierowany (zasila) system dziedzinowy (SD), </w:t>
                </w:r>
              </w:p>
              <w:p w14:paraId="758AABDD"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p w14:paraId="63F043A1" w14:textId="77777777" w:rsidR="002A7A45" w:rsidRDefault="002A7A45">
                <w:pPr>
                  <w:widowControl w:val="0"/>
                  <w:numPr>
                    <w:ilvl w:val="0"/>
                    <w:numId w:val="71"/>
                  </w:numPr>
                  <w:spacing w:after="40" w:line="249" w:lineRule="auto"/>
                  <w:rPr>
                    <w:rFonts w:ascii="Calibri" w:eastAsia="Calibri" w:hAnsi="Calibri" w:cs="Calibri"/>
                    <w:sz w:val="24"/>
                    <w:szCs w:val="24"/>
                  </w:rPr>
                </w:pPr>
                <w:r>
                  <w:rPr>
                    <w:rFonts w:ascii="Calibri" w:eastAsia="Calibri" w:hAnsi="Calibri" w:cs="Calibri"/>
                    <w:sz w:val="24"/>
                    <w:szCs w:val="24"/>
                  </w:rPr>
                  <w:t>Dokument jest przygotowywany w wersji elektronicznej przez pracownika urzędu w SD, następnie przekazywany automatycznie do EZD oraz z EZD do punktu podawczego, w celu utworzenia elektronicznej książki nadawczej dla całej korespondencji wychodzącej z urzędu,</w:t>
                </w:r>
              </w:p>
              <w:p w14:paraId="135F6B8E" w14:textId="77777777" w:rsidR="002A7A45" w:rsidRDefault="002A7A45" w:rsidP="00842004">
                <w:pPr>
                  <w:widowControl w:val="0"/>
                  <w:spacing w:after="40" w:line="249" w:lineRule="auto"/>
                  <w:ind w:left="1080" w:hanging="360"/>
                  <w:rPr>
                    <w:rFonts w:ascii="Calibri" w:eastAsia="Calibri" w:hAnsi="Calibri" w:cs="Calibri"/>
                    <w:sz w:val="24"/>
                    <w:szCs w:val="24"/>
                  </w:rPr>
                </w:pPr>
              </w:p>
              <w:p w14:paraId="4EADE7EC" w14:textId="77777777" w:rsidR="002A7A45" w:rsidRDefault="002A7A45">
                <w:pPr>
                  <w:widowControl w:val="0"/>
                  <w:numPr>
                    <w:ilvl w:val="0"/>
                    <w:numId w:val="71"/>
                  </w:numPr>
                  <w:spacing w:after="20" w:line="247" w:lineRule="auto"/>
                  <w:rPr>
                    <w:rFonts w:ascii="Calibri" w:eastAsia="Calibri" w:hAnsi="Calibri" w:cs="Calibri"/>
                    <w:sz w:val="24"/>
                    <w:szCs w:val="24"/>
                  </w:rPr>
                </w:pPr>
                <w:r>
                  <w:rPr>
                    <w:rFonts w:ascii="Calibri" w:eastAsia="Calibri" w:hAnsi="Calibri" w:cs="Calibri"/>
                    <w:sz w:val="24"/>
                    <w:szCs w:val="24"/>
                  </w:rPr>
                  <w:t>Dokument jest wysyłany elektronicznie do Klienta (przez e-Doręczenia lub ePUAP),</w:t>
                </w:r>
              </w:p>
              <w:p w14:paraId="00A73190" w14:textId="77777777" w:rsidR="002A7A45" w:rsidRDefault="002A7A45" w:rsidP="00842004">
                <w:pPr>
                  <w:widowControl w:val="0"/>
                  <w:spacing w:after="20" w:line="247" w:lineRule="auto"/>
                  <w:ind w:left="1080" w:hanging="360"/>
                  <w:rPr>
                    <w:rFonts w:ascii="Calibri" w:eastAsia="Calibri" w:hAnsi="Calibri" w:cs="Calibri"/>
                    <w:sz w:val="24"/>
                    <w:szCs w:val="24"/>
                  </w:rPr>
                </w:pPr>
              </w:p>
              <w:p w14:paraId="29251936" w14:textId="77777777" w:rsidR="002A7A45" w:rsidRDefault="002A7A45">
                <w:pPr>
                  <w:widowControl w:val="0"/>
                  <w:numPr>
                    <w:ilvl w:val="0"/>
                    <w:numId w:val="71"/>
                  </w:numPr>
                  <w:spacing w:after="20" w:line="247" w:lineRule="auto"/>
                  <w:rPr>
                    <w:rFonts w:ascii="Calibri" w:eastAsia="Calibri" w:hAnsi="Calibri" w:cs="Calibri"/>
                    <w:sz w:val="24"/>
                    <w:szCs w:val="24"/>
                  </w:rPr>
                </w:pPr>
                <w:r>
                  <w:rPr>
                    <w:rFonts w:ascii="Calibri" w:eastAsia="Calibri" w:hAnsi="Calibri" w:cs="Calibri"/>
                    <w:sz w:val="24"/>
                    <w:szCs w:val="24"/>
                  </w:rPr>
                  <w:t>Klient odbiera dokument w formie elektronicznej oraz reguluje opłatę poprzez e-płatności (w portalu internetowym wdrożonym w ramach projektu),</w:t>
                </w:r>
              </w:p>
              <w:p w14:paraId="0F44F36E" w14:textId="77777777" w:rsidR="002A7A45" w:rsidRDefault="002A7A45" w:rsidP="00842004">
                <w:pPr>
                  <w:widowControl w:val="0"/>
                  <w:spacing w:after="20" w:line="247" w:lineRule="auto"/>
                  <w:ind w:left="1080" w:hanging="360"/>
                  <w:rPr>
                    <w:rFonts w:ascii="Calibri" w:eastAsia="Calibri" w:hAnsi="Calibri" w:cs="Calibri"/>
                    <w:sz w:val="24"/>
                    <w:szCs w:val="24"/>
                  </w:rPr>
                </w:pPr>
              </w:p>
              <w:p w14:paraId="633B7486" w14:textId="77777777" w:rsidR="002A7A45" w:rsidRDefault="002A7A45">
                <w:pPr>
                  <w:widowControl w:val="0"/>
                  <w:numPr>
                    <w:ilvl w:val="0"/>
                    <w:numId w:val="71"/>
                  </w:numPr>
                  <w:spacing w:after="20" w:line="256" w:lineRule="auto"/>
                  <w:rPr>
                    <w:rFonts w:ascii="Calibri" w:eastAsia="Calibri" w:hAnsi="Calibri" w:cs="Calibri"/>
                    <w:sz w:val="24"/>
                    <w:szCs w:val="24"/>
                  </w:rPr>
                </w:pPr>
                <w:r>
                  <w:rPr>
                    <w:rFonts w:ascii="Calibri" w:eastAsia="Calibri" w:hAnsi="Calibri" w:cs="Calibri"/>
                    <w:sz w:val="24"/>
                    <w:szCs w:val="24"/>
                  </w:rPr>
                  <w:t xml:space="preserve">Urząd otrzymuje informację o zapłaceniu przez Klienta </w:t>
                </w:r>
                <w:r>
                  <w:rPr>
                    <w:rFonts w:ascii="Calibri" w:eastAsia="Calibri" w:hAnsi="Calibri" w:cs="Calibri"/>
                    <w:sz w:val="24"/>
                    <w:szCs w:val="24"/>
                  </w:rPr>
                  <w:lastRenderedPageBreak/>
                  <w:t xml:space="preserve">podatku/opłaty, następuje zaksięgowanie opłaty w systemach dziedzinowych (SD). </w:t>
                </w:r>
              </w:p>
            </w:tc>
          </w:tr>
          <w:tr w:rsidR="002A7A45" w14:paraId="464BCAEF" w14:textId="77777777" w:rsidTr="00842004">
            <w:tc>
              <w:tcPr>
                <w:tcW w:w="1875" w:type="dxa"/>
                <w:shd w:val="clear" w:color="auto" w:fill="auto"/>
                <w:tcMar>
                  <w:top w:w="100" w:type="dxa"/>
                  <w:left w:w="100" w:type="dxa"/>
                  <w:bottom w:w="100" w:type="dxa"/>
                  <w:right w:w="100" w:type="dxa"/>
                </w:tcMar>
              </w:tcPr>
              <w:p w14:paraId="3781AEA3"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lastRenderedPageBreak/>
                  <w:t>OPIS</w:t>
                </w:r>
              </w:p>
              <w:p w14:paraId="05157E8E" w14:textId="77777777" w:rsidR="002A7A45" w:rsidRDefault="002A7A45" w:rsidP="00842004">
                <w:pPr>
                  <w:widowControl w:val="0"/>
                  <w:spacing w:after="0" w:line="235" w:lineRule="auto"/>
                  <w:rPr>
                    <w:rFonts w:ascii="Calibri" w:eastAsia="Calibri" w:hAnsi="Calibri" w:cs="Calibri"/>
                    <w:b/>
                    <w:sz w:val="24"/>
                    <w:szCs w:val="24"/>
                  </w:rPr>
                </w:pPr>
                <w:r>
                  <w:rPr>
                    <w:rFonts w:ascii="Calibri" w:eastAsia="Calibri" w:hAnsi="Calibri" w:cs="Calibri"/>
                    <w:b/>
                    <w:sz w:val="24"/>
                    <w:szCs w:val="24"/>
                  </w:rPr>
                  <w:t>KLUCZOWYCH PROCESÓW</w:t>
                </w:r>
              </w:p>
              <w:p w14:paraId="24A4D12C" w14:textId="77777777" w:rsidR="002A7A45" w:rsidRDefault="002A7A45" w:rsidP="00842004">
                <w:pPr>
                  <w:widowControl w:val="0"/>
                  <w:spacing w:after="120" w:line="237" w:lineRule="auto"/>
                  <w:rPr>
                    <w:rFonts w:ascii="Calibri" w:eastAsia="Calibri" w:hAnsi="Calibri" w:cs="Calibri"/>
                    <w:b/>
                    <w:sz w:val="24"/>
                    <w:szCs w:val="24"/>
                  </w:rPr>
                </w:pPr>
                <w:r>
                  <w:rPr>
                    <w:rFonts w:ascii="Calibri" w:eastAsia="Calibri" w:hAnsi="Calibri" w:cs="Calibri"/>
                    <w:b/>
                    <w:sz w:val="24"/>
                    <w:szCs w:val="24"/>
                  </w:rPr>
                  <w:t>związanych ze świadczeniem  e-usługi wraz z uwzględnieniem relacji pomiędzy poszczególnymi procesami składającymi się na e-usługę</w:t>
                </w:r>
              </w:p>
              <w:p w14:paraId="61F958AD"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tc>
            <w:tc>
              <w:tcPr>
                <w:tcW w:w="7545" w:type="dxa"/>
                <w:shd w:val="clear" w:color="auto" w:fill="auto"/>
                <w:tcMar>
                  <w:top w:w="100" w:type="dxa"/>
                  <w:left w:w="100" w:type="dxa"/>
                  <w:bottom w:w="100" w:type="dxa"/>
                  <w:right w:w="100" w:type="dxa"/>
                </w:tcMar>
              </w:tcPr>
              <w:p w14:paraId="35CBE0EE" w14:textId="77777777" w:rsidR="002A7A45" w:rsidRDefault="002A7A45" w:rsidP="00842004">
                <w:pPr>
                  <w:widowControl w:val="0"/>
                  <w:spacing w:after="20" w:line="264" w:lineRule="auto"/>
                  <w:ind w:right="180"/>
                  <w:rPr>
                    <w:rFonts w:ascii="Calibri" w:eastAsia="Calibri" w:hAnsi="Calibri" w:cs="Calibri"/>
                    <w:sz w:val="24"/>
                    <w:szCs w:val="24"/>
                  </w:rPr>
                </w:pPr>
                <w:r>
                  <w:rPr>
                    <w:rFonts w:ascii="Calibri" w:eastAsia="Calibri" w:hAnsi="Calibri" w:cs="Calibri"/>
                    <w:sz w:val="24"/>
                    <w:szCs w:val="24"/>
                  </w:rPr>
                  <w:t xml:space="preserve">Całość procesu będzie mogła być zrealizowana w pełni w sposób elektroniczny.  </w:t>
                </w:r>
                <w:r>
                  <w:rPr>
                    <w:rFonts w:ascii="Calibri" w:eastAsia="Calibri" w:hAnsi="Calibri" w:cs="Calibri"/>
                    <w:color w:val="212121"/>
                    <w:sz w:val="24"/>
                    <w:szCs w:val="24"/>
                  </w:rPr>
                  <w:t>Dla e-usługi eKorespondencja mieszkańcy (</w:t>
                </w:r>
                <w:r>
                  <w:rPr>
                    <w:rFonts w:ascii="Calibri" w:eastAsia="Calibri" w:hAnsi="Calibri" w:cs="Calibri"/>
                    <w:sz w:val="24"/>
                    <w:szCs w:val="24"/>
                  </w:rPr>
                  <w:t>klienci</w:t>
                </w:r>
                <w:r>
                  <w:rPr>
                    <w:rFonts w:ascii="Calibri" w:eastAsia="Calibri" w:hAnsi="Calibri" w:cs="Calibri"/>
                    <w:color w:val="212121"/>
                    <w:sz w:val="24"/>
                    <w:szCs w:val="24"/>
                  </w:rPr>
                  <w:t>) będą mieli możliwość złożenia elektronicznych pism/wniosków na skrzynkę podawczą urzędu</w:t>
                </w:r>
                <w:r>
                  <w:rPr>
                    <w:rFonts w:ascii="Calibri" w:eastAsia="Calibri" w:hAnsi="Calibri" w:cs="Calibri"/>
                    <w:b/>
                    <w:color w:val="212121"/>
                    <w:sz w:val="24"/>
                    <w:szCs w:val="24"/>
                  </w:rPr>
                  <w:t>, które są wstępnie już wypełnione danymi</w:t>
                </w:r>
                <w:r>
                  <w:rPr>
                    <w:rFonts w:ascii="Calibri" w:eastAsia="Calibri" w:hAnsi="Calibri" w:cs="Calibri"/>
                    <w:color w:val="212121"/>
                    <w:sz w:val="24"/>
                    <w:szCs w:val="24"/>
                  </w:rPr>
                  <w:t xml:space="preserve"> (np. imię i nazwisko, dane adresowe, numer PESEL). </w:t>
                </w:r>
                <w:r>
                  <w:rPr>
                    <w:rFonts w:ascii="Calibri" w:eastAsia="Calibri" w:hAnsi="Calibri" w:cs="Calibri"/>
                    <w:sz w:val="24"/>
                    <w:szCs w:val="24"/>
                  </w:rPr>
                  <w:t xml:space="preserve"> </w:t>
                </w:r>
              </w:p>
              <w:p w14:paraId="6980DC81" w14:textId="77777777" w:rsidR="002A7A45" w:rsidRDefault="002A7A45" w:rsidP="00842004">
                <w:pPr>
                  <w:widowControl w:val="0"/>
                  <w:spacing w:after="0" w:line="276" w:lineRule="auto"/>
                  <w:rPr>
                    <w:rFonts w:ascii="Calibri" w:eastAsia="Calibri" w:hAnsi="Calibri" w:cs="Calibri"/>
                    <w:b/>
                    <w:color w:val="212121"/>
                    <w:sz w:val="24"/>
                    <w:szCs w:val="24"/>
                  </w:rPr>
                </w:pPr>
                <w:r>
                  <w:rPr>
                    <w:rFonts w:ascii="Calibri" w:eastAsia="Calibri" w:hAnsi="Calibri" w:cs="Calibri"/>
                    <w:sz w:val="24"/>
                    <w:szCs w:val="24"/>
                  </w:rPr>
                  <w:t xml:space="preserve">Uwierzytelnienie usługobiorcy będzie następowało za pomocą Krajowego Węzła Tożsamości (login.gov.pl), </w:t>
                </w:r>
                <w:r>
                  <w:rPr>
                    <w:rFonts w:ascii="Calibri" w:eastAsia="Calibri" w:hAnsi="Calibri" w:cs="Calibri"/>
                    <w:color w:val="212121"/>
                    <w:sz w:val="24"/>
                    <w:szCs w:val="24"/>
                  </w:rPr>
                  <w:t xml:space="preserve">dzięki czemu usługa będzie </w:t>
                </w:r>
                <w:r>
                  <w:rPr>
                    <w:rFonts w:ascii="Calibri" w:eastAsia="Calibri" w:hAnsi="Calibri" w:cs="Calibri"/>
                    <w:b/>
                    <w:color w:val="212121"/>
                    <w:sz w:val="24"/>
                    <w:szCs w:val="24"/>
                  </w:rPr>
                  <w:t>spersonalizowana i zautomatyzowana.</w:t>
                </w:r>
              </w:p>
              <w:p w14:paraId="0F983D19" w14:textId="77777777" w:rsidR="002A7A45" w:rsidRDefault="002A7A45" w:rsidP="00842004">
                <w:pPr>
                  <w:widowControl w:val="0"/>
                  <w:spacing w:after="20" w:line="256" w:lineRule="auto"/>
                  <w:rPr>
                    <w:rFonts w:ascii="Calibri" w:eastAsia="Calibri" w:hAnsi="Calibri" w:cs="Calibri"/>
                    <w:sz w:val="24"/>
                    <w:szCs w:val="24"/>
                  </w:rPr>
                </w:pPr>
                <w:r>
                  <w:rPr>
                    <w:rFonts w:ascii="Calibri" w:eastAsia="Calibri" w:hAnsi="Calibri" w:cs="Calibri"/>
                    <w:sz w:val="24"/>
                    <w:szCs w:val="24"/>
                  </w:rPr>
                  <w:t xml:space="preserve"> </w:t>
                </w:r>
              </w:p>
              <w:p w14:paraId="5E6CA1B3" w14:textId="77777777" w:rsidR="002A7A45" w:rsidRDefault="002A7A45" w:rsidP="00842004">
                <w:pPr>
                  <w:widowControl w:val="0"/>
                  <w:spacing w:after="0" w:line="273" w:lineRule="auto"/>
                  <w:rPr>
                    <w:rFonts w:ascii="Calibri" w:eastAsia="Calibri" w:hAnsi="Calibri" w:cs="Calibri"/>
                    <w:sz w:val="24"/>
                    <w:szCs w:val="24"/>
                  </w:rPr>
                </w:pPr>
                <w:r>
                  <w:rPr>
                    <w:rFonts w:ascii="Calibri" w:eastAsia="Calibri" w:hAnsi="Calibri" w:cs="Calibri"/>
                    <w:sz w:val="24"/>
                    <w:szCs w:val="24"/>
                  </w:rPr>
                  <w:t xml:space="preserve">Osoby, dla których prowadzona jest sprawa w gminie mogą zobaczyć informacje w </w:t>
                </w:r>
                <w:r>
                  <w:rPr>
                    <w:rFonts w:ascii="Calibri" w:eastAsia="Calibri" w:hAnsi="Calibri" w:cs="Calibri"/>
                    <w:b/>
                    <w:sz w:val="24"/>
                    <w:szCs w:val="24"/>
                  </w:rPr>
                  <w:t>portalu internetowym</w:t>
                </w:r>
                <w:r>
                  <w:rPr>
                    <w:rFonts w:ascii="Calibri" w:eastAsia="Calibri" w:hAnsi="Calibri" w:cs="Calibri"/>
                    <w:sz w:val="24"/>
                    <w:szCs w:val="24"/>
                  </w:rPr>
                  <w:t xml:space="preserve"> w zakresie: znaku sprawy, przewidywanego terminu zakończenia, osoby prowadzącej po stronie urzędu. Bardziej szczegółowo osoby prowadzące korespondencję z gminą mogą zobaczyć również informacje w portalu internetowym w zakresie: daty wpływu, znaku sprawy, nr korespondencji.</w:t>
                </w:r>
              </w:p>
              <w:p w14:paraId="08844405" w14:textId="77777777" w:rsidR="002A7A45" w:rsidRDefault="002A7A45" w:rsidP="00842004">
                <w:pPr>
                  <w:widowControl w:val="0"/>
                  <w:spacing w:after="20" w:line="256" w:lineRule="auto"/>
                  <w:rPr>
                    <w:rFonts w:ascii="Calibri" w:eastAsia="Calibri" w:hAnsi="Calibri" w:cs="Calibri"/>
                    <w:sz w:val="24"/>
                    <w:szCs w:val="24"/>
                  </w:rPr>
                </w:pPr>
                <w:r>
                  <w:rPr>
                    <w:rFonts w:ascii="Calibri" w:eastAsia="Calibri" w:hAnsi="Calibri" w:cs="Calibri"/>
                    <w:sz w:val="24"/>
                    <w:szCs w:val="24"/>
                  </w:rPr>
                  <w:t xml:space="preserve"> </w:t>
                </w:r>
              </w:p>
              <w:p w14:paraId="55322E2F" w14:textId="77777777" w:rsidR="002A7A45" w:rsidRDefault="002A7A45" w:rsidP="00842004">
                <w:pPr>
                  <w:widowControl w:val="0"/>
                  <w:spacing w:after="0" w:line="273" w:lineRule="auto"/>
                  <w:ind w:right="60"/>
                  <w:rPr>
                    <w:rFonts w:ascii="Calibri" w:eastAsia="Calibri" w:hAnsi="Calibri" w:cs="Calibri"/>
                    <w:color w:val="212121"/>
                    <w:sz w:val="24"/>
                    <w:szCs w:val="24"/>
                  </w:rPr>
                </w:pPr>
                <w:r>
                  <w:rPr>
                    <w:rFonts w:ascii="Calibri" w:eastAsia="Calibri" w:hAnsi="Calibri" w:cs="Calibri"/>
                    <w:sz w:val="24"/>
                    <w:szCs w:val="24"/>
                  </w:rPr>
                  <w:t xml:space="preserve">Ostatnim elementem usługi jest możliwość dostarczenia </w:t>
                </w:r>
                <w:r>
                  <w:rPr>
                    <w:rFonts w:ascii="Calibri" w:eastAsia="Calibri" w:hAnsi="Calibri" w:cs="Calibri"/>
                    <w:b/>
                    <w:sz w:val="24"/>
                    <w:szCs w:val="24"/>
                  </w:rPr>
                  <w:t>spersonalizowanej informacji</w:t>
                </w:r>
                <w:r>
                  <w:rPr>
                    <w:rFonts w:ascii="Calibri" w:eastAsia="Calibri" w:hAnsi="Calibri" w:cs="Calibri"/>
                    <w:sz w:val="24"/>
                    <w:szCs w:val="24"/>
                  </w:rPr>
                  <w:t xml:space="preserve"> o zmianie stanu sprawy.  Informacje te będą generowane w sposób </w:t>
                </w:r>
                <w:r>
                  <w:rPr>
                    <w:rFonts w:ascii="Calibri" w:eastAsia="Calibri" w:hAnsi="Calibri" w:cs="Calibri"/>
                    <w:b/>
                    <w:sz w:val="24"/>
                    <w:szCs w:val="24"/>
                  </w:rPr>
                  <w:t>automatyczny</w:t>
                </w:r>
                <w:r>
                  <w:rPr>
                    <w:rFonts w:ascii="Calibri" w:eastAsia="Calibri" w:hAnsi="Calibri" w:cs="Calibri"/>
                    <w:sz w:val="24"/>
                    <w:szCs w:val="24"/>
                  </w:rPr>
                  <w:t xml:space="preserve"> na podstawie informacji wprowadzonych w systemie zarządzania dokumentami.  Klient będzie mógł otrzymywać </w:t>
                </w:r>
                <w:r>
                  <w:rPr>
                    <w:rFonts w:ascii="Calibri" w:eastAsia="Calibri" w:hAnsi="Calibri" w:cs="Calibri"/>
                    <w:b/>
                    <w:sz w:val="24"/>
                    <w:szCs w:val="24"/>
                  </w:rPr>
                  <w:t>spersonalizowane powiadomienia</w:t>
                </w:r>
                <w:r>
                  <w:rPr>
                    <w:rFonts w:ascii="Calibri" w:eastAsia="Calibri" w:hAnsi="Calibri" w:cs="Calibri"/>
                    <w:sz w:val="24"/>
                    <w:szCs w:val="24"/>
                  </w:rPr>
                  <w:t xml:space="preserve"> poprzez: e.maila lub aplikację mobilną </w:t>
                </w:r>
                <w:r>
                  <w:rPr>
                    <w:rFonts w:ascii="Calibri" w:eastAsia="Calibri" w:hAnsi="Calibri" w:cs="Calibri"/>
                    <w:b/>
                    <w:sz w:val="24"/>
                    <w:szCs w:val="24"/>
                  </w:rPr>
                  <w:t>(personalizowane</w:t>
                </w:r>
                <w:r>
                  <w:rPr>
                    <w:rFonts w:ascii="Calibri" w:eastAsia="Calibri" w:hAnsi="Calibri" w:cs="Calibri"/>
                    <w:sz w:val="24"/>
                    <w:szCs w:val="24"/>
                  </w:rPr>
                  <w:t xml:space="preserve"> powiadomienia push). </w:t>
                </w:r>
                <w:r>
                  <w:rPr>
                    <w:rFonts w:ascii="Calibri" w:eastAsia="Calibri" w:hAnsi="Calibri" w:cs="Calibri"/>
                    <w:color w:val="212121"/>
                    <w:sz w:val="24"/>
                    <w:szCs w:val="24"/>
                  </w:rPr>
                  <w:t xml:space="preserve">Powiadomienia mogą dotyczyć informacji o stanie realizacji jego </w:t>
                </w:r>
                <w:r>
                  <w:rPr>
                    <w:rFonts w:ascii="Calibri" w:eastAsia="Calibri" w:hAnsi="Calibri" w:cs="Calibri"/>
                    <w:sz w:val="24"/>
                    <w:szCs w:val="24"/>
                  </w:rPr>
                  <w:t xml:space="preserve">indywidualnej </w:t>
                </w:r>
                <w:r>
                  <w:rPr>
                    <w:rFonts w:ascii="Calibri" w:eastAsia="Calibri" w:hAnsi="Calibri" w:cs="Calibri"/>
                    <w:color w:val="212121"/>
                    <w:sz w:val="24"/>
                    <w:szCs w:val="24"/>
                  </w:rPr>
                  <w:t xml:space="preserve">sprawy i korespondencji, dacie pisma, dacie otrzymania </w:t>
                </w:r>
                <w:r>
                  <w:rPr>
                    <w:rFonts w:ascii="Calibri" w:eastAsia="Calibri" w:hAnsi="Calibri" w:cs="Calibri"/>
                    <w:color w:val="212121"/>
                    <w:sz w:val="24"/>
                    <w:szCs w:val="24"/>
                  </w:rPr>
                  <w:lastRenderedPageBreak/>
                  <w:t xml:space="preserve">pisma, znaku sprawy, osobie prowadzącej sprawę w urzędzie oraz jaki wydział realizuje jego sprawę. </w:t>
                </w:r>
                <w:r>
                  <w:rPr>
                    <w:rFonts w:ascii="Calibri" w:eastAsia="Calibri" w:hAnsi="Calibri" w:cs="Calibri"/>
                    <w:sz w:val="24"/>
                    <w:szCs w:val="24"/>
                  </w:rPr>
                  <w:t xml:space="preserve">Możliwość automatycznego informowania klienta jest jednak warunkowana wyrażeniem przez niego stosownej zgody </w:t>
                </w:r>
                <w:r>
                  <w:rPr>
                    <w:rFonts w:ascii="Calibri" w:eastAsia="Calibri" w:hAnsi="Calibri" w:cs="Calibri"/>
                    <w:color w:val="212121"/>
                    <w:sz w:val="24"/>
                    <w:szCs w:val="24"/>
                  </w:rPr>
                  <w:t xml:space="preserve">na otrzymywanie takich informacji (przez e-mail) lub odpowiednich ustawień w aplikacji mobilnej. Po wyrażeniu zgody mieszkaniec / </w:t>
                </w:r>
                <w:r>
                  <w:rPr>
                    <w:rFonts w:ascii="Calibri" w:eastAsia="Calibri" w:hAnsi="Calibri" w:cs="Calibri"/>
                    <w:sz w:val="24"/>
                    <w:szCs w:val="24"/>
                  </w:rPr>
                  <w:t>klient</w:t>
                </w:r>
                <w:r>
                  <w:rPr>
                    <w:rFonts w:ascii="Calibri" w:eastAsia="Calibri" w:hAnsi="Calibri" w:cs="Calibri"/>
                    <w:color w:val="212121"/>
                    <w:sz w:val="24"/>
                    <w:szCs w:val="24"/>
                  </w:rPr>
                  <w:t xml:space="preserve"> nie będzie musiał wykonywać dodatkowych akcji czy działań na otrzymywanie powiadomień, usługa będzie zautomatyzowana. W odpowiedzi urząd będzie mógł wysłać odpowiedź także drogą elektroniczną, dzięki temu zapewniona jest pełna transakcyjność a ta usługa w całości może być zrealizowana w formie elektronicznej.</w:t>
                </w:r>
              </w:p>
              <w:p w14:paraId="0122AE06"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t xml:space="preserve"> </w:t>
                </w:r>
              </w:p>
              <w:p w14:paraId="2A7AD3B4" w14:textId="77777777" w:rsidR="002A7A45" w:rsidRDefault="002A7A45" w:rsidP="00842004">
                <w:pPr>
                  <w:widowControl w:val="0"/>
                  <w:spacing w:after="20" w:line="256" w:lineRule="auto"/>
                  <w:rPr>
                    <w:rFonts w:ascii="Calibri" w:eastAsia="Calibri" w:hAnsi="Calibri" w:cs="Calibri"/>
                    <w:sz w:val="24"/>
                    <w:szCs w:val="24"/>
                  </w:rPr>
                </w:pPr>
                <w:r>
                  <w:rPr>
                    <w:rFonts w:ascii="Calibri" w:eastAsia="Calibri" w:hAnsi="Calibri" w:cs="Calibri"/>
                    <w:sz w:val="24"/>
                    <w:szCs w:val="24"/>
                  </w:rPr>
                  <w:t>W procesie udział biorą produkty takie jak:</w:t>
                </w:r>
              </w:p>
              <w:p w14:paraId="45186AB8" w14:textId="77777777" w:rsidR="002A7A45" w:rsidRDefault="002A7A45">
                <w:pPr>
                  <w:widowControl w:val="0"/>
                  <w:numPr>
                    <w:ilvl w:val="0"/>
                    <w:numId w:val="32"/>
                  </w:numPr>
                  <w:spacing w:after="0" w:line="256" w:lineRule="auto"/>
                  <w:rPr>
                    <w:rFonts w:ascii="Calibri" w:eastAsia="Calibri" w:hAnsi="Calibri" w:cs="Calibri"/>
                    <w:sz w:val="24"/>
                    <w:szCs w:val="24"/>
                  </w:rPr>
                </w:pPr>
                <w:r>
                  <w:rPr>
                    <w:rFonts w:ascii="Calibri" w:eastAsia="Calibri" w:hAnsi="Calibri" w:cs="Calibri"/>
                    <w:sz w:val="24"/>
                    <w:szCs w:val="24"/>
                  </w:rPr>
                  <w:t>Internetowy portal mieszkańca</w:t>
                </w:r>
              </w:p>
              <w:p w14:paraId="54C30160" w14:textId="77777777" w:rsidR="002A7A45" w:rsidRDefault="002A7A45">
                <w:pPr>
                  <w:widowControl w:val="0"/>
                  <w:numPr>
                    <w:ilvl w:val="0"/>
                    <w:numId w:val="32"/>
                  </w:numPr>
                  <w:spacing w:after="0" w:line="256" w:lineRule="auto"/>
                  <w:rPr>
                    <w:rFonts w:ascii="Calibri" w:eastAsia="Calibri" w:hAnsi="Calibri" w:cs="Calibri"/>
                    <w:sz w:val="24"/>
                    <w:szCs w:val="24"/>
                  </w:rPr>
                </w:pPr>
                <w:r>
                  <w:rPr>
                    <w:rFonts w:ascii="Calibri" w:eastAsia="Calibri" w:hAnsi="Calibri" w:cs="Calibri"/>
                    <w:sz w:val="24"/>
                    <w:szCs w:val="24"/>
                  </w:rPr>
                  <w:t>Repozytorium dokumentów dla systemów dziedzinowych</w:t>
                </w:r>
              </w:p>
              <w:p w14:paraId="5818B104" w14:textId="77777777" w:rsidR="002A7A45" w:rsidRDefault="002A7A45">
                <w:pPr>
                  <w:widowControl w:val="0"/>
                  <w:numPr>
                    <w:ilvl w:val="0"/>
                    <w:numId w:val="36"/>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System elektronicznego zarządzania dokumentami </w:t>
                </w:r>
              </w:p>
            </w:tc>
          </w:tr>
          <w:tr w:rsidR="002A7A45" w14:paraId="61BEAB55" w14:textId="77777777" w:rsidTr="00842004">
            <w:tc>
              <w:tcPr>
                <w:tcW w:w="1875" w:type="dxa"/>
                <w:shd w:val="clear" w:color="auto" w:fill="auto"/>
                <w:tcMar>
                  <w:top w:w="100" w:type="dxa"/>
                  <w:left w:w="100" w:type="dxa"/>
                  <w:bottom w:w="100" w:type="dxa"/>
                  <w:right w:w="100" w:type="dxa"/>
                </w:tcMar>
              </w:tcPr>
              <w:p w14:paraId="64B4FC8D"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lastRenderedPageBreak/>
                  <w:t>KORZYŚCI wynikające  z optymalizacji świadczenia usługi drogą elektroniczną</w:t>
                </w:r>
                <w:r>
                  <w:rPr>
                    <w:rFonts w:ascii="Calibri" w:eastAsia="Calibri" w:hAnsi="Calibri" w:cs="Calibri"/>
                    <w:b/>
                  </w:rPr>
                  <w:t xml:space="preserve"> </w:t>
                </w:r>
              </w:p>
            </w:tc>
            <w:tc>
              <w:tcPr>
                <w:tcW w:w="7545" w:type="dxa"/>
                <w:shd w:val="clear" w:color="auto" w:fill="auto"/>
                <w:tcMar>
                  <w:top w:w="100" w:type="dxa"/>
                  <w:left w:w="100" w:type="dxa"/>
                  <w:bottom w:w="100" w:type="dxa"/>
                  <w:right w:w="100" w:type="dxa"/>
                </w:tcMar>
              </w:tcPr>
              <w:p w14:paraId="0E49A33D"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Wdrożenie e-usługi pozwoli w szczególności na:</w:t>
                </w:r>
              </w:p>
              <w:p w14:paraId="3A0811DC"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JST:</w:t>
                </w:r>
              </w:p>
              <w:p w14:paraId="62A1EF53" w14:textId="77777777" w:rsidR="002A7A45" w:rsidRDefault="002A7A45" w:rsidP="00842004">
                <w:pPr>
                  <w:widowControl w:val="0"/>
                  <w:spacing w:after="0" w:line="240" w:lineRule="auto"/>
                  <w:rPr>
                    <w:rFonts w:ascii="Calibri" w:eastAsia="Calibri" w:hAnsi="Calibri" w:cs="Calibri"/>
                    <w:sz w:val="24"/>
                    <w:szCs w:val="24"/>
                  </w:rPr>
                </w:pPr>
              </w:p>
              <w:p w14:paraId="79672B26" w14:textId="77777777" w:rsidR="002A7A45" w:rsidRDefault="002A7A45">
                <w:pPr>
                  <w:widowControl w:val="0"/>
                  <w:numPr>
                    <w:ilvl w:val="0"/>
                    <w:numId w:val="65"/>
                  </w:numPr>
                  <w:spacing w:after="0" w:line="240" w:lineRule="auto"/>
                  <w:rPr>
                    <w:rFonts w:ascii="Calibri" w:eastAsia="Calibri" w:hAnsi="Calibri" w:cs="Calibri"/>
                    <w:sz w:val="24"/>
                    <w:szCs w:val="24"/>
                  </w:rPr>
                </w:pPr>
                <w:r>
                  <w:rPr>
                    <w:rFonts w:ascii="Calibri" w:eastAsia="Calibri" w:hAnsi="Calibri" w:cs="Calibri"/>
                    <w:sz w:val="24"/>
                    <w:szCs w:val="24"/>
                  </w:rPr>
                  <w:t>oszczędności czasu pracy urzędników, w związku z możliwością realizacji usługi elektronicznie,</w:t>
                </w:r>
              </w:p>
              <w:p w14:paraId="05EF5582" w14:textId="77777777" w:rsidR="002A7A45" w:rsidRDefault="002A7A45">
                <w:pPr>
                  <w:widowControl w:val="0"/>
                  <w:numPr>
                    <w:ilvl w:val="0"/>
                    <w:numId w:val="65"/>
                  </w:numPr>
                  <w:spacing w:after="0" w:line="240" w:lineRule="auto"/>
                  <w:rPr>
                    <w:rFonts w:ascii="Calibri" w:eastAsia="Calibri" w:hAnsi="Calibri" w:cs="Calibri"/>
                    <w:sz w:val="24"/>
                    <w:szCs w:val="24"/>
                  </w:rPr>
                </w:pPr>
                <w:r>
                  <w:rPr>
                    <w:rFonts w:ascii="Calibri" w:eastAsia="Calibri" w:hAnsi="Calibri" w:cs="Calibri"/>
                    <w:sz w:val="24"/>
                    <w:szCs w:val="24"/>
                  </w:rPr>
                  <w:t>zmniejszenie zaangażowania urzędników w proces obsługi klienta oraz skrócenie czasu uzyskania przez urzędników wnioskowanych danych, co przełoży się na zwiększenie efektywności e-usług świadczonych przez Gminę Wronki,</w:t>
                </w:r>
              </w:p>
              <w:p w14:paraId="49B003B7" w14:textId="77777777" w:rsidR="002A7A45" w:rsidRDefault="002A7A45">
                <w:pPr>
                  <w:widowControl w:val="0"/>
                  <w:numPr>
                    <w:ilvl w:val="0"/>
                    <w:numId w:val="65"/>
                  </w:numPr>
                  <w:spacing w:after="0" w:line="240" w:lineRule="auto"/>
                  <w:rPr>
                    <w:rFonts w:ascii="Calibri" w:eastAsia="Calibri" w:hAnsi="Calibri" w:cs="Calibri"/>
                    <w:sz w:val="24"/>
                    <w:szCs w:val="24"/>
                  </w:rPr>
                </w:pPr>
                <w:r>
                  <w:rPr>
                    <w:rFonts w:ascii="Calibri" w:eastAsia="Calibri" w:hAnsi="Calibri" w:cs="Calibri"/>
                    <w:sz w:val="24"/>
                    <w:szCs w:val="24"/>
                  </w:rPr>
                  <w:t>oszczędności związane z ograniczeniem zużycia papieru i pozostałych materiałów do wysyłki pism drogą tradycyjną (korzyści środowiskowe),</w:t>
                </w:r>
              </w:p>
              <w:p w14:paraId="008B52C2" w14:textId="77777777" w:rsidR="002A7A45" w:rsidRDefault="002A7A45">
                <w:pPr>
                  <w:widowControl w:val="0"/>
                  <w:numPr>
                    <w:ilvl w:val="0"/>
                    <w:numId w:val="65"/>
                  </w:numPr>
                  <w:spacing w:after="0" w:line="240" w:lineRule="auto"/>
                  <w:rPr>
                    <w:rFonts w:ascii="Calibri" w:eastAsia="Calibri" w:hAnsi="Calibri" w:cs="Calibri"/>
                    <w:sz w:val="24"/>
                    <w:szCs w:val="24"/>
                  </w:rPr>
                </w:pPr>
                <w:r>
                  <w:rPr>
                    <w:rFonts w:ascii="Calibri" w:eastAsia="Calibri" w:hAnsi="Calibri" w:cs="Calibri"/>
                    <w:sz w:val="24"/>
                    <w:szCs w:val="24"/>
                  </w:rPr>
                  <w:t>zwiększenie jakości obsługi Klienta,</w:t>
                </w:r>
              </w:p>
              <w:p w14:paraId="7BF296B1" w14:textId="77777777" w:rsidR="002A7A45" w:rsidRDefault="002A7A45">
                <w:pPr>
                  <w:widowControl w:val="0"/>
                  <w:numPr>
                    <w:ilvl w:val="0"/>
                    <w:numId w:val="65"/>
                  </w:numPr>
                  <w:spacing w:after="0" w:line="240" w:lineRule="auto"/>
                  <w:rPr>
                    <w:rFonts w:ascii="Calibri" w:eastAsia="Calibri" w:hAnsi="Calibri" w:cs="Calibri"/>
                    <w:sz w:val="24"/>
                    <w:szCs w:val="24"/>
                  </w:rPr>
                </w:pPr>
                <w:r>
                  <w:rPr>
                    <w:rFonts w:ascii="Calibri" w:eastAsia="Calibri" w:hAnsi="Calibri" w:cs="Calibri"/>
                    <w:sz w:val="24"/>
                    <w:szCs w:val="24"/>
                  </w:rPr>
                  <w:lastRenderedPageBreak/>
                  <w:t>zwiększenie poziomu obsług Klienta.</w:t>
                </w:r>
              </w:p>
              <w:p w14:paraId="248C09AD" w14:textId="77777777" w:rsidR="002A7A45" w:rsidRDefault="002A7A45" w:rsidP="00842004">
                <w:pPr>
                  <w:widowControl w:val="0"/>
                  <w:spacing w:after="0" w:line="240" w:lineRule="auto"/>
                  <w:ind w:left="720"/>
                  <w:rPr>
                    <w:rFonts w:ascii="Calibri" w:eastAsia="Calibri" w:hAnsi="Calibri" w:cs="Calibri"/>
                    <w:sz w:val="24"/>
                    <w:szCs w:val="24"/>
                  </w:rPr>
                </w:pPr>
              </w:p>
              <w:p w14:paraId="2B5BFD27"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Klienta:</w:t>
                </w:r>
              </w:p>
              <w:p w14:paraId="030B89B4" w14:textId="77777777" w:rsidR="002A7A45" w:rsidRDefault="002A7A45" w:rsidP="00842004">
                <w:pPr>
                  <w:widowControl w:val="0"/>
                  <w:spacing w:after="0" w:line="240" w:lineRule="auto"/>
                  <w:rPr>
                    <w:rFonts w:ascii="Calibri" w:eastAsia="Calibri" w:hAnsi="Calibri" w:cs="Calibri"/>
                    <w:sz w:val="24"/>
                    <w:szCs w:val="24"/>
                  </w:rPr>
                </w:pPr>
              </w:p>
              <w:p w14:paraId="6CAE6B45" w14:textId="77777777" w:rsidR="002A7A45" w:rsidRDefault="002A7A45">
                <w:pPr>
                  <w:widowControl w:val="0"/>
                  <w:numPr>
                    <w:ilvl w:val="0"/>
                    <w:numId w:val="110"/>
                  </w:numPr>
                  <w:spacing w:after="0" w:line="240" w:lineRule="auto"/>
                  <w:rPr>
                    <w:rFonts w:ascii="Calibri" w:eastAsia="Calibri" w:hAnsi="Calibri" w:cs="Calibri"/>
                    <w:sz w:val="24"/>
                    <w:szCs w:val="24"/>
                  </w:rPr>
                </w:pPr>
                <w:r>
                  <w:rPr>
                    <w:rFonts w:ascii="Calibri" w:eastAsia="Calibri" w:hAnsi="Calibri" w:cs="Calibri"/>
                    <w:sz w:val="24"/>
                    <w:szCs w:val="24"/>
                  </w:rPr>
                  <w:t>oszczędności czasu związana z korzystaniem przez mieszkańców z usług za pośrednictwem Internetu,</w:t>
                </w:r>
              </w:p>
              <w:p w14:paraId="7A562EB3" w14:textId="77777777" w:rsidR="002A7A45" w:rsidRDefault="002A7A45">
                <w:pPr>
                  <w:widowControl w:val="0"/>
                  <w:numPr>
                    <w:ilvl w:val="0"/>
                    <w:numId w:val="110"/>
                  </w:numPr>
                  <w:spacing w:after="0" w:line="240" w:lineRule="auto"/>
                  <w:rPr>
                    <w:rFonts w:ascii="Calibri" w:eastAsia="Calibri" w:hAnsi="Calibri" w:cs="Calibri"/>
                    <w:sz w:val="24"/>
                    <w:szCs w:val="24"/>
                  </w:rPr>
                </w:pPr>
                <w:r>
                  <w:rPr>
                    <w:rFonts w:ascii="Calibri" w:eastAsia="Calibri" w:hAnsi="Calibri" w:cs="Calibri"/>
                    <w:sz w:val="24"/>
                    <w:szCs w:val="24"/>
                  </w:rPr>
                  <w:t>skrócenie czasu oczekiwania na załatwienie sprawy w urzędzie, oszczędności związane z kosztem dojazdu do urzędu / do placówki pocztowej w celu zapłaty podatku przez mieszkańców i przedsiębiorców / płatności podatku przekazem pocztowym,</w:t>
                </w:r>
              </w:p>
              <w:p w14:paraId="574A8AE1" w14:textId="77777777" w:rsidR="002A7A45" w:rsidRDefault="002A7A45">
                <w:pPr>
                  <w:widowControl w:val="0"/>
                  <w:numPr>
                    <w:ilvl w:val="0"/>
                    <w:numId w:val="110"/>
                  </w:numPr>
                  <w:spacing w:after="0" w:line="240" w:lineRule="auto"/>
                  <w:rPr>
                    <w:rFonts w:ascii="Calibri" w:eastAsia="Calibri" w:hAnsi="Calibri" w:cs="Calibri"/>
                    <w:sz w:val="24"/>
                    <w:szCs w:val="24"/>
                  </w:rPr>
                </w:pPr>
                <w:r>
                  <w:rPr>
                    <w:rFonts w:ascii="Calibri" w:eastAsia="Calibri" w:hAnsi="Calibri" w:cs="Calibri"/>
                    <w:sz w:val="24"/>
                    <w:szCs w:val="24"/>
                  </w:rPr>
                  <w:t>poprawa komfortu i jakości życia mieszkańców</w:t>
                </w:r>
              </w:p>
            </w:tc>
          </w:tr>
          <w:tr w:rsidR="002A7A45" w14:paraId="4363E730" w14:textId="77777777" w:rsidTr="00842004">
            <w:tc>
              <w:tcPr>
                <w:tcW w:w="1875" w:type="dxa"/>
                <w:shd w:val="clear" w:color="auto" w:fill="auto"/>
                <w:tcMar>
                  <w:top w:w="100" w:type="dxa"/>
                  <w:left w:w="100" w:type="dxa"/>
                  <w:bottom w:w="100" w:type="dxa"/>
                  <w:right w:w="100" w:type="dxa"/>
                </w:tcMar>
              </w:tcPr>
              <w:p w14:paraId="6ABFD4A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tc>
            <w:tc>
              <w:tcPr>
                <w:tcW w:w="7545" w:type="dxa"/>
                <w:shd w:val="clear" w:color="auto" w:fill="auto"/>
                <w:tcMar>
                  <w:top w:w="100" w:type="dxa"/>
                  <w:left w:w="100" w:type="dxa"/>
                  <w:bottom w:w="100" w:type="dxa"/>
                  <w:right w:w="100" w:type="dxa"/>
                </w:tcMar>
              </w:tcPr>
              <w:p w14:paraId="5C4E501A"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tc>
          </w:tr>
          <w:tr w:rsidR="002A7A45" w14:paraId="12E1D83D" w14:textId="77777777" w:rsidTr="00842004">
            <w:tc>
              <w:tcPr>
                <w:tcW w:w="1875" w:type="dxa"/>
                <w:shd w:val="clear" w:color="auto" w:fill="auto"/>
                <w:tcMar>
                  <w:top w:w="100" w:type="dxa"/>
                  <w:left w:w="100" w:type="dxa"/>
                  <w:bottom w:w="100" w:type="dxa"/>
                  <w:right w:w="100" w:type="dxa"/>
                </w:tcMar>
              </w:tcPr>
              <w:p w14:paraId="6AA8EBEF"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t>Wskazanie grupy usługobiorców dla danej usługi</w:t>
                </w:r>
              </w:p>
              <w:p w14:paraId="6D70254F"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(A2C, A2B lub</w:t>
                </w:r>
              </w:p>
              <w:p w14:paraId="025440B6"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rPr>
                  <w:t>A2A)</w:t>
                </w:r>
                <w:r>
                  <w:rPr>
                    <w:rFonts w:ascii="Calibri" w:eastAsia="Calibri" w:hAnsi="Calibri" w:cs="Calibri"/>
                  </w:rPr>
                  <w:t xml:space="preserve"> </w:t>
                </w:r>
              </w:p>
            </w:tc>
            <w:tc>
              <w:tcPr>
                <w:tcW w:w="7545" w:type="dxa"/>
                <w:shd w:val="clear" w:color="auto" w:fill="auto"/>
                <w:tcMar>
                  <w:top w:w="100" w:type="dxa"/>
                  <w:left w:w="100" w:type="dxa"/>
                  <w:bottom w:w="100" w:type="dxa"/>
                  <w:right w:w="100" w:type="dxa"/>
                </w:tcMar>
              </w:tcPr>
              <w:p w14:paraId="75434714"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b/>
                    <w:sz w:val="24"/>
                    <w:szCs w:val="24"/>
                  </w:rPr>
                  <w:t>A2C: kontrahenci</w:t>
                </w:r>
                <w:r>
                  <w:rPr>
                    <w:rFonts w:ascii="Calibri" w:eastAsia="Calibri" w:hAnsi="Calibri" w:cs="Calibri"/>
                    <w:sz w:val="24"/>
                    <w:szCs w:val="24"/>
                  </w:rPr>
                  <w:t xml:space="preserve"> </w:t>
                </w:r>
                <w:r>
                  <w:rPr>
                    <w:rFonts w:ascii="Calibri" w:eastAsia="Calibri" w:hAnsi="Calibri" w:cs="Calibri"/>
                    <w:b/>
                    <w:sz w:val="24"/>
                    <w:szCs w:val="24"/>
                  </w:rPr>
                  <w:t>(osoby fizyczne)</w:t>
                </w:r>
                <w:r>
                  <w:rPr>
                    <w:rFonts w:ascii="Calibri" w:eastAsia="Calibri" w:hAnsi="Calibri" w:cs="Calibri"/>
                    <w:sz w:val="24"/>
                    <w:szCs w:val="24"/>
                  </w:rPr>
                  <w:t>, dla których prowadzona jest sprawa w gminie lub prowadzą korespondencję z Urzędem Miasta i Gminy Wronki.</w:t>
                </w:r>
              </w:p>
              <w:p w14:paraId="310AB69E" w14:textId="77777777" w:rsidR="002A7A45" w:rsidRDefault="002A7A45" w:rsidP="00842004">
                <w:pPr>
                  <w:widowControl w:val="0"/>
                  <w:spacing w:after="0" w:line="256" w:lineRule="auto"/>
                  <w:ind w:left="80"/>
                  <w:rPr>
                    <w:rFonts w:ascii="Calibri" w:eastAsia="Calibri" w:hAnsi="Calibri" w:cs="Calibri"/>
                    <w:sz w:val="24"/>
                    <w:szCs w:val="24"/>
                  </w:rPr>
                </w:pPr>
                <w:r>
                  <w:rPr>
                    <w:rFonts w:ascii="Calibri" w:eastAsia="Calibri" w:hAnsi="Calibri" w:cs="Calibri"/>
                    <w:sz w:val="24"/>
                    <w:szCs w:val="24"/>
                  </w:rPr>
                  <w:t xml:space="preserve"> </w:t>
                </w:r>
              </w:p>
              <w:p w14:paraId="030C889E"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A2B: kontrahenci (osoby prawne)</w:t>
                </w:r>
                <w:r>
                  <w:rPr>
                    <w:rFonts w:ascii="Calibri" w:eastAsia="Calibri" w:hAnsi="Calibri" w:cs="Calibri"/>
                    <w:sz w:val="24"/>
                    <w:szCs w:val="24"/>
                  </w:rPr>
                  <w:t>,</w:t>
                </w:r>
                <w:r>
                  <w:rPr>
                    <w:rFonts w:ascii="Calibri" w:eastAsia="Calibri" w:hAnsi="Calibri" w:cs="Calibri"/>
                    <w:b/>
                    <w:sz w:val="24"/>
                    <w:szCs w:val="24"/>
                  </w:rPr>
                  <w:t xml:space="preserve"> </w:t>
                </w:r>
                <w:r>
                  <w:rPr>
                    <w:rFonts w:ascii="Calibri" w:eastAsia="Calibri" w:hAnsi="Calibri" w:cs="Calibri"/>
                    <w:sz w:val="24"/>
                    <w:szCs w:val="24"/>
                  </w:rPr>
                  <w:t xml:space="preserve">dla których prowadzona jest sprawa w gminie lub prowadzą korespondencję z Urzędem Miasta i Gminy Wronki. </w:t>
                </w:r>
              </w:p>
            </w:tc>
          </w:tr>
          <w:tr w:rsidR="002A7A45" w14:paraId="51B3D9EA" w14:textId="77777777" w:rsidTr="00842004">
            <w:tc>
              <w:tcPr>
                <w:tcW w:w="1875" w:type="dxa"/>
                <w:shd w:val="clear" w:color="auto" w:fill="auto"/>
                <w:tcMar>
                  <w:top w:w="100" w:type="dxa"/>
                  <w:left w:w="100" w:type="dxa"/>
                  <w:bottom w:w="100" w:type="dxa"/>
                  <w:right w:w="100" w:type="dxa"/>
                </w:tcMar>
              </w:tcPr>
              <w:p w14:paraId="7D31508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Aktualny poziom  e-dojrzałości </w:t>
                </w:r>
              </w:p>
            </w:tc>
            <w:tc>
              <w:tcPr>
                <w:tcW w:w="7545" w:type="dxa"/>
                <w:shd w:val="clear" w:color="auto" w:fill="auto"/>
                <w:tcMar>
                  <w:top w:w="100" w:type="dxa"/>
                  <w:left w:w="100" w:type="dxa"/>
                  <w:bottom w:w="100" w:type="dxa"/>
                  <w:right w:w="100" w:type="dxa"/>
                </w:tcMar>
              </w:tcPr>
              <w:p w14:paraId="67EB8756"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3</w:t>
                </w:r>
              </w:p>
            </w:tc>
          </w:tr>
          <w:tr w:rsidR="002A7A45" w14:paraId="59421C58" w14:textId="77777777" w:rsidTr="00842004">
            <w:tc>
              <w:tcPr>
                <w:tcW w:w="1875" w:type="dxa"/>
                <w:shd w:val="clear" w:color="auto" w:fill="auto"/>
                <w:tcMar>
                  <w:top w:w="100" w:type="dxa"/>
                  <w:left w:w="100" w:type="dxa"/>
                  <w:bottom w:w="100" w:type="dxa"/>
                  <w:right w:w="100" w:type="dxa"/>
                </w:tcMar>
              </w:tcPr>
              <w:p w14:paraId="7BBBC085"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Docelowy poziom  e-dojrzałości </w:t>
                </w:r>
              </w:p>
            </w:tc>
            <w:tc>
              <w:tcPr>
                <w:tcW w:w="7545" w:type="dxa"/>
                <w:shd w:val="clear" w:color="auto" w:fill="auto"/>
                <w:tcMar>
                  <w:top w:w="100" w:type="dxa"/>
                  <w:left w:w="100" w:type="dxa"/>
                  <w:bottom w:w="100" w:type="dxa"/>
                  <w:right w:w="100" w:type="dxa"/>
                </w:tcMar>
              </w:tcPr>
              <w:p w14:paraId="6CD59856"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5</w:t>
                </w:r>
              </w:p>
            </w:tc>
          </w:tr>
          <w:tr w:rsidR="002A7A45" w14:paraId="46B90127" w14:textId="77777777" w:rsidTr="00842004">
            <w:tc>
              <w:tcPr>
                <w:tcW w:w="1875" w:type="dxa"/>
                <w:shd w:val="clear" w:color="auto" w:fill="auto"/>
                <w:tcMar>
                  <w:top w:w="100" w:type="dxa"/>
                  <w:left w:w="100" w:type="dxa"/>
                  <w:bottom w:w="100" w:type="dxa"/>
                  <w:right w:w="100" w:type="dxa"/>
                </w:tcMar>
              </w:tcPr>
              <w:p w14:paraId="5846349C"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8"/>
                    <w:szCs w:val="28"/>
                  </w:rPr>
                </w:pPr>
                <w:r>
                  <w:rPr>
                    <w:rFonts w:ascii="Calibri" w:eastAsia="Calibri" w:hAnsi="Calibri" w:cs="Calibri"/>
                    <w:b/>
                    <w:sz w:val="28"/>
                    <w:szCs w:val="28"/>
                  </w:rPr>
                  <w:t>14.</w:t>
                </w:r>
              </w:p>
            </w:tc>
            <w:tc>
              <w:tcPr>
                <w:tcW w:w="7545" w:type="dxa"/>
                <w:shd w:val="clear" w:color="auto" w:fill="auto"/>
                <w:tcMar>
                  <w:top w:w="100" w:type="dxa"/>
                  <w:left w:w="100" w:type="dxa"/>
                  <w:bottom w:w="100" w:type="dxa"/>
                  <w:right w:w="100" w:type="dxa"/>
                </w:tcMar>
              </w:tcPr>
              <w:p w14:paraId="185D19F1"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8"/>
                    <w:szCs w:val="28"/>
                  </w:rPr>
                </w:pPr>
                <w:r>
                  <w:rPr>
                    <w:rFonts w:ascii="Calibri" w:eastAsia="Calibri" w:hAnsi="Calibri" w:cs="Calibri"/>
                    <w:b/>
                    <w:sz w:val="28"/>
                    <w:szCs w:val="28"/>
                  </w:rPr>
                  <w:t>eHarmonogram Wywozu Odpadów</w:t>
                </w:r>
              </w:p>
            </w:tc>
          </w:tr>
          <w:tr w:rsidR="002A7A45" w14:paraId="412D9B23" w14:textId="77777777" w:rsidTr="00842004">
            <w:tc>
              <w:tcPr>
                <w:tcW w:w="1875" w:type="dxa"/>
                <w:shd w:val="clear" w:color="auto" w:fill="auto"/>
                <w:tcMar>
                  <w:top w:w="100" w:type="dxa"/>
                  <w:left w:w="100" w:type="dxa"/>
                  <w:bottom w:w="100" w:type="dxa"/>
                  <w:right w:w="100" w:type="dxa"/>
                </w:tcMar>
              </w:tcPr>
              <w:p w14:paraId="426DFD66"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 xml:space="preserve">Właściciel </w:t>
                </w:r>
                <w:r>
                  <w:rPr>
                    <w:rFonts w:ascii="Calibri" w:eastAsia="Calibri" w:hAnsi="Calibri" w:cs="Calibri"/>
                    <w:b/>
                    <w:sz w:val="24"/>
                    <w:szCs w:val="24"/>
                  </w:rPr>
                  <w:lastRenderedPageBreak/>
                  <w:t>procesu</w:t>
                </w:r>
              </w:p>
            </w:tc>
            <w:tc>
              <w:tcPr>
                <w:tcW w:w="7545" w:type="dxa"/>
                <w:shd w:val="clear" w:color="auto" w:fill="auto"/>
                <w:tcMar>
                  <w:top w:w="100" w:type="dxa"/>
                  <w:left w:w="100" w:type="dxa"/>
                  <w:bottom w:w="100" w:type="dxa"/>
                  <w:right w:w="100" w:type="dxa"/>
                </w:tcMar>
              </w:tcPr>
              <w:p w14:paraId="109F0FCB"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lastRenderedPageBreak/>
                  <w:t>Gmina Wronki</w:t>
                </w:r>
              </w:p>
            </w:tc>
          </w:tr>
          <w:tr w:rsidR="002A7A45" w14:paraId="6FC1E6D7" w14:textId="77777777" w:rsidTr="00842004">
            <w:tc>
              <w:tcPr>
                <w:tcW w:w="1875" w:type="dxa"/>
                <w:shd w:val="clear" w:color="auto" w:fill="auto"/>
                <w:tcMar>
                  <w:top w:w="100" w:type="dxa"/>
                  <w:left w:w="100" w:type="dxa"/>
                  <w:bottom w:w="100" w:type="dxa"/>
                  <w:right w:w="100" w:type="dxa"/>
                </w:tcMar>
              </w:tcPr>
              <w:p w14:paraId="0DA576FE"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lastRenderedPageBreak/>
                  <w:t>Cel</w:t>
                </w:r>
              </w:p>
            </w:tc>
            <w:tc>
              <w:tcPr>
                <w:tcW w:w="7545" w:type="dxa"/>
                <w:shd w:val="clear" w:color="auto" w:fill="auto"/>
                <w:tcMar>
                  <w:top w:w="100" w:type="dxa"/>
                  <w:left w:w="100" w:type="dxa"/>
                  <w:bottom w:w="100" w:type="dxa"/>
                  <w:right w:w="100" w:type="dxa"/>
                </w:tcMar>
              </w:tcPr>
              <w:p w14:paraId="1FD2A99E"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Wskazana e-usługa umożliwi wszystkim mieszkańcom otrzymywanie spersonalizowanych informacji na temat harmonogramu wywozu odpadów komunalnych w formie całkowicie elektronicznej.</w:t>
                </w:r>
              </w:p>
            </w:tc>
          </w:tr>
          <w:tr w:rsidR="002A7A45" w14:paraId="63F2AE82" w14:textId="77777777" w:rsidTr="00842004">
            <w:tc>
              <w:tcPr>
                <w:tcW w:w="1875" w:type="dxa"/>
                <w:shd w:val="clear" w:color="auto" w:fill="auto"/>
                <w:tcMar>
                  <w:top w:w="100" w:type="dxa"/>
                  <w:left w:w="100" w:type="dxa"/>
                  <w:bottom w:w="100" w:type="dxa"/>
                  <w:right w:w="100" w:type="dxa"/>
                </w:tcMar>
              </w:tcPr>
              <w:p w14:paraId="7CC1BB24"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Charakterystyka e-usługi </w:t>
                </w:r>
              </w:p>
            </w:tc>
            <w:tc>
              <w:tcPr>
                <w:tcW w:w="7545" w:type="dxa"/>
                <w:shd w:val="clear" w:color="auto" w:fill="auto"/>
                <w:tcMar>
                  <w:top w:w="100" w:type="dxa"/>
                  <w:left w:w="100" w:type="dxa"/>
                  <w:bottom w:w="100" w:type="dxa"/>
                  <w:right w:w="100" w:type="dxa"/>
                </w:tcMar>
              </w:tcPr>
              <w:p w14:paraId="2F3549CB" w14:textId="77777777" w:rsidR="002A7A45" w:rsidRDefault="002A7A45" w:rsidP="00842004">
                <w:pPr>
                  <w:widowControl w:val="0"/>
                  <w:spacing w:after="140" w:line="256" w:lineRule="auto"/>
                  <w:ind w:left="80"/>
                  <w:rPr>
                    <w:rFonts w:ascii="Calibri" w:eastAsia="Calibri" w:hAnsi="Calibri" w:cs="Calibri"/>
                    <w:sz w:val="24"/>
                    <w:szCs w:val="24"/>
                  </w:rPr>
                </w:pPr>
                <w:r>
                  <w:rPr>
                    <w:rFonts w:ascii="Calibri" w:eastAsia="Calibri" w:hAnsi="Calibri" w:cs="Calibri"/>
                    <w:sz w:val="24"/>
                    <w:szCs w:val="24"/>
                  </w:rPr>
                  <w:t>Na realizację niniejszej e-usługi składa się:</w:t>
                </w:r>
              </w:p>
              <w:p w14:paraId="2A5CB203" w14:textId="77777777" w:rsidR="002A7A45" w:rsidRDefault="002A7A45">
                <w:pPr>
                  <w:widowControl w:val="0"/>
                  <w:numPr>
                    <w:ilvl w:val="0"/>
                    <w:numId w:val="62"/>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Spersonalizowane informacje dotyczące wywozu odpadów,</w:t>
                </w:r>
              </w:p>
              <w:p w14:paraId="4125D895" w14:textId="77777777" w:rsidR="002A7A45" w:rsidRDefault="002A7A45">
                <w:pPr>
                  <w:widowControl w:val="0"/>
                  <w:numPr>
                    <w:ilvl w:val="0"/>
                    <w:numId w:val="62"/>
                  </w:numPr>
                  <w:pBdr>
                    <w:top w:val="nil"/>
                    <w:left w:val="nil"/>
                    <w:bottom w:val="nil"/>
                    <w:right w:val="nil"/>
                    <w:between w:val="nil"/>
                  </w:pBdr>
                  <w:spacing w:after="0" w:line="240" w:lineRule="auto"/>
                  <w:rPr>
                    <w:sz w:val="24"/>
                    <w:szCs w:val="24"/>
                  </w:rPr>
                </w:pPr>
                <w:r>
                  <w:rPr>
                    <w:rFonts w:ascii="Calibri" w:eastAsia="Calibri" w:hAnsi="Calibri" w:cs="Calibri"/>
                    <w:sz w:val="24"/>
                    <w:szCs w:val="24"/>
                  </w:rPr>
                  <w:t xml:space="preserve">Wysyłka powiadomień przez system. </w:t>
                </w:r>
              </w:p>
            </w:tc>
          </w:tr>
          <w:tr w:rsidR="002A7A45" w14:paraId="087CCF19" w14:textId="77777777" w:rsidTr="00842004">
            <w:tc>
              <w:tcPr>
                <w:tcW w:w="1875" w:type="dxa"/>
                <w:shd w:val="clear" w:color="auto" w:fill="auto"/>
                <w:tcMar>
                  <w:top w:w="100" w:type="dxa"/>
                  <w:left w:w="100" w:type="dxa"/>
                  <w:bottom w:w="100" w:type="dxa"/>
                  <w:right w:w="100" w:type="dxa"/>
                </w:tcMar>
              </w:tcPr>
              <w:p w14:paraId="701D9E05"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MODELE</w:t>
                </w:r>
              </w:p>
              <w:p w14:paraId="3B441C21"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KLUCZOWYCH</w:t>
                </w:r>
              </w:p>
              <w:p w14:paraId="3EF7F0A2"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PROCESÓW</w:t>
                </w:r>
              </w:p>
              <w:p w14:paraId="48D75E1A"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BIZNESOWYCH</w:t>
                </w:r>
              </w:p>
              <w:p w14:paraId="0941F0D4"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uwzględniające zakres zmian w procesach biznesowych  </w:t>
                </w:r>
              </w:p>
            </w:tc>
            <w:tc>
              <w:tcPr>
                <w:tcW w:w="7545" w:type="dxa"/>
                <w:shd w:val="clear" w:color="auto" w:fill="auto"/>
                <w:tcMar>
                  <w:top w:w="100" w:type="dxa"/>
                  <w:left w:w="100" w:type="dxa"/>
                  <w:bottom w:w="100" w:type="dxa"/>
                  <w:right w:w="100" w:type="dxa"/>
                </w:tcMar>
              </w:tcPr>
              <w:p w14:paraId="41C09F47" w14:textId="77777777" w:rsidR="002A7A45" w:rsidRDefault="002A7A45" w:rsidP="00842004">
                <w:pPr>
                  <w:widowControl w:val="0"/>
                  <w:spacing w:after="120" w:line="237" w:lineRule="auto"/>
                  <w:ind w:left="80" w:right="300"/>
                  <w:rPr>
                    <w:rFonts w:ascii="Calibri" w:eastAsia="Calibri" w:hAnsi="Calibri" w:cs="Calibri"/>
                    <w:b/>
                    <w:sz w:val="24"/>
                    <w:szCs w:val="24"/>
                  </w:rPr>
                </w:pPr>
                <w:r>
                  <w:rPr>
                    <w:rFonts w:ascii="Calibri" w:eastAsia="Calibri" w:hAnsi="Calibri" w:cs="Calibri"/>
                    <w:b/>
                    <w:sz w:val="24"/>
                    <w:szCs w:val="24"/>
                  </w:rPr>
                  <w:t>Obecny model kluczowych procesów biznesowych w ramach świadczenia  e-usługi:</w:t>
                </w:r>
              </w:p>
              <w:p w14:paraId="15AB2B5B" w14:textId="77777777" w:rsidR="002A7A45" w:rsidRDefault="002A7A45" w:rsidP="00842004">
                <w:pPr>
                  <w:widowControl w:val="0"/>
                  <w:spacing w:after="0" w:line="237" w:lineRule="auto"/>
                  <w:ind w:left="80"/>
                  <w:rPr>
                    <w:rFonts w:ascii="Calibri" w:eastAsia="Calibri" w:hAnsi="Calibri" w:cs="Calibri"/>
                    <w:sz w:val="24"/>
                    <w:szCs w:val="24"/>
                  </w:rPr>
                </w:pPr>
                <w:r>
                  <w:rPr>
                    <w:rFonts w:ascii="Calibri" w:eastAsia="Calibri" w:hAnsi="Calibri" w:cs="Calibri"/>
                    <w:sz w:val="24"/>
                    <w:szCs w:val="24"/>
                  </w:rPr>
                  <w:t>Na stronie Urzędu prezentowane są informacje w zakresie harmonogramu wywozu odpadów dla całej Gminy Wronki.</w:t>
                </w:r>
              </w:p>
              <w:p w14:paraId="62AAFD40" w14:textId="77777777" w:rsidR="002A7A45" w:rsidRDefault="002A7A45" w:rsidP="00842004">
                <w:pPr>
                  <w:widowControl w:val="0"/>
                  <w:spacing w:after="0" w:line="256" w:lineRule="auto"/>
                  <w:ind w:left="420"/>
                  <w:rPr>
                    <w:rFonts w:ascii="Calibri" w:eastAsia="Calibri" w:hAnsi="Calibri" w:cs="Calibri"/>
                    <w:color w:val="212121"/>
                    <w:sz w:val="24"/>
                    <w:szCs w:val="24"/>
                  </w:rPr>
                </w:pPr>
                <w:r>
                  <w:rPr>
                    <w:rFonts w:ascii="Calibri" w:eastAsia="Calibri" w:hAnsi="Calibri" w:cs="Calibri"/>
                    <w:color w:val="212121"/>
                    <w:sz w:val="24"/>
                    <w:szCs w:val="24"/>
                  </w:rPr>
                  <w:t xml:space="preserve"> </w:t>
                </w:r>
              </w:p>
              <w:p w14:paraId="54C26D1F" w14:textId="77777777" w:rsidR="002A7A45" w:rsidRDefault="002A7A45" w:rsidP="00842004">
                <w:pPr>
                  <w:widowControl w:val="0"/>
                  <w:spacing w:after="200" w:line="237" w:lineRule="auto"/>
                  <w:ind w:left="80" w:right="80"/>
                  <w:rPr>
                    <w:rFonts w:ascii="Calibri" w:eastAsia="Calibri" w:hAnsi="Calibri" w:cs="Calibri"/>
                    <w:b/>
                    <w:sz w:val="24"/>
                    <w:szCs w:val="24"/>
                  </w:rPr>
                </w:pPr>
                <w:r>
                  <w:rPr>
                    <w:rFonts w:ascii="Calibri" w:eastAsia="Calibri" w:hAnsi="Calibri" w:cs="Calibri"/>
                    <w:b/>
                    <w:sz w:val="24"/>
                    <w:szCs w:val="24"/>
                  </w:rPr>
                  <w:t>Docelowy model kluczowych procesów biznesowych w ramach świadczenia  e-usługi:</w:t>
                </w:r>
              </w:p>
              <w:p w14:paraId="41E1152E" w14:textId="77777777" w:rsidR="002A7A45" w:rsidRDefault="002A7A45">
                <w:pPr>
                  <w:widowControl w:val="0"/>
                  <w:numPr>
                    <w:ilvl w:val="0"/>
                    <w:numId w:val="107"/>
                  </w:numPr>
                  <w:spacing w:after="0" w:line="268" w:lineRule="auto"/>
                  <w:rPr>
                    <w:rFonts w:ascii="Calibri" w:eastAsia="Calibri" w:hAnsi="Calibri" w:cs="Calibri"/>
                    <w:sz w:val="24"/>
                    <w:szCs w:val="24"/>
                  </w:rPr>
                </w:pPr>
                <w:r>
                  <w:rPr>
                    <w:rFonts w:ascii="Calibri" w:eastAsia="Calibri" w:hAnsi="Calibri" w:cs="Calibri"/>
                    <w:sz w:val="24"/>
                    <w:szCs w:val="24"/>
                  </w:rPr>
                  <w:t>Klient, na podstawie swojego adresu zamieszkania bądź prowadzenia działalności, otrzymuje dedykowany dla swoich adresów harmonogram wywozu odpadów wraz z możliwością ustawienia powiadomień o zbliżającym się terminie</w:t>
                </w:r>
              </w:p>
              <w:p w14:paraId="72F65428" w14:textId="77777777" w:rsidR="002A7A45" w:rsidRDefault="002A7A45" w:rsidP="00842004">
                <w:pPr>
                  <w:widowControl w:val="0"/>
                  <w:spacing w:after="0" w:line="268" w:lineRule="auto"/>
                  <w:rPr>
                    <w:rFonts w:ascii="Calibri" w:eastAsia="Calibri" w:hAnsi="Calibri" w:cs="Calibri"/>
                    <w:sz w:val="24"/>
                    <w:szCs w:val="24"/>
                  </w:rPr>
                </w:pPr>
              </w:p>
              <w:p w14:paraId="6F07898D" w14:textId="77777777" w:rsidR="002A7A45" w:rsidRDefault="002A7A45">
                <w:pPr>
                  <w:widowControl w:val="0"/>
                  <w:numPr>
                    <w:ilvl w:val="0"/>
                    <w:numId w:val="107"/>
                  </w:numPr>
                  <w:spacing w:after="60" w:line="235" w:lineRule="auto"/>
                  <w:rPr>
                    <w:rFonts w:ascii="Calibri" w:eastAsia="Calibri" w:hAnsi="Calibri" w:cs="Calibri"/>
                    <w:sz w:val="24"/>
                    <w:szCs w:val="24"/>
                  </w:rPr>
                </w:pPr>
                <w:r>
                  <w:rPr>
                    <w:rFonts w:ascii="Calibri" w:eastAsia="Calibri" w:hAnsi="Calibri" w:cs="Calibri"/>
                    <w:sz w:val="24"/>
                    <w:szCs w:val="24"/>
                  </w:rPr>
                  <w:t>Klient, w przypadku nieprawidłowości z wywozem odpadów, wypełnia formularz on-line (w portalu lub w aplikacji mobilnej)</w:t>
                </w:r>
              </w:p>
              <w:p w14:paraId="0F34CC5A" w14:textId="77777777" w:rsidR="002A7A45" w:rsidRDefault="002A7A45" w:rsidP="00842004">
                <w:pPr>
                  <w:widowControl w:val="0"/>
                  <w:spacing w:after="60" w:line="235" w:lineRule="auto"/>
                  <w:ind w:left="720"/>
                  <w:rPr>
                    <w:rFonts w:ascii="Calibri" w:eastAsia="Calibri" w:hAnsi="Calibri" w:cs="Calibri"/>
                    <w:sz w:val="24"/>
                    <w:szCs w:val="24"/>
                  </w:rPr>
                </w:pPr>
              </w:p>
              <w:p w14:paraId="77906259" w14:textId="77777777" w:rsidR="002A7A45" w:rsidRDefault="002A7A45">
                <w:pPr>
                  <w:widowControl w:val="0"/>
                  <w:numPr>
                    <w:ilvl w:val="0"/>
                    <w:numId w:val="107"/>
                  </w:numPr>
                  <w:spacing w:after="20" w:line="256" w:lineRule="auto"/>
                  <w:rPr>
                    <w:rFonts w:ascii="Calibri" w:eastAsia="Calibri" w:hAnsi="Calibri" w:cs="Calibri"/>
                    <w:sz w:val="24"/>
                    <w:szCs w:val="24"/>
                  </w:rPr>
                </w:pPr>
                <w:r>
                  <w:rPr>
                    <w:rFonts w:ascii="Calibri" w:eastAsia="Calibri" w:hAnsi="Calibri" w:cs="Calibri"/>
                    <w:sz w:val="24"/>
                    <w:szCs w:val="24"/>
                  </w:rPr>
                  <w:t>Wypełniony formularz trafia do dedykowanego systemu</w:t>
                </w:r>
              </w:p>
              <w:p w14:paraId="7919DF5F" w14:textId="77777777" w:rsidR="002A7A45" w:rsidRDefault="002A7A45" w:rsidP="00842004">
                <w:pPr>
                  <w:widowControl w:val="0"/>
                  <w:spacing w:after="20" w:line="256" w:lineRule="auto"/>
                  <w:ind w:left="1160" w:hanging="360"/>
                  <w:rPr>
                    <w:rFonts w:ascii="Calibri" w:eastAsia="Calibri" w:hAnsi="Calibri" w:cs="Calibri"/>
                    <w:sz w:val="24"/>
                    <w:szCs w:val="24"/>
                  </w:rPr>
                </w:pPr>
              </w:p>
              <w:p w14:paraId="709B4734" w14:textId="77777777" w:rsidR="002A7A45" w:rsidRDefault="002A7A45">
                <w:pPr>
                  <w:widowControl w:val="0"/>
                  <w:numPr>
                    <w:ilvl w:val="0"/>
                    <w:numId w:val="107"/>
                  </w:numPr>
                  <w:spacing w:after="60" w:line="235" w:lineRule="auto"/>
                  <w:rPr>
                    <w:rFonts w:ascii="Calibri" w:eastAsia="Calibri" w:hAnsi="Calibri" w:cs="Calibri"/>
                    <w:sz w:val="24"/>
                    <w:szCs w:val="24"/>
                  </w:rPr>
                </w:pPr>
                <w:r>
                  <w:rPr>
                    <w:rFonts w:ascii="Calibri" w:eastAsia="Calibri" w:hAnsi="Calibri" w:cs="Calibri"/>
                    <w:sz w:val="24"/>
                    <w:szCs w:val="24"/>
                  </w:rPr>
                  <w:t xml:space="preserve">Pracownik odpowiedzialny za zgłoszenia nieprawidłowości </w:t>
                </w:r>
                <w:r>
                  <w:rPr>
                    <w:rFonts w:ascii="Calibri" w:eastAsia="Calibri" w:hAnsi="Calibri" w:cs="Calibri"/>
                    <w:sz w:val="24"/>
                    <w:szCs w:val="24"/>
                  </w:rPr>
                  <w:lastRenderedPageBreak/>
                  <w:t>weryfikuje zgłoszenie</w:t>
                </w:r>
              </w:p>
              <w:p w14:paraId="1007944C" w14:textId="77777777" w:rsidR="002A7A45" w:rsidRDefault="002A7A45" w:rsidP="00842004">
                <w:pPr>
                  <w:widowControl w:val="0"/>
                  <w:spacing w:after="60" w:line="235" w:lineRule="auto"/>
                  <w:ind w:left="1160" w:hanging="360"/>
                  <w:rPr>
                    <w:rFonts w:ascii="Calibri" w:eastAsia="Calibri" w:hAnsi="Calibri" w:cs="Calibri"/>
                    <w:sz w:val="24"/>
                    <w:szCs w:val="24"/>
                  </w:rPr>
                </w:pPr>
              </w:p>
              <w:p w14:paraId="0DD0EB93" w14:textId="77777777" w:rsidR="002A7A45" w:rsidRDefault="002A7A45">
                <w:pPr>
                  <w:widowControl w:val="0"/>
                  <w:numPr>
                    <w:ilvl w:val="0"/>
                    <w:numId w:val="107"/>
                  </w:numPr>
                  <w:spacing w:after="0" w:line="235" w:lineRule="auto"/>
                  <w:rPr>
                    <w:rFonts w:ascii="Calibri" w:eastAsia="Calibri" w:hAnsi="Calibri" w:cs="Calibri"/>
                    <w:sz w:val="24"/>
                    <w:szCs w:val="24"/>
                  </w:rPr>
                </w:pPr>
                <w:r>
                  <w:rPr>
                    <w:rFonts w:ascii="Calibri" w:eastAsia="Calibri" w:hAnsi="Calibri" w:cs="Calibri"/>
                    <w:sz w:val="24"/>
                    <w:szCs w:val="24"/>
                  </w:rPr>
                  <w:t xml:space="preserve">Pracownik odpowiedzialny za zgłoszenia nieprawidłowości dodaje informację o wyniku spraw w dedykowanym systemie  </w:t>
                </w:r>
              </w:p>
              <w:p w14:paraId="22EA1037" w14:textId="77777777" w:rsidR="002A7A45" w:rsidRDefault="002A7A45">
                <w:pPr>
                  <w:widowControl w:val="0"/>
                  <w:numPr>
                    <w:ilvl w:val="0"/>
                    <w:numId w:val="107"/>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Klient otrzymuje powiadomienie w aplikacji mobilnej o wyniku sprawy </w:t>
                </w:r>
              </w:p>
            </w:tc>
          </w:tr>
          <w:tr w:rsidR="002A7A45" w14:paraId="797DCDEC" w14:textId="77777777" w:rsidTr="00842004">
            <w:tc>
              <w:tcPr>
                <w:tcW w:w="1875" w:type="dxa"/>
                <w:shd w:val="clear" w:color="auto" w:fill="auto"/>
                <w:tcMar>
                  <w:top w:w="100" w:type="dxa"/>
                  <w:left w:w="100" w:type="dxa"/>
                  <w:bottom w:w="100" w:type="dxa"/>
                  <w:right w:w="100" w:type="dxa"/>
                </w:tcMar>
              </w:tcPr>
              <w:p w14:paraId="37219FA4" w14:textId="77777777" w:rsidR="002A7A45" w:rsidRDefault="002A7A45" w:rsidP="00842004">
                <w:pPr>
                  <w:widowControl w:val="0"/>
                  <w:spacing w:after="0" w:line="256" w:lineRule="auto"/>
                  <w:ind w:left="80"/>
                  <w:rPr>
                    <w:rFonts w:ascii="Calibri" w:eastAsia="Calibri" w:hAnsi="Calibri" w:cs="Calibri"/>
                    <w:b/>
                    <w:sz w:val="24"/>
                    <w:szCs w:val="24"/>
                  </w:rPr>
                </w:pPr>
                <w:r>
                  <w:rPr>
                    <w:rFonts w:ascii="Calibri" w:eastAsia="Calibri" w:hAnsi="Calibri" w:cs="Calibri"/>
                    <w:b/>
                    <w:sz w:val="24"/>
                    <w:szCs w:val="24"/>
                  </w:rPr>
                  <w:lastRenderedPageBreak/>
                  <w:t>OPIS</w:t>
                </w:r>
              </w:p>
              <w:p w14:paraId="1FF61AD7" w14:textId="77777777" w:rsidR="002A7A45" w:rsidRDefault="002A7A45" w:rsidP="00842004">
                <w:pPr>
                  <w:widowControl w:val="0"/>
                  <w:spacing w:after="0" w:line="235" w:lineRule="auto"/>
                  <w:ind w:left="80"/>
                  <w:rPr>
                    <w:rFonts w:ascii="Calibri" w:eastAsia="Calibri" w:hAnsi="Calibri" w:cs="Calibri"/>
                    <w:b/>
                    <w:sz w:val="24"/>
                    <w:szCs w:val="24"/>
                  </w:rPr>
                </w:pPr>
                <w:r>
                  <w:rPr>
                    <w:rFonts w:ascii="Calibri" w:eastAsia="Calibri" w:hAnsi="Calibri" w:cs="Calibri"/>
                    <w:b/>
                    <w:sz w:val="24"/>
                    <w:szCs w:val="24"/>
                  </w:rPr>
                  <w:t>KLUCZOWYCH PROCESÓW</w:t>
                </w:r>
              </w:p>
              <w:p w14:paraId="3F706FCA" w14:textId="77777777" w:rsidR="002A7A45" w:rsidRDefault="002A7A45" w:rsidP="00842004">
                <w:pPr>
                  <w:widowControl w:val="0"/>
                  <w:spacing w:after="120" w:line="237" w:lineRule="auto"/>
                  <w:ind w:left="80"/>
                  <w:rPr>
                    <w:rFonts w:ascii="Calibri" w:eastAsia="Calibri" w:hAnsi="Calibri" w:cs="Calibri"/>
                    <w:b/>
                    <w:sz w:val="24"/>
                    <w:szCs w:val="24"/>
                  </w:rPr>
                </w:pPr>
                <w:r>
                  <w:rPr>
                    <w:rFonts w:ascii="Calibri" w:eastAsia="Calibri" w:hAnsi="Calibri" w:cs="Calibri"/>
                    <w:b/>
                    <w:sz w:val="24"/>
                    <w:szCs w:val="24"/>
                  </w:rPr>
                  <w:t>związanych ze świadczeniem  e-usługi wraz z uwzględnieniem relacji pomiędzy poszczególnymi procesami składającymi się na e-usługę</w:t>
                </w:r>
              </w:p>
              <w:p w14:paraId="577D6F60"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tc>
            <w:tc>
              <w:tcPr>
                <w:tcW w:w="7545" w:type="dxa"/>
                <w:shd w:val="clear" w:color="auto" w:fill="auto"/>
                <w:tcMar>
                  <w:top w:w="100" w:type="dxa"/>
                  <w:left w:w="100" w:type="dxa"/>
                  <w:bottom w:w="100" w:type="dxa"/>
                  <w:right w:w="100" w:type="dxa"/>
                </w:tcMar>
              </w:tcPr>
              <w:p w14:paraId="02268B4C" w14:textId="77777777" w:rsidR="002A7A45" w:rsidRDefault="002A7A45" w:rsidP="00842004">
                <w:pPr>
                  <w:widowControl w:val="0"/>
                  <w:spacing w:after="120" w:line="237" w:lineRule="auto"/>
                  <w:ind w:left="80"/>
                  <w:rPr>
                    <w:rFonts w:ascii="Calibri" w:eastAsia="Calibri" w:hAnsi="Calibri" w:cs="Calibri"/>
                    <w:sz w:val="24"/>
                    <w:szCs w:val="24"/>
                  </w:rPr>
                </w:pPr>
                <w:r>
                  <w:rPr>
                    <w:rFonts w:ascii="Calibri" w:eastAsia="Calibri" w:hAnsi="Calibri" w:cs="Calibri"/>
                    <w:sz w:val="24"/>
                    <w:szCs w:val="24"/>
                  </w:rPr>
                  <w:t xml:space="preserve">Usługa nie wymaga uwierzytelnienia, ale wymaga rejestracji lub wybrania rejonu dla odbieranych nieczystości, jest dostępna publicznie w </w:t>
                </w:r>
                <w:r>
                  <w:rPr>
                    <w:rFonts w:ascii="Calibri" w:eastAsia="Calibri" w:hAnsi="Calibri" w:cs="Calibri"/>
                    <w:b/>
                    <w:sz w:val="24"/>
                    <w:szCs w:val="24"/>
                  </w:rPr>
                  <w:t>aplikacji mobilnej</w:t>
                </w:r>
                <w:r>
                  <w:rPr>
                    <w:rFonts w:ascii="Calibri" w:eastAsia="Calibri" w:hAnsi="Calibri" w:cs="Calibri"/>
                    <w:sz w:val="24"/>
                    <w:szCs w:val="24"/>
                  </w:rPr>
                  <w:t xml:space="preserve"> i w internetowym portalu. Całość będzie się odbywała w sposób </w:t>
                </w:r>
                <w:r>
                  <w:rPr>
                    <w:rFonts w:ascii="Calibri" w:eastAsia="Calibri" w:hAnsi="Calibri" w:cs="Calibri"/>
                    <w:b/>
                    <w:sz w:val="24"/>
                    <w:szCs w:val="24"/>
                  </w:rPr>
                  <w:t>w pełni elektroniczny i automatyczny</w:t>
                </w:r>
                <w:r>
                  <w:rPr>
                    <w:rFonts w:ascii="Calibri" w:eastAsia="Calibri" w:hAnsi="Calibri" w:cs="Calibri"/>
                    <w:sz w:val="24"/>
                    <w:szCs w:val="24"/>
                  </w:rPr>
                  <w:t>.</w:t>
                </w:r>
              </w:p>
              <w:p w14:paraId="1BBA98C9" w14:textId="77777777" w:rsidR="002A7A45" w:rsidRDefault="002A7A45" w:rsidP="00842004">
                <w:pPr>
                  <w:widowControl w:val="0"/>
                  <w:spacing w:after="40" w:line="237" w:lineRule="auto"/>
                  <w:ind w:left="80"/>
                  <w:rPr>
                    <w:rFonts w:ascii="Calibri" w:eastAsia="Calibri" w:hAnsi="Calibri" w:cs="Calibri"/>
                    <w:sz w:val="24"/>
                    <w:szCs w:val="24"/>
                  </w:rPr>
                </w:pPr>
                <w:r>
                  <w:rPr>
                    <w:rFonts w:ascii="Calibri" w:eastAsia="Calibri" w:hAnsi="Calibri" w:cs="Calibri"/>
                    <w:sz w:val="24"/>
                    <w:szCs w:val="24"/>
                  </w:rPr>
                  <w:t xml:space="preserve">Usługa umożliwia otrzymywanie </w:t>
                </w:r>
                <w:r>
                  <w:rPr>
                    <w:rFonts w:ascii="Calibri" w:eastAsia="Calibri" w:hAnsi="Calibri" w:cs="Calibri"/>
                    <w:b/>
                    <w:sz w:val="24"/>
                    <w:szCs w:val="24"/>
                  </w:rPr>
                  <w:t>spersonalizowanych informacji</w:t>
                </w:r>
                <w:r>
                  <w:rPr>
                    <w:rFonts w:ascii="Calibri" w:eastAsia="Calibri" w:hAnsi="Calibri" w:cs="Calibri"/>
                    <w:sz w:val="24"/>
                    <w:szCs w:val="24"/>
                  </w:rPr>
                  <w:t xml:space="preserve"> w miejskiej aplikacji mobilnej i w internetowym portalu dotyczących harmonogramu wywozu odpadów komunalnych takich jak:</w:t>
                </w:r>
              </w:p>
              <w:p w14:paraId="60841702" w14:textId="77777777" w:rsidR="002A7A45" w:rsidRDefault="002A7A45">
                <w:pPr>
                  <w:widowControl w:val="0"/>
                  <w:numPr>
                    <w:ilvl w:val="0"/>
                    <w:numId w:val="12"/>
                  </w:numPr>
                  <w:spacing w:after="0" w:line="237"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Data planowanego wywozu odpadów w podziale na odpowiednie frakcje z uwzględnieniem odpowiedniej strefy dla usługobiorcy/adresu odbioru odpadów komunalnych;</w:t>
                </w:r>
              </w:p>
              <w:p w14:paraId="46739D37" w14:textId="77777777" w:rsidR="002A7A45" w:rsidRDefault="002A7A45">
                <w:pPr>
                  <w:widowControl w:val="0"/>
                  <w:numPr>
                    <w:ilvl w:val="0"/>
                    <w:numId w:val="12"/>
                  </w:numPr>
                  <w:spacing w:after="0" w:line="27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Zmiany w harmonogramie wywozu powstałe wskutek zdarzeń losowych oraz innych nieprzewidzianych wydarzeń;</w:t>
                </w:r>
              </w:p>
              <w:p w14:paraId="5C6319A0" w14:textId="77777777" w:rsidR="002A7A45" w:rsidRDefault="002A7A45">
                <w:pPr>
                  <w:widowControl w:val="0"/>
                  <w:numPr>
                    <w:ilvl w:val="0"/>
                    <w:numId w:val="12"/>
                  </w:numPr>
                  <w:spacing w:after="0" w:line="27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Inne informacje dotyczące gospodarki odpadami np. informacje o lokalizacji godzinach otwarcia  Punktów Selektywnego Zbierania Odpadów Komunalnych.</w:t>
                </w:r>
              </w:p>
              <w:p w14:paraId="60DAF660" w14:textId="77777777" w:rsidR="002A7A45" w:rsidRDefault="002A7A45" w:rsidP="00842004">
                <w:pPr>
                  <w:widowControl w:val="0"/>
                  <w:spacing w:line="256" w:lineRule="auto"/>
                  <w:ind w:left="80"/>
                  <w:rPr>
                    <w:rFonts w:ascii="Arial" w:eastAsia="Arial" w:hAnsi="Arial" w:cs="Arial"/>
                    <w:sz w:val="20"/>
                    <w:szCs w:val="20"/>
                  </w:rPr>
                </w:pPr>
                <w:r>
                  <w:rPr>
                    <w:rFonts w:ascii="Arial" w:eastAsia="Arial" w:hAnsi="Arial" w:cs="Arial"/>
                    <w:sz w:val="20"/>
                    <w:szCs w:val="20"/>
                  </w:rPr>
                  <w:t xml:space="preserve"> </w:t>
                </w:r>
              </w:p>
              <w:p w14:paraId="4B2AA641" w14:textId="77777777" w:rsidR="002A7A45" w:rsidRDefault="002A7A45" w:rsidP="00842004">
                <w:pPr>
                  <w:widowControl w:val="0"/>
                  <w:spacing w:line="256" w:lineRule="auto"/>
                  <w:ind w:left="80"/>
                  <w:rPr>
                    <w:rFonts w:ascii="Calibri" w:eastAsia="Calibri" w:hAnsi="Calibri" w:cs="Calibri"/>
                    <w:sz w:val="24"/>
                    <w:szCs w:val="24"/>
                  </w:rPr>
                </w:pPr>
                <w:r>
                  <w:rPr>
                    <w:rFonts w:ascii="Calibri" w:eastAsia="Calibri" w:hAnsi="Calibri" w:cs="Calibri"/>
                    <w:sz w:val="24"/>
                    <w:szCs w:val="24"/>
                  </w:rPr>
                  <w:t>Informacje będą dostępne w ramach powiadomienia typu „push”.</w:t>
                </w:r>
              </w:p>
              <w:p w14:paraId="3E38DC3D" w14:textId="77777777" w:rsidR="002A7A45" w:rsidRDefault="002A7A45" w:rsidP="00842004">
                <w:pPr>
                  <w:widowControl w:val="0"/>
                  <w:spacing w:after="80" w:line="256" w:lineRule="auto"/>
                  <w:ind w:left="80"/>
                  <w:rPr>
                    <w:rFonts w:ascii="Calibri" w:eastAsia="Calibri" w:hAnsi="Calibri" w:cs="Calibri"/>
                    <w:sz w:val="24"/>
                    <w:szCs w:val="24"/>
                  </w:rPr>
                </w:pPr>
                <w:r>
                  <w:rPr>
                    <w:rFonts w:ascii="Calibri" w:eastAsia="Calibri" w:hAnsi="Calibri" w:cs="Calibri"/>
                    <w:sz w:val="24"/>
                    <w:szCs w:val="24"/>
                  </w:rPr>
                  <w:t>W procesie udział biorą produkty takie jak:</w:t>
                </w:r>
              </w:p>
              <w:p w14:paraId="2665D4B9" w14:textId="77777777" w:rsidR="002A7A45" w:rsidRDefault="002A7A45">
                <w:pPr>
                  <w:widowControl w:val="0"/>
                  <w:numPr>
                    <w:ilvl w:val="0"/>
                    <w:numId w:val="98"/>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gminna aplikacja mobilna</w:t>
                </w:r>
              </w:p>
              <w:p w14:paraId="2B9E7867" w14:textId="77777777" w:rsidR="002A7A45" w:rsidRDefault="002A7A45">
                <w:pPr>
                  <w:widowControl w:val="0"/>
                  <w:numPr>
                    <w:ilvl w:val="0"/>
                    <w:numId w:val="98"/>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wewnętrzny system harmonogramowania </w:t>
                </w:r>
              </w:p>
            </w:tc>
          </w:tr>
          <w:tr w:rsidR="002A7A45" w14:paraId="7E1ABB54" w14:textId="77777777" w:rsidTr="00842004">
            <w:tc>
              <w:tcPr>
                <w:tcW w:w="1875" w:type="dxa"/>
                <w:shd w:val="clear" w:color="auto" w:fill="auto"/>
                <w:tcMar>
                  <w:top w:w="100" w:type="dxa"/>
                  <w:left w:w="100" w:type="dxa"/>
                  <w:bottom w:w="100" w:type="dxa"/>
                  <w:right w:w="100" w:type="dxa"/>
                </w:tcMar>
              </w:tcPr>
              <w:p w14:paraId="6A51D403"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lastRenderedPageBreak/>
                  <w:t>KORZYŚCI</w:t>
                </w:r>
              </w:p>
              <w:p w14:paraId="603F6BE7"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wynikające</w:t>
                </w:r>
              </w:p>
              <w:p w14:paraId="7C1B5D92"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z optymalizacji</w:t>
                </w:r>
              </w:p>
              <w:p w14:paraId="40E1B661"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świadczenia</w:t>
                </w:r>
              </w:p>
              <w:p w14:paraId="2E1E8952" w14:textId="77777777" w:rsidR="002A7A45" w:rsidRDefault="002A7A45" w:rsidP="00842004">
                <w:pPr>
                  <w:widowControl w:val="0"/>
                  <w:spacing w:after="0" w:line="240" w:lineRule="auto"/>
                  <w:rPr>
                    <w:rFonts w:ascii="Calibri" w:eastAsia="Calibri" w:hAnsi="Calibri" w:cs="Calibri"/>
                    <w:b/>
                    <w:sz w:val="24"/>
                    <w:szCs w:val="24"/>
                  </w:rPr>
                </w:pPr>
                <w:r>
                  <w:rPr>
                    <w:rFonts w:ascii="Calibri" w:eastAsia="Calibri" w:hAnsi="Calibri" w:cs="Calibri"/>
                    <w:b/>
                    <w:sz w:val="24"/>
                    <w:szCs w:val="24"/>
                  </w:rPr>
                  <w:t>usługi drogą</w:t>
                </w:r>
              </w:p>
              <w:p w14:paraId="6486DFB6"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elektroniczną</w:t>
                </w:r>
              </w:p>
            </w:tc>
            <w:tc>
              <w:tcPr>
                <w:tcW w:w="7545" w:type="dxa"/>
                <w:shd w:val="clear" w:color="auto" w:fill="auto"/>
                <w:tcMar>
                  <w:top w:w="100" w:type="dxa"/>
                  <w:left w:w="100" w:type="dxa"/>
                  <w:bottom w:w="100" w:type="dxa"/>
                  <w:right w:w="100" w:type="dxa"/>
                </w:tcMar>
              </w:tcPr>
              <w:p w14:paraId="2541298D"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Wdrożenie e-usługi pozwoli w szczególności na:</w:t>
                </w:r>
              </w:p>
              <w:p w14:paraId="4FE3D74B"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JST:</w:t>
                </w:r>
              </w:p>
              <w:p w14:paraId="72C7469D" w14:textId="77777777" w:rsidR="002A7A45" w:rsidRDefault="002A7A45" w:rsidP="00842004">
                <w:pPr>
                  <w:widowControl w:val="0"/>
                  <w:spacing w:after="0" w:line="240" w:lineRule="auto"/>
                  <w:rPr>
                    <w:rFonts w:ascii="Calibri" w:eastAsia="Calibri" w:hAnsi="Calibri" w:cs="Calibri"/>
                    <w:sz w:val="24"/>
                    <w:szCs w:val="24"/>
                  </w:rPr>
                </w:pPr>
              </w:p>
              <w:p w14:paraId="61ECE43A" w14:textId="77777777" w:rsidR="002A7A45" w:rsidRDefault="002A7A45">
                <w:pPr>
                  <w:widowControl w:val="0"/>
                  <w:numPr>
                    <w:ilvl w:val="0"/>
                    <w:numId w:val="40"/>
                  </w:numPr>
                  <w:spacing w:after="0" w:line="240" w:lineRule="auto"/>
                  <w:rPr>
                    <w:rFonts w:ascii="Calibri" w:eastAsia="Calibri" w:hAnsi="Calibri" w:cs="Calibri"/>
                    <w:sz w:val="24"/>
                    <w:szCs w:val="24"/>
                  </w:rPr>
                </w:pPr>
                <w:r>
                  <w:rPr>
                    <w:rFonts w:ascii="Calibri" w:eastAsia="Calibri" w:hAnsi="Calibri" w:cs="Calibri"/>
                    <w:sz w:val="24"/>
                    <w:szCs w:val="24"/>
                  </w:rPr>
                  <w:t>oszczędności czasu pracy urzędników, w związku z możliwością realizacji usługi elektronicznie,</w:t>
                </w:r>
              </w:p>
              <w:p w14:paraId="57FC7430" w14:textId="77777777" w:rsidR="002A7A45" w:rsidRDefault="002A7A45">
                <w:pPr>
                  <w:widowControl w:val="0"/>
                  <w:numPr>
                    <w:ilvl w:val="0"/>
                    <w:numId w:val="40"/>
                  </w:numPr>
                  <w:spacing w:after="0" w:line="240" w:lineRule="auto"/>
                  <w:rPr>
                    <w:rFonts w:ascii="Calibri" w:eastAsia="Calibri" w:hAnsi="Calibri" w:cs="Calibri"/>
                    <w:sz w:val="24"/>
                    <w:szCs w:val="24"/>
                  </w:rPr>
                </w:pPr>
                <w:r>
                  <w:rPr>
                    <w:rFonts w:ascii="Calibri" w:eastAsia="Calibri" w:hAnsi="Calibri" w:cs="Calibri"/>
                    <w:sz w:val="24"/>
                    <w:szCs w:val="24"/>
                  </w:rPr>
                  <w:t>zmniejszenie zaangażowania urzędników w proces obsługi klienta oraz skrócenie czasu uzyskania przez urzędników wnioskowanych danych, co przełoży się na zwiększenie efektywności e-usług świadczonych przez Gminę Wronki,</w:t>
                </w:r>
              </w:p>
              <w:p w14:paraId="0B023D97" w14:textId="77777777" w:rsidR="002A7A45" w:rsidRDefault="002A7A45">
                <w:pPr>
                  <w:widowControl w:val="0"/>
                  <w:numPr>
                    <w:ilvl w:val="0"/>
                    <w:numId w:val="40"/>
                  </w:numPr>
                  <w:spacing w:after="0" w:line="240" w:lineRule="auto"/>
                  <w:rPr>
                    <w:rFonts w:ascii="Calibri" w:eastAsia="Calibri" w:hAnsi="Calibri" w:cs="Calibri"/>
                    <w:sz w:val="24"/>
                    <w:szCs w:val="24"/>
                  </w:rPr>
                </w:pPr>
                <w:r>
                  <w:rPr>
                    <w:rFonts w:ascii="Calibri" w:eastAsia="Calibri" w:hAnsi="Calibri" w:cs="Calibri"/>
                    <w:sz w:val="24"/>
                    <w:szCs w:val="24"/>
                  </w:rPr>
                  <w:t>oszczędności związane z ograniczeniem zużycia papieru i pozostałych materiałów do wysyłki pism drogą tradycyjną (korzyści środowiskowe),</w:t>
                </w:r>
              </w:p>
              <w:p w14:paraId="70018FC3" w14:textId="77777777" w:rsidR="002A7A45" w:rsidRDefault="002A7A45">
                <w:pPr>
                  <w:widowControl w:val="0"/>
                  <w:numPr>
                    <w:ilvl w:val="0"/>
                    <w:numId w:val="40"/>
                  </w:numPr>
                  <w:spacing w:after="0" w:line="240" w:lineRule="auto"/>
                  <w:rPr>
                    <w:rFonts w:ascii="Calibri" w:eastAsia="Calibri" w:hAnsi="Calibri" w:cs="Calibri"/>
                    <w:sz w:val="24"/>
                    <w:szCs w:val="24"/>
                  </w:rPr>
                </w:pPr>
                <w:r>
                  <w:rPr>
                    <w:rFonts w:ascii="Calibri" w:eastAsia="Calibri" w:hAnsi="Calibri" w:cs="Calibri"/>
                    <w:sz w:val="24"/>
                    <w:szCs w:val="24"/>
                  </w:rPr>
                  <w:t>zwiększenie jakości obsługi Klienta,</w:t>
                </w:r>
              </w:p>
              <w:p w14:paraId="06F517BE" w14:textId="77777777" w:rsidR="002A7A45" w:rsidRDefault="002A7A45">
                <w:pPr>
                  <w:widowControl w:val="0"/>
                  <w:numPr>
                    <w:ilvl w:val="0"/>
                    <w:numId w:val="40"/>
                  </w:numPr>
                  <w:spacing w:after="0" w:line="240" w:lineRule="auto"/>
                  <w:rPr>
                    <w:rFonts w:ascii="Calibri" w:eastAsia="Calibri" w:hAnsi="Calibri" w:cs="Calibri"/>
                    <w:sz w:val="24"/>
                    <w:szCs w:val="24"/>
                  </w:rPr>
                </w:pPr>
                <w:r>
                  <w:rPr>
                    <w:rFonts w:ascii="Calibri" w:eastAsia="Calibri" w:hAnsi="Calibri" w:cs="Calibri"/>
                    <w:sz w:val="24"/>
                    <w:szCs w:val="24"/>
                  </w:rPr>
                  <w:t>zwiększenie poziomu obsług Klienta,</w:t>
                </w:r>
              </w:p>
              <w:p w14:paraId="039C76B8" w14:textId="77777777" w:rsidR="002A7A45" w:rsidRDefault="002A7A45">
                <w:pPr>
                  <w:widowControl w:val="0"/>
                  <w:numPr>
                    <w:ilvl w:val="0"/>
                    <w:numId w:val="40"/>
                  </w:numPr>
                  <w:spacing w:after="0" w:line="240" w:lineRule="auto"/>
                  <w:rPr>
                    <w:rFonts w:ascii="Calibri" w:eastAsia="Calibri" w:hAnsi="Calibri" w:cs="Calibri"/>
                    <w:sz w:val="24"/>
                    <w:szCs w:val="24"/>
                  </w:rPr>
                </w:pPr>
                <w:r>
                  <w:rPr>
                    <w:rFonts w:ascii="Calibri" w:eastAsia="Calibri" w:hAnsi="Calibri" w:cs="Calibri"/>
                    <w:sz w:val="24"/>
                    <w:szCs w:val="24"/>
                  </w:rPr>
                  <w:t>rozwój Gminy Wronki w stronę inteligentnego miasta (smart cities),</w:t>
                </w:r>
              </w:p>
              <w:p w14:paraId="24832825" w14:textId="77777777" w:rsidR="002A7A45" w:rsidRDefault="002A7A45">
                <w:pPr>
                  <w:widowControl w:val="0"/>
                  <w:numPr>
                    <w:ilvl w:val="0"/>
                    <w:numId w:val="40"/>
                  </w:numPr>
                  <w:spacing w:after="0" w:line="240" w:lineRule="auto"/>
                  <w:rPr>
                    <w:rFonts w:ascii="Calibri" w:eastAsia="Calibri" w:hAnsi="Calibri" w:cs="Calibri"/>
                    <w:sz w:val="24"/>
                    <w:szCs w:val="24"/>
                  </w:rPr>
                </w:pPr>
                <w:r>
                  <w:rPr>
                    <w:rFonts w:ascii="Calibri" w:eastAsia="Calibri" w:hAnsi="Calibri" w:cs="Calibri"/>
                    <w:sz w:val="24"/>
                    <w:szCs w:val="24"/>
                  </w:rPr>
                  <w:t>zwiększenie zaangażowania decyzyjnego Gminy.</w:t>
                </w:r>
              </w:p>
              <w:p w14:paraId="56A7C8DD" w14:textId="77777777" w:rsidR="002A7A45" w:rsidRDefault="002A7A45" w:rsidP="00842004">
                <w:pPr>
                  <w:widowControl w:val="0"/>
                  <w:spacing w:after="0" w:line="240" w:lineRule="auto"/>
                  <w:rPr>
                    <w:rFonts w:ascii="Calibri" w:eastAsia="Calibri" w:hAnsi="Calibri" w:cs="Calibri"/>
                    <w:sz w:val="24"/>
                    <w:szCs w:val="24"/>
                  </w:rPr>
                </w:pPr>
              </w:p>
              <w:p w14:paraId="7DD1B3AD"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Klienta:</w:t>
                </w:r>
              </w:p>
              <w:p w14:paraId="70E6FB8A" w14:textId="77777777" w:rsidR="002A7A45" w:rsidRDefault="002A7A45" w:rsidP="00842004">
                <w:pPr>
                  <w:widowControl w:val="0"/>
                  <w:spacing w:after="0" w:line="240" w:lineRule="auto"/>
                  <w:rPr>
                    <w:rFonts w:ascii="Calibri" w:eastAsia="Calibri" w:hAnsi="Calibri" w:cs="Calibri"/>
                    <w:sz w:val="24"/>
                    <w:szCs w:val="24"/>
                  </w:rPr>
                </w:pPr>
              </w:p>
              <w:p w14:paraId="684CDB89" w14:textId="77777777" w:rsidR="002A7A45" w:rsidRDefault="002A7A45">
                <w:pPr>
                  <w:widowControl w:val="0"/>
                  <w:numPr>
                    <w:ilvl w:val="0"/>
                    <w:numId w:val="13"/>
                  </w:numPr>
                  <w:spacing w:after="0" w:line="240" w:lineRule="auto"/>
                  <w:rPr>
                    <w:rFonts w:ascii="Calibri" w:eastAsia="Calibri" w:hAnsi="Calibri" w:cs="Calibri"/>
                    <w:sz w:val="24"/>
                    <w:szCs w:val="24"/>
                  </w:rPr>
                </w:pPr>
                <w:r>
                  <w:rPr>
                    <w:rFonts w:ascii="Calibri" w:eastAsia="Calibri" w:hAnsi="Calibri" w:cs="Calibri"/>
                    <w:sz w:val="24"/>
                    <w:szCs w:val="24"/>
                  </w:rPr>
                  <w:t>oszczędności czasu związana z korzystaniem przez mieszkańców z usług za pośrednictwem Internetu,</w:t>
                </w:r>
              </w:p>
              <w:p w14:paraId="678F0117" w14:textId="77777777" w:rsidR="002A7A45" w:rsidRDefault="002A7A45">
                <w:pPr>
                  <w:widowControl w:val="0"/>
                  <w:numPr>
                    <w:ilvl w:val="0"/>
                    <w:numId w:val="13"/>
                  </w:numPr>
                  <w:spacing w:after="0" w:line="240" w:lineRule="auto"/>
                  <w:rPr>
                    <w:rFonts w:ascii="Calibri" w:eastAsia="Calibri" w:hAnsi="Calibri" w:cs="Calibri"/>
                    <w:sz w:val="24"/>
                    <w:szCs w:val="24"/>
                  </w:rPr>
                </w:pPr>
                <w:r>
                  <w:rPr>
                    <w:rFonts w:ascii="Calibri" w:eastAsia="Calibri" w:hAnsi="Calibri" w:cs="Calibri"/>
                    <w:sz w:val="24"/>
                    <w:szCs w:val="24"/>
                  </w:rPr>
                  <w:t>skrócenie czasu oczekiwania na załatwienie sprawy w urzędzie, oszczędności związane z kosztem dojazdu do urzędu / do placówki pocztowej w celu zapłaty podatku przez mieszkańców i przedsiębiorców / płatności podatku przekazem pocztowym,</w:t>
                </w:r>
              </w:p>
              <w:p w14:paraId="7429C5E4" w14:textId="77777777" w:rsidR="002A7A45" w:rsidRDefault="002A7A45">
                <w:pPr>
                  <w:widowControl w:val="0"/>
                  <w:numPr>
                    <w:ilvl w:val="0"/>
                    <w:numId w:val="13"/>
                  </w:numPr>
                  <w:spacing w:after="0" w:line="256" w:lineRule="auto"/>
                  <w:rPr>
                    <w:rFonts w:ascii="Calibri" w:eastAsia="Calibri" w:hAnsi="Calibri" w:cs="Calibri"/>
                    <w:sz w:val="24"/>
                    <w:szCs w:val="24"/>
                  </w:rPr>
                </w:pPr>
                <w:r>
                  <w:rPr>
                    <w:rFonts w:ascii="Calibri" w:eastAsia="Calibri" w:hAnsi="Calibri" w:cs="Calibri"/>
                    <w:sz w:val="24"/>
                    <w:szCs w:val="24"/>
                  </w:rPr>
                  <w:t>poprawa komfortu i jakości życia mieszkańców,</w:t>
                </w:r>
              </w:p>
              <w:p w14:paraId="0199A34F" w14:textId="77777777" w:rsidR="002A7A45" w:rsidRDefault="002A7A45">
                <w:pPr>
                  <w:widowControl w:val="0"/>
                  <w:numPr>
                    <w:ilvl w:val="0"/>
                    <w:numId w:val="13"/>
                  </w:numPr>
                  <w:spacing w:after="0" w:line="240" w:lineRule="auto"/>
                  <w:rPr>
                    <w:rFonts w:ascii="Calibri" w:eastAsia="Calibri" w:hAnsi="Calibri" w:cs="Calibri"/>
                    <w:sz w:val="24"/>
                    <w:szCs w:val="24"/>
                  </w:rPr>
                </w:pPr>
                <w:r>
                  <w:rPr>
                    <w:rFonts w:ascii="Calibri" w:eastAsia="Calibri" w:hAnsi="Calibri" w:cs="Calibri"/>
                    <w:sz w:val="24"/>
                    <w:szCs w:val="24"/>
                  </w:rPr>
                  <w:t xml:space="preserve">­zwiększenie zaangażowania w procesy decyzyjne Gminy Wronki. </w:t>
                </w:r>
              </w:p>
            </w:tc>
          </w:tr>
          <w:tr w:rsidR="002A7A45" w14:paraId="0D34F6F2" w14:textId="77777777" w:rsidTr="00842004">
            <w:tc>
              <w:tcPr>
                <w:tcW w:w="1875" w:type="dxa"/>
                <w:shd w:val="clear" w:color="auto" w:fill="auto"/>
                <w:tcMar>
                  <w:top w:w="100" w:type="dxa"/>
                  <w:left w:w="100" w:type="dxa"/>
                  <w:bottom w:w="100" w:type="dxa"/>
                  <w:right w:w="100" w:type="dxa"/>
                </w:tcMar>
              </w:tcPr>
              <w:p w14:paraId="6291771B"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t xml:space="preserve">Wskazanie grupy </w:t>
                </w:r>
                <w:r>
                  <w:rPr>
                    <w:rFonts w:ascii="Calibri" w:eastAsia="Calibri" w:hAnsi="Calibri" w:cs="Calibri"/>
                    <w:b/>
                    <w:sz w:val="24"/>
                    <w:szCs w:val="24"/>
                  </w:rPr>
                  <w:lastRenderedPageBreak/>
                  <w:t>usługobiorców dla danej usługi</w:t>
                </w:r>
              </w:p>
              <w:p w14:paraId="01933A47"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(A2C, A2B lub</w:t>
                </w:r>
              </w:p>
              <w:p w14:paraId="082F65C0"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A2A)</w:t>
                </w:r>
                <w:r>
                  <w:rPr>
                    <w:rFonts w:ascii="Calibri" w:eastAsia="Calibri" w:hAnsi="Calibri" w:cs="Calibri"/>
                    <w:sz w:val="24"/>
                    <w:szCs w:val="24"/>
                  </w:rPr>
                  <w:t xml:space="preserve"> </w:t>
                </w:r>
              </w:p>
            </w:tc>
            <w:tc>
              <w:tcPr>
                <w:tcW w:w="7545" w:type="dxa"/>
                <w:shd w:val="clear" w:color="auto" w:fill="auto"/>
                <w:tcMar>
                  <w:top w:w="100" w:type="dxa"/>
                  <w:left w:w="100" w:type="dxa"/>
                  <w:bottom w:w="100" w:type="dxa"/>
                  <w:right w:w="100" w:type="dxa"/>
                </w:tcMar>
              </w:tcPr>
              <w:p w14:paraId="1D5F33D2"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b/>
                    <w:sz w:val="24"/>
                    <w:szCs w:val="24"/>
                  </w:rPr>
                  <w:lastRenderedPageBreak/>
                  <w:t>A2C: osoby fizyczne</w:t>
                </w:r>
                <w:r>
                  <w:rPr>
                    <w:rFonts w:ascii="Calibri" w:eastAsia="Calibri" w:hAnsi="Calibri" w:cs="Calibri"/>
                    <w:sz w:val="24"/>
                    <w:szCs w:val="24"/>
                  </w:rPr>
                  <w:t xml:space="preserve"> objęte systemem gospodarowania odpadami na terenie Gminy Wronki.</w:t>
                </w:r>
              </w:p>
              <w:p w14:paraId="6853BFB0" w14:textId="77777777" w:rsidR="002A7A45" w:rsidRDefault="002A7A45" w:rsidP="00842004">
                <w:pPr>
                  <w:widowControl w:val="0"/>
                  <w:spacing w:after="0" w:line="256" w:lineRule="auto"/>
                  <w:rPr>
                    <w:rFonts w:ascii="Calibri" w:eastAsia="Calibri" w:hAnsi="Calibri" w:cs="Calibri"/>
                    <w:sz w:val="24"/>
                    <w:szCs w:val="24"/>
                  </w:rPr>
                </w:pPr>
                <w:r>
                  <w:rPr>
                    <w:rFonts w:ascii="Calibri" w:eastAsia="Calibri" w:hAnsi="Calibri" w:cs="Calibri"/>
                    <w:sz w:val="24"/>
                    <w:szCs w:val="24"/>
                  </w:rPr>
                  <w:lastRenderedPageBreak/>
                  <w:t xml:space="preserve"> </w:t>
                </w:r>
              </w:p>
              <w:p w14:paraId="6FEDB490"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A2B: osoby prawne </w:t>
                </w:r>
                <w:r>
                  <w:rPr>
                    <w:rFonts w:ascii="Calibri" w:eastAsia="Calibri" w:hAnsi="Calibri" w:cs="Calibri"/>
                    <w:sz w:val="24"/>
                    <w:szCs w:val="24"/>
                  </w:rPr>
                  <w:t xml:space="preserve">objęte systemem gospodarowania odpadami na terenie Gminy Wronki. </w:t>
                </w:r>
              </w:p>
            </w:tc>
          </w:tr>
          <w:tr w:rsidR="002A7A45" w14:paraId="167375B4" w14:textId="77777777" w:rsidTr="00842004">
            <w:tc>
              <w:tcPr>
                <w:tcW w:w="1875" w:type="dxa"/>
                <w:shd w:val="clear" w:color="auto" w:fill="auto"/>
                <w:tcMar>
                  <w:top w:w="100" w:type="dxa"/>
                  <w:left w:w="100" w:type="dxa"/>
                  <w:bottom w:w="100" w:type="dxa"/>
                  <w:right w:w="100" w:type="dxa"/>
                </w:tcMar>
              </w:tcPr>
              <w:p w14:paraId="43F2547E"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lastRenderedPageBreak/>
                  <w:t xml:space="preserve">Aktualny poziom  e-dojrzałości </w:t>
                </w:r>
              </w:p>
            </w:tc>
            <w:tc>
              <w:tcPr>
                <w:tcW w:w="7545" w:type="dxa"/>
                <w:shd w:val="clear" w:color="auto" w:fill="auto"/>
                <w:tcMar>
                  <w:top w:w="100" w:type="dxa"/>
                  <w:left w:w="100" w:type="dxa"/>
                  <w:bottom w:w="100" w:type="dxa"/>
                  <w:right w:w="100" w:type="dxa"/>
                </w:tcMar>
              </w:tcPr>
              <w:p w14:paraId="42A0308D"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1</w:t>
                </w:r>
              </w:p>
            </w:tc>
          </w:tr>
          <w:tr w:rsidR="002A7A45" w14:paraId="44974FB5" w14:textId="77777777" w:rsidTr="00842004">
            <w:tc>
              <w:tcPr>
                <w:tcW w:w="1875" w:type="dxa"/>
                <w:shd w:val="clear" w:color="auto" w:fill="auto"/>
                <w:tcMar>
                  <w:top w:w="100" w:type="dxa"/>
                  <w:left w:w="100" w:type="dxa"/>
                  <w:bottom w:w="100" w:type="dxa"/>
                  <w:right w:w="100" w:type="dxa"/>
                </w:tcMar>
              </w:tcPr>
              <w:p w14:paraId="6677441E"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Docelowy poziom  e-dojrzałości </w:t>
                </w:r>
              </w:p>
            </w:tc>
            <w:tc>
              <w:tcPr>
                <w:tcW w:w="7545" w:type="dxa"/>
                <w:shd w:val="clear" w:color="auto" w:fill="auto"/>
                <w:tcMar>
                  <w:top w:w="100" w:type="dxa"/>
                  <w:left w:w="100" w:type="dxa"/>
                  <w:bottom w:w="100" w:type="dxa"/>
                  <w:right w:w="100" w:type="dxa"/>
                </w:tcMar>
              </w:tcPr>
              <w:p w14:paraId="087D28EA"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4</w:t>
                </w:r>
              </w:p>
            </w:tc>
          </w:tr>
          <w:tr w:rsidR="002A7A45" w14:paraId="48E812BE" w14:textId="77777777" w:rsidTr="00842004">
            <w:tc>
              <w:tcPr>
                <w:tcW w:w="1875" w:type="dxa"/>
                <w:shd w:val="clear" w:color="auto" w:fill="auto"/>
                <w:tcMar>
                  <w:top w:w="100" w:type="dxa"/>
                  <w:left w:w="100" w:type="dxa"/>
                  <w:bottom w:w="100" w:type="dxa"/>
                  <w:right w:w="100" w:type="dxa"/>
                </w:tcMar>
              </w:tcPr>
              <w:p w14:paraId="7BD99D2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8"/>
                    <w:szCs w:val="28"/>
                  </w:rPr>
                </w:pPr>
                <w:r>
                  <w:rPr>
                    <w:rFonts w:ascii="Calibri" w:eastAsia="Calibri" w:hAnsi="Calibri" w:cs="Calibri"/>
                    <w:b/>
                    <w:sz w:val="28"/>
                    <w:szCs w:val="28"/>
                  </w:rPr>
                  <w:t>15.</w:t>
                </w:r>
              </w:p>
            </w:tc>
            <w:tc>
              <w:tcPr>
                <w:tcW w:w="7545" w:type="dxa"/>
                <w:shd w:val="clear" w:color="auto" w:fill="auto"/>
                <w:tcMar>
                  <w:top w:w="100" w:type="dxa"/>
                  <w:left w:w="100" w:type="dxa"/>
                  <w:bottom w:w="100" w:type="dxa"/>
                  <w:right w:w="100" w:type="dxa"/>
                </w:tcMar>
              </w:tcPr>
              <w:p w14:paraId="666EEF8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eUsterka / Zgłoszenia </w:t>
                </w:r>
              </w:p>
            </w:tc>
          </w:tr>
          <w:tr w:rsidR="002A7A45" w14:paraId="05A68700" w14:textId="77777777" w:rsidTr="00842004">
            <w:tc>
              <w:tcPr>
                <w:tcW w:w="1875" w:type="dxa"/>
                <w:shd w:val="clear" w:color="auto" w:fill="auto"/>
                <w:tcMar>
                  <w:top w:w="100" w:type="dxa"/>
                  <w:left w:w="100" w:type="dxa"/>
                  <w:bottom w:w="100" w:type="dxa"/>
                  <w:right w:w="100" w:type="dxa"/>
                </w:tcMar>
              </w:tcPr>
              <w:p w14:paraId="0A23D0CD"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Właściciel procesu</w:t>
                </w:r>
              </w:p>
            </w:tc>
            <w:tc>
              <w:tcPr>
                <w:tcW w:w="7545" w:type="dxa"/>
                <w:shd w:val="clear" w:color="auto" w:fill="auto"/>
                <w:tcMar>
                  <w:top w:w="100" w:type="dxa"/>
                  <w:left w:w="100" w:type="dxa"/>
                  <w:bottom w:w="100" w:type="dxa"/>
                  <w:right w:w="100" w:type="dxa"/>
                </w:tcMar>
              </w:tcPr>
              <w:p w14:paraId="1B0E10C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Gmina Wronki</w:t>
                </w:r>
              </w:p>
            </w:tc>
          </w:tr>
          <w:tr w:rsidR="002A7A45" w14:paraId="49A7A5AA" w14:textId="77777777" w:rsidTr="00842004">
            <w:tc>
              <w:tcPr>
                <w:tcW w:w="1875" w:type="dxa"/>
                <w:shd w:val="clear" w:color="auto" w:fill="auto"/>
                <w:tcMar>
                  <w:top w:w="100" w:type="dxa"/>
                  <w:left w:w="100" w:type="dxa"/>
                  <w:bottom w:w="100" w:type="dxa"/>
                  <w:right w:w="100" w:type="dxa"/>
                </w:tcMar>
              </w:tcPr>
              <w:p w14:paraId="6095C345"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Cel</w:t>
                </w:r>
              </w:p>
            </w:tc>
            <w:tc>
              <w:tcPr>
                <w:tcW w:w="7545" w:type="dxa"/>
                <w:shd w:val="clear" w:color="auto" w:fill="auto"/>
                <w:tcMar>
                  <w:top w:w="100" w:type="dxa"/>
                  <w:left w:w="100" w:type="dxa"/>
                  <w:bottom w:w="100" w:type="dxa"/>
                  <w:right w:w="100" w:type="dxa"/>
                </w:tcMar>
              </w:tcPr>
              <w:p w14:paraId="6C7117B7"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Wskazana e-usługa umożliwi wszystkim mieszkańcom Gminy Wronki zgłaszanie awarii i usterek oraz barier architektonicznych dla osób z niepełnosprawnościami w formie całkowicie elektronicznej. </w:t>
                </w:r>
              </w:p>
            </w:tc>
          </w:tr>
          <w:tr w:rsidR="002A7A45" w14:paraId="671AA4D3" w14:textId="77777777" w:rsidTr="00842004">
            <w:tc>
              <w:tcPr>
                <w:tcW w:w="1875" w:type="dxa"/>
                <w:shd w:val="clear" w:color="auto" w:fill="auto"/>
                <w:tcMar>
                  <w:top w:w="100" w:type="dxa"/>
                  <w:left w:w="100" w:type="dxa"/>
                  <w:bottom w:w="100" w:type="dxa"/>
                  <w:right w:w="100" w:type="dxa"/>
                </w:tcMar>
              </w:tcPr>
              <w:p w14:paraId="3F8B510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Charakterystyka e-usługi </w:t>
                </w:r>
              </w:p>
            </w:tc>
            <w:tc>
              <w:tcPr>
                <w:tcW w:w="7545" w:type="dxa"/>
                <w:shd w:val="clear" w:color="auto" w:fill="auto"/>
                <w:tcMar>
                  <w:top w:w="100" w:type="dxa"/>
                  <w:left w:w="100" w:type="dxa"/>
                  <w:bottom w:w="100" w:type="dxa"/>
                  <w:right w:w="100" w:type="dxa"/>
                </w:tcMar>
              </w:tcPr>
              <w:p w14:paraId="5EB09DC9" w14:textId="77777777" w:rsidR="002A7A45" w:rsidRDefault="002A7A45" w:rsidP="00842004">
                <w:pPr>
                  <w:widowControl w:val="0"/>
                  <w:spacing w:after="140" w:line="256" w:lineRule="auto"/>
                  <w:rPr>
                    <w:rFonts w:ascii="Calibri" w:eastAsia="Calibri" w:hAnsi="Calibri" w:cs="Calibri"/>
                    <w:sz w:val="24"/>
                    <w:szCs w:val="24"/>
                  </w:rPr>
                </w:pPr>
                <w:r>
                  <w:rPr>
                    <w:rFonts w:ascii="Calibri" w:eastAsia="Calibri" w:hAnsi="Calibri" w:cs="Calibri"/>
                    <w:sz w:val="24"/>
                    <w:szCs w:val="24"/>
                  </w:rPr>
                  <w:t>Na realizację niniejszej e-usługi składa się:</w:t>
                </w:r>
              </w:p>
              <w:p w14:paraId="38A207DB" w14:textId="77777777" w:rsidR="002A7A45" w:rsidRDefault="002A7A45">
                <w:pPr>
                  <w:widowControl w:val="0"/>
                  <w:numPr>
                    <w:ilvl w:val="0"/>
                    <w:numId w:val="102"/>
                  </w:numPr>
                  <w:spacing w:after="0" w:line="276" w:lineRule="auto"/>
                  <w:ind w:right="120"/>
                </w:pPr>
                <w:r>
                  <w:rPr>
                    <w:rFonts w:ascii="Times New Roman" w:eastAsia="Times New Roman" w:hAnsi="Times New Roman" w:cs="Times New Roman"/>
                    <w:sz w:val="14"/>
                    <w:szCs w:val="14"/>
                  </w:rPr>
                  <w:t xml:space="preserve"> </w:t>
                </w:r>
                <w:r>
                  <w:rPr>
                    <w:rFonts w:ascii="Calibri" w:eastAsia="Calibri" w:hAnsi="Calibri" w:cs="Calibri"/>
                    <w:sz w:val="24"/>
                    <w:szCs w:val="24"/>
                  </w:rPr>
                  <w:t>Możliwość wysyłania zgłoszeń na temat spraw dotyczących przestrzeni publicznej, które wymagają naprawy,</w:t>
                </w:r>
              </w:p>
              <w:p w14:paraId="3B141C40" w14:textId="77777777" w:rsidR="002A7A45" w:rsidRDefault="002A7A45">
                <w:pPr>
                  <w:widowControl w:val="0"/>
                  <w:numPr>
                    <w:ilvl w:val="0"/>
                    <w:numId w:val="102"/>
                  </w:numPr>
                  <w:spacing w:after="0" w:line="254" w:lineRule="auto"/>
                  <w:ind w:right="120"/>
                </w:pPr>
                <w:r>
                  <w:rPr>
                    <w:rFonts w:ascii="Times New Roman" w:eastAsia="Times New Roman" w:hAnsi="Times New Roman" w:cs="Times New Roman"/>
                    <w:sz w:val="14"/>
                    <w:szCs w:val="14"/>
                  </w:rPr>
                  <w:t xml:space="preserve"> </w:t>
                </w:r>
                <w:r>
                  <w:rPr>
                    <w:rFonts w:ascii="Calibri" w:eastAsia="Calibri" w:hAnsi="Calibri" w:cs="Calibri"/>
                    <w:sz w:val="24"/>
                    <w:szCs w:val="24"/>
                  </w:rPr>
                  <w:t>Weryfikacja zgłoszeń przez pracowników urzędu w wewnętrznym systemie,</w:t>
                </w:r>
              </w:p>
              <w:p w14:paraId="0D8C85DD" w14:textId="77777777" w:rsidR="002A7A45" w:rsidRDefault="002A7A45">
                <w:pPr>
                  <w:widowControl w:val="0"/>
                  <w:numPr>
                    <w:ilvl w:val="0"/>
                    <w:numId w:val="102"/>
                  </w:numPr>
                  <w:spacing w:after="0" w:line="254" w:lineRule="auto"/>
                  <w:ind w:right="120"/>
                </w:pPr>
                <w:r>
                  <w:rPr>
                    <w:rFonts w:ascii="Calibri" w:eastAsia="Calibri" w:hAnsi="Calibri" w:cs="Calibri"/>
                    <w:sz w:val="24"/>
                    <w:szCs w:val="24"/>
                  </w:rPr>
                  <w:t>Elektroniczna odpowiedź zwrotna.</w:t>
                </w:r>
              </w:p>
              <w:p w14:paraId="62F8351E"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tc>
          </w:tr>
          <w:tr w:rsidR="002A7A45" w14:paraId="3E0F8104" w14:textId="77777777" w:rsidTr="00842004">
            <w:tc>
              <w:tcPr>
                <w:tcW w:w="1875" w:type="dxa"/>
                <w:shd w:val="clear" w:color="auto" w:fill="auto"/>
                <w:tcMar>
                  <w:top w:w="100" w:type="dxa"/>
                  <w:left w:w="100" w:type="dxa"/>
                  <w:bottom w:w="100" w:type="dxa"/>
                  <w:right w:w="100" w:type="dxa"/>
                </w:tcMar>
              </w:tcPr>
              <w:p w14:paraId="04322632"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MODELE</w:t>
                </w:r>
              </w:p>
              <w:p w14:paraId="12F00317"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lastRenderedPageBreak/>
                  <w:t>KLUCZOWYCH</w:t>
                </w:r>
              </w:p>
              <w:p w14:paraId="1CB3424E"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PROCESÓW</w:t>
                </w:r>
              </w:p>
              <w:p w14:paraId="24035F9D"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BIZNESOWYCH</w:t>
                </w:r>
              </w:p>
              <w:p w14:paraId="3077C322"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uwzględniające zakres zmian w procesach biznesowych </w:t>
                </w:r>
                <w:r>
                  <w:rPr>
                    <w:rFonts w:ascii="Calibri" w:eastAsia="Calibri" w:hAnsi="Calibri" w:cs="Calibri"/>
                    <w:b/>
                  </w:rPr>
                  <w:t xml:space="preserve"> </w:t>
                </w:r>
              </w:p>
            </w:tc>
            <w:tc>
              <w:tcPr>
                <w:tcW w:w="7545" w:type="dxa"/>
                <w:shd w:val="clear" w:color="auto" w:fill="auto"/>
                <w:tcMar>
                  <w:top w:w="100" w:type="dxa"/>
                  <w:left w:w="100" w:type="dxa"/>
                  <w:bottom w:w="100" w:type="dxa"/>
                  <w:right w:w="100" w:type="dxa"/>
                </w:tcMar>
              </w:tcPr>
              <w:p w14:paraId="7D85B28F" w14:textId="77777777" w:rsidR="002A7A45" w:rsidRDefault="002A7A45" w:rsidP="00842004">
                <w:pPr>
                  <w:widowControl w:val="0"/>
                  <w:spacing w:after="120" w:line="237" w:lineRule="auto"/>
                  <w:ind w:right="300"/>
                  <w:rPr>
                    <w:rFonts w:ascii="Calibri" w:eastAsia="Calibri" w:hAnsi="Calibri" w:cs="Calibri"/>
                    <w:b/>
                    <w:sz w:val="24"/>
                    <w:szCs w:val="24"/>
                  </w:rPr>
                </w:pPr>
                <w:r>
                  <w:rPr>
                    <w:rFonts w:ascii="Calibri" w:eastAsia="Calibri" w:hAnsi="Calibri" w:cs="Calibri"/>
                    <w:b/>
                    <w:sz w:val="24"/>
                    <w:szCs w:val="24"/>
                  </w:rPr>
                  <w:lastRenderedPageBreak/>
                  <w:t xml:space="preserve">Obecny model kluczowych procesów biznesowych w ramach </w:t>
                </w:r>
                <w:r>
                  <w:rPr>
                    <w:rFonts w:ascii="Calibri" w:eastAsia="Calibri" w:hAnsi="Calibri" w:cs="Calibri"/>
                    <w:b/>
                    <w:sz w:val="24"/>
                    <w:szCs w:val="24"/>
                  </w:rPr>
                  <w:lastRenderedPageBreak/>
                  <w:t>świadczenia  e-usługi:</w:t>
                </w:r>
              </w:p>
              <w:p w14:paraId="0D201588" w14:textId="77777777" w:rsidR="002A7A45" w:rsidRDefault="002A7A45" w:rsidP="00842004">
                <w:pPr>
                  <w:widowControl w:val="0"/>
                  <w:spacing w:after="0" w:line="276" w:lineRule="auto"/>
                  <w:rPr>
                    <w:rFonts w:ascii="Calibri" w:eastAsia="Calibri" w:hAnsi="Calibri" w:cs="Calibri"/>
                    <w:sz w:val="24"/>
                    <w:szCs w:val="24"/>
                  </w:rPr>
                </w:pPr>
                <w:r>
                  <w:rPr>
                    <w:rFonts w:ascii="Calibri" w:eastAsia="Calibri" w:hAnsi="Calibri" w:cs="Calibri"/>
                    <w:sz w:val="24"/>
                    <w:szCs w:val="24"/>
                  </w:rPr>
                  <w:t xml:space="preserve">Na stronie Urzędu prezentowane są informacje w zakresie możliwości zgłoszenia przez Klienta ewentualnej usterki. Usterka / zgłoszenia muszą zostać dokonane osobiście w Urzędzie lub za pomocą pisma wysłanego do Urzędu w formie papierowej. </w:t>
                </w:r>
              </w:p>
              <w:p w14:paraId="22E6C65E" w14:textId="77777777" w:rsidR="002A7A45" w:rsidRDefault="002A7A45" w:rsidP="00842004">
                <w:pPr>
                  <w:widowControl w:val="0"/>
                  <w:spacing w:after="0" w:line="256" w:lineRule="auto"/>
                  <w:ind w:left="360"/>
                  <w:rPr>
                    <w:rFonts w:ascii="Calibri" w:eastAsia="Calibri" w:hAnsi="Calibri" w:cs="Calibri"/>
                    <w:color w:val="212121"/>
                    <w:sz w:val="24"/>
                    <w:szCs w:val="24"/>
                  </w:rPr>
                </w:pPr>
                <w:r>
                  <w:rPr>
                    <w:rFonts w:ascii="Calibri" w:eastAsia="Calibri" w:hAnsi="Calibri" w:cs="Calibri"/>
                    <w:color w:val="212121"/>
                    <w:sz w:val="24"/>
                    <w:szCs w:val="24"/>
                  </w:rPr>
                  <w:t xml:space="preserve"> </w:t>
                </w:r>
              </w:p>
              <w:p w14:paraId="0A54D453" w14:textId="77777777" w:rsidR="002A7A45" w:rsidRDefault="002A7A45" w:rsidP="00842004">
                <w:pPr>
                  <w:widowControl w:val="0"/>
                  <w:spacing w:after="180" w:line="237" w:lineRule="auto"/>
                  <w:ind w:right="80"/>
                  <w:rPr>
                    <w:rFonts w:ascii="Calibri" w:eastAsia="Calibri" w:hAnsi="Calibri" w:cs="Calibri"/>
                    <w:b/>
                    <w:sz w:val="24"/>
                    <w:szCs w:val="24"/>
                  </w:rPr>
                </w:pPr>
                <w:r>
                  <w:rPr>
                    <w:rFonts w:ascii="Calibri" w:eastAsia="Calibri" w:hAnsi="Calibri" w:cs="Calibri"/>
                    <w:b/>
                    <w:sz w:val="24"/>
                    <w:szCs w:val="24"/>
                  </w:rPr>
                  <w:t>Docelowy model kluczowych procesów biznesowych w ramach świadczenia  e-usługi:</w:t>
                </w:r>
              </w:p>
              <w:p w14:paraId="73623543" w14:textId="77777777" w:rsidR="002A7A45" w:rsidRDefault="002A7A45">
                <w:pPr>
                  <w:widowControl w:val="0"/>
                  <w:numPr>
                    <w:ilvl w:val="0"/>
                    <w:numId w:val="44"/>
                  </w:numPr>
                  <w:spacing w:after="60" w:line="235" w:lineRule="auto"/>
                  <w:rPr>
                    <w:rFonts w:ascii="Calibri" w:eastAsia="Calibri" w:hAnsi="Calibri" w:cs="Calibri"/>
                    <w:sz w:val="24"/>
                    <w:szCs w:val="24"/>
                  </w:rPr>
                </w:pPr>
                <w:r>
                  <w:rPr>
                    <w:rFonts w:ascii="Calibri" w:eastAsia="Calibri" w:hAnsi="Calibri" w:cs="Calibri"/>
                    <w:sz w:val="24"/>
                    <w:szCs w:val="24"/>
                  </w:rPr>
                  <w:t>Klient wypełnia formularz zgłaszania usterki on-line (w portalu lub w aplikacji mobilnej) wraz z możliwością załączenia zdjęcia danej usterki</w:t>
                </w:r>
              </w:p>
              <w:p w14:paraId="19A245A0" w14:textId="77777777" w:rsidR="002A7A45" w:rsidRDefault="002A7A45" w:rsidP="00842004">
                <w:pPr>
                  <w:widowControl w:val="0"/>
                  <w:spacing w:after="60" w:line="235" w:lineRule="auto"/>
                  <w:rPr>
                    <w:rFonts w:ascii="Calibri" w:eastAsia="Calibri" w:hAnsi="Calibri" w:cs="Calibri"/>
                    <w:sz w:val="24"/>
                    <w:szCs w:val="24"/>
                  </w:rPr>
                </w:pPr>
              </w:p>
              <w:p w14:paraId="0155CF64" w14:textId="77777777" w:rsidR="002A7A45" w:rsidRDefault="002A7A45">
                <w:pPr>
                  <w:widowControl w:val="0"/>
                  <w:numPr>
                    <w:ilvl w:val="0"/>
                    <w:numId w:val="44"/>
                  </w:numPr>
                  <w:spacing w:after="20" w:line="256" w:lineRule="auto"/>
                  <w:rPr>
                    <w:rFonts w:ascii="Calibri" w:eastAsia="Calibri" w:hAnsi="Calibri" w:cs="Calibri"/>
                    <w:sz w:val="24"/>
                    <w:szCs w:val="24"/>
                  </w:rPr>
                </w:pPr>
                <w:r>
                  <w:rPr>
                    <w:rFonts w:ascii="Calibri" w:eastAsia="Calibri" w:hAnsi="Calibri" w:cs="Calibri"/>
                    <w:sz w:val="24"/>
                    <w:szCs w:val="24"/>
                  </w:rPr>
                  <w:t>Wypełniony formularz trafia do dedykowanego systemu</w:t>
                </w:r>
              </w:p>
              <w:p w14:paraId="5401CEA6" w14:textId="77777777" w:rsidR="002A7A45" w:rsidRDefault="002A7A45" w:rsidP="00842004">
                <w:pPr>
                  <w:widowControl w:val="0"/>
                  <w:spacing w:after="20" w:line="256" w:lineRule="auto"/>
                  <w:ind w:left="1080" w:hanging="360"/>
                  <w:rPr>
                    <w:rFonts w:ascii="Calibri" w:eastAsia="Calibri" w:hAnsi="Calibri" w:cs="Calibri"/>
                    <w:sz w:val="24"/>
                    <w:szCs w:val="24"/>
                  </w:rPr>
                </w:pPr>
              </w:p>
              <w:p w14:paraId="64618D4C" w14:textId="77777777" w:rsidR="002A7A45" w:rsidRDefault="002A7A45">
                <w:pPr>
                  <w:widowControl w:val="0"/>
                  <w:numPr>
                    <w:ilvl w:val="0"/>
                    <w:numId w:val="44"/>
                  </w:numPr>
                  <w:spacing w:after="60" w:line="235" w:lineRule="auto"/>
                  <w:rPr>
                    <w:rFonts w:ascii="Calibri" w:eastAsia="Calibri" w:hAnsi="Calibri" w:cs="Calibri"/>
                    <w:sz w:val="24"/>
                    <w:szCs w:val="24"/>
                  </w:rPr>
                </w:pPr>
                <w:r>
                  <w:rPr>
                    <w:rFonts w:ascii="Calibri" w:eastAsia="Calibri" w:hAnsi="Calibri" w:cs="Calibri"/>
                    <w:sz w:val="24"/>
                    <w:szCs w:val="24"/>
                  </w:rPr>
                  <w:t>Pracownik odpowiedzialny za dane kategorie zgłoszeń otrzymuje powiadomienie o wpłynięciu zgłoszenia</w:t>
                </w:r>
              </w:p>
              <w:p w14:paraId="0D767D7F" w14:textId="77777777" w:rsidR="002A7A45" w:rsidRDefault="002A7A45" w:rsidP="00842004">
                <w:pPr>
                  <w:widowControl w:val="0"/>
                  <w:spacing w:after="60" w:line="235" w:lineRule="auto"/>
                  <w:ind w:left="1080" w:hanging="360"/>
                  <w:rPr>
                    <w:rFonts w:ascii="Calibri" w:eastAsia="Calibri" w:hAnsi="Calibri" w:cs="Calibri"/>
                    <w:sz w:val="24"/>
                    <w:szCs w:val="24"/>
                  </w:rPr>
                </w:pPr>
              </w:p>
              <w:p w14:paraId="15B91F4C" w14:textId="77777777" w:rsidR="002A7A45" w:rsidRDefault="002A7A45">
                <w:pPr>
                  <w:widowControl w:val="0"/>
                  <w:numPr>
                    <w:ilvl w:val="0"/>
                    <w:numId w:val="44"/>
                  </w:numPr>
                  <w:spacing w:after="20" w:line="256" w:lineRule="auto"/>
                  <w:rPr>
                    <w:rFonts w:ascii="Calibri" w:eastAsia="Calibri" w:hAnsi="Calibri" w:cs="Calibri"/>
                    <w:sz w:val="24"/>
                    <w:szCs w:val="24"/>
                  </w:rPr>
                </w:pPr>
                <w:r>
                  <w:rPr>
                    <w:rFonts w:ascii="Calibri" w:eastAsia="Calibri" w:hAnsi="Calibri" w:cs="Calibri"/>
                    <w:sz w:val="24"/>
                    <w:szCs w:val="24"/>
                  </w:rPr>
                  <w:t>Pracownik odpowiedzialny weryfikuje zgłoszenie</w:t>
                </w:r>
              </w:p>
              <w:p w14:paraId="79F255E3" w14:textId="77777777" w:rsidR="002A7A45" w:rsidRDefault="002A7A45" w:rsidP="00842004">
                <w:pPr>
                  <w:widowControl w:val="0"/>
                  <w:spacing w:after="20" w:line="256" w:lineRule="auto"/>
                  <w:ind w:left="1080" w:hanging="360"/>
                  <w:rPr>
                    <w:rFonts w:ascii="Calibri" w:eastAsia="Calibri" w:hAnsi="Calibri" w:cs="Calibri"/>
                    <w:sz w:val="24"/>
                    <w:szCs w:val="24"/>
                  </w:rPr>
                </w:pPr>
              </w:p>
              <w:p w14:paraId="60D5D6E8" w14:textId="77777777" w:rsidR="002A7A45" w:rsidRDefault="002A7A45">
                <w:pPr>
                  <w:widowControl w:val="0"/>
                  <w:numPr>
                    <w:ilvl w:val="0"/>
                    <w:numId w:val="44"/>
                  </w:numPr>
                  <w:spacing w:after="60" w:line="232" w:lineRule="auto"/>
                  <w:rPr>
                    <w:rFonts w:ascii="Calibri" w:eastAsia="Calibri" w:hAnsi="Calibri" w:cs="Calibri"/>
                    <w:sz w:val="24"/>
                    <w:szCs w:val="24"/>
                  </w:rPr>
                </w:pPr>
                <w:r>
                  <w:rPr>
                    <w:rFonts w:ascii="Calibri" w:eastAsia="Calibri" w:hAnsi="Calibri" w:cs="Calibri"/>
                    <w:sz w:val="24"/>
                    <w:szCs w:val="24"/>
                  </w:rPr>
                  <w:t xml:space="preserve">Pracownik odpowiedzialny dodaje informację o wyniku sprawy w dedykowanym systemie  </w:t>
                </w:r>
              </w:p>
              <w:p w14:paraId="06A25C6C" w14:textId="77777777" w:rsidR="002A7A45" w:rsidRDefault="002A7A45" w:rsidP="00842004">
                <w:pPr>
                  <w:widowControl w:val="0"/>
                  <w:spacing w:after="60" w:line="232" w:lineRule="auto"/>
                  <w:ind w:left="1080" w:hanging="360"/>
                  <w:rPr>
                    <w:rFonts w:ascii="Calibri" w:eastAsia="Calibri" w:hAnsi="Calibri" w:cs="Calibri"/>
                    <w:sz w:val="24"/>
                    <w:szCs w:val="24"/>
                  </w:rPr>
                </w:pPr>
              </w:p>
              <w:p w14:paraId="1DC0626B" w14:textId="77777777" w:rsidR="002A7A45" w:rsidRDefault="002A7A45">
                <w:pPr>
                  <w:widowControl w:val="0"/>
                  <w:numPr>
                    <w:ilvl w:val="0"/>
                    <w:numId w:val="44"/>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Klient otrzymuje powiadomienie w aplikacji mobilnej o wyniku sprawy </w:t>
                </w:r>
              </w:p>
              <w:p w14:paraId="788C6BC6" w14:textId="77777777" w:rsidR="002A7A45" w:rsidRDefault="002A7A45" w:rsidP="00842004">
                <w:pPr>
                  <w:widowControl w:val="0"/>
                  <w:pBdr>
                    <w:top w:val="nil"/>
                    <w:left w:val="nil"/>
                    <w:bottom w:val="nil"/>
                    <w:right w:val="nil"/>
                    <w:between w:val="nil"/>
                  </w:pBdr>
                  <w:spacing w:after="0" w:line="240" w:lineRule="auto"/>
                  <w:ind w:left="720"/>
                  <w:rPr>
                    <w:rFonts w:ascii="Calibri" w:eastAsia="Calibri" w:hAnsi="Calibri" w:cs="Calibri"/>
                    <w:sz w:val="24"/>
                    <w:szCs w:val="24"/>
                  </w:rPr>
                </w:pPr>
              </w:p>
            </w:tc>
          </w:tr>
          <w:tr w:rsidR="002A7A45" w14:paraId="02CE76E6" w14:textId="77777777" w:rsidTr="00842004">
            <w:tc>
              <w:tcPr>
                <w:tcW w:w="1875" w:type="dxa"/>
                <w:shd w:val="clear" w:color="auto" w:fill="auto"/>
                <w:tcMar>
                  <w:top w:w="100" w:type="dxa"/>
                  <w:left w:w="100" w:type="dxa"/>
                  <w:bottom w:w="100" w:type="dxa"/>
                  <w:right w:w="100" w:type="dxa"/>
                </w:tcMar>
              </w:tcPr>
              <w:p w14:paraId="73D55A7B"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lastRenderedPageBreak/>
                  <w:t>OPIS</w:t>
                </w:r>
              </w:p>
              <w:p w14:paraId="5AFD0D54"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lastRenderedPageBreak/>
                  <w:t>KLUCZOWYCH PROCESÓW</w:t>
                </w:r>
              </w:p>
              <w:p w14:paraId="38F5380B"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t xml:space="preserve">związanych ze świadczeniem </w:t>
                </w:r>
              </w:p>
              <w:p w14:paraId="3273C062"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e-usługi wraz z uwzględnieniem relacji pomiędzy poszczególnymi procesami składającymi się na e-usługę</w:t>
                </w:r>
              </w:p>
              <w:p w14:paraId="1DA846E5"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rPr>
                </w:pPr>
              </w:p>
            </w:tc>
            <w:tc>
              <w:tcPr>
                <w:tcW w:w="7545" w:type="dxa"/>
                <w:shd w:val="clear" w:color="auto" w:fill="auto"/>
                <w:tcMar>
                  <w:top w:w="100" w:type="dxa"/>
                  <w:left w:w="100" w:type="dxa"/>
                  <w:bottom w:w="100" w:type="dxa"/>
                  <w:right w:w="100" w:type="dxa"/>
                </w:tcMar>
              </w:tcPr>
              <w:p w14:paraId="5BB48A1E" w14:textId="77777777" w:rsidR="002A7A45" w:rsidRDefault="002A7A45" w:rsidP="00842004">
                <w:pPr>
                  <w:widowControl w:val="0"/>
                  <w:spacing w:after="120" w:line="237" w:lineRule="auto"/>
                  <w:rPr>
                    <w:rFonts w:ascii="Calibri" w:eastAsia="Calibri" w:hAnsi="Calibri" w:cs="Calibri"/>
                    <w:color w:val="212121"/>
                    <w:sz w:val="24"/>
                    <w:szCs w:val="24"/>
                  </w:rPr>
                </w:pPr>
                <w:r>
                  <w:rPr>
                    <w:rFonts w:ascii="Calibri" w:eastAsia="Calibri" w:hAnsi="Calibri" w:cs="Calibri"/>
                    <w:color w:val="212121"/>
                    <w:sz w:val="24"/>
                    <w:szCs w:val="24"/>
                  </w:rPr>
                  <w:lastRenderedPageBreak/>
                  <w:t xml:space="preserve">W ramach e-usługi planuje się udostępnienie aplikacji mobilnej i portalu </w:t>
                </w:r>
                <w:r>
                  <w:rPr>
                    <w:rFonts w:ascii="Calibri" w:eastAsia="Calibri" w:hAnsi="Calibri" w:cs="Calibri"/>
                    <w:color w:val="212121"/>
                    <w:sz w:val="24"/>
                    <w:szCs w:val="24"/>
                  </w:rPr>
                  <w:lastRenderedPageBreak/>
                  <w:t>www, w których mieszkańcy będą mogli zgłaszać nieprawidłowości w infrastrukturze miejskiej.</w:t>
                </w:r>
              </w:p>
              <w:p w14:paraId="38239351" w14:textId="77777777" w:rsidR="002A7A45" w:rsidRDefault="002A7A45" w:rsidP="00842004">
                <w:pPr>
                  <w:widowControl w:val="0"/>
                  <w:spacing w:after="0" w:line="237" w:lineRule="auto"/>
                  <w:rPr>
                    <w:rFonts w:ascii="Calibri" w:eastAsia="Calibri" w:hAnsi="Calibri" w:cs="Calibri"/>
                    <w:b/>
                    <w:color w:val="212121"/>
                    <w:sz w:val="24"/>
                    <w:szCs w:val="24"/>
                  </w:rPr>
                </w:pPr>
                <w:r>
                  <w:rPr>
                    <w:rFonts w:ascii="Calibri" w:eastAsia="Calibri" w:hAnsi="Calibri" w:cs="Calibri"/>
                    <w:color w:val="212121"/>
                    <w:sz w:val="24"/>
                    <w:szCs w:val="24"/>
                  </w:rPr>
                  <w:t xml:space="preserve">Uwierzytelnienie usługobiorcy będzie następowało za pomocą Krajowego Węzła Tożsamości (login.gov.pl), dzięki czemu </w:t>
                </w:r>
                <w:r>
                  <w:rPr>
                    <w:rFonts w:ascii="Calibri" w:eastAsia="Calibri" w:hAnsi="Calibri" w:cs="Calibri"/>
                    <w:b/>
                    <w:color w:val="212121"/>
                    <w:sz w:val="24"/>
                    <w:szCs w:val="24"/>
                  </w:rPr>
                  <w:t>usługa będzie spersonalizowana i</w:t>
                </w:r>
              </w:p>
              <w:p w14:paraId="47D74BEA"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color w:val="212121"/>
                    <w:sz w:val="24"/>
                    <w:szCs w:val="24"/>
                  </w:rPr>
                  <w:t xml:space="preserve">zautomatyzowana. </w:t>
                </w:r>
                <w:r>
                  <w:rPr>
                    <w:rFonts w:ascii="Calibri" w:eastAsia="Calibri" w:hAnsi="Calibri" w:cs="Calibri"/>
                    <w:sz w:val="24"/>
                    <w:szCs w:val="24"/>
                  </w:rPr>
                  <w:t xml:space="preserve">Całość procesu jest dostępna do zrealizowania w aplikacji mobilnej oraz w internetowym portalu. Usługa będzie realizowana w sposób </w:t>
                </w:r>
                <w:r>
                  <w:rPr>
                    <w:rFonts w:ascii="Calibri" w:eastAsia="Calibri" w:hAnsi="Calibri" w:cs="Calibri"/>
                    <w:b/>
                    <w:sz w:val="24"/>
                    <w:szCs w:val="24"/>
                  </w:rPr>
                  <w:t>w pełni elektroniczny i automatyczny</w:t>
                </w:r>
                <w:r>
                  <w:rPr>
                    <w:rFonts w:ascii="Calibri" w:eastAsia="Calibri" w:hAnsi="Calibri" w:cs="Calibri"/>
                    <w:sz w:val="24"/>
                    <w:szCs w:val="24"/>
                  </w:rPr>
                  <w:t xml:space="preserve">. </w:t>
                </w:r>
              </w:p>
              <w:p w14:paraId="2988206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p w14:paraId="66500BCC" w14:textId="77777777" w:rsidR="002A7A45" w:rsidRDefault="002A7A45" w:rsidP="00842004">
                <w:pPr>
                  <w:widowControl w:val="0"/>
                  <w:spacing w:after="120" w:line="237" w:lineRule="auto"/>
                  <w:ind w:left="80"/>
                  <w:rPr>
                    <w:rFonts w:ascii="Calibri" w:eastAsia="Calibri" w:hAnsi="Calibri" w:cs="Calibri"/>
                    <w:sz w:val="24"/>
                    <w:szCs w:val="24"/>
                  </w:rPr>
                </w:pPr>
                <w:r>
                  <w:rPr>
                    <w:rFonts w:ascii="Calibri" w:eastAsia="Calibri" w:hAnsi="Calibri" w:cs="Calibri"/>
                    <w:sz w:val="24"/>
                    <w:szCs w:val="24"/>
                  </w:rPr>
                  <w:t xml:space="preserve">Usługa ma umożliwić mieszkańcom miasta zgłaszanie w aplikacji mobilnej i przez portal www spraw dotyczących przestrzeni publicznej, które wymagają naprawy (system do mapowania problemów w przestrzeni publicznej) takich jak dziura w drodze, akty wandalizmu itp. W zgłoszeniu można zawrzeć lokalizację, opis oraz zdjęcie. Zgłoszenia trafiają do systemu wewnętrznego urzędu gdzie są dalej weryfikowane przez pracowników, a osoba zgłaszająca otrzymuje informacje o statusie weryfikacji.  </w:t>
                </w:r>
              </w:p>
              <w:p w14:paraId="27E17F08" w14:textId="77777777" w:rsidR="002A7A45" w:rsidRDefault="002A7A45" w:rsidP="00842004">
                <w:pPr>
                  <w:widowControl w:val="0"/>
                  <w:spacing w:after="120" w:line="237" w:lineRule="auto"/>
                  <w:ind w:left="80"/>
                  <w:rPr>
                    <w:rFonts w:ascii="Calibri" w:eastAsia="Calibri" w:hAnsi="Calibri" w:cs="Calibri"/>
                    <w:sz w:val="24"/>
                    <w:szCs w:val="24"/>
                  </w:rPr>
                </w:pPr>
                <w:r>
                  <w:rPr>
                    <w:rFonts w:ascii="Calibri" w:eastAsia="Calibri" w:hAnsi="Calibri" w:cs="Calibri"/>
                    <w:color w:val="212121"/>
                    <w:sz w:val="24"/>
                    <w:szCs w:val="24"/>
                  </w:rPr>
                  <w:t xml:space="preserve">W przypadku zgłoszenia przez aplikację mobilną będzie istniała możliwość </w:t>
                </w:r>
                <w:r>
                  <w:rPr>
                    <w:rFonts w:ascii="Calibri" w:eastAsia="Calibri" w:hAnsi="Calibri" w:cs="Calibri"/>
                    <w:b/>
                    <w:color w:val="212121"/>
                    <w:sz w:val="24"/>
                    <w:szCs w:val="24"/>
                  </w:rPr>
                  <w:t>spersonalizowanego powiadomienia</w:t>
                </w:r>
                <w:r>
                  <w:rPr>
                    <w:rFonts w:ascii="Calibri" w:eastAsia="Calibri" w:hAnsi="Calibri" w:cs="Calibri"/>
                    <w:color w:val="212121"/>
                    <w:sz w:val="24"/>
                    <w:szCs w:val="24"/>
                  </w:rPr>
                  <w:t xml:space="preserve"> osoby zgłaszającej o zakończeniu realizacji zgłoszenia </w:t>
                </w:r>
                <w:r>
                  <w:rPr>
                    <w:rFonts w:ascii="Calibri" w:eastAsia="Calibri" w:hAnsi="Calibri" w:cs="Calibri"/>
                    <w:b/>
                    <w:color w:val="212121"/>
                    <w:sz w:val="24"/>
                    <w:szCs w:val="24"/>
                  </w:rPr>
                  <w:t>(personalizowane</w:t>
                </w:r>
                <w:r>
                  <w:rPr>
                    <w:rFonts w:ascii="Calibri" w:eastAsia="Calibri" w:hAnsi="Calibri" w:cs="Calibri"/>
                    <w:color w:val="212121"/>
                    <w:sz w:val="24"/>
                    <w:szCs w:val="24"/>
                  </w:rPr>
                  <w:t xml:space="preserve"> powiadomienia push), </w:t>
                </w:r>
                <w:r>
                  <w:rPr>
                    <w:rFonts w:ascii="Calibri" w:eastAsia="Calibri" w:hAnsi="Calibri" w:cs="Calibri"/>
                    <w:sz w:val="24"/>
                    <w:szCs w:val="24"/>
                  </w:rPr>
                  <w:t xml:space="preserve">osoby zgłaszające przez portal www będą mogły znaleźć informację w przeglądarce internetowej (bez konieczności wykonania dodatkowych czynności po stronie osoby biorącej udział w e-usłudze – </w:t>
                </w:r>
                <w:r>
                  <w:rPr>
                    <w:rFonts w:ascii="Calibri" w:eastAsia="Calibri" w:hAnsi="Calibri" w:cs="Calibri"/>
                    <w:b/>
                    <w:sz w:val="24"/>
                    <w:szCs w:val="24"/>
                  </w:rPr>
                  <w:t>usługa zautomatyzowana</w:t>
                </w:r>
                <w:r>
                  <w:rPr>
                    <w:rFonts w:ascii="Calibri" w:eastAsia="Calibri" w:hAnsi="Calibri" w:cs="Calibri"/>
                    <w:sz w:val="24"/>
                    <w:szCs w:val="24"/>
                  </w:rPr>
                  <w:t>). Usługa wykorzystuje geolokalizację w celu automatyzacji procesu generowania zgłoszenia.</w:t>
                </w:r>
              </w:p>
              <w:p w14:paraId="10D31B4B" w14:textId="77777777" w:rsidR="002A7A45" w:rsidRDefault="002A7A45" w:rsidP="00842004">
                <w:pPr>
                  <w:widowControl w:val="0"/>
                  <w:spacing w:after="20" w:line="256" w:lineRule="auto"/>
                  <w:ind w:left="80"/>
                  <w:rPr>
                    <w:rFonts w:ascii="Calibri" w:eastAsia="Calibri" w:hAnsi="Calibri" w:cs="Calibri"/>
                    <w:sz w:val="24"/>
                    <w:szCs w:val="24"/>
                  </w:rPr>
                </w:pPr>
                <w:r>
                  <w:rPr>
                    <w:rFonts w:ascii="Calibri" w:eastAsia="Calibri" w:hAnsi="Calibri" w:cs="Calibri"/>
                    <w:sz w:val="24"/>
                    <w:szCs w:val="24"/>
                  </w:rPr>
                  <w:t>W procesie udział biorą produkty takie jak:</w:t>
                </w:r>
              </w:p>
              <w:p w14:paraId="0DCAC75E" w14:textId="77777777" w:rsidR="002A7A45" w:rsidRDefault="002A7A45">
                <w:pPr>
                  <w:widowControl w:val="0"/>
                  <w:numPr>
                    <w:ilvl w:val="0"/>
                    <w:numId w:val="76"/>
                  </w:numPr>
                  <w:spacing w:after="0" w:line="256" w:lineRule="auto"/>
                  <w:rPr>
                    <w:rFonts w:ascii="Calibri" w:eastAsia="Calibri" w:hAnsi="Calibri" w:cs="Calibri"/>
                    <w:sz w:val="24"/>
                    <w:szCs w:val="24"/>
                  </w:rPr>
                </w:pPr>
                <w:r>
                  <w:rPr>
                    <w:rFonts w:ascii="Calibri" w:eastAsia="Calibri" w:hAnsi="Calibri" w:cs="Calibri"/>
                    <w:sz w:val="24"/>
                    <w:szCs w:val="24"/>
                  </w:rPr>
                  <w:t>gminna aplikacja mobilna,</w:t>
                </w:r>
              </w:p>
              <w:p w14:paraId="374F20B0" w14:textId="77777777" w:rsidR="002A7A45" w:rsidRDefault="002A7A45">
                <w:pPr>
                  <w:widowControl w:val="0"/>
                  <w:numPr>
                    <w:ilvl w:val="0"/>
                    <w:numId w:val="76"/>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portal internetowy mieszkańca. </w:t>
                </w:r>
              </w:p>
              <w:p w14:paraId="71A5DAF9" w14:textId="77777777" w:rsidR="002A7A45" w:rsidRDefault="002A7A45" w:rsidP="00842004">
                <w:pPr>
                  <w:widowControl w:val="0"/>
                  <w:pBdr>
                    <w:top w:val="nil"/>
                    <w:left w:val="nil"/>
                    <w:bottom w:val="nil"/>
                    <w:right w:val="nil"/>
                    <w:between w:val="nil"/>
                  </w:pBdr>
                  <w:spacing w:after="0" w:line="240" w:lineRule="auto"/>
                  <w:ind w:left="720"/>
                  <w:rPr>
                    <w:rFonts w:ascii="Calibri" w:eastAsia="Calibri" w:hAnsi="Calibri" w:cs="Calibri"/>
                    <w:sz w:val="24"/>
                    <w:szCs w:val="24"/>
                  </w:rPr>
                </w:pPr>
              </w:p>
            </w:tc>
          </w:tr>
          <w:tr w:rsidR="002A7A45" w14:paraId="5EBA3338" w14:textId="77777777" w:rsidTr="00842004">
            <w:tc>
              <w:tcPr>
                <w:tcW w:w="1875" w:type="dxa"/>
                <w:shd w:val="clear" w:color="auto" w:fill="auto"/>
                <w:tcMar>
                  <w:top w:w="100" w:type="dxa"/>
                  <w:left w:w="100" w:type="dxa"/>
                  <w:bottom w:w="100" w:type="dxa"/>
                  <w:right w:w="100" w:type="dxa"/>
                </w:tcMar>
              </w:tcPr>
              <w:p w14:paraId="45B41385"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lastRenderedPageBreak/>
                  <w:t xml:space="preserve">KORZYŚCI wynikające  z optymalizacji świadczenia usługi drogą elektroniczną </w:t>
                </w:r>
              </w:p>
            </w:tc>
            <w:tc>
              <w:tcPr>
                <w:tcW w:w="7545" w:type="dxa"/>
                <w:shd w:val="clear" w:color="auto" w:fill="auto"/>
                <w:tcMar>
                  <w:top w:w="100" w:type="dxa"/>
                  <w:left w:w="100" w:type="dxa"/>
                  <w:bottom w:w="100" w:type="dxa"/>
                  <w:right w:w="100" w:type="dxa"/>
                </w:tcMar>
              </w:tcPr>
              <w:p w14:paraId="285DB77A"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Wdrożenie e-usługi pozwoli w szczególności na:</w:t>
                </w:r>
              </w:p>
              <w:p w14:paraId="2E548BDA"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JST:</w:t>
                </w:r>
              </w:p>
              <w:p w14:paraId="7C85FD70" w14:textId="77777777" w:rsidR="002A7A45" w:rsidRDefault="002A7A45" w:rsidP="00842004">
                <w:pPr>
                  <w:widowControl w:val="0"/>
                  <w:spacing w:after="0" w:line="240" w:lineRule="auto"/>
                  <w:rPr>
                    <w:rFonts w:ascii="Calibri" w:eastAsia="Calibri" w:hAnsi="Calibri" w:cs="Calibri"/>
                    <w:sz w:val="24"/>
                    <w:szCs w:val="24"/>
                  </w:rPr>
                </w:pPr>
              </w:p>
              <w:p w14:paraId="3B58AA53" w14:textId="77777777" w:rsidR="002A7A45" w:rsidRDefault="002A7A45">
                <w:pPr>
                  <w:widowControl w:val="0"/>
                  <w:numPr>
                    <w:ilvl w:val="0"/>
                    <w:numId w:val="40"/>
                  </w:numPr>
                  <w:spacing w:after="0" w:line="240" w:lineRule="auto"/>
                  <w:rPr>
                    <w:rFonts w:ascii="Calibri" w:eastAsia="Calibri" w:hAnsi="Calibri" w:cs="Calibri"/>
                    <w:sz w:val="24"/>
                    <w:szCs w:val="24"/>
                  </w:rPr>
                </w:pPr>
                <w:r>
                  <w:rPr>
                    <w:rFonts w:ascii="Calibri" w:eastAsia="Calibri" w:hAnsi="Calibri" w:cs="Calibri"/>
                    <w:sz w:val="24"/>
                    <w:szCs w:val="24"/>
                  </w:rPr>
                  <w:t>oszczędności czasu pracy urzędników, w związku z możliwością realizacji usługi elektronicznie,</w:t>
                </w:r>
              </w:p>
              <w:p w14:paraId="538AF6B6" w14:textId="77777777" w:rsidR="002A7A45" w:rsidRDefault="002A7A45">
                <w:pPr>
                  <w:widowControl w:val="0"/>
                  <w:numPr>
                    <w:ilvl w:val="0"/>
                    <w:numId w:val="40"/>
                  </w:numPr>
                  <w:spacing w:after="0" w:line="240" w:lineRule="auto"/>
                  <w:rPr>
                    <w:rFonts w:ascii="Calibri" w:eastAsia="Calibri" w:hAnsi="Calibri" w:cs="Calibri"/>
                    <w:sz w:val="24"/>
                    <w:szCs w:val="24"/>
                  </w:rPr>
                </w:pPr>
                <w:r>
                  <w:rPr>
                    <w:rFonts w:ascii="Calibri" w:eastAsia="Calibri" w:hAnsi="Calibri" w:cs="Calibri"/>
                    <w:sz w:val="24"/>
                    <w:szCs w:val="24"/>
                  </w:rPr>
                  <w:t>zmniejszenie zaangażowania urzędników w proces obsługi klienta oraz skrócenie czasu uzyskania przez urzędników wnioskowanych danych, co przełoży się na zwiększenie efektywności e-usług świadczonych przez Gminę Wronki,</w:t>
                </w:r>
              </w:p>
              <w:p w14:paraId="152785AD" w14:textId="77777777" w:rsidR="002A7A45" w:rsidRDefault="002A7A45">
                <w:pPr>
                  <w:widowControl w:val="0"/>
                  <w:numPr>
                    <w:ilvl w:val="0"/>
                    <w:numId w:val="40"/>
                  </w:numPr>
                  <w:spacing w:after="0" w:line="240" w:lineRule="auto"/>
                  <w:rPr>
                    <w:rFonts w:ascii="Calibri" w:eastAsia="Calibri" w:hAnsi="Calibri" w:cs="Calibri"/>
                    <w:sz w:val="24"/>
                    <w:szCs w:val="24"/>
                  </w:rPr>
                </w:pPr>
                <w:r>
                  <w:rPr>
                    <w:rFonts w:ascii="Calibri" w:eastAsia="Calibri" w:hAnsi="Calibri" w:cs="Calibri"/>
                    <w:sz w:val="24"/>
                    <w:szCs w:val="24"/>
                  </w:rPr>
                  <w:t>oszczędności związane z ograniczeniem zużycia papieru i pozostałych materiałów do wysyłki pism drogą tradycyjną (korzyści środowiskowe),</w:t>
                </w:r>
              </w:p>
              <w:p w14:paraId="2840045B" w14:textId="77777777" w:rsidR="002A7A45" w:rsidRDefault="002A7A45">
                <w:pPr>
                  <w:widowControl w:val="0"/>
                  <w:numPr>
                    <w:ilvl w:val="0"/>
                    <w:numId w:val="40"/>
                  </w:numPr>
                  <w:spacing w:after="0" w:line="240" w:lineRule="auto"/>
                  <w:rPr>
                    <w:rFonts w:ascii="Calibri" w:eastAsia="Calibri" w:hAnsi="Calibri" w:cs="Calibri"/>
                    <w:sz w:val="24"/>
                    <w:szCs w:val="24"/>
                  </w:rPr>
                </w:pPr>
                <w:r>
                  <w:rPr>
                    <w:rFonts w:ascii="Calibri" w:eastAsia="Calibri" w:hAnsi="Calibri" w:cs="Calibri"/>
                    <w:sz w:val="24"/>
                    <w:szCs w:val="24"/>
                  </w:rPr>
                  <w:t>zwiększenie jakości obsługi Klienta,</w:t>
                </w:r>
              </w:p>
              <w:p w14:paraId="3AF3EDFA" w14:textId="77777777" w:rsidR="002A7A45" w:rsidRDefault="002A7A45">
                <w:pPr>
                  <w:widowControl w:val="0"/>
                  <w:numPr>
                    <w:ilvl w:val="0"/>
                    <w:numId w:val="40"/>
                  </w:numPr>
                  <w:spacing w:after="0" w:line="240" w:lineRule="auto"/>
                  <w:rPr>
                    <w:rFonts w:ascii="Calibri" w:eastAsia="Calibri" w:hAnsi="Calibri" w:cs="Calibri"/>
                    <w:sz w:val="24"/>
                    <w:szCs w:val="24"/>
                  </w:rPr>
                </w:pPr>
                <w:r>
                  <w:rPr>
                    <w:rFonts w:ascii="Calibri" w:eastAsia="Calibri" w:hAnsi="Calibri" w:cs="Calibri"/>
                    <w:sz w:val="24"/>
                    <w:szCs w:val="24"/>
                  </w:rPr>
                  <w:t>zwiększenie poziomu obsług Klienta,</w:t>
                </w:r>
              </w:p>
              <w:p w14:paraId="3AFD5E45" w14:textId="77777777" w:rsidR="002A7A45" w:rsidRDefault="002A7A45">
                <w:pPr>
                  <w:widowControl w:val="0"/>
                  <w:numPr>
                    <w:ilvl w:val="0"/>
                    <w:numId w:val="40"/>
                  </w:numPr>
                  <w:spacing w:after="0" w:line="240" w:lineRule="auto"/>
                  <w:rPr>
                    <w:rFonts w:ascii="Calibri" w:eastAsia="Calibri" w:hAnsi="Calibri" w:cs="Calibri"/>
                    <w:sz w:val="24"/>
                    <w:szCs w:val="24"/>
                  </w:rPr>
                </w:pPr>
                <w:r>
                  <w:rPr>
                    <w:rFonts w:ascii="Calibri" w:eastAsia="Calibri" w:hAnsi="Calibri" w:cs="Calibri"/>
                    <w:sz w:val="24"/>
                    <w:szCs w:val="24"/>
                  </w:rPr>
                  <w:t>rozwój Gminy Wronki w stronę inteligentnego miasta (smart cities),</w:t>
                </w:r>
              </w:p>
              <w:p w14:paraId="25165DBA" w14:textId="77777777" w:rsidR="002A7A45" w:rsidRDefault="002A7A45">
                <w:pPr>
                  <w:widowControl w:val="0"/>
                  <w:numPr>
                    <w:ilvl w:val="0"/>
                    <w:numId w:val="40"/>
                  </w:numPr>
                  <w:spacing w:after="0" w:line="240" w:lineRule="auto"/>
                  <w:rPr>
                    <w:rFonts w:ascii="Calibri" w:eastAsia="Calibri" w:hAnsi="Calibri" w:cs="Calibri"/>
                    <w:sz w:val="24"/>
                    <w:szCs w:val="24"/>
                  </w:rPr>
                </w:pPr>
                <w:r>
                  <w:rPr>
                    <w:rFonts w:ascii="Calibri" w:eastAsia="Calibri" w:hAnsi="Calibri" w:cs="Calibri"/>
                    <w:sz w:val="24"/>
                    <w:szCs w:val="24"/>
                  </w:rPr>
                  <w:t>zwiększenie zaangażowania decyzyjnego Gminy.</w:t>
                </w:r>
              </w:p>
              <w:p w14:paraId="6616682F" w14:textId="77777777" w:rsidR="002A7A45" w:rsidRDefault="002A7A45" w:rsidP="00842004">
                <w:pPr>
                  <w:widowControl w:val="0"/>
                  <w:spacing w:after="0" w:line="240" w:lineRule="auto"/>
                  <w:rPr>
                    <w:rFonts w:ascii="Calibri" w:eastAsia="Calibri" w:hAnsi="Calibri" w:cs="Calibri"/>
                    <w:sz w:val="24"/>
                    <w:szCs w:val="24"/>
                  </w:rPr>
                </w:pPr>
              </w:p>
              <w:p w14:paraId="04A7B516"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Klienta:</w:t>
                </w:r>
              </w:p>
              <w:p w14:paraId="30DAB096" w14:textId="77777777" w:rsidR="002A7A45" w:rsidRDefault="002A7A45" w:rsidP="00842004">
                <w:pPr>
                  <w:widowControl w:val="0"/>
                  <w:spacing w:after="0" w:line="240" w:lineRule="auto"/>
                  <w:rPr>
                    <w:rFonts w:ascii="Calibri" w:eastAsia="Calibri" w:hAnsi="Calibri" w:cs="Calibri"/>
                    <w:sz w:val="24"/>
                    <w:szCs w:val="24"/>
                  </w:rPr>
                </w:pPr>
              </w:p>
              <w:p w14:paraId="50B528AF" w14:textId="77777777" w:rsidR="002A7A45" w:rsidRDefault="002A7A45">
                <w:pPr>
                  <w:widowControl w:val="0"/>
                  <w:numPr>
                    <w:ilvl w:val="0"/>
                    <w:numId w:val="13"/>
                  </w:numPr>
                  <w:spacing w:after="0" w:line="240" w:lineRule="auto"/>
                  <w:rPr>
                    <w:rFonts w:ascii="Calibri" w:eastAsia="Calibri" w:hAnsi="Calibri" w:cs="Calibri"/>
                    <w:sz w:val="24"/>
                    <w:szCs w:val="24"/>
                  </w:rPr>
                </w:pPr>
                <w:r>
                  <w:rPr>
                    <w:rFonts w:ascii="Calibri" w:eastAsia="Calibri" w:hAnsi="Calibri" w:cs="Calibri"/>
                    <w:sz w:val="24"/>
                    <w:szCs w:val="24"/>
                  </w:rPr>
                  <w:t>oszczędności czasu związana z korzystaniem przez mieszkańców z usług za pośrednictwem Internetu,</w:t>
                </w:r>
              </w:p>
              <w:p w14:paraId="50E69245" w14:textId="77777777" w:rsidR="002A7A45" w:rsidRDefault="002A7A45">
                <w:pPr>
                  <w:widowControl w:val="0"/>
                  <w:numPr>
                    <w:ilvl w:val="0"/>
                    <w:numId w:val="13"/>
                  </w:numPr>
                  <w:spacing w:after="0" w:line="240" w:lineRule="auto"/>
                  <w:rPr>
                    <w:rFonts w:ascii="Calibri" w:eastAsia="Calibri" w:hAnsi="Calibri" w:cs="Calibri"/>
                    <w:sz w:val="24"/>
                    <w:szCs w:val="24"/>
                  </w:rPr>
                </w:pPr>
                <w:r>
                  <w:rPr>
                    <w:rFonts w:ascii="Calibri" w:eastAsia="Calibri" w:hAnsi="Calibri" w:cs="Calibri"/>
                    <w:sz w:val="24"/>
                    <w:szCs w:val="24"/>
                  </w:rPr>
                  <w:t>skrócenie czasu oczekiwania na załatwienie sprawy w urzędzie, oszczędności związane z kosztem dojazdu do urzędu / do placówki pocztowej w celu zapłaty podatku przez mieszkańców i przedsiębiorców / płatności podatku przekazem pocztowym,</w:t>
                </w:r>
              </w:p>
              <w:p w14:paraId="388652F5" w14:textId="77777777" w:rsidR="002A7A45" w:rsidRDefault="002A7A45">
                <w:pPr>
                  <w:widowControl w:val="0"/>
                  <w:numPr>
                    <w:ilvl w:val="0"/>
                    <w:numId w:val="13"/>
                  </w:numPr>
                  <w:spacing w:after="0" w:line="256" w:lineRule="auto"/>
                  <w:rPr>
                    <w:rFonts w:ascii="Calibri" w:eastAsia="Calibri" w:hAnsi="Calibri" w:cs="Calibri"/>
                    <w:sz w:val="24"/>
                    <w:szCs w:val="24"/>
                  </w:rPr>
                </w:pPr>
                <w:r>
                  <w:rPr>
                    <w:rFonts w:ascii="Calibri" w:eastAsia="Calibri" w:hAnsi="Calibri" w:cs="Calibri"/>
                    <w:sz w:val="24"/>
                    <w:szCs w:val="24"/>
                  </w:rPr>
                  <w:t>poprawa komfortu i jakości życia mieszkańców,</w:t>
                </w:r>
              </w:p>
              <w:p w14:paraId="14295E71" w14:textId="77777777" w:rsidR="002A7A45" w:rsidRDefault="002A7A45">
                <w:pPr>
                  <w:widowControl w:val="0"/>
                  <w:numPr>
                    <w:ilvl w:val="0"/>
                    <w:numId w:val="13"/>
                  </w:numPr>
                  <w:spacing w:after="0" w:line="240" w:lineRule="auto"/>
                  <w:rPr>
                    <w:rFonts w:ascii="Calibri" w:eastAsia="Calibri" w:hAnsi="Calibri" w:cs="Calibri"/>
                    <w:sz w:val="24"/>
                    <w:szCs w:val="24"/>
                  </w:rPr>
                </w:pPr>
                <w:r>
                  <w:rPr>
                    <w:rFonts w:ascii="Calibri" w:eastAsia="Calibri" w:hAnsi="Calibri" w:cs="Calibri"/>
                    <w:sz w:val="24"/>
                    <w:szCs w:val="24"/>
                  </w:rPr>
                  <w:t>­zwiększenie zaangażowania w procesy decyzyjne Gminy Wronki.</w:t>
                </w:r>
              </w:p>
              <w:p w14:paraId="1218DBF0" w14:textId="77777777" w:rsidR="002A7A45" w:rsidRDefault="002A7A45" w:rsidP="00842004">
                <w:pPr>
                  <w:widowControl w:val="0"/>
                  <w:spacing w:after="0" w:line="240" w:lineRule="auto"/>
                  <w:ind w:left="720"/>
                  <w:rPr>
                    <w:rFonts w:ascii="Calibri" w:eastAsia="Calibri" w:hAnsi="Calibri" w:cs="Calibri"/>
                    <w:sz w:val="24"/>
                    <w:szCs w:val="24"/>
                  </w:rPr>
                </w:pPr>
              </w:p>
            </w:tc>
          </w:tr>
          <w:tr w:rsidR="002A7A45" w14:paraId="5B53752C" w14:textId="77777777" w:rsidTr="00842004">
            <w:tc>
              <w:tcPr>
                <w:tcW w:w="1875" w:type="dxa"/>
                <w:shd w:val="clear" w:color="auto" w:fill="auto"/>
                <w:tcMar>
                  <w:top w:w="100" w:type="dxa"/>
                  <w:left w:w="100" w:type="dxa"/>
                  <w:bottom w:w="100" w:type="dxa"/>
                  <w:right w:w="100" w:type="dxa"/>
                </w:tcMar>
              </w:tcPr>
              <w:p w14:paraId="284BCB8E" w14:textId="77777777" w:rsidR="002A7A45" w:rsidRDefault="002A7A45" w:rsidP="00842004">
                <w:pPr>
                  <w:widowControl w:val="0"/>
                  <w:spacing w:after="0" w:line="276" w:lineRule="auto"/>
                  <w:rPr>
                    <w:rFonts w:ascii="Calibri" w:eastAsia="Calibri" w:hAnsi="Calibri" w:cs="Calibri"/>
                    <w:b/>
                    <w:sz w:val="24"/>
                    <w:szCs w:val="24"/>
                  </w:rPr>
                </w:pPr>
                <w:r>
                  <w:rPr>
                    <w:rFonts w:ascii="Calibri" w:eastAsia="Calibri" w:hAnsi="Calibri" w:cs="Calibri"/>
                    <w:b/>
                    <w:sz w:val="24"/>
                    <w:szCs w:val="24"/>
                  </w:rPr>
                  <w:t xml:space="preserve">Wskazanie </w:t>
                </w:r>
                <w:r>
                  <w:rPr>
                    <w:rFonts w:ascii="Calibri" w:eastAsia="Calibri" w:hAnsi="Calibri" w:cs="Calibri"/>
                    <w:b/>
                    <w:sz w:val="24"/>
                    <w:szCs w:val="24"/>
                  </w:rPr>
                  <w:lastRenderedPageBreak/>
                  <w:t>grupy usługobiorców dla danej usługi</w:t>
                </w:r>
              </w:p>
              <w:p w14:paraId="7ECCC2C0"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(A2C, A2B lub</w:t>
                </w:r>
              </w:p>
              <w:p w14:paraId="10583A7C"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rPr>
                  <w:t>A2A)</w:t>
                </w:r>
                <w:r>
                  <w:rPr>
                    <w:rFonts w:ascii="Calibri" w:eastAsia="Calibri" w:hAnsi="Calibri" w:cs="Calibri"/>
                  </w:rPr>
                  <w:t xml:space="preserve"> </w:t>
                </w:r>
              </w:p>
            </w:tc>
            <w:tc>
              <w:tcPr>
                <w:tcW w:w="7545" w:type="dxa"/>
                <w:shd w:val="clear" w:color="auto" w:fill="auto"/>
                <w:tcMar>
                  <w:top w:w="100" w:type="dxa"/>
                  <w:left w:w="100" w:type="dxa"/>
                  <w:bottom w:w="100" w:type="dxa"/>
                  <w:right w:w="100" w:type="dxa"/>
                </w:tcMar>
              </w:tcPr>
              <w:p w14:paraId="23C86EE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lastRenderedPageBreak/>
                  <w:t>A2C: osoby fizyczne</w:t>
                </w:r>
                <w:r>
                  <w:rPr>
                    <w:rFonts w:ascii="Calibri" w:eastAsia="Calibri" w:hAnsi="Calibri" w:cs="Calibri"/>
                    <w:sz w:val="24"/>
                    <w:szCs w:val="24"/>
                  </w:rPr>
                  <w:t xml:space="preserve">, które chcą zgłosić usterkę w Gminie Wronki. </w:t>
                </w:r>
              </w:p>
            </w:tc>
          </w:tr>
          <w:tr w:rsidR="002A7A45" w14:paraId="21F6F477" w14:textId="77777777" w:rsidTr="00842004">
            <w:tc>
              <w:tcPr>
                <w:tcW w:w="1875" w:type="dxa"/>
                <w:shd w:val="clear" w:color="auto" w:fill="auto"/>
                <w:tcMar>
                  <w:top w:w="100" w:type="dxa"/>
                  <w:left w:w="100" w:type="dxa"/>
                  <w:bottom w:w="100" w:type="dxa"/>
                  <w:right w:w="100" w:type="dxa"/>
                </w:tcMar>
              </w:tcPr>
              <w:p w14:paraId="2BC3105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lastRenderedPageBreak/>
                  <w:t xml:space="preserve">Aktualny poziom  e-dojrzałości </w:t>
                </w:r>
              </w:p>
            </w:tc>
            <w:tc>
              <w:tcPr>
                <w:tcW w:w="7545" w:type="dxa"/>
                <w:shd w:val="clear" w:color="auto" w:fill="auto"/>
                <w:tcMar>
                  <w:top w:w="100" w:type="dxa"/>
                  <w:left w:w="100" w:type="dxa"/>
                  <w:bottom w:w="100" w:type="dxa"/>
                  <w:right w:w="100" w:type="dxa"/>
                </w:tcMar>
              </w:tcPr>
              <w:p w14:paraId="7556E75E"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1</w:t>
                </w:r>
              </w:p>
            </w:tc>
          </w:tr>
          <w:tr w:rsidR="002A7A45" w14:paraId="053D1960" w14:textId="77777777" w:rsidTr="00842004">
            <w:tc>
              <w:tcPr>
                <w:tcW w:w="1875" w:type="dxa"/>
                <w:shd w:val="clear" w:color="auto" w:fill="auto"/>
                <w:tcMar>
                  <w:top w:w="100" w:type="dxa"/>
                  <w:left w:w="100" w:type="dxa"/>
                  <w:bottom w:w="100" w:type="dxa"/>
                  <w:right w:w="100" w:type="dxa"/>
                </w:tcMar>
              </w:tcPr>
              <w:p w14:paraId="1A0D41B0"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Docelowy poziom  e-dojrzałości </w:t>
                </w:r>
              </w:p>
            </w:tc>
            <w:tc>
              <w:tcPr>
                <w:tcW w:w="7545" w:type="dxa"/>
                <w:shd w:val="clear" w:color="auto" w:fill="auto"/>
                <w:tcMar>
                  <w:top w:w="100" w:type="dxa"/>
                  <w:left w:w="100" w:type="dxa"/>
                  <w:bottom w:w="100" w:type="dxa"/>
                  <w:right w:w="100" w:type="dxa"/>
                </w:tcMar>
              </w:tcPr>
              <w:p w14:paraId="099DC93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5</w:t>
                </w:r>
              </w:p>
            </w:tc>
          </w:tr>
          <w:tr w:rsidR="002A7A45" w14:paraId="30427260" w14:textId="77777777" w:rsidTr="00842004">
            <w:tc>
              <w:tcPr>
                <w:tcW w:w="1875" w:type="dxa"/>
                <w:shd w:val="clear" w:color="auto" w:fill="auto"/>
                <w:tcMar>
                  <w:top w:w="100" w:type="dxa"/>
                  <w:left w:w="100" w:type="dxa"/>
                  <w:bottom w:w="100" w:type="dxa"/>
                  <w:right w:w="100" w:type="dxa"/>
                </w:tcMar>
              </w:tcPr>
              <w:p w14:paraId="14033BEA"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8"/>
                    <w:szCs w:val="28"/>
                  </w:rPr>
                </w:pPr>
                <w:r>
                  <w:rPr>
                    <w:rFonts w:ascii="Calibri" w:eastAsia="Calibri" w:hAnsi="Calibri" w:cs="Calibri"/>
                    <w:b/>
                    <w:sz w:val="28"/>
                    <w:szCs w:val="28"/>
                  </w:rPr>
                  <w:t>16.</w:t>
                </w:r>
              </w:p>
            </w:tc>
            <w:tc>
              <w:tcPr>
                <w:tcW w:w="7545" w:type="dxa"/>
                <w:shd w:val="clear" w:color="auto" w:fill="auto"/>
                <w:tcMar>
                  <w:top w:w="100" w:type="dxa"/>
                  <w:left w:w="100" w:type="dxa"/>
                  <w:bottom w:w="100" w:type="dxa"/>
                  <w:right w:w="100" w:type="dxa"/>
                </w:tcMar>
              </w:tcPr>
              <w:p w14:paraId="5B1E30C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Udział w Konsultacji Społecznej </w:t>
                </w:r>
              </w:p>
            </w:tc>
          </w:tr>
          <w:tr w:rsidR="002A7A45" w14:paraId="0994F1A7" w14:textId="77777777" w:rsidTr="00842004">
            <w:tc>
              <w:tcPr>
                <w:tcW w:w="1875" w:type="dxa"/>
                <w:shd w:val="clear" w:color="auto" w:fill="auto"/>
                <w:tcMar>
                  <w:top w:w="100" w:type="dxa"/>
                  <w:left w:w="100" w:type="dxa"/>
                  <w:bottom w:w="100" w:type="dxa"/>
                  <w:right w:w="100" w:type="dxa"/>
                </w:tcMar>
              </w:tcPr>
              <w:p w14:paraId="002AA12C"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Właściciel umowy</w:t>
                </w:r>
              </w:p>
            </w:tc>
            <w:tc>
              <w:tcPr>
                <w:tcW w:w="7545" w:type="dxa"/>
                <w:shd w:val="clear" w:color="auto" w:fill="auto"/>
                <w:tcMar>
                  <w:top w:w="100" w:type="dxa"/>
                  <w:left w:w="100" w:type="dxa"/>
                  <w:bottom w:w="100" w:type="dxa"/>
                  <w:right w:w="100" w:type="dxa"/>
                </w:tcMar>
              </w:tcPr>
              <w:p w14:paraId="7E75D5B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Gmina Wronki</w:t>
                </w:r>
              </w:p>
            </w:tc>
          </w:tr>
          <w:tr w:rsidR="002A7A45" w14:paraId="542F2E3E" w14:textId="77777777" w:rsidTr="00842004">
            <w:tc>
              <w:tcPr>
                <w:tcW w:w="1875" w:type="dxa"/>
                <w:shd w:val="clear" w:color="auto" w:fill="auto"/>
                <w:tcMar>
                  <w:top w:w="100" w:type="dxa"/>
                  <w:left w:w="100" w:type="dxa"/>
                  <w:bottom w:w="100" w:type="dxa"/>
                  <w:right w:w="100" w:type="dxa"/>
                </w:tcMar>
              </w:tcPr>
              <w:p w14:paraId="320754A2"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Cel</w:t>
                </w:r>
              </w:p>
            </w:tc>
            <w:tc>
              <w:tcPr>
                <w:tcW w:w="7545" w:type="dxa"/>
                <w:shd w:val="clear" w:color="auto" w:fill="auto"/>
                <w:tcMar>
                  <w:top w:w="100" w:type="dxa"/>
                  <w:left w:w="100" w:type="dxa"/>
                  <w:bottom w:w="100" w:type="dxa"/>
                  <w:right w:w="100" w:type="dxa"/>
                </w:tcMar>
              </w:tcPr>
              <w:p w14:paraId="5E4690D5"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Wskazana e-usługa umożliwi wszystkim mieszkańcom Gminy Wronki wzięcie udziału w konsultacji społecznej w formie całkowicie elektronicznej. </w:t>
                </w:r>
              </w:p>
            </w:tc>
          </w:tr>
          <w:tr w:rsidR="002A7A45" w14:paraId="3D61223C" w14:textId="77777777" w:rsidTr="00842004">
            <w:tc>
              <w:tcPr>
                <w:tcW w:w="1875" w:type="dxa"/>
                <w:shd w:val="clear" w:color="auto" w:fill="auto"/>
                <w:tcMar>
                  <w:top w:w="100" w:type="dxa"/>
                  <w:left w:w="100" w:type="dxa"/>
                  <w:bottom w:w="100" w:type="dxa"/>
                  <w:right w:w="100" w:type="dxa"/>
                </w:tcMar>
              </w:tcPr>
              <w:p w14:paraId="310DEBD2"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rPr>
                  <w:t xml:space="preserve">Charakterystyka e-usługi </w:t>
                </w:r>
              </w:p>
            </w:tc>
            <w:tc>
              <w:tcPr>
                <w:tcW w:w="7545" w:type="dxa"/>
                <w:shd w:val="clear" w:color="auto" w:fill="auto"/>
                <w:tcMar>
                  <w:top w:w="100" w:type="dxa"/>
                  <w:left w:w="100" w:type="dxa"/>
                  <w:bottom w:w="100" w:type="dxa"/>
                  <w:right w:w="100" w:type="dxa"/>
                </w:tcMar>
              </w:tcPr>
              <w:p w14:paraId="7E1CB552" w14:textId="77777777" w:rsidR="002A7A45" w:rsidRDefault="002A7A45" w:rsidP="00842004">
                <w:pPr>
                  <w:widowControl w:val="0"/>
                  <w:spacing w:after="140" w:line="256" w:lineRule="auto"/>
                  <w:rPr>
                    <w:rFonts w:ascii="Calibri" w:eastAsia="Calibri" w:hAnsi="Calibri" w:cs="Calibri"/>
                    <w:sz w:val="24"/>
                    <w:szCs w:val="24"/>
                  </w:rPr>
                </w:pPr>
                <w:r>
                  <w:rPr>
                    <w:rFonts w:ascii="Calibri" w:eastAsia="Calibri" w:hAnsi="Calibri" w:cs="Calibri"/>
                    <w:sz w:val="24"/>
                    <w:szCs w:val="24"/>
                  </w:rPr>
                  <w:t>Na realizację niniejszej e-usługi składa się:</w:t>
                </w:r>
              </w:p>
              <w:p w14:paraId="2E65096B" w14:textId="77777777" w:rsidR="002A7A45" w:rsidRDefault="002A7A45">
                <w:pPr>
                  <w:widowControl w:val="0"/>
                  <w:numPr>
                    <w:ilvl w:val="0"/>
                    <w:numId w:val="43"/>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Możliwość udziału w konsultacji społecznej,</w:t>
                </w:r>
              </w:p>
              <w:p w14:paraId="752726CF" w14:textId="77777777" w:rsidR="002A7A45" w:rsidRDefault="002A7A45">
                <w:pPr>
                  <w:widowControl w:val="0"/>
                  <w:numPr>
                    <w:ilvl w:val="0"/>
                    <w:numId w:val="43"/>
                  </w:numPr>
                  <w:spacing w:after="0" w:line="256" w:lineRule="auto"/>
                  <w:rPr>
                    <w:rFonts w:ascii="Calibri" w:eastAsia="Calibri" w:hAnsi="Calibri" w:cs="Calibri"/>
                    <w:sz w:val="24"/>
                    <w:szCs w:val="24"/>
                  </w:rPr>
                </w:pPr>
                <w:r>
                  <w:rPr>
                    <w:rFonts w:ascii="Calibri" w:eastAsia="Calibri" w:hAnsi="Calibri" w:cs="Calibri"/>
                    <w:sz w:val="24"/>
                    <w:szCs w:val="24"/>
                  </w:rPr>
                  <w:t>Automatyczna agregacja danych,</w:t>
                </w:r>
              </w:p>
              <w:p w14:paraId="7A08C456" w14:textId="77777777" w:rsidR="002A7A45" w:rsidRDefault="002A7A45">
                <w:pPr>
                  <w:widowControl w:val="0"/>
                  <w:numPr>
                    <w:ilvl w:val="0"/>
                    <w:numId w:val="43"/>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Podsumowanie zagregowanych danych w formie raportu wraz z wizualizacją i anonimizacją danych. </w:t>
                </w:r>
              </w:p>
            </w:tc>
          </w:tr>
          <w:tr w:rsidR="002A7A45" w14:paraId="7BF5B2C7" w14:textId="77777777" w:rsidTr="00842004">
            <w:tc>
              <w:tcPr>
                <w:tcW w:w="1875" w:type="dxa"/>
                <w:shd w:val="clear" w:color="auto" w:fill="auto"/>
                <w:tcMar>
                  <w:top w:w="100" w:type="dxa"/>
                  <w:left w:w="100" w:type="dxa"/>
                  <w:bottom w:w="100" w:type="dxa"/>
                  <w:right w:w="100" w:type="dxa"/>
                </w:tcMar>
              </w:tcPr>
              <w:p w14:paraId="526B2F89"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MODELE</w:t>
                </w:r>
              </w:p>
              <w:p w14:paraId="750B8F81"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KLUCZOWYCH</w:t>
                </w:r>
              </w:p>
              <w:p w14:paraId="578D47EA"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lastRenderedPageBreak/>
                  <w:t>PROCESÓW</w:t>
                </w:r>
              </w:p>
              <w:p w14:paraId="620CC62E"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BIZNESOWYCH</w:t>
                </w:r>
              </w:p>
              <w:p w14:paraId="1F1BBB50"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uwzględniające zakres zmian w procesach biznesowych </w:t>
                </w:r>
                <w:r>
                  <w:rPr>
                    <w:rFonts w:ascii="Calibri" w:eastAsia="Calibri" w:hAnsi="Calibri" w:cs="Calibri"/>
                    <w:b/>
                  </w:rPr>
                  <w:t xml:space="preserve"> </w:t>
                </w:r>
              </w:p>
            </w:tc>
            <w:tc>
              <w:tcPr>
                <w:tcW w:w="7545" w:type="dxa"/>
                <w:shd w:val="clear" w:color="auto" w:fill="auto"/>
                <w:tcMar>
                  <w:top w:w="100" w:type="dxa"/>
                  <w:left w:w="100" w:type="dxa"/>
                  <w:bottom w:w="100" w:type="dxa"/>
                  <w:right w:w="100" w:type="dxa"/>
                </w:tcMar>
              </w:tcPr>
              <w:p w14:paraId="05EDB56C" w14:textId="77777777" w:rsidR="002A7A45" w:rsidRDefault="002A7A45" w:rsidP="00842004">
                <w:pPr>
                  <w:widowControl w:val="0"/>
                  <w:spacing w:after="200" w:line="237" w:lineRule="auto"/>
                  <w:ind w:right="280"/>
                  <w:rPr>
                    <w:rFonts w:ascii="Calibri" w:eastAsia="Calibri" w:hAnsi="Calibri" w:cs="Calibri"/>
                    <w:b/>
                    <w:sz w:val="24"/>
                    <w:szCs w:val="24"/>
                  </w:rPr>
                </w:pPr>
                <w:r>
                  <w:rPr>
                    <w:rFonts w:ascii="Calibri" w:eastAsia="Calibri" w:hAnsi="Calibri" w:cs="Calibri"/>
                    <w:b/>
                    <w:sz w:val="24"/>
                    <w:szCs w:val="24"/>
                  </w:rPr>
                  <w:lastRenderedPageBreak/>
                  <w:t xml:space="preserve">Obecny model kluczowych procesów biznesowych w ramach </w:t>
                </w:r>
                <w:r>
                  <w:rPr>
                    <w:rFonts w:ascii="Calibri" w:eastAsia="Calibri" w:hAnsi="Calibri" w:cs="Calibri"/>
                    <w:b/>
                    <w:sz w:val="24"/>
                    <w:szCs w:val="24"/>
                  </w:rPr>
                  <w:lastRenderedPageBreak/>
                  <w:t>świadczenia  e-usługi:</w:t>
                </w:r>
              </w:p>
              <w:p w14:paraId="0B559D0C" w14:textId="77777777" w:rsidR="002A7A45" w:rsidRDefault="002A7A45">
                <w:pPr>
                  <w:widowControl w:val="0"/>
                  <w:numPr>
                    <w:ilvl w:val="0"/>
                    <w:numId w:val="117"/>
                  </w:numPr>
                  <w:spacing w:after="60" w:line="235" w:lineRule="auto"/>
                  <w:rPr>
                    <w:rFonts w:ascii="Calibri" w:eastAsia="Calibri" w:hAnsi="Calibri" w:cs="Calibri"/>
                    <w:sz w:val="24"/>
                    <w:szCs w:val="24"/>
                  </w:rPr>
                </w:pPr>
                <w:r>
                  <w:rPr>
                    <w:rFonts w:ascii="Calibri" w:eastAsia="Calibri" w:hAnsi="Calibri" w:cs="Calibri"/>
                    <w:sz w:val="24"/>
                    <w:szCs w:val="24"/>
                  </w:rPr>
                  <w:t>Klient pobiera wzór formularza konsultacji (elektronicznie bądź bezpośrednio w urzędzie),</w:t>
                </w:r>
              </w:p>
              <w:p w14:paraId="6E767A4C" w14:textId="77777777" w:rsidR="002A7A45" w:rsidRDefault="002A7A45" w:rsidP="00842004">
                <w:pPr>
                  <w:widowControl w:val="0"/>
                  <w:spacing w:after="60" w:line="235" w:lineRule="auto"/>
                  <w:ind w:left="1080" w:hanging="360"/>
                  <w:rPr>
                    <w:rFonts w:ascii="Calibri" w:eastAsia="Calibri" w:hAnsi="Calibri" w:cs="Calibri"/>
                    <w:sz w:val="24"/>
                    <w:szCs w:val="24"/>
                  </w:rPr>
                </w:pPr>
              </w:p>
              <w:p w14:paraId="523EA481" w14:textId="77777777" w:rsidR="002A7A45" w:rsidRDefault="002A7A45">
                <w:pPr>
                  <w:widowControl w:val="0"/>
                  <w:numPr>
                    <w:ilvl w:val="0"/>
                    <w:numId w:val="117"/>
                  </w:numPr>
                  <w:spacing w:after="60" w:line="235" w:lineRule="auto"/>
                  <w:rPr>
                    <w:rFonts w:ascii="Calibri" w:eastAsia="Calibri" w:hAnsi="Calibri" w:cs="Calibri"/>
                    <w:sz w:val="24"/>
                    <w:szCs w:val="24"/>
                  </w:rPr>
                </w:pPr>
                <w:r>
                  <w:rPr>
                    <w:rFonts w:ascii="Calibri" w:eastAsia="Calibri" w:hAnsi="Calibri" w:cs="Calibri"/>
                    <w:sz w:val="24"/>
                    <w:szCs w:val="24"/>
                  </w:rPr>
                  <w:t>Klient składa formularz konsultacji w wersji papierowej w Urzędzie bądź wysyła listem do urzędu,</w:t>
                </w:r>
              </w:p>
              <w:p w14:paraId="4839BC1C" w14:textId="77777777" w:rsidR="002A7A45" w:rsidRDefault="002A7A45" w:rsidP="00842004">
                <w:pPr>
                  <w:widowControl w:val="0"/>
                  <w:spacing w:after="60" w:line="235" w:lineRule="auto"/>
                  <w:ind w:left="1080" w:hanging="360"/>
                  <w:rPr>
                    <w:rFonts w:ascii="Calibri" w:eastAsia="Calibri" w:hAnsi="Calibri" w:cs="Calibri"/>
                    <w:sz w:val="24"/>
                    <w:szCs w:val="24"/>
                  </w:rPr>
                </w:pPr>
              </w:p>
              <w:p w14:paraId="69F25071" w14:textId="77777777" w:rsidR="002A7A45" w:rsidRDefault="002A7A45">
                <w:pPr>
                  <w:widowControl w:val="0"/>
                  <w:numPr>
                    <w:ilvl w:val="0"/>
                    <w:numId w:val="117"/>
                  </w:numPr>
                  <w:spacing w:after="20" w:line="256" w:lineRule="auto"/>
                  <w:rPr>
                    <w:rFonts w:ascii="Calibri" w:eastAsia="Calibri" w:hAnsi="Calibri" w:cs="Calibri"/>
                    <w:sz w:val="24"/>
                    <w:szCs w:val="24"/>
                  </w:rPr>
                </w:pPr>
                <w:r>
                  <w:rPr>
                    <w:rFonts w:ascii="Calibri" w:eastAsia="Calibri" w:hAnsi="Calibri" w:cs="Calibri"/>
                    <w:sz w:val="24"/>
                    <w:szCs w:val="24"/>
                  </w:rPr>
                  <w:t xml:space="preserve">Dokument trafia do punktu podawczego w Urzędzie w wersji papierowej. </w:t>
                </w:r>
              </w:p>
              <w:p w14:paraId="1004E9D4" w14:textId="77777777" w:rsidR="002A7A45" w:rsidRDefault="002A7A45" w:rsidP="00842004">
                <w:pPr>
                  <w:widowControl w:val="0"/>
                  <w:spacing w:after="20" w:line="256" w:lineRule="auto"/>
                  <w:ind w:left="1080" w:hanging="360"/>
                  <w:rPr>
                    <w:rFonts w:ascii="Calibri" w:eastAsia="Calibri" w:hAnsi="Calibri" w:cs="Calibri"/>
                    <w:color w:val="212121"/>
                    <w:sz w:val="24"/>
                    <w:szCs w:val="24"/>
                  </w:rPr>
                </w:pPr>
                <w:r>
                  <w:rPr>
                    <w:rFonts w:ascii="Calibri" w:eastAsia="Calibri" w:hAnsi="Calibri" w:cs="Calibri"/>
                    <w:color w:val="212121"/>
                    <w:sz w:val="24"/>
                    <w:szCs w:val="24"/>
                  </w:rPr>
                  <w:t xml:space="preserve"> </w:t>
                </w:r>
              </w:p>
              <w:p w14:paraId="278B1746" w14:textId="77777777" w:rsidR="002A7A45" w:rsidRDefault="002A7A45">
                <w:pPr>
                  <w:widowControl w:val="0"/>
                  <w:numPr>
                    <w:ilvl w:val="0"/>
                    <w:numId w:val="117"/>
                  </w:numPr>
                  <w:spacing w:after="20" w:line="256" w:lineRule="auto"/>
                  <w:rPr>
                    <w:rFonts w:ascii="Calibri" w:eastAsia="Calibri" w:hAnsi="Calibri" w:cs="Calibri"/>
                    <w:sz w:val="24"/>
                    <w:szCs w:val="24"/>
                  </w:rPr>
                </w:pPr>
                <w:r>
                  <w:rPr>
                    <w:rFonts w:ascii="Calibri" w:eastAsia="Calibri" w:hAnsi="Calibri" w:cs="Calibri"/>
                    <w:sz w:val="24"/>
                    <w:szCs w:val="24"/>
                  </w:rPr>
                  <w:t>Dokument zasila elektroniczny system obiegu dokumentów (EZD),</w:t>
                </w:r>
              </w:p>
              <w:p w14:paraId="1E08A72F" w14:textId="77777777" w:rsidR="002A7A45" w:rsidRDefault="002A7A45" w:rsidP="00842004">
                <w:pPr>
                  <w:widowControl w:val="0"/>
                  <w:spacing w:after="20" w:line="256" w:lineRule="auto"/>
                  <w:ind w:left="1080" w:hanging="360"/>
                  <w:rPr>
                    <w:rFonts w:ascii="Calibri" w:eastAsia="Calibri" w:hAnsi="Calibri" w:cs="Calibri"/>
                    <w:sz w:val="24"/>
                    <w:szCs w:val="24"/>
                  </w:rPr>
                </w:pPr>
              </w:p>
              <w:p w14:paraId="4D0265E1" w14:textId="77777777" w:rsidR="002A7A45" w:rsidRDefault="002A7A45">
                <w:pPr>
                  <w:widowControl w:val="0"/>
                  <w:numPr>
                    <w:ilvl w:val="0"/>
                    <w:numId w:val="117"/>
                  </w:numPr>
                  <w:spacing w:after="60" w:line="235" w:lineRule="auto"/>
                  <w:rPr>
                    <w:rFonts w:ascii="Calibri" w:eastAsia="Calibri" w:hAnsi="Calibri" w:cs="Calibri"/>
                    <w:sz w:val="24"/>
                    <w:szCs w:val="24"/>
                  </w:rPr>
                </w:pPr>
                <w:r>
                  <w:rPr>
                    <w:rFonts w:ascii="Calibri" w:eastAsia="Calibri" w:hAnsi="Calibri" w:cs="Calibri"/>
                    <w:sz w:val="24"/>
                    <w:szCs w:val="24"/>
                  </w:rPr>
                  <w:t xml:space="preserve">Pracownik Biura obsługi interesanta przekazuje pisma w formie papierowej </w:t>
                </w:r>
                <w:r>
                  <w:rPr>
                    <w:rFonts w:ascii="Calibri" w:eastAsia="Calibri" w:hAnsi="Calibri" w:cs="Calibri"/>
                    <w:color w:val="212121"/>
                    <w:sz w:val="24"/>
                    <w:szCs w:val="24"/>
                  </w:rPr>
                  <w:t>do Kierownik Referatu Organizacyjnego,</w:t>
                </w:r>
              </w:p>
              <w:p w14:paraId="700B3E3B" w14:textId="77777777" w:rsidR="002A7A45" w:rsidRDefault="002A7A45" w:rsidP="00842004">
                <w:pPr>
                  <w:widowControl w:val="0"/>
                  <w:spacing w:after="60" w:line="235" w:lineRule="auto"/>
                  <w:ind w:left="1080" w:hanging="360"/>
                  <w:rPr>
                    <w:rFonts w:ascii="Calibri" w:eastAsia="Calibri" w:hAnsi="Calibri" w:cs="Calibri"/>
                    <w:color w:val="212121"/>
                    <w:sz w:val="24"/>
                    <w:szCs w:val="24"/>
                  </w:rPr>
                </w:pPr>
              </w:p>
              <w:p w14:paraId="7A5F40EF" w14:textId="77777777" w:rsidR="002A7A45" w:rsidRDefault="002A7A45">
                <w:pPr>
                  <w:widowControl w:val="0"/>
                  <w:numPr>
                    <w:ilvl w:val="0"/>
                    <w:numId w:val="117"/>
                  </w:numPr>
                  <w:spacing w:after="60" w:line="235" w:lineRule="auto"/>
                  <w:rPr>
                    <w:rFonts w:ascii="Calibri" w:eastAsia="Calibri" w:hAnsi="Calibri" w:cs="Calibri"/>
                    <w:sz w:val="24"/>
                    <w:szCs w:val="24"/>
                  </w:rPr>
                </w:pPr>
                <w:r>
                  <w:rPr>
                    <w:rFonts w:ascii="Calibri" w:eastAsia="Calibri" w:hAnsi="Calibri" w:cs="Calibri"/>
                    <w:sz w:val="24"/>
                    <w:szCs w:val="24"/>
                  </w:rPr>
                  <w:t>Kierownik Referatu Organizacyjnego dekretuje dokument w wersji papierowej do konkretnego pracownika działu,</w:t>
                </w:r>
              </w:p>
              <w:p w14:paraId="334B196B" w14:textId="77777777" w:rsidR="002A7A45" w:rsidRDefault="002A7A45" w:rsidP="00842004">
                <w:pPr>
                  <w:widowControl w:val="0"/>
                  <w:spacing w:after="60" w:line="235" w:lineRule="auto"/>
                  <w:ind w:left="1080" w:hanging="360"/>
                  <w:rPr>
                    <w:rFonts w:ascii="Calibri" w:eastAsia="Calibri" w:hAnsi="Calibri" w:cs="Calibri"/>
                    <w:sz w:val="24"/>
                    <w:szCs w:val="24"/>
                  </w:rPr>
                </w:pPr>
              </w:p>
              <w:p w14:paraId="631AFCCE" w14:textId="77777777" w:rsidR="002A7A45" w:rsidRDefault="002A7A45">
                <w:pPr>
                  <w:widowControl w:val="0"/>
                  <w:numPr>
                    <w:ilvl w:val="0"/>
                    <w:numId w:val="117"/>
                  </w:numPr>
                  <w:spacing w:after="60" w:line="232" w:lineRule="auto"/>
                  <w:rPr>
                    <w:rFonts w:ascii="Calibri" w:eastAsia="Calibri" w:hAnsi="Calibri" w:cs="Calibri"/>
                    <w:sz w:val="24"/>
                    <w:szCs w:val="24"/>
                  </w:rPr>
                </w:pPr>
                <w:r>
                  <w:rPr>
                    <w:rFonts w:ascii="Calibri" w:eastAsia="Calibri" w:hAnsi="Calibri" w:cs="Calibri"/>
                    <w:sz w:val="24"/>
                    <w:szCs w:val="24"/>
                  </w:rPr>
                  <w:t>Pracownik odpowiedzialny za daną konsultację zlicza wszystkie otrzymane formularze konsultacji</w:t>
                </w:r>
              </w:p>
              <w:p w14:paraId="1D6149FF" w14:textId="77777777" w:rsidR="002A7A45" w:rsidRDefault="002A7A45" w:rsidP="00842004">
                <w:pPr>
                  <w:widowControl w:val="0"/>
                  <w:spacing w:after="60" w:line="232" w:lineRule="auto"/>
                  <w:ind w:left="1080" w:hanging="360"/>
                  <w:rPr>
                    <w:rFonts w:ascii="Calibri" w:eastAsia="Calibri" w:hAnsi="Calibri" w:cs="Calibri"/>
                    <w:sz w:val="24"/>
                    <w:szCs w:val="24"/>
                  </w:rPr>
                </w:pPr>
              </w:p>
              <w:p w14:paraId="38608957" w14:textId="77777777" w:rsidR="002A7A45" w:rsidRDefault="002A7A45">
                <w:pPr>
                  <w:widowControl w:val="0"/>
                  <w:numPr>
                    <w:ilvl w:val="0"/>
                    <w:numId w:val="117"/>
                  </w:numPr>
                  <w:spacing w:after="60" w:line="235" w:lineRule="auto"/>
                  <w:rPr>
                    <w:rFonts w:ascii="Calibri" w:eastAsia="Calibri" w:hAnsi="Calibri" w:cs="Calibri"/>
                    <w:sz w:val="24"/>
                    <w:szCs w:val="24"/>
                  </w:rPr>
                </w:pPr>
                <w:r>
                  <w:rPr>
                    <w:rFonts w:ascii="Calibri" w:eastAsia="Calibri" w:hAnsi="Calibri" w:cs="Calibri"/>
                    <w:sz w:val="24"/>
                    <w:szCs w:val="24"/>
                  </w:rPr>
                  <w:t>Pracownik odpowiedzialny za daną konsultację przygotowuje raport z konsultacji</w:t>
                </w:r>
              </w:p>
              <w:p w14:paraId="6A818FF1" w14:textId="77777777" w:rsidR="002A7A45" w:rsidRDefault="002A7A45" w:rsidP="00842004">
                <w:pPr>
                  <w:widowControl w:val="0"/>
                  <w:spacing w:after="60" w:line="235" w:lineRule="auto"/>
                  <w:ind w:left="1080" w:hanging="360"/>
                  <w:rPr>
                    <w:rFonts w:ascii="Calibri" w:eastAsia="Calibri" w:hAnsi="Calibri" w:cs="Calibri"/>
                    <w:sz w:val="24"/>
                    <w:szCs w:val="24"/>
                  </w:rPr>
                </w:pPr>
              </w:p>
              <w:p w14:paraId="077BF961" w14:textId="77777777" w:rsidR="002A7A45" w:rsidRDefault="002A7A45">
                <w:pPr>
                  <w:widowControl w:val="0"/>
                  <w:numPr>
                    <w:ilvl w:val="0"/>
                    <w:numId w:val="117"/>
                  </w:numPr>
                  <w:spacing w:after="0" w:line="235" w:lineRule="auto"/>
                  <w:rPr>
                    <w:rFonts w:ascii="Calibri" w:eastAsia="Calibri" w:hAnsi="Calibri" w:cs="Calibri"/>
                    <w:sz w:val="24"/>
                    <w:szCs w:val="24"/>
                  </w:rPr>
                </w:pPr>
                <w:r>
                  <w:rPr>
                    <w:rFonts w:ascii="Calibri" w:eastAsia="Calibri" w:hAnsi="Calibri" w:cs="Calibri"/>
                    <w:sz w:val="24"/>
                    <w:szCs w:val="24"/>
                  </w:rPr>
                  <w:t>Pracownik odpowiedzialny za daną konsultację publikuje wyniki konsultacji na stronie internetowej gminy/BIP.</w:t>
                </w:r>
              </w:p>
              <w:p w14:paraId="3A1AB623" w14:textId="77777777" w:rsidR="002A7A45" w:rsidRDefault="002A7A45" w:rsidP="00842004">
                <w:pPr>
                  <w:widowControl w:val="0"/>
                  <w:spacing w:after="0" w:line="256" w:lineRule="auto"/>
                  <w:ind w:left="360"/>
                  <w:rPr>
                    <w:rFonts w:ascii="Calibri" w:eastAsia="Calibri" w:hAnsi="Calibri" w:cs="Calibri"/>
                    <w:color w:val="212121"/>
                    <w:sz w:val="24"/>
                    <w:szCs w:val="24"/>
                  </w:rPr>
                </w:pPr>
                <w:r>
                  <w:rPr>
                    <w:rFonts w:ascii="Calibri" w:eastAsia="Calibri" w:hAnsi="Calibri" w:cs="Calibri"/>
                    <w:color w:val="212121"/>
                    <w:sz w:val="24"/>
                    <w:szCs w:val="24"/>
                  </w:rPr>
                  <w:t xml:space="preserve"> </w:t>
                </w:r>
              </w:p>
              <w:p w14:paraId="2DCA2386" w14:textId="77777777" w:rsidR="002A7A45" w:rsidRDefault="002A7A45" w:rsidP="00842004">
                <w:pPr>
                  <w:widowControl w:val="0"/>
                  <w:spacing w:after="180" w:line="237" w:lineRule="auto"/>
                  <w:ind w:right="60"/>
                  <w:rPr>
                    <w:rFonts w:ascii="Calibri" w:eastAsia="Calibri" w:hAnsi="Calibri" w:cs="Calibri"/>
                    <w:b/>
                    <w:sz w:val="24"/>
                    <w:szCs w:val="24"/>
                  </w:rPr>
                </w:pPr>
                <w:r>
                  <w:rPr>
                    <w:rFonts w:ascii="Calibri" w:eastAsia="Calibri" w:hAnsi="Calibri" w:cs="Calibri"/>
                    <w:b/>
                    <w:sz w:val="24"/>
                    <w:szCs w:val="24"/>
                  </w:rPr>
                  <w:lastRenderedPageBreak/>
                  <w:t>Docelowy model kluczowych procesów biznesowych w ramach świadczenia  e-usługi:</w:t>
                </w:r>
              </w:p>
              <w:p w14:paraId="3EC1981B" w14:textId="77777777" w:rsidR="002A7A45" w:rsidRDefault="002A7A45">
                <w:pPr>
                  <w:widowControl w:val="0"/>
                  <w:numPr>
                    <w:ilvl w:val="0"/>
                    <w:numId w:val="1"/>
                  </w:numPr>
                  <w:spacing w:after="60" w:line="232" w:lineRule="auto"/>
                  <w:rPr>
                    <w:rFonts w:ascii="Calibri" w:eastAsia="Calibri" w:hAnsi="Calibri" w:cs="Calibri"/>
                    <w:sz w:val="24"/>
                    <w:szCs w:val="24"/>
                  </w:rPr>
                </w:pPr>
                <w:r>
                  <w:rPr>
                    <w:rFonts w:ascii="Calibri" w:eastAsia="Calibri" w:hAnsi="Calibri" w:cs="Calibri"/>
                    <w:sz w:val="24"/>
                    <w:szCs w:val="24"/>
                  </w:rPr>
                  <w:t>Klient wypełnia formularz konsultacji on-line (w portalu lub w aplikacji mobilnej)</w:t>
                </w:r>
              </w:p>
              <w:p w14:paraId="23F52824" w14:textId="77777777" w:rsidR="002A7A45" w:rsidRDefault="002A7A45" w:rsidP="00842004">
                <w:pPr>
                  <w:widowControl w:val="0"/>
                  <w:spacing w:after="60" w:line="232" w:lineRule="auto"/>
                  <w:ind w:left="1080" w:hanging="360"/>
                  <w:rPr>
                    <w:rFonts w:ascii="Calibri" w:eastAsia="Calibri" w:hAnsi="Calibri" w:cs="Calibri"/>
                    <w:sz w:val="24"/>
                    <w:szCs w:val="24"/>
                  </w:rPr>
                </w:pPr>
              </w:p>
              <w:p w14:paraId="0F11A8E0" w14:textId="77777777" w:rsidR="002A7A45" w:rsidRDefault="002A7A45">
                <w:pPr>
                  <w:widowControl w:val="0"/>
                  <w:numPr>
                    <w:ilvl w:val="0"/>
                    <w:numId w:val="1"/>
                  </w:numPr>
                  <w:spacing w:after="20" w:line="256" w:lineRule="auto"/>
                  <w:rPr>
                    <w:rFonts w:ascii="Calibri" w:eastAsia="Calibri" w:hAnsi="Calibri" w:cs="Calibri"/>
                    <w:sz w:val="24"/>
                    <w:szCs w:val="24"/>
                  </w:rPr>
                </w:pPr>
                <w:r>
                  <w:rPr>
                    <w:rFonts w:ascii="Calibri" w:eastAsia="Calibri" w:hAnsi="Calibri" w:cs="Calibri"/>
                    <w:sz w:val="24"/>
                    <w:szCs w:val="24"/>
                  </w:rPr>
                  <w:t>Dokument trafia do dedykowanego systemu</w:t>
                </w:r>
              </w:p>
              <w:p w14:paraId="33884AE7" w14:textId="77777777" w:rsidR="002A7A45" w:rsidRDefault="002A7A45" w:rsidP="00842004">
                <w:pPr>
                  <w:widowControl w:val="0"/>
                  <w:spacing w:after="20" w:line="256" w:lineRule="auto"/>
                  <w:ind w:left="1080" w:hanging="360"/>
                  <w:rPr>
                    <w:rFonts w:ascii="Calibri" w:eastAsia="Calibri" w:hAnsi="Calibri" w:cs="Calibri"/>
                    <w:sz w:val="24"/>
                    <w:szCs w:val="24"/>
                  </w:rPr>
                </w:pPr>
              </w:p>
              <w:p w14:paraId="0EAE5C3C" w14:textId="77777777" w:rsidR="002A7A45" w:rsidRDefault="002A7A45">
                <w:pPr>
                  <w:widowControl w:val="0"/>
                  <w:numPr>
                    <w:ilvl w:val="0"/>
                    <w:numId w:val="1"/>
                  </w:numPr>
                  <w:spacing w:after="20" w:line="256" w:lineRule="auto"/>
                  <w:rPr>
                    <w:rFonts w:ascii="Calibri" w:eastAsia="Calibri" w:hAnsi="Calibri" w:cs="Calibri"/>
                    <w:sz w:val="24"/>
                    <w:szCs w:val="24"/>
                  </w:rPr>
                </w:pPr>
                <w:r>
                  <w:rPr>
                    <w:rFonts w:ascii="Calibri" w:eastAsia="Calibri" w:hAnsi="Calibri" w:cs="Calibri"/>
                    <w:sz w:val="24"/>
                    <w:szCs w:val="24"/>
                  </w:rPr>
                  <w:t>System zlicza wszystkie wypełnione formularze konsultacji</w:t>
                </w:r>
              </w:p>
              <w:p w14:paraId="521514E1" w14:textId="77777777" w:rsidR="002A7A45" w:rsidRDefault="002A7A45" w:rsidP="00842004">
                <w:pPr>
                  <w:widowControl w:val="0"/>
                  <w:spacing w:after="20" w:line="256" w:lineRule="auto"/>
                  <w:ind w:left="1080" w:hanging="360"/>
                  <w:rPr>
                    <w:rFonts w:ascii="Calibri" w:eastAsia="Calibri" w:hAnsi="Calibri" w:cs="Calibri"/>
                    <w:sz w:val="24"/>
                    <w:szCs w:val="24"/>
                  </w:rPr>
                </w:pPr>
              </w:p>
              <w:p w14:paraId="0DCEE697" w14:textId="77777777" w:rsidR="002A7A45" w:rsidRDefault="002A7A45">
                <w:pPr>
                  <w:widowControl w:val="0"/>
                  <w:numPr>
                    <w:ilvl w:val="0"/>
                    <w:numId w:val="1"/>
                  </w:numPr>
                  <w:spacing w:after="20" w:line="256" w:lineRule="auto"/>
                  <w:rPr>
                    <w:rFonts w:ascii="Calibri" w:eastAsia="Calibri" w:hAnsi="Calibri" w:cs="Calibri"/>
                    <w:sz w:val="24"/>
                    <w:szCs w:val="24"/>
                  </w:rPr>
                </w:pPr>
                <w:r>
                  <w:rPr>
                    <w:rFonts w:ascii="Calibri" w:eastAsia="Calibri" w:hAnsi="Calibri" w:cs="Calibri"/>
                    <w:sz w:val="24"/>
                    <w:szCs w:val="24"/>
                  </w:rPr>
                  <w:t xml:space="preserve">Pracownik odpowiedzialny za daną konsultację generuje raport z systemu  </w:t>
                </w:r>
              </w:p>
              <w:p w14:paraId="5570E314" w14:textId="77777777" w:rsidR="002A7A45" w:rsidRDefault="002A7A45" w:rsidP="00842004">
                <w:pPr>
                  <w:widowControl w:val="0"/>
                  <w:spacing w:after="20" w:line="256" w:lineRule="auto"/>
                  <w:ind w:left="1080" w:hanging="360"/>
                  <w:rPr>
                    <w:rFonts w:ascii="Calibri" w:eastAsia="Calibri" w:hAnsi="Calibri" w:cs="Calibri"/>
                    <w:sz w:val="24"/>
                    <w:szCs w:val="24"/>
                  </w:rPr>
                </w:pPr>
              </w:p>
              <w:p w14:paraId="66C46741" w14:textId="77777777" w:rsidR="002A7A45" w:rsidRDefault="002A7A45">
                <w:pPr>
                  <w:widowControl w:val="0"/>
                  <w:numPr>
                    <w:ilvl w:val="0"/>
                    <w:numId w:val="1"/>
                  </w:numPr>
                  <w:spacing w:after="20" w:line="256" w:lineRule="auto"/>
                  <w:rPr>
                    <w:rFonts w:ascii="Calibri" w:eastAsia="Calibri" w:hAnsi="Calibri" w:cs="Calibri"/>
                    <w:sz w:val="24"/>
                    <w:szCs w:val="24"/>
                  </w:rPr>
                </w:pPr>
                <w:r>
                  <w:rPr>
                    <w:rFonts w:ascii="Calibri" w:eastAsia="Calibri" w:hAnsi="Calibri" w:cs="Calibri"/>
                    <w:sz w:val="24"/>
                    <w:szCs w:val="24"/>
                  </w:rPr>
                  <w:t xml:space="preserve">Pracownik odpowiedzialny za daną konsultację publikuje wyniki konsultacji  </w:t>
                </w:r>
              </w:p>
              <w:p w14:paraId="17BA2586" w14:textId="77777777" w:rsidR="002A7A45" w:rsidRDefault="002A7A45" w:rsidP="00842004">
                <w:pPr>
                  <w:widowControl w:val="0"/>
                  <w:spacing w:after="20" w:line="256" w:lineRule="auto"/>
                  <w:ind w:left="1080" w:hanging="360"/>
                  <w:rPr>
                    <w:rFonts w:ascii="Calibri" w:eastAsia="Calibri" w:hAnsi="Calibri" w:cs="Calibri"/>
                    <w:sz w:val="24"/>
                    <w:szCs w:val="24"/>
                  </w:rPr>
                </w:pPr>
              </w:p>
              <w:p w14:paraId="5B3E3149" w14:textId="77777777" w:rsidR="002A7A45" w:rsidRDefault="002A7A45">
                <w:pPr>
                  <w:widowControl w:val="0"/>
                  <w:numPr>
                    <w:ilvl w:val="0"/>
                    <w:numId w:val="1"/>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Klient otrzymuje powiadomienie push w aplikacji mobilnej lub powiadomienie wysłane na e-mail o publikacji wyników konsultacji. </w:t>
                </w:r>
              </w:p>
            </w:tc>
          </w:tr>
          <w:tr w:rsidR="002A7A45" w14:paraId="52478079" w14:textId="77777777" w:rsidTr="00842004">
            <w:tc>
              <w:tcPr>
                <w:tcW w:w="1875" w:type="dxa"/>
                <w:shd w:val="clear" w:color="auto" w:fill="auto"/>
                <w:tcMar>
                  <w:top w:w="100" w:type="dxa"/>
                  <w:left w:w="100" w:type="dxa"/>
                  <w:bottom w:w="100" w:type="dxa"/>
                  <w:right w:w="100" w:type="dxa"/>
                </w:tcMar>
              </w:tcPr>
              <w:p w14:paraId="1BD886C3"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lastRenderedPageBreak/>
                  <w:t>OPIS</w:t>
                </w:r>
              </w:p>
              <w:p w14:paraId="5CB6B417"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t>KLUCZOWYCH PROCESÓW</w:t>
                </w:r>
              </w:p>
              <w:p w14:paraId="6827BA9B"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 xml:space="preserve">związanych ze świadczeniem  e-usługi wraz z uwzględnieniem relacji pomiędzy poszczególnymi procesami </w:t>
                </w:r>
                <w:r>
                  <w:rPr>
                    <w:rFonts w:ascii="Calibri" w:eastAsia="Calibri" w:hAnsi="Calibri" w:cs="Calibri"/>
                    <w:b/>
                    <w:sz w:val="24"/>
                    <w:szCs w:val="24"/>
                  </w:rPr>
                  <w:lastRenderedPageBreak/>
                  <w:t>składającymi się na e-usługę</w:t>
                </w:r>
              </w:p>
              <w:p w14:paraId="572ECDDC"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rPr>
                </w:pPr>
              </w:p>
            </w:tc>
            <w:tc>
              <w:tcPr>
                <w:tcW w:w="7545" w:type="dxa"/>
                <w:shd w:val="clear" w:color="auto" w:fill="auto"/>
                <w:tcMar>
                  <w:top w:w="100" w:type="dxa"/>
                  <w:left w:w="100" w:type="dxa"/>
                  <w:bottom w:w="100" w:type="dxa"/>
                  <w:right w:w="100" w:type="dxa"/>
                </w:tcMar>
              </w:tcPr>
              <w:p w14:paraId="399C4CEF" w14:textId="77777777" w:rsidR="002A7A45" w:rsidRDefault="002A7A45" w:rsidP="00842004">
                <w:pPr>
                  <w:widowControl w:val="0"/>
                  <w:spacing w:after="0" w:line="256" w:lineRule="auto"/>
                  <w:rPr>
                    <w:rFonts w:ascii="Calibri" w:eastAsia="Calibri" w:hAnsi="Calibri" w:cs="Calibri"/>
                    <w:color w:val="212121"/>
                    <w:sz w:val="24"/>
                    <w:szCs w:val="24"/>
                  </w:rPr>
                </w:pPr>
                <w:r>
                  <w:rPr>
                    <w:rFonts w:ascii="Calibri" w:eastAsia="Calibri" w:hAnsi="Calibri" w:cs="Calibri"/>
                    <w:color w:val="212121"/>
                    <w:sz w:val="24"/>
                    <w:szCs w:val="24"/>
                  </w:rPr>
                  <w:lastRenderedPageBreak/>
                  <w:t>W ramach e-usługi planuje się udostępnienie aplikacji mobilnej i portalu www.</w:t>
                </w:r>
              </w:p>
              <w:p w14:paraId="3C4048C3" w14:textId="77777777" w:rsidR="002A7A45" w:rsidRDefault="002A7A45" w:rsidP="00842004">
                <w:pPr>
                  <w:widowControl w:val="0"/>
                  <w:spacing w:after="0" w:line="237" w:lineRule="auto"/>
                  <w:rPr>
                    <w:rFonts w:ascii="Calibri" w:eastAsia="Calibri" w:hAnsi="Calibri" w:cs="Calibri"/>
                    <w:sz w:val="24"/>
                    <w:szCs w:val="24"/>
                  </w:rPr>
                </w:pPr>
                <w:r>
                  <w:rPr>
                    <w:rFonts w:ascii="Calibri" w:eastAsia="Calibri" w:hAnsi="Calibri" w:cs="Calibri"/>
                    <w:color w:val="212121"/>
                    <w:sz w:val="24"/>
                    <w:szCs w:val="24"/>
                  </w:rPr>
                  <w:t xml:space="preserve">Uwierzytelnienie usługobiorcy będzie następowało za pomocą Krajowego Węzła Tożsamości (login.gov.pl), dzięki czemu usługa będzie </w:t>
                </w:r>
                <w:r>
                  <w:rPr>
                    <w:rFonts w:ascii="Calibri" w:eastAsia="Calibri" w:hAnsi="Calibri" w:cs="Calibri"/>
                    <w:b/>
                    <w:color w:val="212121"/>
                    <w:sz w:val="24"/>
                    <w:szCs w:val="24"/>
                  </w:rPr>
                  <w:t>spersonalizowana i zautomatyzowana.</w:t>
                </w:r>
                <w:r>
                  <w:rPr>
                    <w:rFonts w:ascii="Calibri" w:eastAsia="Calibri" w:hAnsi="Calibri" w:cs="Calibri"/>
                    <w:color w:val="212121"/>
                    <w:sz w:val="24"/>
                    <w:szCs w:val="24"/>
                  </w:rPr>
                  <w:t xml:space="preserve"> </w:t>
                </w:r>
                <w:r>
                  <w:rPr>
                    <w:rFonts w:ascii="Calibri" w:eastAsia="Calibri" w:hAnsi="Calibri" w:cs="Calibri"/>
                    <w:sz w:val="24"/>
                    <w:szCs w:val="24"/>
                  </w:rPr>
                  <w:t xml:space="preserve">Całość procesu jest dostępna do zrealizowania w aplikacji mobilnej i poprzez portal www. Usługa będzie realizowana w sposób </w:t>
                </w:r>
                <w:r>
                  <w:rPr>
                    <w:rFonts w:ascii="Calibri" w:eastAsia="Calibri" w:hAnsi="Calibri" w:cs="Calibri"/>
                    <w:b/>
                    <w:sz w:val="24"/>
                    <w:szCs w:val="24"/>
                  </w:rPr>
                  <w:t>w pełni elektroniczny i automatyczny</w:t>
                </w:r>
                <w:r>
                  <w:rPr>
                    <w:rFonts w:ascii="Calibri" w:eastAsia="Calibri" w:hAnsi="Calibri" w:cs="Calibri"/>
                    <w:sz w:val="24"/>
                    <w:szCs w:val="24"/>
                  </w:rPr>
                  <w:t>.</w:t>
                </w:r>
              </w:p>
              <w:p w14:paraId="093435D0"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 xml:space="preserve"> </w:t>
                </w:r>
              </w:p>
              <w:p w14:paraId="33011F4A"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 xml:space="preserve">E-usługa posiadać będzie integrację z ewidencją ludności oraz bazą TERYT, co zautomatyzuje proces wypełniana danych mieszkańca/klienta </w:t>
                </w:r>
                <w:r>
                  <w:rPr>
                    <w:rFonts w:ascii="Calibri" w:eastAsia="Calibri" w:hAnsi="Calibri" w:cs="Calibri"/>
                    <w:b/>
                    <w:sz w:val="24"/>
                    <w:szCs w:val="24"/>
                  </w:rPr>
                  <w:lastRenderedPageBreak/>
                  <w:t xml:space="preserve">biorącego udział w konsultacjach społecznych.  </w:t>
                </w:r>
              </w:p>
              <w:p w14:paraId="4D1A3299"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p>
              <w:p w14:paraId="0113F3D3" w14:textId="77777777" w:rsidR="002A7A45" w:rsidRDefault="002A7A45" w:rsidP="00842004">
                <w:pPr>
                  <w:widowControl w:val="0"/>
                  <w:spacing w:after="0" w:line="237" w:lineRule="auto"/>
                  <w:ind w:left="80"/>
                  <w:rPr>
                    <w:rFonts w:ascii="Calibri" w:eastAsia="Calibri" w:hAnsi="Calibri" w:cs="Calibri"/>
                    <w:b/>
                    <w:sz w:val="24"/>
                    <w:szCs w:val="24"/>
                  </w:rPr>
                </w:pPr>
                <w:r>
                  <w:rPr>
                    <w:rFonts w:ascii="Calibri" w:eastAsia="Calibri" w:hAnsi="Calibri" w:cs="Calibri"/>
                    <w:b/>
                    <w:sz w:val="24"/>
                    <w:szCs w:val="24"/>
                  </w:rPr>
                  <w:t xml:space="preserve">Usługa ma umożliwić mieszkańcom gminy wzięcia udziału w portalu www i w aplikacji mobilnej w konsultacji społecznej (np. sprawy związane z planem zagospodarowania przestrzennego). Opinie są zapisywane i trafiają do wewnętrznego systemu urzędu, który pozwala na ich automatyczną analizę i utworzenie raportu wraz z wizualizacją i anonimizacją danych zagregowanych podczas konsultacji społecznych. Finalnie mieszkaniec gminy może zapoznać się z raportem zarówno w portalu www jak i w aplikacji mobilnej. </w:t>
                </w:r>
              </w:p>
              <w:p w14:paraId="757D89C4" w14:textId="77777777" w:rsidR="002A7A45" w:rsidRDefault="002A7A45" w:rsidP="00842004">
                <w:pPr>
                  <w:widowControl w:val="0"/>
                  <w:spacing w:after="0" w:line="256" w:lineRule="auto"/>
                  <w:ind w:left="80"/>
                  <w:rPr>
                    <w:rFonts w:ascii="Calibri" w:eastAsia="Calibri" w:hAnsi="Calibri" w:cs="Calibri"/>
                    <w:b/>
                    <w:sz w:val="24"/>
                    <w:szCs w:val="24"/>
                  </w:rPr>
                </w:pPr>
                <w:r>
                  <w:rPr>
                    <w:rFonts w:ascii="Calibri" w:eastAsia="Calibri" w:hAnsi="Calibri" w:cs="Calibri"/>
                    <w:b/>
                    <w:sz w:val="24"/>
                    <w:szCs w:val="24"/>
                  </w:rPr>
                  <w:t xml:space="preserve"> </w:t>
                </w:r>
              </w:p>
              <w:p w14:paraId="6C1B132C" w14:textId="77777777" w:rsidR="002A7A45" w:rsidRDefault="002A7A45" w:rsidP="00842004">
                <w:pPr>
                  <w:widowControl w:val="0"/>
                  <w:spacing w:after="0" w:line="237" w:lineRule="auto"/>
                  <w:ind w:left="80"/>
                  <w:rPr>
                    <w:rFonts w:ascii="Calibri" w:eastAsia="Calibri" w:hAnsi="Calibri" w:cs="Calibri"/>
                    <w:b/>
                    <w:sz w:val="24"/>
                    <w:szCs w:val="24"/>
                  </w:rPr>
                </w:pPr>
                <w:r>
                  <w:rPr>
                    <w:rFonts w:ascii="Calibri" w:eastAsia="Calibri" w:hAnsi="Calibri" w:cs="Calibri"/>
                    <w:b/>
                    <w:sz w:val="24"/>
                    <w:szCs w:val="24"/>
                  </w:rPr>
                  <w:t xml:space="preserve">Usługa posiada również możliwość przeprowadzania szybkich konsultacji społecznych/ankiet, które nie wymagają uwierzytelniania. Dzięki usłudze mieszkańcy lub wybrana grupa mieszkańców będzie miała możliwość partycypowania w procesie decyzyjnym odnośnie rozwoju lub problemów jakie się pojawiają w gminie (np. wybór identyfikacji wizualnej gminy, zdiagnozowania potrzeb dot. usług publicznych itp.). </w:t>
                </w:r>
              </w:p>
              <w:p w14:paraId="65BB64CF" w14:textId="77777777" w:rsidR="002A7A45" w:rsidRDefault="002A7A45" w:rsidP="00842004">
                <w:pPr>
                  <w:widowControl w:val="0"/>
                  <w:spacing w:after="100" w:line="256" w:lineRule="auto"/>
                  <w:ind w:left="80"/>
                  <w:rPr>
                    <w:rFonts w:ascii="Calibri" w:eastAsia="Calibri" w:hAnsi="Calibri" w:cs="Calibri"/>
                    <w:b/>
                    <w:sz w:val="24"/>
                    <w:szCs w:val="24"/>
                  </w:rPr>
                </w:pPr>
                <w:r>
                  <w:rPr>
                    <w:rFonts w:ascii="Calibri" w:eastAsia="Calibri" w:hAnsi="Calibri" w:cs="Calibri"/>
                    <w:b/>
                    <w:sz w:val="24"/>
                    <w:szCs w:val="24"/>
                  </w:rPr>
                  <w:t xml:space="preserve"> </w:t>
                </w:r>
              </w:p>
              <w:p w14:paraId="611753B5" w14:textId="77777777" w:rsidR="002A7A45" w:rsidRDefault="002A7A45" w:rsidP="00842004">
                <w:pPr>
                  <w:widowControl w:val="0"/>
                  <w:spacing w:after="120" w:line="237" w:lineRule="auto"/>
                  <w:ind w:left="80" w:right="40"/>
                  <w:rPr>
                    <w:rFonts w:ascii="Calibri" w:eastAsia="Calibri" w:hAnsi="Calibri" w:cs="Calibri"/>
                    <w:b/>
                    <w:sz w:val="24"/>
                    <w:szCs w:val="24"/>
                  </w:rPr>
                </w:pPr>
                <w:r>
                  <w:rPr>
                    <w:rFonts w:ascii="Calibri" w:eastAsia="Calibri" w:hAnsi="Calibri" w:cs="Calibri"/>
                    <w:b/>
                    <w:sz w:val="24"/>
                    <w:szCs w:val="24"/>
                  </w:rPr>
                  <w:t>W przypadku zgłoszenia przez aplikację mobilna będzie istniała możliwość spersonalizowanego powiadomienia osoby zgłaszającej o wynikach przeprowadzonych konsultacji społecznych (personalizowane powiadomienia push w aplikacji mobilnej). Otrzymywanie powiadomień o wynikach konsultacji społecznej nie wymaga wykonania dodatkowych czynności po stronie osoby biorącej udział w konsultacji społecznej, usługa zautomatyzowana.</w:t>
                </w:r>
              </w:p>
              <w:p w14:paraId="56F31FEB" w14:textId="77777777" w:rsidR="002A7A45" w:rsidRDefault="002A7A45" w:rsidP="00842004">
                <w:pPr>
                  <w:widowControl w:val="0"/>
                  <w:spacing w:after="0" w:line="256" w:lineRule="auto"/>
                  <w:ind w:left="80"/>
                  <w:rPr>
                    <w:rFonts w:ascii="Calibri" w:eastAsia="Calibri" w:hAnsi="Calibri" w:cs="Calibri"/>
                    <w:b/>
                    <w:sz w:val="24"/>
                    <w:szCs w:val="24"/>
                  </w:rPr>
                </w:pPr>
                <w:r>
                  <w:rPr>
                    <w:rFonts w:ascii="Calibri" w:eastAsia="Calibri" w:hAnsi="Calibri" w:cs="Calibri"/>
                    <w:b/>
                    <w:sz w:val="24"/>
                    <w:szCs w:val="24"/>
                  </w:rPr>
                  <w:t xml:space="preserve"> </w:t>
                </w:r>
              </w:p>
              <w:p w14:paraId="481C5A0E" w14:textId="77777777" w:rsidR="002A7A45" w:rsidRDefault="002A7A45" w:rsidP="00842004">
                <w:pPr>
                  <w:widowControl w:val="0"/>
                  <w:spacing w:after="20" w:line="256" w:lineRule="auto"/>
                  <w:ind w:left="80"/>
                  <w:rPr>
                    <w:rFonts w:ascii="Calibri" w:eastAsia="Calibri" w:hAnsi="Calibri" w:cs="Calibri"/>
                    <w:b/>
                    <w:sz w:val="24"/>
                    <w:szCs w:val="24"/>
                  </w:rPr>
                </w:pPr>
                <w:r>
                  <w:rPr>
                    <w:rFonts w:ascii="Calibri" w:eastAsia="Calibri" w:hAnsi="Calibri" w:cs="Calibri"/>
                    <w:b/>
                    <w:sz w:val="24"/>
                    <w:szCs w:val="24"/>
                  </w:rPr>
                  <w:t>W procesie udział biorą produkty takie jak:</w:t>
                </w:r>
              </w:p>
              <w:p w14:paraId="02B7A335" w14:textId="77777777" w:rsidR="002A7A45" w:rsidRDefault="002A7A45">
                <w:pPr>
                  <w:widowControl w:val="0"/>
                  <w:numPr>
                    <w:ilvl w:val="0"/>
                    <w:numId w:val="119"/>
                  </w:numPr>
                  <w:spacing w:after="0" w:line="256" w:lineRule="auto"/>
                  <w:rPr>
                    <w:sz w:val="24"/>
                    <w:szCs w:val="24"/>
                  </w:rPr>
                </w:pPr>
                <w:r>
                  <w:rPr>
                    <w:rFonts w:ascii="Calibri" w:eastAsia="Calibri" w:hAnsi="Calibri" w:cs="Calibri"/>
                    <w:sz w:val="24"/>
                    <w:szCs w:val="24"/>
                  </w:rPr>
                  <w:t xml:space="preserve"> </w:t>
                </w:r>
                <w:r>
                  <w:rPr>
                    <w:rFonts w:ascii="Calibri" w:eastAsia="Calibri" w:hAnsi="Calibri" w:cs="Calibri"/>
                    <w:b/>
                    <w:sz w:val="24"/>
                    <w:szCs w:val="24"/>
                  </w:rPr>
                  <w:t>gminna aplikacja mobilna,</w:t>
                </w:r>
              </w:p>
              <w:p w14:paraId="59FCCCBE" w14:textId="77777777" w:rsidR="002A7A45" w:rsidRDefault="002A7A45">
                <w:pPr>
                  <w:widowControl w:val="0"/>
                  <w:numPr>
                    <w:ilvl w:val="0"/>
                    <w:numId w:val="119"/>
                  </w:numPr>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 xml:space="preserve">portal internetowy mieszkańca. </w:t>
                </w:r>
              </w:p>
            </w:tc>
          </w:tr>
          <w:tr w:rsidR="002A7A45" w14:paraId="78D30BDF" w14:textId="77777777" w:rsidTr="00842004">
            <w:tc>
              <w:tcPr>
                <w:tcW w:w="1875" w:type="dxa"/>
                <w:shd w:val="clear" w:color="auto" w:fill="auto"/>
                <w:tcMar>
                  <w:top w:w="100" w:type="dxa"/>
                  <w:left w:w="100" w:type="dxa"/>
                  <w:bottom w:w="100" w:type="dxa"/>
                  <w:right w:w="100" w:type="dxa"/>
                </w:tcMar>
              </w:tcPr>
              <w:p w14:paraId="1C187E92"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lastRenderedPageBreak/>
                  <w:t xml:space="preserve">KORZYŚCI wynikające  z optymalizacji świadczenia usługi drogą elektroniczną </w:t>
                </w:r>
              </w:p>
            </w:tc>
            <w:tc>
              <w:tcPr>
                <w:tcW w:w="7545" w:type="dxa"/>
                <w:shd w:val="clear" w:color="auto" w:fill="auto"/>
                <w:tcMar>
                  <w:top w:w="100" w:type="dxa"/>
                  <w:left w:w="100" w:type="dxa"/>
                  <w:bottom w:w="100" w:type="dxa"/>
                  <w:right w:w="100" w:type="dxa"/>
                </w:tcMar>
              </w:tcPr>
              <w:p w14:paraId="72BC6DFE"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Wdrożenie e-usługi pozwoli w szczególności na:</w:t>
                </w:r>
              </w:p>
              <w:p w14:paraId="41D4AA00"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JST:</w:t>
                </w:r>
              </w:p>
              <w:p w14:paraId="168A9E3D" w14:textId="77777777" w:rsidR="002A7A45" w:rsidRDefault="002A7A45" w:rsidP="00842004">
                <w:pPr>
                  <w:widowControl w:val="0"/>
                  <w:spacing w:after="0" w:line="240" w:lineRule="auto"/>
                  <w:rPr>
                    <w:rFonts w:ascii="Calibri" w:eastAsia="Calibri" w:hAnsi="Calibri" w:cs="Calibri"/>
                    <w:sz w:val="24"/>
                    <w:szCs w:val="24"/>
                  </w:rPr>
                </w:pPr>
              </w:p>
              <w:p w14:paraId="5EE554A3" w14:textId="77777777" w:rsidR="002A7A45" w:rsidRDefault="002A7A45">
                <w:pPr>
                  <w:widowControl w:val="0"/>
                  <w:numPr>
                    <w:ilvl w:val="0"/>
                    <w:numId w:val="40"/>
                  </w:numPr>
                  <w:spacing w:after="0" w:line="240" w:lineRule="auto"/>
                  <w:rPr>
                    <w:rFonts w:ascii="Calibri" w:eastAsia="Calibri" w:hAnsi="Calibri" w:cs="Calibri"/>
                    <w:sz w:val="24"/>
                    <w:szCs w:val="24"/>
                  </w:rPr>
                </w:pPr>
                <w:r>
                  <w:rPr>
                    <w:rFonts w:ascii="Calibri" w:eastAsia="Calibri" w:hAnsi="Calibri" w:cs="Calibri"/>
                    <w:sz w:val="24"/>
                    <w:szCs w:val="24"/>
                  </w:rPr>
                  <w:t>oszczędności czasu pracy urzędników, w związku z możliwością realizacji usługi elektronicznie,</w:t>
                </w:r>
              </w:p>
              <w:p w14:paraId="1EECE030" w14:textId="77777777" w:rsidR="002A7A45" w:rsidRDefault="002A7A45">
                <w:pPr>
                  <w:widowControl w:val="0"/>
                  <w:numPr>
                    <w:ilvl w:val="0"/>
                    <w:numId w:val="40"/>
                  </w:numPr>
                  <w:spacing w:after="0" w:line="240" w:lineRule="auto"/>
                  <w:rPr>
                    <w:rFonts w:ascii="Calibri" w:eastAsia="Calibri" w:hAnsi="Calibri" w:cs="Calibri"/>
                    <w:sz w:val="24"/>
                    <w:szCs w:val="24"/>
                  </w:rPr>
                </w:pPr>
                <w:r>
                  <w:rPr>
                    <w:rFonts w:ascii="Calibri" w:eastAsia="Calibri" w:hAnsi="Calibri" w:cs="Calibri"/>
                    <w:sz w:val="24"/>
                    <w:szCs w:val="24"/>
                  </w:rPr>
                  <w:t>zmniejszenie zaangażowania urzędników w proces obsługi klienta oraz skrócenie czasu uzyskania przez urzędników wnioskowanych danych, co przełoży się na zwiększenie efektywności e-usług świadczonych przez Gminę Wronki,</w:t>
                </w:r>
              </w:p>
              <w:p w14:paraId="0061454B" w14:textId="77777777" w:rsidR="002A7A45" w:rsidRDefault="002A7A45">
                <w:pPr>
                  <w:widowControl w:val="0"/>
                  <w:numPr>
                    <w:ilvl w:val="0"/>
                    <w:numId w:val="40"/>
                  </w:numPr>
                  <w:spacing w:after="0" w:line="240" w:lineRule="auto"/>
                  <w:rPr>
                    <w:rFonts w:ascii="Calibri" w:eastAsia="Calibri" w:hAnsi="Calibri" w:cs="Calibri"/>
                    <w:sz w:val="24"/>
                    <w:szCs w:val="24"/>
                  </w:rPr>
                </w:pPr>
                <w:r>
                  <w:rPr>
                    <w:rFonts w:ascii="Calibri" w:eastAsia="Calibri" w:hAnsi="Calibri" w:cs="Calibri"/>
                    <w:sz w:val="24"/>
                    <w:szCs w:val="24"/>
                  </w:rPr>
                  <w:t>oszczędności związane z ograniczeniem zużycia papieru i pozostałych materiałów do wysyłki pism drogą tradycyjną (korzyści środowiskowe),</w:t>
                </w:r>
              </w:p>
              <w:p w14:paraId="2EABF609" w14:textId="77777777" w:rsidR="002A7A45" w:rsidRDefault="002A7A45">
                <w:pPr>
                  <w:widowControl w:val="0"/>
                  <w:numPr>
                    <w:ilvl w:val="0"/>
                    <w:numId w:val="40"/>
                  </w:numPr>
                  <w:spacing w:after="0" w:line="240" w:lineRule="auto"/>
                  <w:rPr>
                    <w:rFonts w:ascii="Calibri" w:eastAsia="Calibri" w:hAnsi="Calibri" w:cs="Calibri"/>
                    <w:sz w:val="24"/>
                    <w:szCs w:val="24"/>
                  </w:rPr>
                </w:pPr>
                <w:r>
                  <w:rPr>
                    <w:rFonts w:ascii="Calibri" w:eastAsia="Calibri" w:hAnsi="Calibri" w:cs="Calibri"/>
                    <w:sz w:val="24"/>
                    <w:szCs w:val="24"/>
                  </w:rPr>
                  <w:t>zwiększenie jakości obsługi Klienta,</w:t>
                </w:r>
              </w:p>
              <w:p w14:paraId="160A7C0F" w14:textId="77777777" w:rsidR="002A7A45" w:rsidRDefault="002A7A45">
                <w:pPr>
                  <w:widowControl w:val="0"/>
                  <w:numPr>
                    <w:ilvl w:val="0"/>
                    <w:numId w:val="40"/>
                  </w:numPr>
                  <w:spacing w:after="0" w:line="240" w:lineRule="auto"/>
                  <w:rPr>
                    <w:rFonts w:ascii="Calibri" w:eastAsia="Calibri" w:hAnsi="Calibri" w:cs="Calibri"/>
                    <w:sz w:val="24"/>
                    <w:szCs w:val="24"/>
                  </w:rPr>
                </w:pPr>
                <w:r>
                  <w:rPr>
                    <w:rFonts w:ascii="Calibri" w:eastAsia="Calibri" w:hAnsi="Calibri" w:cs="Calibri"/>
                    <w:sz w:val="24"/>
                    <w:szCs w:val="24"/>
                  </w:rPr>
                  <w:t>zwiększenie poziomu obsług Klienta,</w:t>
                </w:r>
              </w:p>
              <w:p w14:paraId="2B460392" w14:textId="77777777" w:rsidR="002A7A45" w:rsidRDefault="002A7A45">
                <w:pPr>
                  <w:widowControl w:val="0"/>
                  <w:numPr>
                    <w:ilvl w:val="0"/>
                    <w:numId w:val="40"/>
                  </w:numPr>
                  <w:spacing w:after="0" w:line="240" w:lineRule="auto"/>
                  <w:rPr>
                    <w:rFonts w:ascii="Calibri" w:eastAsia="Calibri" w:hAnsi="Calibri" w:cs="Calibri"/>
                    <w:sz w:val="24"/>
                    <w:szCs w:val="24"/>
                  </w:rPr>
                </w:pPr>
                <w:r>
                  <w:rPr>
                    <w:rFonts w:ascii="Calibri" w:eastAsia="Calibri" w:hAnsi="Calibri" w:cs="Calibri"/>
                    <w:sz w:val="24"/>
                    <w:szCs w:val="24"/>
                  </w:rPr>
                  <w:t>rozwój Gminy Wronki w stronę inteligentnego miasta (smart cities),</w:t>
                </w:r>
              </w:p>
              <w:p w14:paraId="3803D3C1" w14:textId="77777777" w:rsidR="002A7A45" w:rsidRDefault="002A7A45">
                <w:pPr>
                  <w:widowControl w:val="0"/>
                  <w:numPr>
                    <w:ilvl w:val="0"/>
                    <w:numId w:val="40"/>
                  </w:numPr>
                  <w:spacing w:after="0" w:line="240" w:lineRule="auto"/>
                  <w:rPr>
                    <w:rFonts w:ascii="Calibri" w:eastAsia="Calibri" w:hAnsi="Calibri" w:cs="Calibri"/>
                    <w:sz w:val="24"/>
                    <w:szCs w:val="24"/>
                  </w:rPr>
                </w:pPr>
                <w:r>
                  <w:rPr>
                    <w:rFonts w:ascii="Calibri" w:eastAsia="Calibri" w:hAnsi="Calibri" w:cs="Calibri"/>
                    <w:sz w:val="24"/>
                    <w:szCs w:val="24"/>
                  </w:rPr>
                  <w:t>zwiększenie zaangażowania decyzyjnego Gminy.</w:t>
                </w:r>
              </w:p>
              <w:p w14:paraId="05DF532E" w14:textId="77777777" w:rsidR="002A7A45" w:rsidRDefault="002A7A45" w:rsidP="00842004">
                <w:pPr>
                  <w:widowControl w:val="0"/>
                  <w:spacing w:after="0" w:line="240" w:lineRule="auto"/>
                  <w:rPr>
                    <w:rFonts w:ascii="Calibri" w:eastAsia="Calibri" w:hAnsi="Calibri" w:cs="Calibri"/>
                    <w:sz w:val="24"/>
                    <w:szCs w:val="24"/>
                  </w:rPr>
                </w:pPr>
              </w:p>
              <w:p w14:paraId="6386CACC"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Klienta:</w:t>
                </w:r>
              </w:p>
              <w:p w14:paraId="451EF210" w14:textId="77777777" w:rsidR="002A7A45" w:rsidRDefault="002A7A45" w:rsidP="00842004">
                <w:pPr>
                  <w:widowControl w:val="0"/>
                  <w:spacing w:after="0" w:line="240" w:lineRule="auto"/>
                  <w:rPr>
                    <w:rFonts w:ascii="Calibri" w:eastAsia="Calibri" w:hAnsi="Calibri" w:cs="Calibri"/>
                    <w:sz w:val="24"/>
                    <w:szCs w:val="24"/>
                  </w:rPr>
                </w:pPr>
              </w:p>
              <w:p w14:paraId="4F39369D" w14:textId="77777777" w:rsidR="002A7A45" w:rsidRDefault="002A7A45">
                <w:pPr>
                  <w:widowControl w:val="0"/>
                  <w:numPr>
                    <w:ilvl w:val="0"/>
                    <w:numId w:val="13"/>
                  </w:numPr>
                  <w:spacing w:after="0" w:line="240" w:lineRule="auto"/>
                  <w:rPr>
                    <w:rFonts w:ascii="Calibri" w:eastAsia="Calibri" w:hAnsi="Calibri" w:cs="Calibri"/>
                    <w:sz w:val="24"/>
                    <w:szCs w:val="24"/>
                  </w:rPr>
                </w:pPr>
                <w:r>
                  <w:rPr>
                    <w:rFonts w:ascii="Calibri" w:eastAsia="Calibri" w:hAnsi="Calibri" w:cs="Calibri"/>
                    <w:sz w:val="24"/>
                    <w:szCs w:val="24"/>
                  </w:rPr>
                  <w:t>oszczędności czasu związana z korzystaniem przez mieszkańców z usług za pośrednictwem Internetu,</w:t>
                </w:r>
              </w:p>
              <w:p w14:paraId="60F106F7" w14:textId="77777777" w:rsidR="002A7A45" w:rsidRDefault="002A7A45">
                <w:pPr>
                  <w:widowControl w:val="0"/>
                  <w:numPr>
                    <w:ilvl w:val="0"/>
                    <w:numId w:val="13"/>
                  </w:numPr>
                  <w:spacing w:after="0" w:line="240" w:lineRule="auto"/>
                  <w:rPr>
                    <w:rFonts w:ascii="Calibri" w:eastAsia="Calibri" w:hAnsi="Calibri" w:cs="Calibri"/>
                    <w:sz w:val="24"/>
                    <w:szCs w:val="24"/>
                  </w:rPr>
                </w:pPr>
                <w:r>
                  <w:rPr>
                    <w:rFonts w:ascii="Calibri" w:eastAsia="Calibri" w:hAnsi="Calibri" w:cs="Calibri"/>
                    <w:sz w:val="24"/>
                    <w:szCs w:val="24"/>
                  </w:rPr>
                  <w:t>skrócenie czasu oczekiwania na załatwienie sprawy w urzędzie, oszczędności związane z kosztem dojazdu do urzędu / do placówki pocztowej w celu zapłaty podatku przez mieszkańców i przedsiębiorców / płatności podatku przekazem pocztowym,</w:t>
                </w:r>
              </w:p>
              <w:p w14:paraId="19A51B15" w14:textId="77777777" w:rsidR="002A7A45" w:rsidRDefault="002A7A45">
                <w:pPr>
                  <w:widowControl w:val="0"/>
                  <w:numPr>
                    <w:ilvl w:val="0"/>
                    <w:numId w:val="13"/>
                  </w:numPr>
                  <w:spacing w:after="0" w:line="256" w:lineRule="auto"/>
                  <w:rPr>
                    <w:rFonts w:ascii="Calibri" w:eastAsia="Calibri" w:hAnsi="Calibri" w:cs="Calibri"/>
                    <w:sz w:val="24"/>
                    <w:szCs w:val="24"/>
                  </w:rPr>
                </w:pPr>
                <w:r>
                  <w:rPr>
                    <w:rFonts w:ascii="Calibri" w:eastAsia="Calibri" w:hAnsi="Calibri" w:cs="Calibri"/>
                    <w:sz w:val="24"/>
                    <w:szCs w:val="24"/>
                  </w:rPr>
                  <w:t>poprawa komfortu i jakości życia mieszkańców,</w:t>
                </w:r>
              </w:p>
              <w:p w14:paraId="6E0CB6F0" w14:textId="77777777" w:rsidR="002A7A45" w:rsidRDefault="002A7A45">
                <w:pPr>
                  <w:widowControl w:val="0"/>
                  <w:numPr>
                    <w:ilvl w:val="0"/>
                    <w:numId w:val="13"/>
                  </w:numPr>
                  <w:spacing w:after="0" w:line="240" w:lineRule="auto"/>
                  <w:rPr>
                    <w:rFonts w:ascii="Calibri" w:eastAsia="Calibri" w:hAnsi="Calibri" w:cs="Calibri"/>
                    <w:sz w:val="24"/>
                    <w:szCs w:val="24"/>
                  </w:rPr>
                </w:pPr>
                <w:r>
                  <w:rPr>
                    <w:rFonts w:ascii="Calibri" w:eastAsia="Calibri" w:hAnsi="Calibri" w:cs="Calibri"/>
                    <w:sz w:val="24"/>
                    <w:szCs w:val="24"/>
                  </w:rPr>
                  <w:t>­zwiększenie zaangażowania w procesy decyzyjne Gminy Wronki.</w:t>
                </w:r>
              </w:p>
            </w:tc>
          </w:tr>
          <w:tr w:rsidR="002A7A45" w14:paraId="287A4448" w14:textId="77777777" w:rsidTr="00842004">
            <w:tc>
              <w:tcPr>
                <w:tcW w:w="1875" w:type="dxa"/>
                <w:shd w:val="clear" w:color="auto" w:fill="auto"/>
                <w:tcMar>
                  <w:top w:w="100" w:type="dxa"/>
                  <w:left w:w="100" w:type="dxa"/>
                  <w:bottom w:w="100" w:type="dxa"/>
                  <w:right w:w="100" w:type="dxa"/>
                </w:tcMar>
              </w:tcPr>
              <w:p w14:paraId="537B5F6C"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t xml:space="preserve">Wskazanie grupy </w:t>
                </w:r>
                <w:r>
                  <w:rPr>
                    <w:rFonts w:ascii="Calibri" w:eastAsia="Calibri" w:hAnsi="Calibri" w:cs="Calibri"/>
                    <w:b/>
                    <w:sz w:val="24"/>
                    <w:szCs w:val="24"/>
                  </w:rPr>
                  <w:lastRenderedPageBreak/>
                  <w:t>usługobiorców dla danej usługi</w:t>
                </w:r>
              </w:p>
              <w:p w14:paraId="3F08A45A"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(A2C, A2B lub</w:t>
                </w:r>
              </w:p>
              <w:p w14:paraId="4995DCAC"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rPr>
                  <w:t>A2A)</w:t>
                </w:r>
                <w:r>
                  <w:rPr>
                    <w:rFonts w:ascii="Calibri" w:eastAsia="Calibri" w:hAnsi="Calibri" w:cs="Calibri"/>
                  </w:rPr>
                  <w:t xml:space="preserve"> </w:t>
                </w:r>
              </w:p>
            </w:tc>
            <w:tc>
              <w:tcPr>
                <w:tcW w:w="7545" w:type="dxa"/>
                <w:shd w:val="clear" w:color="auto" w:fill="auto"/>
                <w:tcMar>
                  <w:top w:w="100" w:type="dxa"/>
                  <w:left w:w="100" w:type="dxa"/>
                  <w:bottom w:w="100" w:type="dxa"/>
                  <w:right w:w="100" w:type="dxa"/>
                </w:tcMar>
              </w:tcPr>
              <w:p w14:paraId="153F935F" w14:textId="77777777" w:rsidR="002A7A45" w:rsidRDefault="002A7A45" w:rsidP="00842004">
                <w:pPr>
                  <w:widowControl w:val="0"/>
                  <w:spacing w:after="100" w:line="256" w:lineRule="auto"/>
                  <w:rPr>
                    <w:rFonts w:ascii="Calibri" w:eastAsia="Calibri" w:hAnsi="Calibri" w:cs="Calibri"/>
                    <w:sz w:val="24"/>
                    <w:szCs w:val="24"/>
                  </w:rPr>
                </w:pPr>
                <w:r>
                  <w:rPr>
                    <w:rFonts w:ascii="Calibri" w:eastAsia="Calibri" w:hAnsi="Calibri" w:cs="Calibri"/>
                    <w:b/>
                    <w:sz w:val="24"/>
                    <w:szCs w:val="24"/>
                  </w:rPr>
                  <w:lastRenderedPageBreak/>
                  <w:t>A2C: osoby fizyczne</w:t>
                </w:r>
                <w:r>
                  <w:rPr>
                    <w:rFonts w:ascii="Calibri" w:eastAsia="Calibri" w:hAnsi="Calibri" w:cs="Calibri"/>
                    <w:sz w:val="24"/>
                    <w:szCs w:val="24"/>
                  </w:rPr>
                  <w:t>, które chcą wziąć udział w konsultacji społecznej.</w:t>
                </w:r>
              </w:p>
              <w:p w14:paraId="430551AB" w14:textId="77777777" w:rsidR="002A7A45" w:rsidRDefault="002A7A45" w:rsidP="00842004">
                <w:pPr>
                  <w:widowControl w:val="0"/>
                  <w:spacing w:after="100" w:line="256" w:lineRule="auto"/>
                  <w:rPr>
                    <w:rFonts w:ascii="Calibri" w:eastAsia="Calibri" w:hAnsi="Calibri" w:cs="Calibri"/>
                    <w:sz w:val="24"/>
                    <w:szCs w:val="24"/>
                  </w:rPr>
                </w:pPr>
              </w:p>
              <w:p w14:paraId="3E1AE2C4"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lastRenderedPageBreak/>
                  <w:t>A2B: osoby prawne</w:t>
                </w:r>
                <w:r>
                  <w:rPr>
                    <w:rFonts w:ascii="Calibri" w:eastAsia="Calibri" w:hAnsi="Calibri" w:cs="Calibri"/>
                    <w:sz w:val="24"/>
                    <w:szCs w:val="24"/>
                  </w:rPr>
                  <w:t>, które chcą wziąć udział w konsultacji społecznej.</w:t>
                </w:r>
                <w:r>
                  <w:rPr>
                    <w:rFonts w:ascii="Calibri" w:eastAsia="Calibri" w:hAnsi="Calibri" w:cs="Calibri"/>
                    <w:b/>
                    <w:sz w:val="24"/>
                    <w:szCs w:val="24"/>
                  </w:rPr>
                  <w:t xml:space="preserve"> </w:t>
                </w:r>
              </w:p>
            </w:tc>
          </w:tr>
          <w:tr w:rsidR="002A7A45" w14:paraId="1DC8BADF" w14:textId="77777777" w:rsidTr="00842004">
            <w:tc>
              <w:tcPr>
                <w:tcW w:w="1875" w:type="dxa"/>
                <w:shd w:val="clear" w:color="auto" w:fill="auto"/>
                <w:tcMar>
                  <w:top w:w="100" w:type="dxa"/>
                  <w:left w:w="100" w:type="dxa"/>
                  <w:bottom w:w="100" w:type="dxa"/>
                  <w:right w:w="100" w:type="dxa"/>
                </w:tcMar>
              </w:tcPr>
              <w:p w14:paraId="759A5824"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lastRenderedPageBreak/>
                  <w:t xml:space="preserve">Aktualny poziom  e-dojrzałości </w:t>
                </w:r>
              </w:p>
            </w:tc>
            <w:tc>
              <w:tcPr>
                <w:tcW w:w="7545" w:type="dxa"/>
                <w:shd w:val="clear" w:color="auto" w:fill="auto"/>
                <w:tcMar>
                  <w:top w:w="100" w:type="dxa"/>
                  <w:left w:w="100" w:type="dxa"/>
                  <w:bottom w:w="100" w:type="dxa"/>
                  <w:right w:w="100" w:type="dxa"/>
                </w:tcMar>
              </w:tcPr>
              <w:p w14:paraId="3D34630D"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2</w:t>
                </w:r>
              </w:p>
            </w:tc>
          </w:tr>
          <w:tr w:rsidR="002A7A45" w14:paraId="34FD35E5" w14:textId="77777777" w:rsidTr="00842004">
            <w:tc>
              <w:tcPr>
                <w:tcW w:w="1875" w:type="dxa"/>
                <w:shd w:val="clear" w:color="auto" w:fill="auto"/>
                <w:tcMar>
                  <w:top w:w="100" w:type="dxa"/>
                  <w:left w:w="100" w:type="dxa"/>
                  <w:bottom w:w="100" w:type="dxa"/>
                  <w:right w:w="100" w:type="dxa"/>
                </w:tcMar>
              </w:tcPr>
              <w:p w14:paraId="38B5CBFD"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Docelowy poziom  e-dojrzałości </w:t>
                </w:r>
              </w:p>
            </w:tc>
            <w:tc>
              <w:tcPr>
                <w:tcW w:w="7545" w:type="dxa"/>
                <w:shd w:val="clear" w:color="auto" w:fill="auto"/>
                <w:tcMar>
                  <w:top w:w="100" w:type="dxa"/>
                  <w:left w:w="100" w:type="dxa"/>
                  <w:bottom w:w="100" w:type="dxa"/>
                  <w:right w:w="100" w:type="dxa"/>
                </w:tcMar>
              </w:tcPr>
              <w:p w14:paraId="315F6D9F"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5</w:t>
                </w:r>
              </w:p>
            </w:tc>
          </w:tr>
          <w:tr w:rsidR="002A7A45" w14:paraId="47BC0F8A" w14:textId="77777777" w:rsidTr="00842004">
            <w:tc>
              <w:tcPr>
                <w:tcW w:w="1875" w:type="dxa"/>
                <w:shd w:val="clear" w:color="auto" w:fill="auto"/>
                <w:tcMar>
                  <w:top w:w="100" w:type="dxa"/>
                  <w:left w:w="100" w:type="dxa"/>
                  <w:bottom w:w="100" w:type="dxa"/>
                  <w:right w:w="100" w:type="dxa"/>
                </w:tcMar>
              </w:tcPr>
              <w:p w14:paraId="71095074"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8"/>
                    <w:szCs w:val="28"/>
                  </w:rPr>
                </w:pPr>
                <w:r>
                  <w:rPr>
                    <w:rFonts w:ascii="Calibri" w:eastAsia="Calibri" w:hAnsi="Calibri" w:cs="Calibri"/>
                    <w:b/>
                    <w:sz w:val="28"/>
                    <w:szCs w:val="28"/>
                  </w:rPr>
                  <w:t>17.</w:t>
                </w:r>
              </w:p>
            </w:tc>
            <w:tc>
              <w:tcPr>
                <w:tcW w:w="7545" w:type="dxa"/>
                <w:shd w:val="clear" w:color="auto" w:fill="auto"/>
                <w:tcMar>
                  <w:top w:w="100" w:type="dxa"/>
                  <w:left w:w="100" w:type="dxa"/>
                  <w:bottom w:w="100" w:type="dxa"/>
                  <w:right w:w="100" w:type="dxa"/>
                </w:tcMar>
              </w:tcPr>
              <w:p w14:paraId="0D60702C"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Udział w zgłaszaniu projektów i głosowaniu w budżecie obywatelskim </w:t>
                </w:r>
              </w:p>
            </w:tc>
          </w:tr>
          <w:tr w:rsidR="002A7A45" w14:paraId="57734B3F" w14:textId="77777777" w:rsidTr="00842004">
            <w:tc>
              <w:tcPr>
                <w:tcW w:w="1875" w:type="dxa"/>
                <w:shd w:val="clear" w:color="auto" w:fill="auto"/>
                <w:tcMar>
                  <w:top w:w="100" w:type="dxa"/>
                  <w:left w:w="100" w:type="dxa"/>
                  <w:bottom w:w="100" w:type="dxa"/>
                  <w:right w:w="100" w:type="dxa"/>
                </w:tcMar>
              </w:tcPr>
              <w:p w14:paraId="14AD0CE2"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Właściciel procesu</w:t>
                </w:r>
              </w:p>
            </w:tc>
            <w:tc>
              <w:tcPr>
                <w:tcW w:w="7545" w:type="dxa"/>
                <w:shd w:val="clear" w:color="auto" w:fill="auto"/>
                <w:tcMar>
                  <w:top w:w="100" w:type="dxa"/>
                  <w:left w:w="100" w:type="dxa"/>
                  <w:bottom w:w="100" w:type="dxa"/>
                  <w:right w:w="100" w:type="dxa"/>
                </w:tcMar>
              </w:tcPr>
              <w:p w14:paraId="4DD3F53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Gmina Wronki</w:t>
                </w:r>
              </w:p>
            </w:tc>
          </w:tr>
          <w:tr w:rsidR="002A7A45" w14:paraId="6F85A050" w14:textId="77777777" w:rsidTr="00842004">
            <w:tc>
              <w:tcPr>
                <w:tcW w:w="1875" w:type="dxa"/>
                <w:shd w:val="clear" w:color="auto" w:fill="auto"/>
                <w:tcMar>
                  <w:top w:w="100" w:type="dxa"/>
                  <w:left w:w="100" w:type="dxa"/>
                  <w:bottom w:w="100" w:type="dxa"/>
                  <w:right w:w="100" w:type="dxa"/>
                </w:tcMar>
              </w:tcPr>
              <w:p w14:paraId="7D1A8AEC"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b/>
                    <w:sz w:val="24"/>
                    <w:szCs w:val="24"/>
                  </w:rPr>
                  <w:t>Cel</w:t>
                </w:r>
              </w:p>
            </w:tc>
            <w:tc>
              <w:tcPr>
                <w:tcW w:w="7545" w:type="dxa"/>
                <w:shd w:val="clear" w:color="auto" w:fill="auto"/>
                <w:tcMar>
                  <w:top w:w="100" w:type="dxa"/>
                  <w:left w:w="100" w:type="dxa"/>
                  <w:bottom w:w="100" w:type="dxa"/>
                  <w:right w:w="100" w:type="dxa"/>
                </w:tcMar>
              </w:tcPr>
              <w:p w14:paraId="7E50742B"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Wskazana e-usługa umożliwi wszystkim mieszkańcom Gminy Wronki zgłaszanie projektów i zagłosowanie w budżecie obywatelskim w formie całkowicie elektronicznej. </w:t>
                </w:r>
              </w:p>
            </w:tc>
          </w:tr>
          <w:tr w:rsidR="002A7A45" w14:paraId="20DCD42A" w14:textId="77777777" w:rsidTr="00842004">
            <w:tc>
              <w:tcPr>
                <w:tcW w:w="1875" w:type="dxa"/>
                <w:shd w:val="clear" w:color="auto" w:fill="auto"/>
                <w:tcMar>
                  <w:top w:w="100" w:type="dxa"/>
                  <w:left w:w="100" w:type="dxa"/>
                  <w:bottom w:w="100" w:type="dxa"/>
                  <w:right w:w="100" w:type="dxa"/>
                </w:tcMar>
              </w:tcPr>
              <w:p w14:paraId="7463FF4A"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Charakterystyka e-usługi </w:t>
                </w:r>
              </w:p>
            </w:tc>
            <w:tc>
              <w:tcPr>
                <w:tcW w:w="7545" w:type="dxa"/>
                <w:shd w:val="clear" w:color="auto" w:fill="auto"/>
                <w:tcMar>
                  <w:top w:w="100" w:type="dxa"/>
                  <w:left w:w="100" w:type="dxa"/>
                  <w:bottom w:w="100" w:type="dxa"/>
                  <w:right w:w="100" w:type="dxa"/>
                </w:tcMar>
              </w:tcPr>
              <w:p w14:paraId="3B45BF2E" w14:textId="77777777" w:rsidR="002A7A45" w:rsidRDefault="002A7A45" w:rsidP="00842004">
                <w:pPr>
                  <w:widowControl w:val="0"/>
                  <w:spacing w:after="20" w:line="256" w:lineRule="auto"/>
                  <w:rPr>
                    <w:rFonts w:ascii="Calibri" w:eastAsia="Calibri" w:hAnsi="Calibri" w:cs="Calibri"/>
                    <w:b/>
                    <w:sz w:val="24"/>
                    <w:szCs w:val="24"/>
                  </w:rPr>
                </w:pPr>
                <w:r>
                  <w:rPr>
                    <w:rFonts w:ascii="Calibri" w:eastAsia="Calibri" w:hAnsi="Calibri" w:cs="Calibri"/>
                    <w:b/>
                    <w:sz w:val="24"/>
                    <w:szCs w:val="24"/>
                  </w:rPr>
                  <w:t>Na realizację niniejszej e-usługi składa się m.in.:</w:t>
                </w:r>
              </w:p>
              <w:p w14:paraId="7DC426F1" w14:textId="77777777" w:rsidR="002A7A45" w:rsidRDefault="002A7A45">
                <w:pPr>
                  <w:widowControl w:val="0"/>
                  <w:numPr>
                    <w:ilvl w:val="0"/>
                    <w:numId w:val="94"/>
                  </w:numPr>
                  <w:spacing w:after="0" w:line="276" w:lineRule="auto"/>
                  <w:rPr>
                    <w:rFonts w:ascii="Calibri" w:eastAsia="Calibri" w:hAnsi="Calibri" w:cs="Calibri"/>
                    <w:sz w:val="24"/>
                    <w:szCs w:val="24"/>
                  </w:rPr>
                </w:pPr>
                <w:r>
                  <w:rPr>
                    <w:rFonts w:ascii="Calibri" w:eastAsia="Calibri" w:hAnsi="Calibri" w:cs="Calibri"/>
                    <w:sz w:val="24"/>
                    <w:szCs w:val="24"/>
                  </w:rPr>
                  <w:t>Zgłaszanie projektów przez mieszkańców w portalu www lub/i w aplikacji mobilnej,</w:t>
                </w:r>
              </w:p>
              <w:p w14:paraId="6916E695" w14:textId="77777777" w:rsidR="002A7A45" w:rsidRDefault="002A7A45">
                <w:pPr>
                  <w:widowControl w:val="0"/>
                  <w:numPr>
                    <w:ilvl w:val="0"/>
                    <w:numId w:val="94"/>
                  </w:numPr>
                  <w:spacing w:after="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Weryfikacja projektów przez pracowników urzędu w wewnętrznym systemie,</w:t>
                </w:r>
              </w:p>
              <w:p w14:paraId="2E98C5DC" w14:textId="77777777" w:rsidR="002A7A45" w:rsidRDefault="002A7A45">
                <w:pPr>
                  <w:widowControl w:val="0"/>
                  <w:numPr>
                    <w:ilvl w:val="0"/>
                    <w:numId w:val="94"/>
                  </w:numPr>
                  <w:spacing w:after="0" w:line="276" w:lineRule="auto"/>
                  <w:rPr>
                    <w:rFonts w:ascii="Calibri" w:eastAsia="Calibri" w:hAnsi="Calibri" w:cs="Calibri"/>
                    <w:sz w:val="24"/>
                    <w:szCs w:val="24"/>
                  </w:rPr>
                </w:pPr>
                <w:r>
                  <w:rPr>
                    <w:rFonts w:ascii="Calibri" w:eastAsia="Calibri" w:hAnsi="Calibri" w:cs="Calibri"/>
                    <w:sz w:val="24"/>
                    <w:szCs w:val="24"/>
                  </w:rPr>
                  <w:t>Możliwość wyboru przez mieszkańców projektów z puli zadań poddanych pod głosowanie,</w:t>
                </w:r>
              </w:p>
              <w:p w14:paraId="35EB59B2" w14:textId="77777777" w:rsidR="002A7A45" w:rsidRDefault="002A7A45">
                <w:pPr>
                  <w:widowControl w:val="0"/>
                  <w:numPr>
                    <w:ilvl w:val="0"/>
                    <w:numId w:val="94"/>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Podsumowanie zagregowanych danych w formie raportu wraz z wizualizacją danych. </w:t>
                </w:r>
              </w:p>
            </w:tc>
          </w:tr>
          <w:tr w:rsidR="002A7A45" w14:paraId="468ADF11" w14:textId="77777777" w:rsidTr="00842004">
            <w:tc>
              <w:tcPr>
                <w:tcW w:w="1875" w:type="dxa"/>
                <w:shd w:val="clear" w:color="auto" w:fill="auto"/>
                <w:tcMar>
                  <w:top w:w="100" w:type="dxa"/>
                  <w:left w:w="100" w:type="dxa"/>
                  <w:bottom w:w="100" w:type="dxa"/>
                  <w:right w:w="100" w:type="dxa"/>
                </w:tcMar>
              </w:tcPr>
              <w:p w14:paraId="52C40235"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lastRenderedPageBreak/>
                  <w:t>MODELE</w:t>
                </w:r>
              </w:p>
              <w:p w14:paraId="449598E0"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KLUCZOWYCH</w:t>
                </w:r>
              </w:p>
              <w:p w14:paraId="3A169940"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PROCESÓW</w:t>
                </w:r>
              </w:p>
              <w:p w14:paraId="1001F7DB"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BIZNESOWYCH</w:t>
                </w:r>
              </w:p>
              <w:p w14:paraId="368E4A9A"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uwzględniające zakres zmian w procesach biznesowych</w:t>
                </w:r>
                <w:r>
                  <w:rPr>
                    <w:rFonts w:ascii="Calibri" w:eastAsia="Calibri" w:hAnsi="Calibri" w:cs="Calibri"/>
                    <w:b/>
                  </w:rPr>
                  <w:t xml:space="preserve">  </w:t>
                </w:r>
              </w:p>
            </w:tc>
            <w:tc>
              <w:tcPr>
                <w:tcW w:w="7545" w:type="dxa"/>
                <w:shd w:val="clear" w:color="auto" w:fill="auto"/>
                <w:tcMar>
                  <w:top w:w="100" w:type="dxa"/>
                  <w:left w:w="100" w:type="dxa"/>
                  <w:bottom w:w="100" w:type="dxa"/>
                  <w:right w:w="100" w:type="dxa"/>
                </w:tcMar>
              </w:tcPr>
              <w:p w14:paraId="0BD0B8B6" w14:textId="77777777" w:rsidR="002A7A45" w:rsidRDefault="002A7A45" w:rsidP="00842004">
                <w:pPr>
                  <w:widowControl w:val="0"/>
                  <w:spacing w:after="200" w:line="237" w:lineRule="auto"/>
                  <w:ind w:right="300"/>
                  <w:rPr>
                    <w:rFonts w:ascii="Calibri" w:eastAsia="Calibri" w:hAnsi="Calibri" w:cs="Calibri"/>
                    <w:b/>
                    <w:sz w:val="24"/>
                    <w:szCs w:val="24"/>
                  </w:rPr>
                </w:pPr>
                <w:r>
                  <w:rPr>
                    <w:rFonts w:ascii="Calibri" w:eastAsia="Calibri" w:hAnsi="Calibri" w:cs="Calibri"/>
                    <w:b/>
                    <w:sz w:val="24"/>
                    <w:szCs w:val="24"/>
                  </w:rPr>
                  <w:t>Obecny model kluczowych procesów biznesowych w ramach świadczenia  e-usługi:</w:t>
                </w:r>
              </w:p>
              <w:p w14:paraId="614ACB86" w14:textId="77777777" w:rsidR="002A7A45" w:rsidRDefault="002A7A45">
                <w:pPr>
                  <w:widowControl w:val="0"/>
                  <w:numPr>
                    <w:ilvl w:val="0"/>
                    <w:numId w:val="111"/>
                  </w:numPr>
                  <w:spacing w:after="60" w:line="235" w:lineRule="auto"/>
                  <w:rPr>
                    <w:rFonts w:ascii="Calibri" w:eastAsia="Calibri" w:hAnsi="Calibri" w:cs="Calibri"/>
                    <w:sz w:val="24"/>
                    <w:szCs w:val="24"/>
                  </w:rPr>
                </w:pPr>
                <w:r>
                  <w:rPr>
                    <w:rFonts w:ascii="Calibri" w:eastAsia="Calibri" w:hAnsi="Calibri" w:cs="Calibri"/>
                    <w:sz w:val="24"/>
                    <w:szCs w:val="24"/>
                  </w:rPr>
                  <w:t>Klient pobiera wzór formularza zgłaszania projektu (elektronicznie bądź bezpośrednio w urzędzie),</w:t>
                </w:r>
              </w:p>
              <w:p w14:paraId="0D6EB05F" w14:textId="77777777" w:rsidR="002A7A45" w:rsidRDefault="002A7A45" w:rsidP="00842004">
                <w:pPr>
                  <w:widowControl w:val="0"/>
                  <w:spacing w:after="60" w:line="235" w:lineRule="auto"/>
                  <w:rPr>
                    <w:rFonts w:ascii="Calibri" w:eastAsia="Calibri" w:hAnsi="Calibri" w:cs="Calibri"/>
                    <w:sz w:val="24"/>
                    <w:szCs w:val="24"/>
                  </w:rPr>
                </w:pPr>
              </w:p>
              <w:p w14:paraId="6A70D412" w14:textId="77777777" w:rsidR="002A7A45" w:rsidRDefault="002A7A45">
                <w:pPr>
                  <w:widowControl w:val="0"/>
                  <w:numPr>
                    <w:ilvl w:val="0"/>
                    <w:numId w:val="111"/>
                  </w:numPr>
                  <w:spacing w:after="60" w:line="235" w:lineRule="auto"/>
                  <w:rPr>
                    <w:rFonts w:ascii="Calibri" w:eastAsia="Calibri" w:hAnsi="Calibri" w:cs="Calibri"/>
                    <w:sz w:val="24"/>
                    <w:szCs w:val="24"/>
                  </w:rPr>
                </w:pPr>
                <w:r>
                  <w:rPr>
                    <w:rFonts w:ascii="Calibri" w:eastAsia="Calibri" w:hAnsi="Calibri" w:cs="Calibri"/>
                    <w:sz w:val="24"/>
                    <w:szCs w:val="24"/>
                  </w:rPr>
                  <w:t>Klient składa formularz zgłaszania projektu w wersji papierowej w Urzędzie bądź wysyła listem do urzędu,</w:t>
                </w:r>
              </w:p>
              <w:p w14:paraId="0584B326" w14:textId="77777777" w:rsidR="002A7A45" w:rsidRDefault="002A7A45" w:rsidP="00842004">
                <w:pPr>
                  <w:widowControl w:val="0"/>
                  <w:spacing w:after="60" w:line="235" w:lineRule="auto"/>
                  <w:ind w:left="1080" w:hanging="360"/>
                  <w:rPr>
                    <w:rFonts w:ascii="Calibri" w:eastAsia="Calibri" w:hAnsi="Calibri" w:cs="Calibri"/>
                    <w:sz w:val="24"/>
                    <w:szCs w:val="24"/>
                  </w:rPr>
                </w:pPr>
              </w:p>
              <w:p w14:paraId="4ED96EE7" w14:textId="77777777" w:rsidR="002A7A45" w:rsidRDefault="002A7A45">
                <w:pPr>
                  <w:widowControl w:val="0"/>
                  <w:numPr>
                    <w:ilvl w:val="0"/>
                    <w:numId w:val="111"/>
                  </w:numPr>
                  <w:spacing w:after="20" w:line="256" w:lineRule="auto"/>
                  <w:rPr>
                    <w:rFonts w:ascii="Calibri" w:eastAsia="Calibri" w:hAnsi="Calibri" w:cs="Calibri"/>
                    <w:sz w:val="24"/>
                    <w:szCs w:val="24"/>
                  </w:rPr>
                </w:pPr>
                <w:r>
                  <w:rPr>
                    <w:rFonts w:ascii="Calibri" w:eastAsia="Calibri" w:hAnsi="Calibri" w:cs="Calibri"/>
                    <w:sz w:val="24"/>
                    <w:szCs w:val="24"/>
                  </w:rPr>
                  <w:t>Dokument trafia do punktu podawczego w Urzędzie w wersji papierowej,</w:t>
                </w:r>
                <w:r>
                  <w:rPr>
                    <w:rFonts w:ascii="Calibri" w:eastAsia="Calibri" w:hAnsi="Calibri" w:cs="Calibri"/>
                    <w:color w:val="212121"/>
                    <w:sz w:val="24"/>
                    <w:szCs w:val="24"/>
                  </w:rPr>
                  <w:t xml:space="preserve"> </w:t>
                </w:r>
              </w:p>
              <w:p w14:paraId="0680734E" w14:textId="77777777" w:rsidR="002A7A45" w:rsidRDefault="002A7A45" w:rsidP="00842004">
                <w:pPr>
                  <w:widowControl w:val="0"/>
                  <w:spacing w:after="20" w:line="256" w:lineRule="auto"/>
                  <w:ind w:left="1080" w:hanging="360"/>
                  <w:rPr>
                    <w:rFonts w:ascii="Calibri" w:eastAsia="Calibri" w:hAnsi="Calibri" w:cs="Calibri"/>
                    <w:color w:val="212121"/>
                    <w:sz w:val="24"/>
                    <w:szCs w:val="24"/>
                  </w:rPr>
                </w:pPr>
              </w:p>
              <w:p w14:paraId="08D43395" w14:textId="77777777" w:rsidR="002A7A45" w:rsidRDefault="002A7A45">
                <w:pPr>
                  <w:widowControl w:val="0"/>
                  <w:numPr>
                    <w:ilvl w:val="0"/>
                    <w:numId w:val="111"/>
                  </w:numPr>
                  <w:spacing w:after="60" w:line="235" w:lineRule="auto"/>
                  <w:rPr>
                    <w:rFonts w:ascii="Calibri" w:eastAsia="Calibri" w:hAnsi="Calibri" w:cs="Calibri"/>
                    <w:sz w:val="24"/>
                    <w:szCs w:val="24"/>
                  </w:rPr>
                </w:pPr>
                <w:r>
                  <w:rPr>
                    <w:rFonts w:ascii="Calibri" w:eastAsia="Calibri" w:hAnsi="Calibri" w:cs="Calibri"/>
                    <w:sz w:val="24"/>
                    <w:szCs w:val="24"/>
                  </w:rPr>
                  <w:t xml:space="preserve">Pracownik Biura obsługi interesanta przekazuje pisma w formie papierowej </w:t>
                </w:r>
                <w:r>
                  <w:rPr>
                    <w:rFonts w:ascii="Calibri" w:eastAsia="Calibri" w:hAnsi="Calibri" w:cs="Calibri"/>
                    <w:color w:val="212121"/>
                    <w:sz w:val="24"/>
                    <w:szCs w:val="24"/>
                  </w:rPr>
                  <w:t>do osoby odpowiedzialnej za Budżet Obywatelski,</w:t>
                </w:r>
              </w:p>
              <w:p w14:paraId="4FCB901A" w14:textId="77777777" w:rsidR="002A7A45" w:rsidRDefault="002A7A45" w:rsidP="00842004">
                <w:pPr>
                  <w:widowControl w:val="0"/>
                  <w:spacing w:after="60" w:line="235" w:lineRule="auto"/>
                  <w:ind w:left="1080" w:hanging="360"/>
                  <w:rPr>
                    <w:rFonts w:ascii="Calibri" w:eastAsia="Calibri" w:hAnsi="Calibri" w:cs="Calibri"/>
                    <w:color w:val="212121"/>
                    <w:sz w:val="24"/>
                    <w:szCs w:val="24"/>
                  </w:rPr>
                </w:pPr>
              </w:p>
              <w:p w14:paraId="4F641F65" w14:textId="77777777" w:rsidR="002A7A45" w:rsidRDefault="002A7A45">
                <w:pPr>
                  <w:widowControl w:val="0"/>
                  <w:numPr>
                    <w:ilvl w:val="0"/>
                    <w:numId w:val="111"/>
                  </w:numPr>
                  <w:spacing w:after="20" w:line="256" w:lineRule="auto"/>
                  <w:rPr>
                    <w:rFonts w:ascii="Calibri" w:eastAsia="Calibri" w:hAnsi="Calibri" w:cs="Calibri"/>
                    <w:sz w:val="24"/>
                    <w:szCs w:val="24"/>
                  </w:rPr>
                </w:pPr>
                <w:r>
                  <w:rPr>
                    <w:rFonts w:ascii="Calibri" w:eastAsia="Calibri" w:hAnsi="Calibri" w:cs="Calibri"/>
                    <w:sz w:val="24"/>
                    <w:szCs w:val="24"/>
                  </w:rPr>
                  <w:t>Formularz zgłaszania projektu jest oceniany pod względem formalnym</w:t>
                </w:r>
              </w:p>
              <w:p w14:paraId="4F153963" w14:textId="77777777" w:rsidR="002A7A45" w:rsidRDefault="002A7A45" w:rsidP="00842004">
                <w:pPr>
                  <w:widowControl w:val="0"/>
                  <w:spacing w:after="20" w:line="256" w:lineRule="auto"/>
                  <w:ind w:left="1080" w:hanging="360"/>
                  <w:rPr>
                    <w:rFonts w:ascii="Calibri" w:eastAsia="Calibri" w:hAnsi="Calibri" w:cs="Calibri"/>
                    <w:sz w:val="24"/>
                    <w:szCs w:val="24"/>
                  </w:rPr>
                </w:pPr>
              </w:p>
              <w:p w14:paraId="7C4760AE" w14:textId="77777777" w:rsidR="002A7A45" w:rsidRDefault="002A7A45">
                <w:pPr>
                  <w:widowControl w:val="0"/>
                  <w:numPr>
                    <w:ilvl w:val="0"/>
                    <w:numId w:val="111"/>
                  </w:numPr>
                  <w:spacing w:after="60" w:line="235" w:lineRule="auto"/>
                  <w:rPr>
                    <w:rFonts w:ascii="Calibri" w:eastAsia="Calibri" w:hAnsi="Calibri" w:cs="Calibri"/>
                    <w:sz w:val="24"/>
                    <w:szCs w:val="24"/>
                  </w:rPr>
                </w:pPr>
                <w:r>
                  <w:rPr>
                    <w:rFonts w:ascii="Calibri" w:eastAsia="Calibri" w:hAnsi="Calibri" w:cs="Calibri"/>
                    <w:sz w:val="24"/>
                    <w:szCs w:val="24"/>
                  </w:rPr>
                  <w:t>Formularz zgłaszania projektu jest przekazywany do osób odpowiedzialnych za ocenę merytoryczną wraz z kartą oceny</w:t>
                </w:r>
              </w:p>
              <w:p w14:paraId="5954EB9F" w14:textId="77777777" w:rsidR="002A7A45" w:rsidRDefault="002A7A45" w:rsidP="00842004">
                <w:pPr>
                  <w:widowControl w:val="0"/>
                  <w:spacing w:after="60" w:line="235" w:lineRule="auto"/>
                  <w:ind w:left="1080" w:hanging="360"/>
                  <w:rPr>
                    <w:rFonts w:ascii="Calibri" w:eastAsia="Calibri" w:hAnsi="Calibri" w:cs="Calibri"/>
                    <w:sz w:val="24"/>
                    <w:szCs w:val="24"/>
                  </w:rPr>
                </w:pPr>
              </w:p>
              <w:p w14:paraId="29E008B5" w14:textId="77777777" w:rsidR="002A7A45" w:rsidRDefault="002A7A45">
                <w:pPr>
                  <w:widowControl w:val="0"/>
                  <w:numPr>
                    <w:ilvl w:val="0"/>
                    <w:numId w:val="111"/>
                  </w:numPr>
                  <w:spacing w:after="60" w:line="232" w:lineRule="auto"/>
                  <w:rPr>
                    <w:rFonts w:ascii="Calibri" w:eastAsia="Calibri" w:hAnsi="Calibri" w:cs="Calibri"/>
                    <w:sz w:val="24"/>
                    <w:szCs w:val="24"/>
                  </w:rPr>
                </w:pPr>
                <w:r>
                  <w:rPr>
                    <w:rFonts w:ascii="Calibri" w:eastAsia="Calibri" w:hAnsi="Calibri" w:cs="Calibri"/>
                    <w:sz w:val="24"/>
                    <w:szCs w:val="24"/>
                  </w:rPr>
                  <w:t>Komisja ds. Budżetu Obywatelskiego finalnie ocenia projekty, które mają zostać poddane pod głosowanie</w:t>
                </w:r>
              </w:p>
              <w:p w14:paraId="12BAC858" w14:textId="77777777" w:rsidR="002A7A45" w:rsidRDefault="002A7A45" w:rsidP="00842004">
                <w:pPr>
                  <w:widowControl w:val="0"/>
                  <w:spacing w:after="60" w:line="232" w:lineRule="auto"/>
                  <w:ind w:left="1080" w:hanging="360"/>
                  <w:rPr>
                    <w:rFonts w:ascii="Calibri" w:eastAsia="Calibri" w:hAnsi="Calibri" w:cs="Calibri"/>
                    <w:sz w:val="24"/>
                    <w:szCs w:val="24"/>
                  </w:rPr>
                </w:pPr>
              </w:p>
              <w:p w14:paraId="22A4A17A" w14:textId="77777777" w:rsidR="002A7A45" w:rsidRDefault="002A7A45">
                <w:pPr>
                  <w:widowControl w:val="0"/>
                  <w:numPr>
                    <w:ilvl w:val="0"/>
                    <w:numId w:val="111"/>
                  </w:numPr>
                  <w:spacing w:after="60" w:line="235" w:lineRule="auto"/>
                  <w:rPr>
                    <w:rFonts w:ascii="Calibri" w:eastAsia="Calibri" w:hAnsi="Calibri" w:cs="Calibri"/>
                    <w:sz w:val="24"/>
                    <w:szCs w:val="24"/>
                  </w:rPr>
                </w:pPr>
                <w:r>
                  <w:rPr>
                    <w:rFonts w:ascii="Calibri" w:eastAsia="Calibri" w:hAnsi="Calibri" w:cs="Calibri"/>
                    <w:sz w:val="24"/>
                    <w:szCs w:val="24"/>
                  </w:rPr>
                  <w:t>Pracownik odpowiedzialny za Budżet Obywatelski przygotowuję listę projektów wraz z opisem i umieszcza na stronie internetowej gminy</w:t>
                </w:r>
              </w:p>
              <w:p w14:paraId="20D38011" w14:textId="77777777" w:rsidR="002A7A45" w:rsidRDefault="002A7A45" w:rsidP="00842004">
                <w:pPr>
                  <w:widowControl w:val="0"/>
                  <w:spacing w:after="60" w:line="235" w:lineRule="auto"/>
                  <w:ind w:left="1080" w:hanging="360"/>
                  <w:rPr>
                    <w:rFonts w:ascii="Calibri" w:eastAsia="Calibri" w:hAnsi="Calibri" w:cs="Calibri"/>
                    <w:sz w:val="24"/>
                    <w:szCs w:val="24"/>
                  </w:rPr>
                </w:pPr>
              </w:p>
              <w:p w14:paraId="6CE4CF3C" w14:textId="77777777" w:rsidR="002A7A45" w:rsidRDefault="002A7A45">
                <w:pPr>
                  <w:widowControl w:val="0"/>
                  <w:numPr>
                    <w:ilvl w:val="0"/>
                    <w:numId w:val="111"/>
                  </w:numPr>
                  <w:spacing w:after="60" w:line="235" w:lineRule="auto"/>
                  <w:rPr>
                    <w:rFonts w:ascii="Calibri" w:eastAsia="Calibri" w:hAnsi="Calibri" w:cs="Calibri"/>
                    <w:sz w:val="24"/>
                    <w:szCs w:val="24"/>
                  </w:rPr>
                </w:pPr>
                <w:r>
                  <w:rPr>
                    <w:rFonts w:ascii="Calibri" w:eastAsia="Calibri" w:hAnsi="Calibri" w:cs="Calibri"/>
                    <w:sz w:val="24"/>
                    <w:szCs w:val="24"/>
                  </w:rPr>
                  <w:lastRenderedPageBreak/>
                  <w:t xml:space="preserve">Pracownik odpowiedzialny za Budżet Obywatelski przygotowuje formularz głosowania  </w:t>
                </w:r>
              </w:p>
              <w:p w14:paraId="20EF2071" w14:textId="77777777" w:rsidR="002A7A45" w:rsidRDefault="002A7A45" w:rsidP="00842004">
                <w:pPr>
                  <w:widowControl w:val="0"/>
                  <w:spacing w:after="60" w:line="235" w:lineRule="auto"/>
                  <w:ind w:left="1080" w:hanging="360"/>
                  <w:rPr>
                    <w:rFonts w:ascii="Calibri" w:eastAsia="Calibri" w:hAnsi="Calibri" w:cs="Calibri"/>
                    <w:sz w:val="24"/>
                    <w:szCs w:val="24"/>
                  </w:rPr>
                </w:pPr>
              </w:p>
              <w:p w14:paraId="10BC5B68" w14:textId="77777777" w:rsidR="002A7A45" w:rsidRDefault="002A7A45">
                <w:pPr>
                  <w:widowControl w:val="0"/>
                  <w:numPr>
                    <w:ilvl w:val="0"/>
                    <w:numId w:val="111"/>
                  </w:numPr>
                  <w:spacing w:after="20" w:line="256" w:lineRule="auto"/>
                </w:pPr>
                <w:r>
                  <w:rPr>
                    <w:rFonts w:ascii="Times New Roman" w:eastAsia="Times New Roman" w:hAnsi="Times New Roman" w:cs="Times New Roman"/>
                    <w:sz w:val="14"/>
                    <w:szCs w:val="14"/>
                  </w:rPr>
                  <w:t xml:space="preserve"> </w:t>
                </w:r>
                <w:r>
                  <w:rPr>
                    <w:rFonts w:ascii="Calibri" w:eastAsia="Calibri" w:hAnsi="Calibri" w:cs="Calibri"/>
                    <w:sz w:val="24"/>
                    <w:szCs w:val="24"/>
                  </w:rPr>
                  <w:t>Klient formularz głosowania (elektronicznie bądź bezpośrednio w urzędzie),</w:t>
                </w:r>
              </w:p>
              <w:p w14:paraId="250B5BC8" w14:textId="77777777" w:rsidR="002A7A45" w:rsidRDefault="002A7A45" w:rsidP="00842004">
                <w:pPr>
                  <w:widowControl w:val="0"/>
                  <w:spacing w:after="20" w:line="256" w:lineRule="auto"/>
                  <w:ind w:left="1080" w:hanging="360"/>
                  <w:rPr>
                    <w:rFonts w:ascii="Calibri" w:eastAsia="Calibri" w:hAnsi="Calibri" w:cs="Calibri"/>
                    <w:sz w:val="24"/>
                    <w:szCs w:val="24"/>
                  </w:rPr>
                </w:pPr>
              </w:p>
              <w:p w14:paraId="3FCCC792" w14:textId="77777777" w:rsidR="002A7A45" w:rsidRDefault="002A7A45">
                <w:pPr>
                  <w:widowControl w:val="0"/>
                  <w:numPr>
                    <w:ilvl w:val="0"/>
                    <w:numId w:val="111"/>
                  </w:numPr>
                  <w:spacing w:after="60" w:line="235" w:lineRule="auto"/>
                  <w:rPr>
                    <w:rFonts w:ascii="Calibri" w:eastAsia="Calibri" w:hAnsi="Calibri" w:cs="Calibri"/>
                    <w:sz w:val="24"/>
                    <w:szCs w:val="24"/>
                  </w:rPr>
                </w:pPr>
                <w:r>
                  <w:rPr>
                    <w:rFonts w:ascii="Calibri" w:eastAsia="Calibri" w:hAnsi="Calibri" w:cs="Calibri"/>
                    <w:sz w:val="24"/>
                    <w:szCs w:val="24"/>
                  </w:rPr>
                  <w:t>Klient składa formularz głosowania w wersji papierowej w Urzędzie bądź wysyła listem do urzędu,</w:t>
                </w:r>
              </w:p>
              <w:p w14:paraId="2E11038F" w14:textId="77777777" w:rsidR="002A7A45" w:rsidRDefault="002A7A45" w:rsidP="00842004">
                <w:pPr>
                  <w:widowControl w:val="0"/>
                  <w:spacing w:after="60" w:line="235" w:lineRule="auto"/>
                  <w:ind w:left="1080" w:hanging="360"/>
                  <w:rPr>
                    <w:rFonts w:ascii="Calibri" w:eastAsia="Calibri" w:hAnsi="Calibri" w:cs="Calibri"/>
                    <w:sz w:val="24"/>
                    <w:szCs w:val="24"/>
                  </w:rPr>
                </w:pPr>
              </w:p>
              <w:p w14:paraId="5DC23E6B" w14:textId="77777777" w:rsidR="002A7A45" w:rsidRDefault="002A7A45">
                <w:pPr>
                  <w:widowControl w:val="0"/>
                  <w:numPr>
                    <w:ilvl w:val="0"/>
                    <w:numId w:val="111"/>
                  </w:numPr>
                  <w:spacing w:after="60" w:line="237" w:lineRule="auto"/>
                  <w:rPr>
                    <w:rFonts w:ascii="Calibri" w:eastAsia="Calibri" w:hAnsi="Calibri" w:cs="Calibri"/>
                    <w:sz w:val="24"/>
                    <w:szCs w:val="24"/>
                  </w:rPr>
                </w:pPr>
                <w:r>
                  <w:rPr>
                    <w:rFonts w:ascii="Calibri" w:eastAsia="Calibri" w:hAnsi="Calibri" w:cs="Calibri"/>
                    <w:sz w:val="24"/>
                    <w:szCs w:val="24"/>
                  </w:rPr>
                  <w:t>Pracownik odpowiedzialny za Budżet Obywatelski liczy głosy oddane na poszczególne projekty oraz dokonuje oceny czy dany Klient nie oddał głosu więcej niż jeden raz oraz czy jest uprawniony do głosowania</w:t>
                </w:r>
              </w:p>
              <w:p w14:paraId="7FE174EB" w14:textId="77777777" w:rsidR="002A7A45" w:rsidRDefault="002A7A45" w:rsidP="00842004">
                <w:pPr>
                  <w:widowControl w:val="0"/>
                  <w:spacing w:after="60" w:line="237" w:lineRule="auto"/>
                  <w:ind w:left="1080" w:hanging="360"/>
                  <w:rPr>
                    <w:rFonts w:ascii="Calibri" w:eastAsia="Calibri" w:hAnsi="Calibri" w:cs="Calibri"/>
                    <w:sz w:val="24"/>
                    <w:szCs w:val="24"/>
                  </w:rPr>
                </w:pPr>
              </w:p>
              <w:p w14:paraId="074F6AB6" w14:textId="77777777" w:rsidR="002A7A45" w:rsidRDefault="002A7A45">
                <w:pPr>
                  <w:widowControl w:val="0"/>
                  <w:numPr>
                    <w:ilvl w:val="0"/>
                    <w:numId w:val="111"/>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Komisja ds. Budżet Obywatelskiego ostatecznie ocenia złożone formularze do głosowania oraz przygotowuje protokół z wynikami </w:t>
                </w:r>
              </w:p>
              <w:p w14:paraId="0CBD8E07" w14:textId="77777777" w:rsidR="002A7A45" w:rsidRDefault="002A7A45" w:rsidP="00842004">
                <w:pPr>
                  <w:widowControl w:val="0"/>
                  <w:pBdr>
                    <w:top w:val="nil"/>
                    <w:left w:val="nil"/>
                    <w:bottom w:val="nil"/>
                    <w:right w:val="nil"/>
                    <w:between w:val="nil"/>
                  </w:pBdr>
                  <w:spacing w:after="0" w:line="240" w:lineRule="auto"/>
                  <w:ind w:left="720"/>
                  <w:rPr>
                    <w:rFonts w:ascii="Calibri" w:eastAsia="Calibri" w:hAnsi="Calibri" w:cs="Calibri"/>
                    <w:sz w:val="24"/>
                    <w:szCs w:val="24"/>
                  </w:rPr>
                </w:pPr>
              </w:p>
              <w:p w14:paraId="5EFE6813" w14:textId="77777777" w:rsidR="002A7A45" w:rsidRDefault="002A7A45">
                <w:pPr>
                  <w:widowControl w:val="0"/>
                  <w:numPr>
                    <w:ilvl w:val="0"/>
                    <w:numId w:val="111"/>
                  </w:numPr>
                  <w:spacing w:after="0" w:line="235" w:lineRule="auto"/>
                  <w:rPr>
                    <w:rFonts w:ascii="Calibri" w:eastAsia="Calibri" w:hAnsi="Calibri" w:cs="Calibri"/>
                    <w:sz w:val="24"/>
                    <w:szCs w:val="24"/>
                  </w:rPr>
                </w:pPr>
                <w:r>
                  <w:rPr>
                    <w:rFonts w:ascii="Calibri" w:eastAsia="Calibri" w:hAnsi="Calibri" w:cs="Calibri"/>
                    <w:sz w:val="24"/>
                    <w:szCs w:val="24"/>
                  </w:rPr>
                  <w:t>Pracownik odpowiedzialny za Budżet Obywatelski publikuje wyniki na stronie internetowej gminy/BIP.</w:t>
                </w:r>
              </w:p>
              <w:p w14:paraId="60EB9052" w14:textId="77777777" w:rsidR="002A7A45" w:rsidRDefault="002A7A45" w:rsidP="00842004">
                <w:pPr>
                  <w:widowControl w:val="0"/>
                  <w:spacing w:after="0" w:line="256" w:lineRule="auto"/>
                  <w:ind w:left="360"/>
                  <w:rPr>
                    <w:rFonts w:ascii="Calibri" w:eastAsia="Calibri" w:hAnsi="Calibri" w:cs="Calibri"/>
                    <w:color w:val="212121"/>
                    <w:sz w:val="24"/>
                    <w:szCs w:val="24"/>
                  </w:rPr>
                </w:pPr>
                <w:r>
                  <w:rPr>
                    <w:rFonts w:ascii="Calibri" w:eastAsia="Calibri" w:hAnsi="Calibri" w:cs="Calibri"/>
                    <w:color w:val="212121"/>
                    <w:sz w:val="24"/>
                    <w:szCs w:val="24"/>
                  </w:rPr>
                  <w:t xml:space="preserve"> </w:t>
                </w:r>
              </w:p>
              <w:p w14:paraId="480C7773" w14:textId="77777777" w:rsidR="002A7A45" w:rsidRDefault="002A7A45" w:rsidP="00842004">
                <w:pPr>
                  <w:widowControl w:val="0"/>
                  <w:spacing w:after="180" w:line="237" w:lineRule="auto"/>
                  <w:ind w:right="20"/>
                  <w:rPr>
                    <w:rFonts w:ascii="Calibri" w:eastAsia="Calibri" w:hAnsi="Calibri" w:cs="Calibri"/>
                    <w:b/>
                    <w:sz w:val="24"/>
                    <w:szCs w:val="24"/>
                  </w:rPr>
                </w:pPr>
                <w:r>
                  <w:rPr>
                    <w:rFonts w:ascii="Calibri" w:eastAsia="Calibri" w:hAnsi="Calibri" w:cs="Calibri"/>
                    <w:b/>
                    <w:sz w:val="24"/>
                    <w:szCs w:val="24"/>
                  </w:rPr>
                  <w:t>Docelowy model kluczowych procesów biznesowych w ramach świadczenia  e-usługi:</w:t>
                </w:r>
              </w:p>
              <w:p w14:paraId="214F5291" w14:textId="77777777" w:rsidR="002A7A45" w:rsidRDefault="002A7A45">
                <w:pPr>
                  <w:widowControl w:val="0"/>
                  <w:numPr>
                    <w:ilvl w:val="0"/>
                    <w:numId w:val="114"/>
                  </w:numPr>
                  <w:spacing w:after="20" w:line="256" w:lineRule="auto"/>
                  <w:rPr>
                    <w:rFonts w:ascii="Calibri" w:eastAsia="Calibri" w:hAnsi="Calibri" w:cs="Calibri"/>
                    <w:sz w:val="24"/>
                    <w:szCs w:val="24"/>
                  </w:rPr>
                </w:pPr>
                <w:r>
                  <w:rPr>
                    <w:rFonts w:ascii="Calibri" w:eastAsia="Calibri" w:hAnsi="Calibri" w:cs="Calibri"/>
                    <w:sz w:val="24"/>
                    <w:szCs w:val="24"/>
                  </w:rPr>
                  <w:t>Klient wypełnia formularz zgłaszania projektu on-line</w:t>
                </w:r>
              </w:p>
              <w:p w14:paraId="7B1F4BB4" w14:textId="77777777" w:rsidR="002A7A45" w:rsidRDefault="002A7A45" w:rsidP="00842004">
                <w:pPr>
                  <w:widowControl w:val="0"/>
                  <w:spacing w:after="20" w:line="256" w:lineRule="auto"/>
                  <w:ind w:left="1080" w:hanging="360"/>
                  <w:rPr>
                    <w:rFonts w:ascii="Calibri" w:eastAsia="Calibri" w:hAnsi="Calibri" w:cs="Calibri"/>
                    <w:sz w:val="24"/>
                    <w:szCs w:val="24"/>
                  </w:rPr>
                </w:pPr>
              </w:p>
              <w:p w14:paraId="7AA84015" w14:textId="77777777" w:rsidR="002A7A45" w:rsidRDefault="002A7A45">
                <w:pPr>
                  <w:widowControl w:val="0"/>
                  <w:numPr>
                    <w:ilvl w:val="0"/>
                    <w:numId w:val="114"/>
                  </w:numPr>
                  <w:spacing w:after="60" w:line="232" w:lineRule="auto"/>
                  <w:rPr>
                    <w:rFonts w:ascii="Calibri" w:eastAsia="Calibri" w:hAnsi="Calibri" w:cs="Calibri"/>
                    <w:sz w:val="24"/>
                    <w:szCs w:val="24"/>
                  </w:rPr>
                </w:pPr>
                <w:r>
                  <w:rPr>
                    <w:rFonts w:ascii="Calibri" w:eastAsia="Calibri" w:hAnsi="Calibri" w:cs="Calibri"/>
                    <w:sz w:val="24"/>
                    <w:szCs w:val="24"/>
                  </w:rPr>
                  <w:t>Dokument trafia do dedykowanego systemu, gdzie jest oceniany pod względem formalnym</w:t>
                </w:r>
              </w:p>
              <w:p w14:paraId="23AF6409" w14:textId="77777777" w:rsidR="002A7A45" w:rsidRDefault="002A7A45" w:rsidP="00842004">
                <w:pPr>
                  <w:widowControl w:val="0"/>
                  <w:spacing w:after="60" w:line="232" w:lineRule="auto"/>
                  <w:ind w:left="1080" w:hanging="360"/>
                  <w:rPr>
                    <w:rFonts w:ascii="Calibri" w:eastAsia="Calibri" w:hAnsi="Calibri" w:cs="Calibri"/>
                    <w:sz w:val="24"/>
                    <w:szCs w:val="24"/>
                  </w:rPr>
                </w:pPr>
              </w:p>
              <w:p w14:paraId="1A9D713B" w14:textId="77777777" w:rsidR="002A7A45" w:rsidRDefault="002A7A45">
                <w:pPr>
                  <w:widowControl w:val="0"/>
                  <w:numPr>
                    <w:ilvl w:val="0"/>
                    <w:numId w:val="114"/>
                  </w:numPr>
                  <w:spacing w:after="60" w:line="232" w:lineRule="auto"/>
                  <w:rPr>
                    <w:rFonts w:ascii="Calibri" w:eastAsia="Calibri" w:hAnsi="Calibri" w:cs="Calibri"/>
                    <w:sz w:val="24"/>
                    <w:szCs w:val="24"/>
                  </w:rPr>
                </w:pPr>
                <w:r>
                  <w:rPr>
                    <w:rFonts w:ascii="Calibri" w:eastAsia="Calibri" w:hAnsi="Calibri" w:cs="Calibri"/>
                    <w:sz w:val="24"/>
                    <w:szCs w:val="24"/>
                  </w:rPr>
                  <w:t xml:space="preserve">Klient otrzymuje automatyczne powiadomienie e-mail o wyniku </w:t>
                </w:r>
                <w:r>
                  <w:rPr>
                    <w:rFonts w:ascii="Calibri" w:eastAsia="Calibri" w:hAnsi="Calibri" w:cs="Calibri"/>
                    <w:sz w:val="24"/>
                    <w:szCs w:val="24"/>
                  </w:rPr>
                  <w:lastRenderedPageBreak/>
                  <w:t>oceny formalnej</w:t>
                </w:r>
              </w:p>
              <w:p w14:paraId="250DB49C" w14:textId="77777777" w:rsidR="002A7A45" w:rsidRDefault="002A7A45" w:rsidP="00842004">
                <w:pPr>
                  <w:widowControl w:val="0"/>
                  <w:spacing w:after="60" w:line="232" w:lineRule="auto"/>
                  <w:ind w:left="1080" w:hanging="360"/>
                  <w:rPr>
                    <w:rFonts w:ascii="Calibri" w:eastAsia="Calibri" w:hAnsi="Calibri" w:cs="Calibri"/>
                    <w:sz w:val="24"/>
                    <w:szCs w:val="24"/>
                  </w:rPr>
                </w:pPr>
              </w:p>
              <w:p w14:paraId="19D685CA" w14:textId="77777777" w:rsidR="002A7A45" w:rsidRDefault="002A7A45">
                <w:pPr>
                  <w:widowControl w:val="0"/>
                  <w:numPr>
                    <w:ilvl w:val="0"/>
                    <w:numId w:val="114"/>
                  </w:numPr>
                  <w:spacing w:after="60" w:line="235" w:lineRule="auto"/>
                  <w:rPr>
                    <w:rFonts w:ascii="Calibri" w:eastAsia="Calibri" w:hAnsi="Calibri" w:cs="Calibri"/>
                    <w:sz w:val="24"/>
                    <w:szCs w:val="24"/>
                  </w:rPr>
                </w:pPr>
                <w:r>
                  <w:rPr>
                    <w:rFonts w:ascii="Calibri" w:eastAsia="Calibri" w:hAnsi="Calibri" w:cs="Calibri"/>
                    <w:sz w:val="24"/>
                    <w:szCs w:val="24"/>
                  </w:rPr>
                  <w:t>Dokument jest oceniany pod względem merytorycznym przez odpowiednich pracowników, w dedykowanym systemie</w:t>
                </w:r>
              </w:p>
              <w:p w14:paraId="55D743F0" w14:textId="77777777" w:rsidR="002A7A45" w:rsidRDefault="002A7A45" w:rsidP="00842004">
                <w:pPr>
                  <w:widowControl w:val="0"/>
                  <w:spacing w:after="60" w:line="235" w:lineRule="auto"/>
                  <w:ind w:left="1080" w:hanging="360"/>
                  <w:rPr>
                    <w:rFonts w:ascii="Calibri" w:eastAsia="Calibri" w:hAnsi="Calibri" w:cs="Calibri"/>
                    <w:sz w:val="24"/>
                    <w:szCs w:val="24"/>
                  </w:rPr>
                </w:pPr>
              </w:p>
              <w:p w14:paraId="3E5638D0" w14:textId="77777777" w:rsidR="002A7A45" w:rsidRDefault="002A7A45">
                <w:pPr>
                  <w:widowControl w:val="0"/>
                  <w:numPr>
                    <w:ilvl w:val="0"/>
                    <w:numId w:val="114"/>
                  </w:numPr>
                  <w:spacing w:after="60" w:line="235" w:lineRule="auto"/>
                  <w:rPr>
                    <w:rFonts w:ascii="Calibri" w:eastAsia="Calibri" w:hAnsi="Calibri" w:cs="Calibri"/>
                    <w:sz w:val="24"/>
                    <w:szCs w:val="24"/>
                  </w:rPr>
                </w:pPr>
                <w:r>
                  <w:rPr>
                    <w:rFonts w:ascii="Calibri" w:eastAsia="Calibri" w:hAnsi="Calibri" w:cs="Calibri"/>
                    <w:sz w:val="24"/>
                    <w:szCs w:val="24"/>
                  </w:rPr>
                  <w:t>Klient otrzymuje automatyczne powiadomienie e-mail o wyniku oceny merytorycznej</w:t>
                </w:r>
              </w:p>
              <w:p w14:paraId="0CCE4940" w14:textId="77777777" w:rsidR="002A7A45" w:rsidRDefault="002A7A45" w:rsidP="00842004">
                <w:pPr>
                  <w:widowControl w:val="0"/>
                  <w:spacing w:after="60" w:line="235" w:lineRule="auto"/>
                  <w:ind w:left="1080" w:hanging="360"/>
                  <w:rPr>
                    <w:rFonts w:ascii="Calibri" w:eastAsia="Calibri" w:hAnsi="Calibri" w:cs="Calibri"/>
                    <w:sz w:val="24"/>
                    <w:szCs w:val="24"/>
                  </w:rPr>
                </w:pPr>
              </w:p>
              <w:p w14:paraId="60DCCCE0" w14:textId="77777777" w:rsidR="002A7A45" w:rsidRDefault="002A7A45">
                <w:pPr>
                  <w:widowControl w:val="0"/>
                  <w:numPr>
                    <w:ilvl w:val="0"/>
                    <w:numId w:val="114"/>
                  </w:numPr>
                  <w:spacing w:after="60" w:line="232" w:lineRule="auto"/>
                  <w:rPr>
                    <w:rFonts w:ascii="Calibri" w:eastAsia="Calibri" w:hAnsi="Calibri" w:cs="Calibri"/>
                    <w:sz w:val="24"/>
                    <w:szCs w:val="24"/>
                  </w:rPr>
                </w:pPr>
                <w:r>
                  <w:rPr>
                    <w:rFonts w:ascii="Calibri" w:eastAsia="Calibri" w:hAnsi="Calibri" w:cs="Calibri"/>
                    <w:sz w:val="24"/>
                    <w:szCs w:val="24"/>
                  </w:rPr>
                  <w:t>Publikowana jest lista projektów poddanych pod głosowanie, na podstawie danych z dedykowanego systemu</w:t>
                </w:r>
              </w:p>
              <w:p w14:paraId="11ACA929" w14:textId="77777777" w:rsidR="002A7A45" w:rsidRDefault="002A7A45" w:rsidP="00842004">
                <w:pPr>
                  <w:widowControl w:val="0"/>
                  <w:spacing w:after="60" w:line="232" w:lineRule="auto"/>
                  <w:ind w:left="1080" w:hanging="360"/>
                  <w:rPr>
                    <w:rFonts w:ascii="Calibri" w:eastAsia="Calibri" w:hAnsi="Calibri" w:cs="Calibri"/>
                    <w:sz w:val="24"/>
                    <w:szCs w:val="24"/>
                  </w:rPr>
                </w:pPr>
              </w:p>
              <w:p w14:paraId="27E24012" w14:textId="77777777" w:rsidR="002A7A45" w:rsidRDefault="002A7A45">
                <w:pPr>
                  <w:widowControl w:val="0"/>
                  <w:numPr>
                    <w:ilvl w:val="0"/>
                    <w:numId w:val="114"/>
                  </w:numPr>
                  <w:spacing w:after="60" w:line="235" w:lineRule="auto"/>
                  <w:rPr>
                    <w:rFonts w:ascii="Calibri" w:eastAsia="Calibri" w:hAnsi="Calibri" w:cs="Calibri"/>
                    <w:sz w:val="24"/>
                    <w:szCs w:val="24"/>
                  </w:rPr>
                </w:pPr>
                <w:r>
                  <w:rPr>
                    <w:rFonts w:ascii="Calibri" w:eastAsia="Calibri" w:hAnsi="Calibri" w:cs="Calibri"/>
                    <w:sz w:val="24"/>
                    <w:szCs w:val="24"/>
                  </w:rPr>
                  <w:t>Pracownik odpowiedzialny za Budżet Obywatelski konfiguruje w systemie formularz głosowania</w:t>
                </w:r>
              </w:p>
              <w:p w14:paraId="2DC0B287" w14:textId="77777777" w:rsidR="002A7A45" w:rsidRDefault="002A7A45" w:rsidP="00842004">
                <w:pPr>
                  <w:widowControl w:val="0"/>
                  <w:spacing w:after="60" w:line="235" w:lineRule="auto"/>
                  <w:ind w:left="1080" w:hanging="360"/>
                  <w:rPr>
                    <w:rFonts w:ascii="Calibri" w:eastAsia="Calibri" w:hAnsi="Calibri" w:cs="Calibri"/>
                    <w:sz w:val="24"/>
                    <w:szCs w:val="24"/>
                  </w:rPr>
                </w:pPr>
              </w:p>
              <w:p w14:paraId="548DC387" w14:textId="77777777" w:rsidR="002A7A45" w:rsidRDefault="002A7A45">
                <w:pPr>
                  <w:widowControl w:val="0"/>
                  <w:numPr>
                    <w:ilvl w:val="0"/>
                    <w:numId w:val="114"/>
                  </w:numPr>
                  <w:spacing w:after="20" w:line="256" w:lineRule="auto"/>
                  <w:rPr>
                    <w:rFonts w:ascii="Calibri" w:eastAsia="Calibri" w:hAnsi="Calibri" w:cs="Calibri"/>
                    <w:sz w:val="24"/>
                    <w:szCs w:val="24"/>
                  </w:rPr>
                </w:pPr>
                <w:r>
                  <w:rPr>
                    <w:rFonts w:ascii="Calibri" w:eastAsia="Calibri" w:hAnsi="Calibri" w:cs="Calibri"/>
                    <w:sz w:val="24"/>
                    <w:szCs w:val="24"/>
                  </w:rPr>
                  <w:t>Klient wypełnia formularz głosowania on-line</w:t>
                </w:r>
              </w:p>
              <w:p w14:paraId="5D92EDC1" w14:textId="77777777" w:rsidR="002A7A45" w:rsidRDefault="002A7A45" w:rsidP="00842004">
                <w:pPr>
                  <w:widowControl w:val="0"/>
                  <w:spacing w:after="20" w:line="256" w:lineRule="auto"/>
                  <w:ind w:left="1080" w:hanging="360"/>
                  <w:rPr>
                    <w:rFonts w:ascii="Calibri" w:eastAsia="Calibri" w:hAnsi="Calibri" w:cs="Calibri"/>
                    <w:sz w:val="24"/>
                    <w:szCs w:val="24"/>
                  </w:rPr>
                </w:pPr>
              </w:p>
              <w:p w14:paraId="68B7EB8A" w14:textId="77777777" w:rsidR="002A7A45" w:rsidRDefault="002A7A45">
                <w:pPr>
                  <w:widowControl w:val="0"/>
                  <w:numPr>
                    <w:ilvl w:val="0"/>
                    <w:numId w:val="114"/>
                  </w:numPr>
                  <w:spacing w:after="60" w:line="237" w:lineRule="auto"/>
                  <w:rPr>
                    <w:rFonts w:ascii="Calibri" w:eastAsia="Calibri" w:hAnsi="Calibri" w:cs="Calibri"/>
                    <w:sz w:val="24"/>
                    <w:szCs w:val="24"/>
                  </w:rPr>
                </w:pPr>
                <w:r>
                  <w:rPr>
                    <w:rFonts w:ascii="Calibri" w:eastAsia="Calibri" w:hAnsi="Calibri" w:cs="Calibri"/>
                    <w:sz w:val="24"/>
                    <w:szCs w:val="24"/>
                  </w:rPr>
                  <w:t>System automatycznie weryfikuje poprawność wypełnienia formularz głosowania, wielokrotność oddania głosu przez danego Klienta oraz uprawnienie do głosowania</w:t>
                </w:r>
              </w:p>
              <w:p w14:paraId="72D3F295" w14:textId="77777777" w:rsidR="002A7A45" w:rsidRDefault="002A7A45" w:rsidP="00842004">
                <w:pPr>
                  <w:widowControl w:val="0"/>
                  <w:spacing w:after="60" w:line="237" w:lineRule="auto"/>
                  <w:ind w:left="1080" w:hanging="360"/>
                  <w:rPr>
                    <w:rFonts w:ascii="Calibri" w:eastAsia="Calibri" w:hAnsi="Calibri" w:cs="Calibri"/>
                    <w:sz w:val="24"/>
                    <w:szCs w:val="24"/>
                  </w:rPr>
                </w:pPr>
              </w:p>
              <w:p w14:paraId="480E3C15" w14:textId="77777777" w:rsidR="002A7A45" w:rsidRDefault="002A7A45">
                <w:pPr>
                  <w:widowControl w:val="0"/>
                  <w:numPr>
                    <w:ilvl w:val="0"/>
                    <w:numId w:val="114"/>
                  </w:numPr>
                  <w:spacing w:after="60" w:line="235" w:lineRule="auto"/>
                  <w:rPr>
                    <w:rFonts w:ascii="Calibri" w:eastAsia="Calibri" w:hAnsi="Calibri" w:cs="Calibri"/>
                    <w:sz w:val="24"/>
                    <w:szCs w:val="24"/>
                  </w:rPr>
                </w:pPr>
                <w:r>
                  <w:rPr>
                    <w:rFonts w:ascii="Calibri" w:eastAsia="Calibri" w:hAnsi="Calibri" w:cs="Calibri"/>
                    <w:sz w:val="24"/>
                    <w:szCs w:val="24"/>
                  </w:rPr>
                  <w:t>Komisja ds. Budżet Obywatelskiego ostatecznie ocenia złożone formularze do głosowania oraz przygotowuje protokół z wynikami</w:t>
                </w:r>
              </w:p>
              <w:p w14:paraId="6523D881" w14:textId="77777777" w:rsidR="002A7A45" w:rsidRDefault="002A7A45" w:rsidP="00842004">
                <w:pPr>
                  <w:widowControl w:val="0"/>
                  <w:spacing w:after="60" w:line="235" w:lineRule="auto"/>
                  <w:ind w:left="1080" w:hanging="360"/>
                  <w:rPr>
                    <w:rFonts w:ascii="Calibri" w:eastAsia="Calibri" w:hAnsi="Calibri" w:cs="Calibri"/>
                    <w:sz w:val="24"/>
                    <w:szCs w:val="24"/>
                  </w:rPr>
                </w:pPr>
              </w:p>
              <w:p w14:paraId="2B35B5C4" w14:textId="77777777" w:rsidR="002A7A45" w:rsidRDefault="002A7A45">
                <w:pPr>
                  <w:widowControl w:val="0"/>
                  <w:numPr>
                    <w:ilvl w:val="0"/>
                    <w:numId w:val="114"/>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 xml:space="preserve">Pracownik odpowiedzialny za Budżet Obywatelski akceptuje publikację wyników w systemie. </w:t>
                </w:r>
              </w:p>
            </w:tc>
          </w:tr>
          <w:tr w:rsidR="002A7A45" w14:paraId="6D17B491" w14:textId="77777777" w:rsidTr="00842004">
            <w:tc>
              <w:tcPr>
                <w:tcW w:w="1875" w:type="dxa"/>
                <w:shd w:val="clear" w:color="auto" w:fill="auto"/>
                <w:tcMar>
                  <w:top w:w="100" w:type="dxa"/>
                  <w:left w:w="100" w:type="dxa"/>
                  <w:bottom w:w="100" w:type="dxa"/>
                  <w:right w:w="100" w:type="dxa"/>
                </w:tcMar>
              </w:tcPr>
              <w:p w14:paraId="589C7839"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lastRenderedPageBreak/>
                  <w:t>OPIS</w:t>
                </w:r>
              </w:p>
              <w:p w14:paraId="05BD15E0"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t xml:space="preserve">KLUCZOWYCH </w:t>
                </w:r>
                <w:r>
                  <w:rPr>
                    <w:rFonts w:ascii="Calibri" w:eastAsia="Calibri" w:hAnsi="Calibri" w:cs="Calibri"/>
                    <w:b/>
                    <w:sz w:val="24"/>
                    <w:szCs w:val="24"/>
                  </w:rPr>
                  <w:lastRenderedPageBreak/>
                  <w:t>PROCESÓW</w:t>
                </w:r>
              </w:p>
              <w:p w14:paraId="41FCECD2"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t xml:space="preserve">związanych ze świadczeniem </w:t>
                </w:r>
              </w:p>
              <w:p w14:paraId="1F1601D8" w14:textId="77777777" w:rsidR="002A7A45" w:rsidRDefault="002A7A45" w:rsidP="00842004">
                <w:pPr>
                  <w:widowControl w:val="0"/>
                  <w:spacing w:after="120" w:line="237" w:lineRule="auto"/>
                  <w:rPr>
                    <w:rFonts w:ascii="Calibri" w:eastAsia="Calibri" w:hAnsi="Calibri" w:cs="Calibri"/>
                    <w:b/>
                    <w:sz w:val="24"/>
                    <w:szCs w:val="24"/>
                  </w:rPr>
                </w:pPr>
                <w:r>
                  <w:rPr>
                    <w:rFonts w:ascii="Calibri" w:eastAsia="Calibri" w:hAnsi="Calibri" w:cs="Calibri"/>
                    <w:b/>
                    <w:sz w:val="24"/>
                    <w:szCs w:val="24"/>
                  </w:rPr>
                  <w:t>e-usługi wraz z uwzględnieniem relacji pomiędzy poszczególnymi procesami składającymi się na e-usługę</w:t>
                </w:r>
              </w:p>
              <w:p w14:paraId="2A516EDF"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p>
            </w:tc>
            <w:tc>
              <w:tcPr>
                <w:tcW w:w="7545" w:type="dxa"/>
                <w:shd w:val="clear" w:color="auto" w:fill="auto"/>
                <w:tcMar>
                  <w:top w:w="100" w:type="dxa"/>
                  <w:left w:w="100" w:type="dxa"/>
                  <w:bottom w:w="100" w:type="dxa"/>
                  <w:right w:w="100" w:type="dxa"/>
                </w:tcMar>
              </w:tcPr>
              <w:p w14:paraId="11172BB8" w14:textId="77777777" w:rsidR="002A7A45" w:rsidRDefault="002A7A45" w:rsidP="00842004">
                <w:pPr>
                  <w:widowControl w:val="0"/>
                  <w:spacing w:after="120" w:line="237" w:lineRule="auto"/>
                  <w:rPr>
                    <w:rFonts w:ascii="Calibri" w:eastAsia="Calibri" w:hAnsi="Calibri" w:cs="Calibri"/>
                    <w:color w:val="212121"/>
                    <w:sz w:val="24"/>
                    <w:szCs w:val="24"/>
                  </w:rPr>
                </w:pPr>
                <w:r>
                  <w:rPr>
                    <w:rFonts w:ascii="Calibri" w:eastAsia="Calibri" w:hAnsi="Calibri" w:cs="Calibri"/>
                    <w:color w:val="212121"/>
                    <w:sz w:val="24"/>
                    <w:szCs w:val="24"/>
                  </w:rPr>
                  <w:lastRenderedPageBreak/>
                  <w:t xml:space="preserve">W ramach e-usługi planuje się udostępnienie aplikacji mobilnej i portalu www. Mieszkańcy będą mogli zgłosić projekt do budżetu obywatelskiego </w:t>
                </w:r>
                <w:r>
                  <w:rPr>
                    <w:rFonts w:ascii="Calibri" w:eastAsia="Calibri" w:hAnsi="Calibri" w:cs="Calibri"/>
                    <w:color w:val="212121"/>
                    <w:sz w:val="24"/>
                    <w:szCs w:val="24"/>
                  </w:rPr>
                  <w:lastRenderedPageBreak/>
                  <w:t>oraz zagłosować w budżecie obywatelskim zarówno w aplikacji mobilnej udostępnionej mieszkaniom w ramach projektu oraz portalu www.</w:t>
                </w:r>
              </w:p>
              <w:p w14:paraId="40F4E8FE" w14:textId="77777777" w:rsidR="002A7A45" w:rsidRDefault="002A7A45" w:rsidP="00842004">
                <w:pPr>
                  <w:widowControl w:val="0"/>
                  <w:spacing w:after="120" w:line="237" w:lineRule="auto"/>
                  <w:rPr>
                    <w:rFonts w:ascii="Calibri" w:eastAsia="Calibri" w:hAnsi="Calibri" w:cs="Calibri"/>
                    <w:sz w:val="24"/>
                    <w:szCs w:val="24"/>
                  </w:rPr>
                </w:pPr>
                <w:r>
                  <w:rPr>
                    <w:rFonts w:ascii="Calibri" w:eastAsia="Calibri" w:hAnsi="Calibri" w:cs="Calibri"/>
                    <w:color w:val="212121"/>
                    <w:sz w:val="24"/>
                    <w:szCs w:val="24"/>
                  </w:rPr>
                  <w:t xml:space="preserve">Uwierzytelnienie usługobiorcy będzie następowało za pomocą Krajowego Węzła Tożsamości (login.gov.pl), dzięki czemu usługa będzie </w:t>
                </w:r>
                <w:r>
                  <w:rPr>
                    <w:rFonts w:ascii="Calibri" w:eastAsia="Calibri" w:hAnsi="Calibri" w:cs="Calibri"/>
                    <w:b/>
                    <w:color w:val="212121"/>
                    <w:sz w:val="24"/>
                    <w:szCs w:val="24"/>
                  </w:rPr>
                  <w:t>spersonalizowana i zautomatyzowana</w:t>
                </w:r>
                <w:r>
                  <w:rPr>
                    <w:rFonts w:ascii="Calibri" w:eastAsia="Calibri" w:hAnsi="Calibri" w:cs="Calibri"/>
                    <w:b/>
                    <w:sz w:val="24"/>
                    <w:szCs w:val="24"/>
                  </w:rPr>
                  <w:t xml:space="preserve">. </w:t>
                </w:r>
                <w:r>
                  <w:rPr>
                    <w:rFonts w:ascii="Calibri" w:eastAsia="Calibri" w:hAnsi="Calibri" w:cs="Calibri"/>
                    <w:sz w:val="24"/>
                    <w:szCs w:val="24"/>
                  </w:rPr>
                  <w:t xml:space="preserve">Usługa będzie realizowana w sposób </w:t>
                </w:r>
                <w:r>
                  <w:rPr>
                    <w:rFonts w:ascii="Calibri" w:eastAsia="Calibri" w:hAnsi="Calibri" w:cs="Calibri"/>
                    <w:b/>
                    <w:sz w:val="24"/>
                    <w:szCs w:val="24"/>
                  </w:rPr>
                  <w:t>w pełni elektroniczny i automatyczny</w:t>
                </w:r>
                <w:r>
                  <w:rPr>
                    <w:rFonts w:ascii="Calibri" w:eastAsia="Calibri" w:hAnsi="Calibri" w:cs="Calibri"/>
                    <w:sz w:val="24"/>
                    <w:szCs w:val="24"/>
                  </w:rPr>
                  <w:t>.</w:t>
                </w:r>
              </w:p>
              <w:p w14:paraId="0E9B2621" w14:textId="77777777" w:rsidR="002A7A45" w:rsidRDefault="002A7A45" w:rsidP="00842004">
                <w:pPr>
                  <w:widowControl w:val="0"/>
                  <w:spacing w:after="120" w:line="237" w:lineRule="auto"/>
                  <w:rPr>
                    <w:rFonts w:ascii="Calibri" w:eastAsia="Calibri" w:hAnsi="Calibri" w:cs="Calibri"/>
                    <w:b/>
                    <w:sz w:val="24"/>
                    <w:szCs w:val="24"/>
                  </w:rPr>
                </w:pPr>
                <w:r>
                  <w:rPr>
                    <w:rFonts w:ascii="Calibri" w:eastAsia="Calibri" w:hAnsi="Calibri" w:cs="Calibri"/>
                    <w:b/>
                    <w:sz w:val="24"/>
                    <w:szCs w:val="24"/>
                  </w:rPr>
                  <w:t>E-usługa posiadać będzie integrację z ewidencją ludności oraz bazą TERYT, co zautomatyzuje proces wypełniana danych mieszkańca/klienta biorącego udział w budżecie obywatelskim.</w:t>
                </w:r>
              </w:p>
              <w:p w14:paraId="711268E5" w14:textId="77777777" w:rsidR="002A7A45" w:rsidRDefault="002A7A45" w:rsidP="00842004">
                <w:pPr>
                  <w:widowControl w:val="0"/>
                  <w:spacing w:after="120" w:line="237" w:lineRule="auto"/>
                  <w:rPr>
                    <w:rFonts w:ascii="Calibri" w:eastAsia="Calibri" w:hAnsi="Calibri" w:cs="Calibri"/>
                    <w:sz w:val="24"/>
                    <w:szCs w:val="24"/>
                  </w:rPr>
                </w:pPr>
                <w:r>
                  <w:rPr>
                    <w:rFonts w:ascii="Calibri" w:eastAsia="Calibri" w:hAnsi="Calibri" w:cs="Calibri"/>
                    <w:sz w:val="24"/>
                    <w:szCs w:val="24"/>
                  </w:rPr>
                  <w:t xml:space="preserve">Usługa ma umożliwić mieszkańcom gminy wzięcia udziału </w:t>
                </w:r>
                <w:r>
                  <w:rPr>
                    <w:rFonts w:ascii="Calibri" w:eastAsia="Calibri" w:hAnsi="Calibri" w:cs="Calibri"/>
                    <w:b/>
                    <w:sz w:val="24"/>
                    <w:szCs w:val="24"/>
                  </w:rPr>
                  <w:t xml:space="preserve">w portalu www </w:t>
                </w:r>
                <w:r>
                  <w:rPr>
                    <w:rFonts w:ascii="Calibri" w:eastAsia="Calibri" w:hAnsi="Calibri" w:cs="Calibri"/>
                    <w:sz w:val="24"/>
                    <w:szCs w:val="24"/>
                  </w:rPr>
                  <w:t>i</w:t>
                </w:r>
                <w:r>
                  <w:rPr>
                    <w:rFonts w:ascii="Calibri" w:eastAsia="Calibri" w:hAnsi="Calibri" w:cs="Calibri"/>
                    <w:b/>
                    <w:sz w:val="24"/>
                    <w:szCs w:val="24"/>
                  </w:rPr>
                  <w:t xml:space="preserve"> w aplikacji mobilnej</w:t>
                </w:r>
                <w:r>
                  <w:rPr>
                    <w:rFonts w:ascii="Calibri" w:eastAsia="Calibri" w:hAnsi="Calibri" w:cs="Calibri"/>
                    <w:sz w:val="24"/>
                    <w:szCs w:val="24"/>
                  </w:rPr>
                  <w:t xml:space="preserve"> w procesie budżetu obywatelskiego. W pierwszej kolejności mieszkańcy mają możliwość zgłaszania projektów, następnie zgłoszone projekty są weryfikowane przez pracowników urzędu w wewnętrznym systemie, po zakończonej weryfikacji projektów mieszkańcy mają możliwość wyboru projektu/ów z puli zadań poddanych pod głosowanie. System </w:t>
                </w:r>
                <w:r>
                  <w:rPr>
                    <w:rFonts w:ascii="Calibri" w:eastAsia="Calibri" w:hAnsi="Calibri" w:cs="Calibri"/>
                    <w:b/>
                    <w:sz w:val="24"/>
                    <w:szCs w:val="24"/>
                  </w:rPr>
                  <w:t>automatycznie agreguje dane</w:t>
                </w:r>
                <w:r>
                  <w:rPr>
                    <w:rFonts w:ascii="Calibri" w:eastAsia="Calibri" w:hAnsi="Calibri" w:cs="Calibri"/>
                    <w:sz w:val="24"/>
                    <w:szCs w:val="24"/>
                  </w:rPr>
                  <w:t xml:space="preserve"> dotyczące oddanych głosów, a także pozwala na wizualizację i raportowanie wyników. </w:t>
                </w:r>
              </w:p>
              <w:p w14:paraId="6A4F2023"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b/>
                    <w:sz w:val="24"/>
                    <w:szCs w:val="24"/>
                  </w:rPr>
                </w:pPr>
                <w:r>
                  <w:rPr>
                    <w:rFonts w:ascii="Calibri" w:eastAsia="Calibri" w:hAnsi="Calibri" w:cs="Calibri"/>
                    <w:sz w:val="24"/>
                    <w:szCs w:val="24"/>
                  </w:rPr>
                  <w:t>W przypadku korzystania z aplikacji mobilnej będzie istniała możliwość</w:t>
                </w:r>
                <w:r>
                  <w:rPr>
                    <w:rFonts w:ascii="Calibri" w:eastAsia="Calibri" w:hAnsi="Calibri" w:cs="Calibri"/>
                    <w:b/>
                    <w:sz w:val="24"/>
                    <w:szCs w:val="24"/>
                  </w:rPr>
                  <w:t xml:space="preserve"> spersonalizowanego powiadomienia</w:t>
                </w:r>
                <w:r>
                  <w:rPr>
                    <w:rFonts w:ascii="Calibri" w:eastAsia="Calibri" w:hAnsi="Calibri" w:cs="Calibri"/>
                    <w:sz w:val="24"/>
                    <w:szCs w:val="24"/>
                  </w:rPr>
                  <w:t xml:space="preserve"> osoby korzystającej z e-usługi o kolejnych etapach trwającego budżetu obywatelskiego, w tym wynikach głosowania nad budżetem obywatelski (</w:t>
                </w:r>
                <w:r>
                  <w:rPr>
                    <w:rFonts w:ascii="Calibri" w:eastAsia="Calibri" w:hAnsi="Calibri" w:cs="Calibri"/>
                    <w:b/>
                    <w:sz w:val="24"/>
                    <w:szCs w:val="24"/>
                  </w:rPr>
                  <w:t>personalizowane</w:t>
                </w:r>
                <w:r>
                  <w:rPr>
                    <w:rFonts w:ascii="Calibri" w:eastAsia="Calibri" w:hAnsi="Calibri" w:cs="Calibri"/>
                    <w:sz w:val="24"/>
                    <w:szCs w:val="24"/>
                  </w:rPr>
                  <w:t xml:space="preserve"> powiadomienia push w aplikacji mobilnej). Otrzymywanie powiadomień o kolejnych etapach trwającego budżetu obywatelskiego, w tym wynikach głosowania nad budżetem obywatelski nie wymaga wykonania dodatkowych czynności po stronie mieszkańca/klienta biorącej e-usłudze, </w:t>
                </w:r>
                <w:r>
                  <w:rPr>
                    <w:rFonts w:ascii="Calibri" w:eastAsia="Calibri" w:hAnsi="Calibri" w:cs="Calibri"/>
                    <w:b/>
                    <w:sz w:val="24"/>
                    <w:szCs w:val="24"/>
                  </w:rPr>
                  <w:t>usługa zautomatyzowana.</w:t>
                </w:r>
              </w:p>
              <w:p w14:paraId="7890BDCC" w14:textId="77777777" w:rsidR="002A7A45" w:rsidRDefault="002A7A45" w:rsidP="00842004">
                <w:pPr>
                  <w:widowControl w:val="0"/>
                  <w:spacing w:after="140" w:line="256" w:lineRule="auto"/>
                  <w:ind w:left="80"/>
                  <w:rPr>
                    <w:rFonts w:ascii="Calibri" w:eastAsia="Calibri" w:hAnsi="Calibri" w:cs="Calibri"/>
                    <w:sz w:val="24"/>
                    <w:szCs w:val="24"/>
                  </w:rPr>
                </w:pPr>
                <w:r>
                  <w:rPr>
                    <w:rFonts w:ascii="Calibri" w:eastAsia="Calibri" w:hAnsi="Calibri" w:cs="Calibri"/>
                    <w:sz w:val="24"/>
                    <w:szCs w:val="24"/>
                  </w:rPr>
                  <w:t>W procesie udział biorą produkty takie jak:</w:t>
                </w:r>
              </w:p>
              <w:p w14:paraId="63CE2834" w14:textId="77777777" w:rsidR="002A7A45" w:rsidRDefault="002A7A45">
                <w:pPr>
                  <w:widowControl w:val="0"/>
                  <w:numPr>
                    <w:ilvl w:val="0"/>
                    <w:numId w:val="46"/>
                  </w:numPr>
                  <w:spacing w:after="0" w:line="256" w:lineRule="auto"/>
                  <w:rPr>
                    <w:rFonts w:ascii="Calibri" w:eastAsia="Calibri" w:hAnsi="Calibri" w:cs="Calibri"/>
                    <w:sz w:val="24"/>
                    <w:szCs w:val="24"/>
                  </w:rPr>
                </w:pPr>
                <w:r>
                  <w:rPr>
                    <w:rFonts w:ascii="Calibri" w:eastAsia="Calibri" w:hAnsi="Calibri" w:cs="Calibri"/>
                    <w:sz w:val="24"/>
                    <w:szCs w:val="24"/>
                  </w:rPr>
                  <w:t>gminna aplikacja mobilna,</w:t>
                </w:r>
              </w:p>
              <w:p w14:paraId="76E93EB6" w14:textId="77777777" w:rsidR="002A7A45" w:rsidRDefault="002A7A45">
                <w:pPr>
                  <w:widowControl w:val="0"/>
                  <w:numPr>
                    <w:ilvl w:val="0"/>
                    <w:numId w:val="46"/>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lastRenderedPageBreak/>
                  <w:t xml:space="preserve">portal internetowy mieszkańca. </w:t>
                </w:r>
              </w:p>
            </w:tc>
          </w:tr>
          <w:tr w:rsidR="002A7A45" w14:paraId="313782BC" w14:textId="77777777" w:rsidTr="00842004">
            <w:tc>
              <w:tcPr>
                <w:tcW w:w="1875" w:type="dxa"/>
                <w:shd w:val="clear" w:color="auto" w:fill="auto"/>
                <w:tcMar>
                  <w:top w:w="100" w:type="dxa"/>
                  <w:left w:w="100" w:type="dxa"/>
                  <w:bottom w:w="100" w:type="dxa"/>
                  <w:right w:w="100" w:type="dxa"/>
                </w:tcMar>
              </w:tcPr>
              <w:p w14:paraId="4177009B"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lastRenderedPageBreak/>
                  <w:t xml:space="preserve">KORZYŚCI wynikające  z optymalizacji świadczenia usługi drogą elektroniczną </w:t>
                </w:r>
              </w:p>
            </w:tc>
            <w:tc>
              <w:tcPr>
                <w:tcW w:w="7545" w:type="dxa"/>
                <w:shd w:val="clear" w:color="auto" w:fill="auto"/>
                <w:tcMar>
                  <w:top w:w="100" w:type="dxa"/>
                  <w:left w:w="100" w:type="dxa"/>
                  <w:bottom w:w="100" w:type="dxa"/>
                  <w:right w:w="100" w:type="dxa"/>
                </w:tcMar>
              </w:tcPr>
              <w:p w14:paraId="0D5F23BC"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Wdrożenie e-usługi pozwoli w szczególności na:</w:t>
                </w:r>
              </w:p>
              <w:p w14:paraId="15EAAC94"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JST:</w:t>
                </w:r>
              </w:p>
              <w:p w14:paraId="66EB75F7" w14:textId="77777777" w:rsidR="002A7A45" w:rsidRDefault="002A7A45" w:rsidP="00842004">
                <w:pPr>
                  <w:widowControl w:val="0"/>
                  <w:spacing w:after="0" w:line="240" w:lineRule="auto"/>
                  <w:rPr>
                    <w:rFonts w:ascii="Calibri" w:eastAsia="Calibri" w:hAnsi="Calibri" w:cs="Calibri"/>
                    <w:sz w:val="24"/>
                    <w:szCs w:val="24"/>
                  </w:rPr>
                </w:pPr>
              </w:p>
              <w:p w14:paraId="72197A84" w14:textId="77777777" w:rsidR="002A7A45" w:rsidRDefault="002A7A45">
                <w:pPr>
                  <w:widowControl w:val="0"/>
                  <w:numPr>
                    <w:ilvl w:val="0"/>
                    <w:numId w:val="48"/>
                  </w:numPr>
                  <w:spacing w:after="0" w:line="240" w:lineRule="auto"/>
                  <w:rPr>
                    <w:rFonts w:ascii="Calibri" w:eastAsia="Calibri" w:hAnsi="Calibri" w:cs="Calibri"/>
                    <w:sz w:val="24"/>
                    <w:szCs w:val="24"/>
                  </w:rPr>
                </w:pPr>
                <w:r>
                  <w:rPr>
                    <w:rFonts w:ascii="Calibri" w:eastAsia="Calibri" w:hAnsi="Calibri" w:cs="Calibri"/>
                    <w:sz w:val="24"/>
                    <w:szCs w:val="24"/>
                  </w:rPr>
                  <w:t>oszczędności czasu pracy urzędników, w związku z możliwością realizacji usługi elektronicznie,</w:t>
                </w:r>
              </w:p>
              <w:p w14:paraId="567E0879" w14:textId="77777777" w:rsidR="002A7A45" w:rsidRDefault="002A7A45">
                <w:pPr>
                  <w:widowControl w:val="0"/>
                  <w:numPr>
                    <w:ilvl w:val="0"/>
                    <w:numId w:val="48"/>
                  </w:numPr>
                  <w:spacing w:after="0" w:line="240" w:lineRule="auto"/>
                  <w:rPr>
                    <w:rFonts w:ascii="Calibri" w:eastAsia="Calibri" w:hAnsi="Calibri" w:cs="Calibri"/>
                    <w:sz w:val="24"/>
                    <w:szCs w:val="24"/>
                  </w:rPr>
                </w:pPr>
                <w:r>
                  <w:rPr>
                    <w:rFonts w:ascii="Calibri" w:eastAsia="Calibri" w:hAnsi="Calibri" w:cs="Calibri"/>
                    <w:sz w:val="24"/>
                    <w:szCs w:val="24"/>
                  </w:rPr>
                  <w:t>zmniejszenie zaangażowania urzędników w proces obsługi klienta oraz skrócenie czasu uzyskania przez urzędników wnioskowanych danych, co przełoży się na zwiększenie efektywności e-usług świadczonych przez Gminę Wronki,</w:t>
                </w:r>
              </w:p>
              <w:p w14:paraId="3C17E0CD" w14:textId="77777777" w:rsidR="002A7A45" w:rsidRDefault="002A7A45">
                <w:pPr>
                  <w:widowControl w:val="0"/>
                  <w:numPr>
                    <w:ilvl w:val="0"/>
                    <w:numId w:val="48"/>
                  </w:numPr>
                  <w:spacing w:after="0" w:line="240" w:lineRule="auto"/>
                  <w:rPr>
                    <w:rFonts w:ascii="Calibri" w:eastAsia="Calibri" w:hAnsi="Calibri" w:cs="Calibri"/>
                    <w:sz w:val="24"/>
                    <w:szCs w:val="24"/>
                  </w:rPr>
                </w:pPr>
                <w:r>
                  <w:rPr>
                    <w:rFonts w:ascii="Calibri" w:eastAsia="Calibri" w:hAnsi="Calibri" w:cs="Calibri"/>
                    <w:sz w:val="24"/>
                    <w:szCs w:val="24"/>
                  </w:rPr>
                  <w:t>oszczędności związane z ograniczeniem zużycia papieru i pozostałych materiałów do wysyłki pism drogą tradycyjną (korzyści środowiskowe),</w:t>
                </w:r>
              </w:p>
              <w:p w14:paraId="7B17DFF3" w14:textId="77777777" w:rsidR="002A7A45" w:rsidRDefault="002A7A45">
                <w:pPr>
                  <w:widowControl w:val="0"/>
                  <w:numPr>
                    <w:ilvl w:val="0"/>
                    <w:numId w:val="48"/>
                  </w:numPr>
                  <w:spacing w:after="0" w:line="240" w:lineRule="auto"/>
                  <w:rPr>
                    <w:rFonts w:ascii="Calibri" w:eastAsia="Calibri" w:hAnsi="Calibri" w:cs="Calibri"/>
                    <w:sz w:val="24"/>
                    <w:szCs w:val="24"/>
                  </w:rPr>
                </w:pPr>
                <w:r>
                  <w:rPr>
                    <w:rFonts w:ascii="Calibri" w:eastAsia="Calibri" w:hAnsi="Calibri" w:cs="Calibri"/>
                    <w:sz w:val="24"/>
                    <w:szCs w:val="24"/>
                  </w:rPr>
                  <w:t>zwiększenie jakości obsługi Klienta,</w:t>
                </w:r>
              </w:p>
              <w:p w14:paraId="5DF7786B" w14:textId="77777777" w:rsidR="002A7A45" w:rsidRDefault="002A7A45">
                <w:pPr>
                  <w:widowControl w:val="0"/>
                  <w:numPr>
                    <w:ilvl w:val="0"/>
                    <w:numId w:val="48"/>
                  </w:numPr>
                  <w:spacing w:after="0" w:line="240" w:lineRule="auto"/>
                  <w:rPr>
                    <w:rFonts w:ascii="Calibri" w:eastAsia="Calibri" w:hAnsi="Calibri" w:cs="Calibri"/>
                    <w:sz w:val="24"/>
                    <w:szCs w:val="24"/>
                  </w:rPr>
                </w:pPr>
                <w:r>
                  <w:rPr>
                    <w:rFonts w:ascii="Calibri" w:eastAsia="Calibri" w:hAnsi="Calibri" w:cs="Calibri"/>
                    <w:sz w:val="24"/>
                    <w:szCs w:val="24"/>
                  </w:rPr>
                  <w:t>zwiększenie poziomu obsług Klienta,</w:t>
                </w:r>
              </w:p>
              <w:p w14:paraId="79D3868C" w14:textId="77777777" w:rsidR="002A7A45" w:rsidRDefault="002A7A45">
                <w:pPr>
                  <w:widowControl w:val="0"/>
                  <w:numPr>
                    <w:ilvl w:val="0"/>
                    <w:numId w:val="48"/>
                  </w:numPr>
                  <w:spacing w:after="0" w:line="240" w:lineRule="auto"/>
                  <w:rPr>
                    <w:rFonts w:ascii="Calibri" w:eastAsia="Calibri" w:hAnsi="Calibri" w:cs="Calibri"/>
                    <w:sz w:val="24"/>
                    <w:szCs w:val="24"/>
                  </w:rPr>
                </w:pPr>
                <w:r>
                  <w:rPr>
                    <w:rFonts w:ascii="Calibri" w:eastAsia="Calibri" w:hAnsi="Calibri" w:cs="Calibri"/>
                    <w:sz w:val="24"/>
                    <w:szCs w:val="24"/>
                  </w:rPr>
                  <w:t>rozwój Gminy Wronki w stronę inteligentnego miasta (smart cities),</w:t>
                </w:r>
              </w:p>
              <w:p w14:paraId="42DD955B" w14:textId="77777777" w:rsidR="002A7A45" w:rsidRDefault="002A7A45">
                <w:pPr>
                  <w:widowControl w:val="0"/>
                  <w:numPr>
                    <w:ilvl w:val="0"/>
                    <w:numId w:val="48"/>
                  </w:numPr>
                  <w:spacing w:after="0" w:line="240" w:lineRule="auto"/>
                  <w:rPr>
                    <w:rFonts w:ascii="Calibri" w:eastAsia="Calibri" w:hAnsi="Calibri" w:cs="Calibri"/>
                    <w:sz w:val="24"/>
                    <w:szCs w:val="24"/>
                  </w:rPr>
                </w:pPr>
                <w:r>
                  <w:rPr>
                    <w:rFonts w:ascii="Calibri" w:eastAsia="Calibri" w:hAnsi="Calibri" w:cs="Calibri"/>
                    <w:sz w:val="24"/>
                    <w:szCs w:val="24"/>
                  </w:rPr>
                  <w:t>zwiększenie zaangażowania decyzyjnego Gminy.</w:t>
                </w:r>
              </w:p>
              <w:p w14:paraId="49B79E7F" w14:textId="77777777" w:rsidR="002A7A45" w:rsidRDefault="002A7A45" w:rsidP="00842004">
                <w:pPr>
                  <w:widowControl w:val="0"/>
                  <w:spacing w:after="0" w:line="240" w:lineRule="auto"/>
                  <w:ind w:left="720"/>
                  <w:rPr>
                    <w:rFonts w:ascii="Calibri" w:eastAsia="Calibri" w:hAnsi="Calibri" w:cs="Calibri"/>
                    <w:sz w:val="24"/>
                    <w:szCs w:val="24"/>
                  </w:rPr>
                </w:pPr>
              </w:p>
              <w:p w14:paraId="24485132" w14:textId="77777777" w:rsidR="002A7A45" w:rsidRDefault="002A7A45" w:rsidP="00842004">
                <w:pPr>
                  <w:widowControl w:val="0"/>
                  <w:spacing w:after="0" w:line="240" w:lineRule="auto"/>
                  <w:rPr>
                    <w:rFonts w:ascii="Calibri" w:eastAsia="Calibri" w:hAnsi="Calibri" w:cs="Calibri"/>
                    <w:sz w:val="24"/>
                    <w:szCs w:val="24"/>
                  </w:rPr>
                </w:pPr>
                <w:r>
                  <w:rPr>
                    <w:rFonts w:ascii="Calibri" w:eastAsia="Calibri" w:hAnsi="Calibri" w:cs="Calibri"/>
                    <w:sz w:val="24"/>
                    <w:szCs w:val="24"/>
                  </w:rPr>
                  <w:t>Ze strony Klienta:</w:t>
                </w:r>
              </w:p>
              <w:p w14:paraId="055FA397" w14:textId="77777777" w:rsidR="002A7A45" w:rsidRDefault="002A7A45" w:rsidP="00842004">
                <w:pPr>
                  <w:widowControl w:val="0"/>
                  <w:spacing w:after="0" w:line="240" w:lineRule="auto"/>
                  <w:rPr>
                    <w:rFonts w:ascii="Calibri" w:eastAsia="Calibri" w:hAnsi="Calibri" w:cs="Calibri"/>
                    <w:sz w:val="24"/>
                    <w:szCs w:val="24"/>
                  </w:rPr>
                </w:pPr>
              </w:p>
              <w:p w14:paraId="411382B7" w14:textId="77777777" w:rsidR="002A7A45" w:rsidRDefault="002A7A45">
                <w:pPr>
                  <w:widowControl w:val="0"/>
                  <w:numPr>
                    <w:ilvl w:val="0"/>
                    <w:numId w:val="59"/>
                  </w:numPr>
                  <w:spacing w:after="0" w:line="240" w:lineRule="auto"/>
                  <w:rPr>
                    <w:rFonts w:ascii="Calibri" w:eastAsia="Calibri" w:hAnsi="Calibri" w:cs="Calibri"/>
                    <w:sz w:val="24"/>
                    <w:szCs w:val="24"/>
                  </w:rPr>
                </w:pPr>
                <w:r>
                  <w:rPr>
                    <w:rFonts w:ascii="Calibri" w:eastAsia="Calibri" w:hAnsi="Calibri" w:cs="Calibri"/>
                    <w:sz w:val="24"/>
                    <w:szCs w:val="24"/>
                  </w:rPr>
                  <w:t>oszczędności czasu związana z korzystaniem przez mieszkańców z usług za pośrednictwem Internetu,</w:t>
                </w:r>
              </w:p>
              <w:p w14:paraId="248A7C6D" w14:textId="77777777" w:rsidR="002A7A45" w:rsidRDefault="002A7A45">
                <w:pPr>
                  <w:widowControl w:val="0"/>
                  <w:numPr>
                    <w:ilvl w:val="0"/>
                    <w:numId w:val="59"/>
                  </w:numPr>
                  <w:spacing w:after="0" w:line="240" w:lineRule="auto"/>
                  <w:rPr>
                    <w:rFonts w:ascii="Calibri" w:eastAsia="Calibri" w:hAnsi="Calibri" w:cs="Calibri"/>
                    <w:sz w:val="24"/>
                    <w:szCs w:val="24"/>
                  </w:rPr>
                </w:pPr>
                <w:r>
                  <w:rPr>
                    <w:rFonts w:ascii="Calibri" w:eastAsia="Calibri" w:hAnsi="Calibri" w:cs="Calibri"/>
                    <w:sz w:val="24"/>
                    <w:szCs w:val="24"/>
                  </w:rPr>
                  <w:t>skrócenie czasu oczekiwania na załatwienie sprawy w urzędzie, oszczędności związane z kosztem dojazdu do urzędu / do placówki pocztowej w celu zapłaty podatku przez mieszkańców i przedsiębiorców / płatności podatku przekazem pocztowym,</w:t>
                </w:r>
              </w:p>
              <w:p w14:paraId="6FD4222F" w14:textId="77777777" w:rsidR="002A7A45" w:rsidRDefault="002A7A45">
                <w:pPr>
                  <w:widowControl w:val="0"/>
                  <w:numPr>
                    <w:ilvl w:val="0"/>
                    <w:numId w:val="59"/>
                  </w:numPr>
                  <w:spacing w:after="0" w:line="240" w:lineRule="auto"/>
                  <w:rPr>
                    <w:rFonts w:ascii="Calibri" w:eastAsia="Calibri" w:hAnsi="Calibri" w:cs="Calibri"/>
                    <w:sz w:val="24"/>
                    <w:szCs w:val="24"/>
                  </w:rPr>
                </w:pPr>
                <w:r>
                  <w:rPr>
                    <w:rFonts w:ascii="Calibri" w:eastAsia="Calibri" w:hAnsi="Calibri" w:cs="Calibri"/>
                    <w:sz w:val="24"/>
                    <w:szCs w:val="24"/>
                  </w:rPr>
                  <w:t>poprawa komfortu i jakości życia mieszkańców,</w:t>
                </w:r>
              </w:p>
              <w:p w14:paraId="383054F1" w14:textId="77777777" w:rsidR="002A7A45" w:rsidRDefault="002A7A45">
                <w:pPr>
                  <w:widowControl w:val="0"/>
                  <w:numPr>
                    <w:ilvl w:val="0"/>
                    <w:numId w:val="59"/>
                  </w:numPr>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zwiększenie zaangażowania w procesy decyzyjne Gminy Wronki.</w:t>
                </w:r>
              </w:p>
            </w:tc>
          </w:tr>
          <w:tr w:rsidR="002A7A45" w14:paraId="25743D6A" w14:textId="77777777" w:rsidTr="00842004">
            <w:tc>
              <w:tcPr>
                <w:tcW w:w="1875" w:type="dxa"/>
                <w:shd w:val="clear" w:color="auto" w:fill="auto"/>
                <w:tcMar>
                  <w:top w:w="100" w:type="dxa"/>
                  <w:left w:w="100" w:type="dxa"/>
                  <w:bottom w:w="100" w:type="dxa"/>
                  <w:right w:w="100" w:type="dxa"/>
                </w:tcMar>
              </w:tcPr>
              <w:p w14:paraId="399F3054" w14:textId="77777777" w:rsidR="002A7A45" w:rsidRDefault="002A7A45" w:rsidP="00842004">
                <w:pPr>
                  <w:widowControl w:val="0"/>
                  <w:spacing w:after="0" w:line="237" w:lineRule="auto"/>
                  <w:rPr>
                    <w:rFonts w:ascii="Calibri" w:eastAsia="Calibri" w:hAnsi="Calibri" w:cs="Calibri"/>
                    <w:b/>
                    <w:sz w:val="24"/>
                    <w:szCs w:val="24"/>
                  </w:rPr>
                </w:pPr>
                <w:r>
                  <w:rPr>
                    <w:rFonts w:ascii="Calibri" w:eastAsia="Calibri" w:hAnsi="Calibri" w:cs="Calibri"/>
                    <w:b/>
                    <w:sz w:val="24"/>
                    <w:szCs w:val="24"/>
                  </w:rPr>
                  <w:t xml:space="preserve">Wskazanie </w:t>
                </w:r>
                <w:r>
                  <w:rPr>
                    <w:rFonts w:ascii="Calibri" w:eastAsia="Calibri" w:hAnsi="Calibri" w:cs="Calibri"/>
                    <w:b/>
                    <w:sz w:val="24"/>
                    <w:szCs w:val="24"/>
                  </w:rPr>
                  <w:lastRenderedPageBreak/>
                  <w:t>grupy usługobiorców dla danej usługi</w:t>
                </w:r>
              </w:p>
              <w:p w14:paraId="2B0DCBAD" w14:textId="77777777" w:rsidR="002A7A45" w:rsidRDefault="002A7A45" w:rsidP="00842004">
                <w:pPr>
                  <w:widowControl w:val="0"/>
                  <w:spacing w:after="0" w:line="256" w:lineRule="auto"/>
                  <w:rPr>
                    <w:rFonts w:ascii="Calibri" w:eastAsia="Calibri" w:hAnsi="Calibri" w:cs="Calibri"/>
                    <w:b/>
                    <w:sz w:val="24"/>
                    <w:szCs w:val="24"/>
                  </w:rPr>
                </w:pPr>
                <w:r>
                  <w:rPr>
                    <w:rFonts w:ascii="Calibri" w:eastAsia="Calibri" w:hAnsi="Calibri" w:cs="Calibri"/>
                    <w:b/>
                    <w:sz w:val="24"/>
                    <w:szCs w:val="24"/>
                  </w:rPr>
                  <w:t>(A2C, A2B lub</w:t>
                </w:r>
              </w:p>
              <w:p w14:paraId="4B4B786D"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rPr>
                  <w:t>A2A)</w:t>
                </w:r>
                <w:r>
                  <w:rPr>
                    <w:rFonts w:ascii="Calibri" w:eastAsia="Calibri" w:hAnsi="Calibri" w:cs="Calibri"/>
                  </w:rPr>
                  <w:t xml:space="preserve"> </w:t>
                </w:r>
              </w:p>
            </w:tc>
            <w:tc>
              <w:tcPr>
                <w:tcW w:w="7545" w:type="dxa"/>
                <w:shd w:val="clear" w:color="auto" w:fill="auto"/>
                <w:tcMar>
                  <w:top w:w="100" w:type="dxa"/>
                  <w:left w:w="100" w:type="dxa"/>
                  <w:bottom w:w="100" w:type="dxa"/>
                  <w:right w:w="100" w:type="dxa"/>
                </w:tcMar>
              </w:tcPr>
              <w:p w14:paraId="2957B980"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rPr>
                  <w:lastRenderedPageBreak/>
                  <w:t>A2C: osoby fizyczne</w:t>
                </w:r>
                <w:r>
                  <w:rPr>
                    <w:rFonts w:ascii="Calibri" w:eastAsia="Calibri" w:hAnsi="Calibri" w:cs="Calibri"/>
                  </w:rPr>
                  <w:t xml:space="preserve">, które chcą zgłosić projekty lub zagłosować w budżecie </w:t>
                </w:r>
                <w:r>
                  <w:rPr>
                    <w:rFonts w:ascii="Calibri" w:eastAsia="Calibri" w:hAnsi="Calibri" w:cs="Calibri"/>
                  </w:rPr>
                  <w:lastRenderedPageBreak/>
                  <w:t xml:space="preserve">obywatelskim. </w:t>
                </w:r>
              </w:p>
            </w:tc>
          </w:tr>
          <w:tr w:rsidR="002A7A45" w14:paraId="075FB6A8" w14:textId="77777777" w:rsidTr="00842004">
            <w:tc>
              <w:tcPr>
                <w:tcW w:w="1875" w:type="dxa"/>
                <w:shd w:val="clear" w:color="auto" w:fill="auto"/>
                <w:tcMar>
                  <w:top w:w="100" w:type="dxa"/>
                  <w:left w:w="100" w:type="dxa"/>
                  <w:bottom w:w="100" w:type="dxa"/>
                  <w:right w:w="100" w:type="dxa"/>
                </w:tcMar>
              </w:tcPr>
              <w:p w14:paraId="7764E425"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lastRenderedPageBreak/>
                  <w:t>Aktualny poziom</w:t>
                </w:r>
                <w:r>
                  <w:rPr>
                    <w:rFonts w:ascii="Calibri" w:eastAsia="Calibri" w:hAnsi="Calibri" w:cs="Calibri"/>
                    <w:b/>
                  </w:rPr>
                  <w:t xml:space="preserve">  </w:t>
                </w:r>
                <w:r>
                  <w:rPr>
                    <w:rFonts w:ascii="Calibri" w:eastAsia="Calibri" w:hAnsi="Calibri" w:cs="Calibri"/>
                    <w:b/>
                    <w:sz w:val="24"/>
                    <w:szCs w:val="24"/>
                  </w:rPr>
                  <w:t>e-dojrzałości</w:t>
                </w:r>
                <w:r>
                  <w:rPr>
                    <w:rFonts w:ascii="Calibri" w:eastAsia="Calibri" w:hAnsi="Calibri" w:cs="Calibri"/>
                    <w:b/>
                  </w:rPr>
                  <w:t xml:space="preserve"> </w:t>
                </w:r>
              </w:p>
            </w:tc>
            <w:tc>
              <w:tcPr>
                <w:tcW w:w="7545" w:type="dxa"/>
                <w:shd w:val="clear" w:color="auto" w:fill="auto"/>
                <w:tcMar>
                  <w:top w:w="100" w:type="dxa"/>
                  <w:left w:w="100" w:type="dxa"/>
                  <w:bottom w:w="100" w:type="dxa"/>
                  <w:right w:w="100" w:type="dxa"/>
                </w:tcMar>
              </w:tcPr>
              <w:p w14:paraId="74915B12"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2</w:t>
                </w:r>
              </w:p>
            </w:tc>
          </w:tr>
          <w:tr w:rsidR="002A7A45" w14:paraId="682A8057" w14:textId="77777777" w:rsidTr="00842004">
            <w:tc>
              <w:tcPr>
                <w:tcW w:w="1875" w:type="dxa"/>
                <w:shd w:val="clear" w:color="auto" w:fill="auto"/>
                <w:tcMar>
                  <w:top w:w="100" w:type="dxa"/>
                  <w:left w:w="100" w:type="dxa"/>
                  <w:bottom w:w="100" w:type="dxa"/>
                  <w:right w:w="100" w:type="dxa"/>
                </w:tcMar>
              </w:tcPr>
              <w:p w14:paraId="7DEEFAE8"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b/>
                    <w:sz w:val="24"/>
                    <w:szCs w:val="24"/>
                  </w:rPr>
                  <w:t xml:space="preserve">Docelowy poziom  e-dojrzałości </w:t>
                </w:r>
              </w:p>
            </w:tc>
            <w:tc>
              <w:tcPr>
                <w:tcW w:w="7545" w:type="dxa"/>
                <w:shd w:val="clear" w:color="auto" w:fill="auto"/>
                <w:tcMar>
                  <w:top w:w="100" w:type="dxa"/>
                  <w:left w:w="100" w:type="dxa"/>
                  <w:bottom w:w="100" w:type="dxa"/>
                  <w:right w:w="100" w:type="dxa"/>
                </w:tcMar>
              </w:tcPr>
              <w:p w14:paraId="541C991B" w14:textId="77777777" w:rsidR="002A7A45" w:rsidRDefault="002A7A45" w:rsidP="00842004">
                <w:pPr>
                  <w:widowControl w:val="0"/>
                  <w:pBdr>
                    <w:top w:val="nil"/>
                    <w:left w:val="nil"/>
                    <w:bottom w:val="nil"/>
                    <w:right w:val="nil"/>
                    <w:between w:val="nil"/>
                  </w:pBdr>
                  <w:spacing w:after="0" w:line="240" w:lineRule="auto"/>
                  <w:rPr>
                    <w:rFonts w:ascii="Calibri" w:eastAsia="Calibri" w:hAnsi="Calibri" w:cs="Calibri"/>
                    <w:sz w:val="24"/>
                    <w:szCs w:val="24"/>
                  </w:rPr>
                </w:pPr>
                <w:r>
                  <w:rPr>
                    <w:rFonts w:ascii="Calibri" w:eastAsia="Calibri" w:hAnsi="Calibri" w:cs="Calibri"/>
                    <w:sz w:val="24"/>
                    <w:szCs w:val="24"/>
                  </w:rPr>
                  <w:t>5</w:t>
                </w:r>
              </w:p>
            </w:tc>
          </w:tr>
        </w:tbl>
      </w:sdtContent>
    </w:sdt>
    <w:p w14:paraId="418A7A26" w14:textId="77777777" w:rsidR="002A7A45" w:rsidRDefault="002A7A45" w:rsidP="002A7A45">
      <w:pPr>
        <w:ind w:left="720"/>
        <w:rPr>
          <w:rFonts w:ascii="Calibri" w:eastAsia="Calibri" w:hAnsi="Calibri" w:cs="Calibri"/>
          <w:b/>
          <w:sz w:val="28"/>
          <w:szCs w:val="28"/>
        </w:rPr>
      </w:pPr>
    </w:p>
    <w:p w14:paraId="787CD6E6" w14:textId="77777777" w:rsidR="002A7A45" w:rsidRDefault="002A7A45" w:rsidP="002A7A45">
      <w:pPr>
        <w:ind w:left="720"/>
        <w:rPr>
          <w:rFonts w:ascii="Calibri" w:eastAsia="Calibri" w:hAnsi="Calibri" w:cs="Calibri"/>
          <w:b/>
          <w:sz w:val="28"/>
          <w:szCs w:val="28"/>
        </w:rPr>
      </w:pPr>
    </w:p>
    <w:p w14:paraId="684D2040" w14:textId="77777777" w:rsidR="002A7A45" w:rsidRDefault="002A7A45" w:rsidP="002A7A45">
      <w:pPr>
        <w:rPr>
          <w:rFonts w:ascii="Calibri" w:eastAsia="Calibri" w:hAnsi="Calibri" w:cs="Calibri"/>
          <w:b/>
          <w:sz w:val="28"/>
          <w:szCs w:val="28"/>
        </w:rPr>
      </w:pPr>
      <w:r>
        <w:rPr>
          <w:rFonts w:ascii="Calibri" w:eastAsia="Calibri" w:hAnsi="Calibri" w:cs="Calibri"/>
          <w:b/>
          <w:sz w:val="28"/>
          <w:szCs w:val="28"/>
        </w:rPr>
        <w:br w:type="page"/>
      </w:r>
    </w:p>
    <w:p w14:paraId="23A2A795" w14:textId="153847D0" w:rsidR="00CA483C" w:rsidRDefault="00CA483C" w:rsidP="00CA483C">
      <w:pPr>
        <w:pStyle w:val="Nagwek1"/>
        <w:rPr>
          <w:rFonts w:eastAsia="Calibri"/>
        </w:rPr>
      </w:pPr>
      <w:bookmarkStart w:id="22" w:name="_Toc182954701"/>
      <w:bookmarkStart w:id="23" w:name="_Toc184288718"/>
      <w:r>
        <w:rPr>
          <w:rFonts w:eastAsia="Calibri"/>
        </w:rPr>
        <w:lastRenderedPageBreak/>
        <w:t>5. Wymagania ogólne i funkcjonalne systemu dziedzinowego</w:t>
      </w:r>
      <w:bookmarkEnd w:id="22"/>
      <w:r w:rsidR="0045251D">
        <w:rPr>
          <w:rFonts w:eastAsia="Calibri"/>
        </w:rPr>
        <w:t xml:space="preserve"> (SD)</w:t>
      </w:r>
      <w:bookmarkEnd w:id="23"/>
    </w:p>
    <w:p w14:paraId="3203D61F" w14:textId="77777777" w:rsidR="00CA483C" w:rsidRDefault="00CA483C" w:rsidP="00CA483C"/>
    <w:p w14:paraId="583A38AE" w14:textId="77777777" w:rsidR="00CA483C" w:rsidRPr="00B249A7" w:rsidRDefault="00CA483C" w:rsidP="00CA483C">
      <w:pPr>
        <w:pStyle w:val="Nagwek2"/>
      </w:pPr>
      <w:bookmarkStart w:id="24" w:name="_Toc182954702"/>
      <w:bookmarkStart w:id="25" w:name="_Toc184288719"/>
      <w:r>
        <w:t>5.1 Wymagania ogólne</w:t>
      </w:r>
      <w:bookmarkEnd w:id="24"/>
      <w:bookmarkEnd w:id="25"/>
    </w:p>
    <w:p w14:paraId="4C9D47BF" w14:textId="022B3560" w:rsidR="00CA483C" w:rsidRDefault="00CA483C" w:rsidP="00CA483C">
      <w:r>
        <w:t xml:space="preserve">W ramach realizacji zamówienia wymagane jest zastąpienie obecnie funkcjonującego systemu dziedzinowego </w:t>
      </w:r>
      <w:r w:rsidR="0045251D">
        <w:t>nowym systemem dziedzinowym (SD)</w:t>
      </w:r>
      <w:r>
        <w:t>, spełniający</w:t>
      </w:r>
      <w:r w:rsidR="0045251D">
        <w:t>m</w:t>
      </w:r>
      <w:r>
        <w:t xml:space="preserve"> poniższe wymagania oraz migracja danych do nowo wdrożonego systemu</w:t>
      </w:r>
      <w:r w:rsidR="0045251D">
        <w:t xml:space="preserve"> dziedzinowego (SD)</w:t>
      </w:r>
      <w:r>
        <w:t>.</w:t>
      </w:r>
    </w:p>
    <w:p w14:paraId="48D650BD" w14:textId="77777777" w:rsidR="00CA483C" w:rsidRPr="00BF5C46" w:rsidRDefault="00CA483C" w:rsidP="00CA483C">
      <w:pPr>
        <w:spacing w:before="120" w:after="120" w:line="240" w:lineRule="auto"/>
        <w:jc w:val="both"/>
        <w:rPr>
          <w:rFonts w:ascii="Calibri" w:eastAsia="Calibri" w:hAnsi="Calibri" w:cs="Calibri"/>
        </w:rPr>
      </w:pPr>
      <w:r w:rsidRPr="00BF5C46">
        <w:rPr>
          <w:rFonts w:ascii="Calibri" w:eastAsia="Calibri" w:hAnsi="Calibri" w:cs="Calibri"/>
        </w:rPr>
        <w:t>W celu zachowania zasad neutralności technologicznej i konkurencyjności dopuszcza się stosowanie rozwiązań równoważnych do wyspecyfikowanych. Za rozwiązanie równoważne uznaje się takie, które pod względem technologii, wydajności i funkcjonalności nie odbiega znacząco od technologii, funkcjonalności i wydajności rozwiązania wyspecyfikowanego.</w:t>
      </w:r>
    </w:p>
    <w:p w14:paraId="60E44125" w14:textId="77777777" w:rsidR="00CA483C" w:rsidRPr="00BF5C46" w:rsidRDefault="00CA483C" w:rsidP="00CA483C">
      <w:pPr>
        <w:spacing w:before="120" w:after="120" w:line="240" w:lineRule="auto"/>
        <w:jc w:val="both"/>
        <w:rPr>
          <w:rFonts w:ascii="Calibri" w:eastAsia="Calibri" w:hAnsi="Calibri" w:cs="Calibri"/>
        </w:rPr>
      </w:pPr>
      <w:r w:rsidRPr="00BF5C46">
        <w:rPr>
          <w:rFonts w:ascii="Calibri" w:eastAsia="Calibri" w:hAnsi="Calibri" w:cs="Calibri"/>
        </w:rPr>
        <w:t>Nie podlegają porównaniu cechy właściwe wyłącznie dla rozwiązania wyspecyfikowanego, takie jak: zastrzeżone patenty, własnościowe rozwiązania technologiczne czy własnościowe protokoły. Porównaniu podlegają jedynie te cechy, które stanowią istotę zakładanych rozwiązań technologicznych i mają odniesienie w rozwiązaniu równoważnym.</w:t>
      </w:r>
    </w:p>
    <w:p w14:paraId="2FA40428" w14:textId="77777777" w:rsidR="00CA483C" w:rsidRPr="00BF5C46" w:rsidRDefault="00CA483C" w:rsidP="00CA483C">
      <w:pPr>
        <w:spacing w:before="120" w:after="120" w:line="240" w:lineRule="auto"/>
        <w:jc w:val="both"/>
        <w:rPr>
          <w:rFonts w:ascii="Calibri" w:eastAsia="Calibri" w:hAnsi="Calibri" w:cs="Calibri"/>
        </w:rPr>
      </w:pPr>
      <w:r w:rsidRPr="00BF5C46">
        <w:rPr>
          <w:rFonts w:ascii="Calibri" w:eastAsia="Calibri" w:hAnsi="Calibri" w:cs="Calibri"/>
        </w:rPr>
        <w:t>Wykonawca może zaproponować rozwiązania realizujące te same funkcjonalności wyspecyfikowane przez Zamawiającego w inny sposób. Za rozwiązanie równoważne nie uznaje się rozwiązania identycznego, lecz takie, które w porównywanych cechach wykazuje dokładnie tę samą lub bardzo zbliżoną wartość użytkową. Przez bardzo zbliżoną wartość użytkową rozumie się podobne cechy z dopuszczeniem nieznacznych różnic, niewpływających na całokształt systemu oraz realizowanie podobnych funkcjonalności w danych warunkach.</w:t>
      </w:r>
    </w:p>
    <w:p w14:paraId="42403298" w14:textId="77777777" w:rsidR="00CA483C" w:rsidRPr="00BF5C46" w:rsidRDefault="00CA483C" w:rsidP="00CA483C">
      <w:pPr>
        <w:spacing w:before="120" w:after="120" w:line="240" w:lineRule="auto"/>
        <w:jc w:val="both"/>
        <w:rPr>
          <w:rFonts w:ascii="Calibri" w:eastAsia="Calibri" w:hAnsi="Calibri" w:cs="Calibri"/>
        </w:rPr>
      </w:pPr>
      <w:r w:rsidRPr="00BF5C46">
        <w:rPr>
          <w:rFonts w:ascii="Calibri" w:eastAsia="Calibri" w:hAnsi="Calibri" w:cs="Calibri"/>
        </w:rPr>
        <w:t>Rozwiązanie równoważne musi być poparte dokumentacją potwierdzającą spełnienie wymagań funkcjonalnych Zamawiającego, w tym wynikami porównań, testów oraz możliwości oferowanych przez to rozwiązanie w odniesieniu do rozwiązania wyspecyfikowanego. Wykonawca musi dostarczyć rozwiązanie równoważne w sposób, który nie zakłóci bieżącej pracy Urzędu. Obejmuje to przeniesienie wszystkich danych niezbędnych do prawidłowego działania nowych systemów, przeszkolenie użytkowników, skonfigurowanie oprogramowania oraz zapewnienie asysty pracowników Wykonawcy podczas uruchamiania oprogramowania w środowisku produkcyjnym.</w:t>
      </w:r>
    </w:p>
    <w:p w14:paraId="33E1D6AC" w14:textId="200BF4CF" w:rsidR="00CA483C" w:rsidRPr="003D28D8" w:rsidRDefault="00CA483C" w:rsidP="00CA483C">
      <w:r w:rsidRPr="00BF5C46">
        <w:rPr>
          <w:rFonts w:ascii="Calibri" w:eastAsia="Calibri" w:hAnsi="Calibri" w:cs="Calibri"/>
        </w:rPr>
        <w:t xml:space="preserve">Wykonawca jest odpowiedzialny za dostarczenie w pełni funkcjonujących rozwiązań opisanych w niniejszym </w:t>
      </w:r>
      <w:r w:rsidR="0045251D">
        <w:rPr>
          <w:rFonts w:ascii="Calibri" w:eastAsia="Calibri" w:hAnsi="Calibri" w:cs="Calibri"/>
        </w:rPr>
        <w:t>dokumencie</w:t>
      </w:r>
      <w:r w:rsidRPr="00BF5C46">
        <w:rPr>
          <w:rFonts w:ascii="Calibri" w:eastAsia="Calibri" w:hAnsi="Calibri" w:cs="Calibri"/>
        </w:rPr>
        <w:t>, w tym pozyskanie niezbędnych informacji do realizacji zamówienia oraz zawarcie koniecznych umów</w:t>
      </w:r>
      <w:r w:rsidR="0045251D">
        <w:rPr>
          <w:rFonts w:ascii="Calibri" w:eastAsia="Calibri" w:hAnsi="Calibri" w:cs="Calibri"/>
        </w:rPr>
        <w:t xml:space="preserve"> w ramach wynagrodzenia za realizację zamówienia</w:t>
      </w:r>
    </w:p>
    <w:p w14:paraId="79F55C13" w14:textId="77777777" w:rsidR="00CA483C" w:rsidRDefault="00CA483C" w:rsidP="00CA483C">
      <w:pPr>
        <w:rPr>
          <w:rFonts w:ascii="Calibri" w:eastAsia="Calibri" w:hAnsi="Calibri" w:cs="Calibri"/>
          <w:b/>
          <w:sz w:val="28"/>
          <w:szCs w:val="28"/>
        </w:rPr>
      </w:pPr>
    </w:p>
    <w:p w14:paraId="54DA2BB4" w14:textId="77777777" w:rsidR="00CA483C" w:rsidRDefault="00CA483C" w:rsidP="00CA483C">
      <w:pPr>
        <w:pStyle w:val="Nagwek2"/>
      </w:pPr>
      <w:bookmarkStart w:id="26" w:name="_Toc182954703"/>
      <w:bookmarkStart w:id="27" w:name="_Toc184288720"/>
      <w:r>
        <w:t xml:space="preserve">5.2. </w:t>
      </w:r>
      <w:r w:rsidRPr="00B249A7">
        <w:t>Moduł finanse i księgowość</w:t>
      </w:r>
      <w:bookmarkEnd w:id="26"/>
      <w:bookmarkEnd w:id="27"/>
    </w:p>
    <w:p w14:paraId="50CB7A52" w14:textId="77777777" w:rsidR="00CA483C" w:rsidRPr="007908AA" w:rsidRDefault="00CA483C" w:rsidP="00661674">
      <w:pPr>
        <w:pStyle w:val="Akapitzlist"/>
        <w:numPr>
          <w:ilvl w:val="0"/>
          <w:numId w:val="133"/>
        </w:numPr>
        <w:jc w:val="both"/>
      </w:pPr>
      <w:r w:rsidRPr="007908AA">
        <w:t>Zarządzanie rozrachunkami z kontrahentami</w:t>
      </w:r>
    </w:p>
    <w:p w14:paraId="29208524" w14:textId="77777777" w:rsidR="00CA483C" w:rsidRDefault="00CA483C" w:rsidP="00661674">
      <w:pPr>
        <w:pStyle w:val="Akapitzlist"/>
        <w:numPr>
          <w:ilvl w:val="1"/>
          <w:numId w:val="133"/>
        </w:numPr>
        <w:jc w:val="both"/>
      </w:pPr>
      <w:r w:rsidRPr="00E51A8D">
        <w:lastRenderedPageBreak/>
        <w:t>Rozliczanie dokumentów: Moduł ma wspierać księgowych w dokładnym rozliczaniu każdego dokumentu, zapewniając szczegółowy wgląd w status płatności. Przykładowo, faktura może być częściowo uregulowana, a system automatycznie wskaże pozostałą kwotę do zapłaty.</w:t>
      </w:r>
    </w:p>
    <w:p w14:paraId="5FA07863" w14:textId="77777777" w:rsidR="00CA483C" w:rsidRDefault="00CA483C" w:rsidP="00661674">
      <w:pPr>
        <w:pStyle w:val="Akapitzlist"/>
        <w:numPr>
          <w:ilvl w:val="1"/>
          <w:numId w:val="133"/>
        </w:numPr>
        <w:jc w:val="both"/>
      </w:pPr>
      <w:r w:rsidRPr="00511664">
        <w:t>Automatyczne przypomnienia: Generowanie wezwań do zapłaty oraz not odsetkowych ma odbywać się automatycznie, oszczędzając czas użytkowników. System może także wysyłać powiadomienia e-mail lub SMS do kontrahentów.</w:t>
      </w:r>
    </w:p>
    <w:p w14:paraId="2A3764A7" w14:textId="77777777" w:rsidR="00CA483C" w:rsidRDefault="00CA483C" w:rsidP="00661674">
      <w:pPr>
        <w:pStyle w:val="Akapitzlist"/>
        <w:numPr>
          <w:ilvl w:val="1"/>
          <w:numId w:val="133"/>
        </w:numPr>
        <w:jc w:val="both"/>
      </w:pPr>
      <w:r w:rsidRPr="00C539C4">
        <w:t>Naliczanie odsetek: Funkcja ta ma działać w sposób elastyczny, uwzględniając zmienne stopy procentowe lub specyficzne umowy z kontrahentami. Automatyczne doliczanie odsetek pozwala uniknąć błędów obliczeniowych.</w:t>
      </w:r>
    </w:p>
    <w:p w14:paraId="2A1D29B8" w14:textId="77777777" w:rsidR="00CA483C" w:rsidRDefault="00CA483C" w:rsidP="00661674">
      <w:pPr>
        <w:pStyle w:val="Akapitzlist"/>
        <w:numPr>
          <w:ilvl w:val="1"/>
          <w:numId w:val="133"/>
        </w:numPr>
        <w:jc w:val="both"/>
      </w:pPr>
      <w:r w:rsidRPr="00761A1D">
        <w:t>Elektroniczne przelewy i blankiety: Moduł ma oferować generowanie blankietów przelewów zgodnych z polskimi standardami bankowymi oraz możliwość bezpośredniego eksportu plików do systemów bankowości elektronicznej.</w:t>
      </w:r>
    </w:p>
    <w:p w14:paraId="3BD64386" w14:textId="77777777" w:rsidR="00CA483C" w:rsidRDefault="00CA483C" w:rsidP="00661674">
      <w:pPr>
        <w:pStyle w:val="Akapitzlist"/>
        <w:numPr>
          <w:ilvl w:val="0"/>
          <w:numId w:val="133"/>
        </w:numPr>
        <w:jc w:val="both"/>
      </w:pPr>
      <w:r w:rsidRPr="00524C23">
        <w:t>Optymalizacja procesów księgowych</w:t>
      </w:r>
    </w:p>
    <w:p w14:paraId="25E930B1" w14:textId="77777777" w:rsidR="00CA483C" w:rsidRDefault="00CA483C" w:rsidP="00661674">
      <w:pPr>
        <w:pStyle w:val="Akapitzlist"/>
        <w:numPr>
          <w:ilvl w:val="1"/>
          <w:numId w:val="133"/>
        </w:numPr>
        <w:jc w:val="both"/>
      </w:pPr>
      <w:r w:rsidRPr="001B3187">
        <w:t>Predefiniowanie szablonów dekretacji: Funkcja ta ma pozwalać na definiowanie szablonów dla typowych operacji, np. dekretacji kosztów wynajmu biura. Użytkownik po wprowadzeniu kluczowych danych otrzyma automatycznie gotowe dekretacje.</w:t>
      </w:r>
    </w:p>
    <w:p w14:paraId="7DFDB4F0" w14:textId="77777777" w:rsidR="00CA483C" w:rsidRDefault="00CA483C" w:rsidP="00661674">
      <w:pPr>
        <w:pStyle w:val="Akapitzlist"/>
        <w:numPr>
          <w:ilvl w:val="1"/>
          <w:numId w:val="133"/>
        </w:numPr>
        <w:jc w:val="both"/>
      </w:pPr>
      <w:r w:rsidRPr="000E488A">
        <w:t>Bilans otwarcia: System ma umożliwiać wprowadzanie bilansu otwarcia na początku roku finansowego, co ułatwia zachowanie ciągłości księgowań. Powinna istnieć możliwość edycji bilansu bez wpływu na inne operacje.</w:t>
      </w:r>
    </w:p>
    <w:p w14:paraId="091355B3" w14:textId="77777777" w:rsidR="00CA483C" w:rsidRDefault="00CA483C" w:rsidP="00661674">
      <w:pPr>
        <w:pStyle w:val="Akapitzlist"/>
        <w:numPr>
          <w:ilvl w:val="1"/>
          <w:numId w:val="133"/>
        </w:numPr>
        <w:jc w:val="both"/>
      </w:pPr>
      <w:r w:rsidRPr="00F94016">
        <w:t>Monitorowanie dekretacji w czasie rzeczywistym: Podczas wprowadzania dokumentów system ma umożliwiać podgląd obrotów kont w czasie rzeczywistym, co pozwala na szybką identyfikację błędów lub niespójności.</w:t>
      </w:r>
    </w:p>
    <w:p w14:paraId="45CB66E7" w14:textId="77777777" w:rsidR="00CA483C" w:rsidRDefault="00CA483C" w:rsidP="00661674">
      <w:pPr>
        <w:pStyle w:val="Akapitzlist"/>
        <w:numPr>
          <w:ilvl w:val="0"/>
          <w:numId w:val="133"/>
        </w:numPr>
        <w:jc w:val="both"/>
      </w:pPr>
      <w:r w:rsidRPr="00CD488A">
        <w:t>Obsługa wielu jednostek i rejestrów</w:t>
      </w:r>
    </w:p>
    <w:p w14:paraId="27379292" w14:textId="77777777" w:rsidR="00CA483C" w:rsidRDefault="00CA483C" w:rsidP="00661674">
      <w:pPr>
        <w:pStyle w:val="Akapitzlist"/>
        <w:numPr>
          <w:ilvl w:val="1"/>
          <w:numId w:val="133"/>
        </w:numPr>
        <w:jc w:val="both"/>
      </w:pPr>
      <w:r w:rsidRPr="003E7191">
        <w:t>Jedna instalacja – wiele jednostek: Moduł ma obsługiwać wiele jednostek, np. spółki zależne, bez potrzeby instalacji oddzielnego oprogramowania. Wszystkie dane mają być zarządzane centralnie, co redukuje koszty utrzymania infrastruktury.</w:t>
      </w:r>
    </w:p>
    <w:p w14:paraId="19FEBF09" w14:textId="77777777" w:rsidR="00CA483C" w:rsidRDefault="00CA483C" w:rsidP="00661674">
      <w:pPr>
        <w:pStyle w:val="Akapitzlist"/>
        <w:numPr>
          <w:ilvl w:val="1"/>
          <w:numId w:val="133"/>
        </w:numPr>
        <w:jc w:val="both"/>
      </w:pPr>
      <w:r w:rsidRPr="009B5AA3">
        <w:t>Wspólna baza kontrahentów: Funkcja ta ma zapewnić, że dane kontrahentów będą jednolite w całej organizacji, niezależnie od liczby jednostek lub rejestrów. Dzięki temu unika się dublowania informacji i błędów.</w:t>
      </w:r>
    </w:p>
    <w:p w14:paraId="5CF3877F" w14:textId="77777777" w:rsidR="00CA483C" w:rsidRDefault="00CA483C" w:rsidP="00661674">
      <w:pPr>
        <w:pStyle w:val="Akapitzlist"/>
        <w:numPr>
          <w:ilvl w:val="1"/>
          <w:numId w:val="133"/>
        </w:numPr>
        <w:jc w:val="both"/>
      </w:pPr>
      <w:r w:rsidRPr="007437CC">
        <w:t>Zestawienia zbiorcze: System ma pozwalać na generowanie raportów łącznych, np. podsumowania obrotów dla całej grupy kapitałowej, co jest kluczowe dla central zarządzających wieloma podmiotami.</w:t>
      </w:r>
    </w:p>
    <w:p w14:paraId="05A1FB11" w14:textId="77777777" w:rsidR="00CA483C" w:rsidRDefault="00CA483C" w:rsidP="00661674">
      <w:pPr>
        <w:pStyle w:val="Akapitzlist"/>
        <w:numPr>
          <w:ilvl w:val="0"/>
          <w:numId w:val="133"/>
        </w:numPr>
        <w:jc w:val="both"/>
      </w:pPr>
      <w:r w:rsidRPr="00E473D6">
        <w:t>Zaawansowane funkcje raportowania i analizy</w:t>
      </w:r>
    </w:p>
    <w:p w14:paraId="32296C2E" w14:textId="77777777" w:rsidR="00CA483C" w:rsidRDefault="00CA483C" w:rsidP="00661674">
      <w:pPr>
        <w:pStyle w:val="Akapitzlist"/>
        <w:numPr>
          <w:ilvl w:val="1"/>
          <w:numId w:val="133"/>
        </w:numPr>
        <w:jc w:val="both"/>
      </w:pPr>
      <w:r w:rsidRPr="008A723A">
        <w:t>Konfigurowalne raporty finansowe: Moduł ma umożliwiać dostosowanie raportów, takich jak bilanse, rachunki zysków i strat czy przepływy pieniężne, do indywidualnych potrzeb użytkownika. Przykładowo, użytkownik może zmieniać zakres danych lub sposób ich prezentacji.</w:t>
      </w:r>
    </w:p>
    <w:p w14:paraId="7A27F29B" w14:textId="77777777" w:rsidR="00CA483C" w:rsidRDefault="00CA483C" w:rsidP="00661674">
      <w:pPr>
        <w:pStyle w:val="Akapitzlist"/>
        <w:numPr>
          <w:ilvl w:val="1"/>
          <w:numId w:val="133"/>
        </w:numPr>
        <w:jc w:val="both"/>
      </w:pPr>
      <w:r w:rsidRPr="00763BF0">
        <w:t>Eksport danych: System ma wspierać eksport do formatów takich jak Excel, CSV czy PDF, co ułatwia wymianę danych z innymi systemami oraz ich prezentację na zewnętrznych spotkaniach.</w:t>
      </w:r>
    </w:p>
    <w:p w14:paraId="6993129A" w14:textId="77777777" w:rsidR="00CA483C" w:rsidRDefault="00CA483C" w:rsidP="00661674">
      <w:pPr>
        <w:pStyle w:val="Akapitzlist"/>
        <w:numPr>
          <w:ilvl w:val="1"/>
          <w:numId w:val="133"/>
        </w:numPr>
        <w:jc w:val="both"/>
      </w:pPr>
      <w:r w:rsidRPr="005135E1">
        <w:t>Rozbudowane filtry wyszukiwania: Użytkownicy mają mieć możliwość wyszukiwania informacji według wielu kryteriów, takich jak daty, typ dokumentu, wartość czy kontrahent.</w:t>
      </w:r>
    </w:p>
    <w:p w14:paraId="4A3D862C" w14:textId="77777777" w:rsidR="00CA483C" w:rsidRPr="007908AA" w:rsidRDefault="00CA483C" w:rsidP="00661674">
      <w:pPr>
        <w:pStyle w:val="Akapitzlist"/>
        <w:numPr>
          <w:ilvl w:val="0"/>
          <w:numId w:val="133"/>
        </w:numPr>
        <w:jc w:val="both"/>
      </w:pPr>
      <w:r w:rsidRPr="00A13BCB">
        <w:t>Obsługa dokumentów księgowych</w:t>
      </w:r>
    </w:p>
    <w:p w14:paraId="355112DD" w14:textId="77777777" w:rsidR="00CA483C" w:rsidRDefault="00CA483C" w:rsidP="00661674">
      <w:pPr>
        <w:pStyle w:val="Akapitzlist"/>
        <w:numPr>
          <w:ilvl w:val="1"/>
          <w:numId w:val="133"/>
        </w:numPr>
        <w:jc w:val="both"/>
      </w:pPr>
      <w:r w:rsidRPr="00FE08AD">
        <w:lastRenderedPageBreak/>
        <w:t>Pełna edycja przed zatwierdzeniem: Użytkownik ma mieć możliwość modyfikacji dokumentów przed ich zatwierdzeniem, co pozwala na eliminację błędów bez konieczności tworzenia korekt.</w:t>
      </w:r>
    </w:p>
    <w:p w14:paraId="024D69B4" w14:textId="77777777" w:rsidR="00CA483C" w:rsidRDefault="00CA483C" w:rsidP="00661674">
      <w:pPr>
        <w:pStyle w:val="Akapitzlist"/>
        <w:numPr>
          <w:ilvl w:val="1"/>
          <w:numId w:val="133"/>
        </w:numPr>
        <w:jc w:val="both"/>
      </w:pPr>
      <w:r w:rsidRPr="00DA3DEE">
        <w:t>Przegląd dokumentów: Zatwierdzone dokumenty mają być dostępne w trybie „tylko do odczytu”, co jest ważne dla audytorów oraz kontroli wewnętrznych.</w:t>
      </w:r>
    </w:p>
    <w:p w14:paraId="6EDCC174" w14:textId="77777777" w:rsidR="00CA483C" w:rsidRDefault="00CA483C" w:rsidP="00661674">
      <w:pPr>
        <w:pStyle w:val="Akapitzlist"/>
        <w:numPr>
          <w:ilvl w:val="1"/>
          <w:numId w:val="133"/>
        </w:numPr>
        <w:jc w:val="both"/>
      </w:pPr>
      <w:r w:rsidRPr="00DD39A9">
        <w:t>Zaawansowane wyszukiwanie: Moduł ma oferować możliwość odnajdywania dokumentów na podstawie różnych kryteriów, takich jak typ dokumentu, kontrahent, wartość transakcji czy data księgowania.</w:t>
      </w:r>
    </w:p>
    <w:p w14:paraId="25F67FA6" w14:textId="77777777" w:rsidR="00CA483C" w:rsidRDefault="00CA483C" w:rsidP="00661674">
      <w:pPr>
        <w:pStyle w:val="Akapitzlist"/>
        <w:numPr>
          <w:ilvl w:val="0"/>
          <w:numId w:val="133"/>
        </w:numPr>
        <w:jc w:val="both"/>
      </w:pPr>
      <w:r w:rsidRPr="004855A1">
        <w:t>Integracja z systemami zewnętrznymi</w:t>
      </w:r>
    </w:p>
    <w:p w14:paraId="7C8BBB1F" w14:textId="77777777" w:rsidR="00CA483C" w:rsidRDefault="00CA483C" w:rsidP="00661674">
      <w:pPr>
        <w:pStyle w:val="Akapitzlist"/>
        <w:numPr>
          <w:ilvl w:val="1"/>
          <w:numId w:val="133"/>
        </w:numPr>
        <w:jc w:val="both"/>
      </w:pPr>
      <w:r w:rsidRPr="00680D2C">
        <w:t>Rejestr VAT: System ma automatycznie przesyłać dane do rejestru VAT, zgodnie z polskimi regulacjami prawnymi, co zapewnia zgodność z wymogami fiskalnymi.</w:t>
      </w:r>
    </w:p>
    <w:p w14:paraId="1796A0D4" w14:textId="77777777" w:rsidR="00CA483C" w:rsidRDefault="00CA483C" w:rsidP="00661674">
      <w:pPr>
        <w:pStyle w:val="Akapitzlist"/>
        <w:numPr>
          <w:ilvl w:val="1"/>
          <w:numId w:val="133"/>
        </w:numPr>
        <w:jc w:val="both"/>
      </w:pPr>
      <w:r w:rsidRPr="00D935F3">
        <w:t>Baza danych SQL: Moduł ma wykorzystywać bazę danych SQL, która charakteryzuje się wysoką wydajnością, bezpieczeństwem i niezawodnością w przetwarzaniu dużych wolumenów danych.</w:t>
      </w:r>
    </w:p>
    <w:p w14:paraId="08A4B591" w14:textId="77777777" w:rsidR="00CA483C" w:rsidRDefault="00CA483C" w:rsidP="00661674">
      <w:pPr>
        <w:pStyle w:val="Akapitzlist"/>
        <w:jc w:val="both"/>
      </w:pPr>
    </w:p>
    <w:p w14:paraId="31D63945" w14:textId="77777777" w:rsidR="00CA483C" w:rsidRDefault="00CA483C" w:rsidP="00CA483C">
      <w:pPr>
        <w:pStyle w:val="Akapitzlist"/>
      </w:pPr>
    </w:p>
    <w:p w14:paraId="025FCB63" w14:textId="77777777" w:rsidR="00CA483C" w:rsidRDefault="00CA483C" w:rsidP="00CA483C">
      <w:r w:rsidRPr="00D51FF2">
        <w:t>Rozszerzone korzyści z wdrożenia modułu</w:t>
      </w:r>
    </w:p>
    <w:p w14:paraId="300A34BC" w14:textId="77777777" w:rsidR="00CA483C" w:rsidRPr="007908AA" w:rsidRDefault="00CA483C" w:rsidP="00661674">
      <w:pPr>
        <w:pStyle w:val="Akapitzlist"/>
        <w:numPr>
          <w:ilvl w:val="0"/>
          <w:numId w:val="134"/>
        </w:numPr>
        <w:jc w:val="both"/>
      </w:pPr>
      <w:r w:rsidRPr="00F91AAF">
        <w:t>Efektywność operacyjna</w:t>
      </w:r>
    </w:p>
    <w:p w14:paraId="1295EABE" w14:textId="77777777" w:rsidR="00CA483C" w:rsidRDefault="00CA483C" w:rsidP="00661674">
      <w:pPr>
        <w:pStyle w:val="Akapitzlist"/>
        <w:jc w:val="both"/>
      </w:pPr>
      <w:r w:rsidRPr="00977882">
        <w:t>Automatyzacja procesów pozwala oszczędzić czas pracy działów księgowych. Funkcje takie jak predefiniowanie szablonów dekretacji i automatyczne naliczanie odsetek umożliwiają skupienie się na zadaniach strategicznych.</w:t>
      </w:r>
    </w:p>
    <w:p w14:paraId="1C5B285C" w14:textId="77777777" w:rsidR="00CA483C" w:rsidRPr="007908AA" w:rsidRDefault="00CA483C" w:rsidP="00661674">
      <w:pPr>
        <w:pStyle w:val="Akapitzlist"/>
        <w:numPr>
          <w:ilvl w:val="0"/>
          <w:numId w:val="134"/>
        </w:numPr>
        <w:jc w:val="both"/>
      </w:pPr>
      <w:r w:rsidRPr="008F68B2">
        <w:t>Precyzyjne dane</w:t>
      </w:r>
    </w:p>
    <w:p w14:paraId="702800C6" w14:textId="77777777" w:rsidR="00CA483C" w:rsidRDefault="00CA483C" w:rsidP="00661674">
      <w:pPr>
        <w:pStyle w:val="Akapitzlist"/>
        <w:jc w:val="both"/>
      </w:pPr>
      <w:r w:rsidRPr="00A959EB">
        <w:t>Kontrola poprawności i możliwość bieżącego monitorowania dekretacji redukują ryzyko błędów, zapewniając wysoki poziom wiarygodności raportów finansowych.</w:t>
      </w:r>
    </w:p>
    <w:p w14:paraId="49B2A457" w14:textId="77777777" w:rsidR="00CA483C" w:rsidRDefault="00CA483C" w:rsidP="00661674">
      <w:pPr>
        <w:pStyle w:val="Akapitzlist"/>
        <w:numPr>
          <w:ilvl w:val="0"/>
          <w:numId w:val="134"/>
        </w:numPr>
        <w:jc w:val="both"/>
      </w:pPr>
      <w:r w:rsidRPr="002137D3">
        <w:t>Zgodność z przepisami</w:t>
      </w:r>
    </w:p>
    <w:p w14:paraId="6557738C" w14:textId="77777777" w:rsidR="00CA483C" w:rsidRDefault="00CA483C" w:rsidP="00661674">
      <w:pPr>
        <w:pStyle w:val="Akapitzlist"/>
        <w:jc w:val="both"/>
      </w:pPr>
      <w:r w:rsidRPr="00F76044">
        <w:t>Integracja z Rejestrem VAT oraz możliwość konfiguracji raportów zgodnych z polskimi wymogami prawnymi pozwalają uniknąć kar finansowych oraz ułatwiają audyty.</w:t>
      </w:r>
    </w:p>
    <w:p w14:paraId="66F8A8CF" w14:textId="77777777" w:rsidR="00CA483C" w:rsidRDefault="00CA483C" w:rsidP="00661674">
      <w:pPr>
        <w:pStyle w:val="Akapitzlist"/>
        <w:numPr>
          <w:ilvl w:val="0"/>
          <w:numId w:val="134"/>
        </w:numPr>
        <w:jc w:val="both"/>
      </w:pPr>
      <w:r w:rsidRPr="00590CD5">
        <w:t>Wzrost bezpieczeństwa</w:t>
      </w:r>
    </w:p>
    <w:p w14:paraId="6C70FD11" w14:textId="77777777" w:rsidR="00CA483C" w:rsidRDefault="00CA483C" w:rsidP="00661674">
      <w:pPr>
        <w:pStyle w:val="Akapitzlist"/>
        <w:jc w:val="both"/>
      </w:pPr>
      <w:r w:rsidRPr="002C7E92">
        <w:t>Dzięki wykorzystaniu bazy SQL</w:t>
      </w:r>
      <w:r>
        <w:t>,</w:t>
      </w:r>
      <w:r w:rsidRPr="002C7E92">
        <w:t xml:space="preserve"> system zapewnia ochronę danych finansowych przed nieautoryzowanym dostępem i awariami.</w:t>
      </w:r>
    </w:p>
    <w:p w14:paraId="45A95648" w14:textId="77777777" w:rsidR="00CA483C" w:rsidRDefault="00CA483C" w:rsidP="00661674">
      <w:pPr>
        <w:pStyle w:val="Akapitzlist"/>
        <w:numPr>
          <w:ilvl w:val="0"/>
          <w:numId w:val="134"/>
        </w:numPr>
        <w:jc w:val="both"/>
      </w:pPr>
      <w:r w:rsidRPr="00F90CB6">
        <w:t>Redukcja kosztów</w:t>
      </w:r>
    </w:p>
    <w:p w14:paraId="0C5FF195" w14:textId="77777777" w:rsidR="00CA483C" w:rsidRDefault="00CA483C" w:rsidP="00661674">
      <w:pPr>
        <w:pStyle w:val="Akapitzlist"/>
        <w:jc w:val="both"/>
      </w:pPr>
      <w:r w:rsidRPr="0048087F">
        <w:t>Centralizacja danych, obsługa wielu jednostek w jednym systemie oraz automatyzacja procesów ograniczają koszty związane z utrzymaniem oprogramowania i zasobami ludzkimi.</w:t>
      </w:r>
    </w:p>
    <w:p w14:paraId="57C3AA68" w14:textId="77777777" w:rsidR="00CA483C" w:rsidRDefault="00CA483C" w:rsidP="00661674">
      <w:pPr>
        <w:pStyle w:val="Akapitzlist"/>
        <w:numPr>
          <w:ilvl w:val="0"/>
          <w:numId w:val="134"/>
        </w:numPr>
        <w:jc w:val="both"/>
      </w:pPr>
      <w:r w:rsidRPr="00CB161E">
        <w:t>Elastyczność</w:t>
      </w:r>
    </w:p>
    <w:p w14:paraId="086D4A5A" w14:textId="77777777" w:rsidR="00CA483C" w:rsidRDefault="00CA483C" w:rsidP="00661674">
      <w:pPr>
        <w:pStyle w:val="Akapitzlist"/>
        <w:jc w:val="both"/>
      </w:pPr>
      <w:r w:rsidRPr="00C77B77">
        <w:lastRenderedPageBreak/>
        <w:t>Możliwość dostosowania raportów oraz łatwa integracja z innymi systemami sprawiają, że moduł może być używany zarówno przez małe, jak i duże organizacje.</w:t>
      </w:r>
    </w:p>
    <w:p w14:paraId="63CA07C1" w14:textId="77777777" w:rsidR="00CA483C" w:rsidRPr="007908AA" w:rsidRDefault="00CA483C" w:rsidP="00661674">
      <w:pPr>
        <w:pStyle w:val="Akapitzlist"/>
        <w:numPr>
          <w:ilvl w:val="0"/>
          <w:numId w:val="134"/>
        </w:numPr>
        <w:jc w:val="both"/>
      </w:pPr>
      <w:r w:rsidRPr="000F2411">
        <w:t>Wygoda użytkowania</w:t>
      </w:r>
    </w:p>
    <w:p w14:paraId="589865A2" w14:textId="77777777" w:rsidR="00CA483C" w:rsidRPr="007908AA" w:rsidRDefault="00CA483C" w:rsidP="00661674">
      <w:pPr>
        <w:pStyle w:val="Akapitzlist"/>
        <w:jc w:val="both"/>
      </w:pPr>
      <w:r w:rsidRPr="00B52323">
        <w:t>Intuicyjny interfejs oraz zaawansowane funkcje wyszukiwania i raportowania zwiększają satysfakcję użytkowników i ułatwiają pracę.</w:t>
      </w:r>
    </w:p>
    <w:p w14:paraId="697FCE9E" w14:textId="77777777" w:rsidR="00CA483C" w:rsidRDefault="00CA483C" w:rsidP="00661674">
      <w:pPr>
        <w:jc w:val="both"/>
      </w:pPr>
      <w:r>
        <w:t>Rozwinięcie punktów z zarządzania rozrachunkami z kontrahentami</w:t>
      </w:r>
    </w:p>
    <w:p w14:paraId="67266A46" w14:textId="77777777" w:rsidR="00CA483C" w:rsidRDefault="00CA483C" w:rsidP="00661674">
      <w:pPr>
        <w:jc w:val="both"/>
      </w:pPr>
      <w:r>
        <w:t>Rozliczanie dokumentów</w:t>
      </w:r>
    </w:p>
    <w:p w14:paraId="47C7E854" w14:textId="77777777" w:rsidR="00CA483C" w:rsidRDefault="00CA483C" w:rsidP="00661674">
      <w:pPr>
        <w:jc w:val="both"/>
      </w:pPr>
      <w:r>
        <w:t>Moduł ma umożliwiać szczegółowe rozliczanie dokumentów, co oznacza śledzenie wszystkich należności i zobowiązań w sposób precyzyjny. Przykładem zastosowania może być sytuacja, w której kontrahent dokonuje częściowej zapłaty. System automatycznie przypisze wpłatę do odpowiednich pozycji na fakturze, a różnicę oznaczy jako zaległość. Dzięki temu użytkownik ma pełny obraz bieżącego statusu płatności. Funkcja ta eliminuje potrzebę ręcznego przeliczania, co jest szczególnie istotne w przypadku organizacji obsługujących setki lub tysiące dokumentów miesięcznie.</w:t>
      </w:r>
    </w:p>
    <w:p w14:paraId="5B28C3BE" w14:textId="77777777" w:rsidR="00CA483C" w:rsidRDefault="00CA483C" w:rsidP="00661674">
      <w:pPr>
        <w:jc w:val="both"/>
      </w:pPr>
    </w:p>
    <w:p w14:paraId="45EA3913" w14:textId="77777777" w:rsidR="00CA483C" w:rsidRDefault="00CA483C" w:rsidP="00661674">
      <w:pPr>
        <w:jc w:val="both"/>
      </w:pPr>
      <w:r>
        <w:t>Generowanie potwierdzeń sald i wezwań do zapłaty</w:t>
      </w:r>
    </w:p>
    <w:p w14:paraId="459C5AB4" w14:textId="77777777" w:rsidR="00CA483C" w:rsidRDefault="00CA483C" w:rsidP="00661674">
      <w:pPr>
        <w:jc w:val="both"/>
      </w:pPr>
      <w:r>
        <w:t>Wdrożenie tej funkcji ma pozwalać na automatyczne generowanie dokumentów, takich jak potwierdzenia sald oraz wezwania do zapłaty, które są zgodne z wymogami prawnymi. System ma umożliwiać dostosowanie tych dokumentów pod względem treści, np. dodanie informacji o indywidualnych warunkach umowy z kontrahentem. Przykładowo, księgowy może jednym kliknięciem wygenerować wezwanie dla kilku kontrahentów jednocześnie, oszczędzając czas na ich ręcznym przygotowywaniu.</w:t>
      </w:r>
    </w:p>
    <w:p w14:paraId="1A508C33" w14:textId="77777777" w:rsidR="00CA483C" w:rsidRDefault="00CA483C" w:rsidP="00661674">
      <w:pPr>
        <w:jc w:val="both"/>
      </w:pPr>
    </w:p>
    <w:p w14:paraId="1F1F4E15" w14:textId="77777777" w:rsidR="00CA483C" w:rsidRDefault="00CA483C" w:rsidP="00661674">
      <w:pPr>
        <w:jc w:val="both"/>
      </w:pPr>
      <w:r>
        <w:t>Noty odsetkowe</w:t>
      </w:r>
    </w:p>
    <w:p w14:paraId="0F032F08" w14:textId="77777777" w:rsidR="00CA483C" w:rsidRDefault="00CA483C" w:rsidP="00661674">
      <w:pPr>
        <w:jc w:val="both"/>
      </w:pPr>
      <w:r>
        <w:t>Funkcja ta ma wspierać naliczanie odsetek od przeterminowanych należności. Użytkownik może ustawić różne stawki odsetek, zależne od rodzaju kontrahenta (np. firmy prywatne, instytucje publiczne) lub obowiązujących regulacji prawnych. System samodzielnie obliczy wartość odsetek na podstawie daty płatności, daty faktycznego wpływu środków oraz obowiązującej stopy procentowej. Dodatkowo moduł ma oferować opcję grupowego generowania not odsetkowych, co jest szczególnie przydatne w większych organizacjach.</w:t>
      </w:r>
    </w:p>
    <w:p w14:paraId="0830109D" w14:textId="77777777" w:rsidR="00CA483C" w:rsidRDefault="00CA483C" w:rsidP="00661674">
      <w:pPr>
        <w:jc w:val="both"/>
      </w:pPr>
    </w:p>
    <w:p w14:paraId="36FA0E2F" w14:textId="77777777" w:rsidR="00CA483C" w:rsidRDefault="00CA483C" w:rsidP="00661674">
      <w:pPr>
        <w:jc w:val="both"/>
      </w:pPr>
      <w:r>
        <w:t>Zaawansowane wyszukiwanie kontrahentów</w:t>
      </w:r>
    </w:p>
    <w:p w14:paraId="31FEEEED" w14:textId="77777777" w:rsidR="00CA483C" w:rsidRDefault="00CA483C" w:rsidP="00661674">
      <w:pPr>
        <w:jc w:val="both"/>
      </w:pPr>
      <w:r>
        <w:lastRenderedPageBreak/>
        <w:t>Moduł ma zapewniać funkcję wyszukiwania kontrahentów według różnych kryteriów, takich jak nazwa, numer NIP, region geograficzny, branża, czy status płatności. Przykładem może być sytuacja, gdy księgowy chce zidentyfikować wszystkich kontrahentów, którzy przekroczyli termin płatności o więcej niż 30 dni. Moduł w ciągu kilku sekund generuje listę takich klientów, wraz z kwotą zaległości, co ułatwia podejmowanie działań windykacyjnych.</w:t>
      </w:r>
    </w:p>
    <w:p w14:paraId="1C20C960" w14:textId="77777777" w:rsidR="00CA483C" w:rsidRDefault="00CA483C" w:rsidP="00661674">
      <w:pPr>
        <w:jc w:val="both"/>
      </w:pPr>
    </w:p>
    <w:p w14:paraId="30DA2218" w14:textId="77777777" w:rsidR="00CA483C" w:rsidRDefault="00CA483C" w:rsidP="00661674">
      <w:pPr>
        <w:jc w:val="both"/>
      </w:pPr>
      <w:r>
        <w:t>Automatyczne naliczanie odsetek</w:t>
      </w:r>
    </w:p>
    <w:p w14:paraId="3B5AD1BA" w14:textId="77777777" w:rsidR="00CA483C" w:rsidRDefault="00CA483C" w:rsidP="00661674">
      <w:pPr>
        <w:jc w:val="both"/>
      </w:pPr>
      <w:r>
        <w:t>Naliczanie odsetek ma odbywać się w pełni automatycznie. System analizuje każdy dokument pod kątem daty płatności i, w przypadku opóźnienia, automatycznie dodaje odpowiednią wartość odsetek. Dzięki temu pracownicy księgowości mogą skupić się na innych zadaniach, unikając czasochłonnego ręcznego przeliczania.</w:t>
      </w:r>
    </w:p>
    <w:p w14:paraId="262CB2B3" w14:textId="77777777" w:rsidR="00CA483C" w:rsidRDefault="00CA483C" w:rsidP="00661674">
      <w:pPr>
        <w:jc w:val="both"/>
      </w:pPr>
    </w:p>
    <w:p w14:paraId="1BD0469C" w14:textId="77777777" w:rsidR="00CA483C" w:rsidRDefault="00CA483C" w:rsidP="00661674">
      <w:pPr>
        <w:jc w:val="both"/>
      </w:pPr>
      <w:r>
        <w:t>Obsługa przelewów</w:t>
      </w:r>
    </w:p>
    <w:p w14:paraId="20319063" w14:textId="77777777" w:rsidR="00CA483C" w:rsidRDefault="00CA483C" w:rsidP="00661674">
      <w:pPr>
        <w:jc w:val="both"/>
      </w:pPr>
      <w:r>
        <w:t>Moduł ma oferować generowanie blankietów przelewów zgodnych ze standardami polskiego systemu bankowego, co eliminuje błędy w ręcznym wypełnianiu danych. Dodatkowo powinien wspierać eksport przelewów do systemów bankowości elektronicznej, co umożliwia automatyczne realizowanie płatności zbiorczych. Przykładem może być sytuacja, gdy użytkownik wybiera kilka zobowiązań w systemie, a moduł automatycznie generuje paczkę plików przelewów gotowych do zaimportowania w systemie bankowym.</w:t>
      </w:r>
    </w:p>
    <w:p w14:paraId="287CE4E8" w14:textId="77777777" w:rsidR="00CA483C" w:rsidRDefault="00CA483C" w:rsidP="00661674">
      <w:pPr>
        <w:jc w:val="both"/>
      </w:pPr>
    </w:p>
    <w:p w14:paraId="5A6661EF" w14:textId="77777777" w:rsidR="00CA483C" w:rsidRDefault="00CA483C" w:rsidP="00661674">
      <w:pPr>
        <w:jc w:val="both"/>
      </w:pPr>
      <w:r>
        <w:t>Rozwinięcie punktów z optymalizacji procesów księgowych</w:t>
      </w:r>
    </w:p>
    <w:p w14:paraId="24C7FCDF" w14:textId="77777777" w:rsidR="00CA483C" w:rsidRDefault="00CA483C" w:rsidP="00661674">
      <w:pPr>
        <w:jc w:val="both"/>
      </w:pPr>
      <w:r>
        <w:t>Predefiniowanie szablonów dekretacji</w:t>
      </w:r>
    </w:p>
    <w:p w14:paraId="273CB1D5" w14:textId="77777777" w:rsidR="00CA483C" w:rsidRDefault="00CA483C" w:rsidP="00661674">
      <w:pPr>
        <w:jc w:val="both"/>
      </w:pPr>
      <w:r>
        <w:t>System ma umożliwiać tworzenie szablonów dekretacji, które mogą być wykorzystane przy wprowadzaniu powtarzalnych operacji księgowych, takich jak faktury za media, wynajem czy leasing. Przykładowo, dla faktury za prąd użytkownik może zdefiniować, że kwoty są księgowane na konto „Koszty energii elektrycznej” oraz „VAT naliczony”. Przy każdorazowym wprowadzeniu dokumentu wystarczy wybrać szablon, co znacząco skraca czas pracy.</w:t>
      </w:r>
    </w:p>
    <w:p w14:paraId="5E7F0268" w14:textId="77777777" w:rsidR="00CA483C" w:rsidRDefault="00CA483C" w:rsidP="00661674">
      <w:pPr>
        <w:jc w:val="both"/>
      </w:pPr>
    </w:p>
    <w:p w14:paraId="498C3B4E" w14:textId="77777777" w:rsidR="00CA483C" w:rsidRDefault="00CA483C" w:rsidP="00661674">
      <w:pPr>
        <w:jc w:val="both"/>
      </w:pPr>
      <w:r>
        <w:t>Bilans otwarcia</w:t>
      </w:r>
    </w:p>
    <w:p w14:paraId="23CBEBEA" w14:textId="77777777" w:rsidR="00CA483C" w:rsidRDefault="00CA483C" w:rsidP="00661674">
      <w:pPr>
        <w:jc w:val="both"/>
      </w:pPr>
      <w:r>
        <w:t>Funkcja ta ma zapewniać elastyczność przy wprowadzaniu bilansu otwarcia na początku okresu sprawozdawczego. Przykładem może być sytuacja, w której użytkownik chce przenieść saldo z poprzedniego roku do nowego, jednocześnie uwzględniając korekty wynikające z audytu. Dzięki tej funkcji bilans otwarcia nie wpływa na bieżące operacje, co pozwala zachować porządek w księgach.</w:t>
      </w:r>
    </w:p>
    <w:p w14:paraId="61263BE9" w14:textId="77777777" w:rsidR="00CA483C" w:rsidRDefault="00CA483C" w:rsidP="00661674">
      <w:pPr>
        <w:jc w:val="both"/>
      </w:pPr>
    </w:p>
    <w:p w14:paraId="12D53390" w14:textId="77777777" w:rsidR="00CA483C" w:rsidRDefault="00CA483C" w:rsidP="00661674">
      <w:pPr>
        <w:jc w:val="both"/>
      </w:pPr>
      <w:r>
        <w:t>Monitorowanie dekretacji w czasie rzeczywistym</w:t>
      </w:r>
    </w:p>
    <w:p w14:paraId="1827CD98" w14:textId="77777777" w:rsidR="00CA483C" w:rsidRDefault="00CA483C" w:rsidP="00661674">
      <w:pPr>
        <w:jc w:val="both"/>
      </w:pPr>
      <w:r>
        <w:t>Moduł ma umożliwiać bieżące śledzenie dekretacji dokumentów, co pozwala na natychmiastowe wychwycenie błędów. Na przykład, jeżeli użytkownik przypadkowo przypisze dokument do niewłaściwego konta, system może wyświetlić ostrzeżenie, a użytkownik będzie mógł dokonać korekty jeszcze przed zatwierdzeniem operacji. Funkcja ta zwiększa dokładność danych oraz ogranicza konieczność przeprowadzania korekt.</w:t>
      </w:r>
    </w:p>
    <w:p w14:paraId="4A06EF20" w14:textId="77777777" w:rsidR="00CA483C" w:rsidRDefault="00CA483C" w:rsidP="00CA483C"/>
    <w:p w14:paraId="07106D3B" w14:textId="77777777" w:rsidR="00CA483C" w:rsidRDefault="00CA483C" w:rsidP="00661674">
      <w:pPr>
        <w:pStyle w:val="Nagwek2"/>
        <w:jc w:val="both"/>
      </w:pPr>
      <w:bookmarkStart w:id="28" w:name="_Toc182954704"/>
      <w:bookmarkStart w:id="29" w:name="_Toc184288721"/>
      <w:r>
        <w:t>5.3. Umowy</w:t>
      </w:r>
      <w:bookmarkEnd w:id="28"/>
      <w:bookmarkEnd w:id="29"/>
    </w:p>
    <w:p w14:paraId="1C3B124E" w14:textId="77777777" w:rsidR="00CA483C" w:rsidRDefault="00CA483C" w:rsidP="00661674">
      <w:pPr>
        <w:jc w:val="both"/>
      </w:pPr>
      <w:r w:rsidRPr="00397504">
        <w:t>Moduł ma stanowić kompleksowe rozwiązanie wspierające jednostki administracji publicznej w realizacji zadań związanych z obsługą finansowo-księgową. Wdrażany system ma być zaprojektowany z myślą o maksymalnym usprawnieniu procesów wewnętrznych, automatyzacji powtarzalnych czynności, a także zwiększeniu przejrzystości i zgodności z obowiązującymi przepisami prawa. Poniżej przedstawiono szczegółowe wymagania, które moduł powinien spełniać.</w:t>
      </w:r>
    </w:p>
    <w:p w14:paraId="2139F1B6" w14:textId="77777777" w:rsidR="00CA483C" w:rsidRDefault="00CA483C" w:rsidP="00661674">
      <w:pPr>
        <w:jc w:val="both"/>
      </w:pPr>
    </w:p>
    <w:p w14:paraId="46FA8F82" w14:textId="77777777" w:rsidR="00CA483C" w:rsidRDefault="00CA483C" w:rsidP="00661674">
      <w:pPr>
        <w:pStyle w:val="Akapitzlist"/>
        <w:numPr>
          <w:ilvl w:val="0"/>
          <w:numId w:val="136"/>
        </w:numPr>
        <w:jc w:val="both"/>
      </w:pPr>
      <w:r w:rsidRPr="00543B8C">
        <w:t>Integracja z systemem Księgowości Budżetowej</w:t>
      </w:r>
    </w:p>
    <w:p w14:paraId="15605781" w14:textId="77777777" w:rsidR="00CA483C" w:rsidRDefault="00CA483C" w:rsidP="00661674">
      <w:pPr>
        <w:pStyle w:val="Akapitzlist"/>
        <w:numPr>
          <w:ilvl w:val="0"/>
          <w:numId w:val="137"/>
        </w:numPr>
        <w:ind w:left="1068"/>
        <w:jc w:val="both"/>
      </w:pPr>
      <w:r>
        <w:t>Moduł ma być w pełni zintegrowany z istniejącym systemem Księgowości Budżetowej, co oznacza, że wszelkie dane wprowadzane w module powinny być natychmiastowo synchronizowane z główną bazą danych księgowości.</w:t>
      </w:r>
    </w:p>
    <w:p w14:paraId="2C09AB35" w14:textId="77777777" w:rsidR="00CA483C" w:rsidRDefault="00CA483C" w:rsidP="00661674">
      <w:pPr>
        <w:pStyle w:val="Akapitzlist"/>
        <w:numPr>
          <w:ilvl w:val="0"/>
          <w:numId w:val="135"/>
        </w:numPr>
        <w:ind w:left="1068"/>
        <w:jc w:val="both"/>
      </w:pPr>
      <w:r>
        <w:t>Moduł ma umożliwiać instalację na komputerach wszystkich wydziałów merytorycznych w urzędzie, co pozwoli na decentralizację procesów związanych z rejestracją umów i faktur. Dzięki temu każdy wydział będzie mógł prowadzić własną ewidencję w sposób szybki, przejrzysty i niezależny, przy jednoczesnym zachowaniu spójności danych na poziomie centralnym.</w:t>
      </w:r>
    </w:p>
    <w:p w14:paraId="09F9E4B4" w14:textId="77777777" w:rsidR="00CA483C" w:rsidRDefault="00CA483C" w:rsidP="00661674">
      <w:pPr>
        <w:pStyle w:val="Akapitzlist"/>
        <w:numPr>
          <w:ilvl w:val="0"/>
          <w:numId w:val="135"/>
        </w:numPr>
        <w:ind w:left="1068"/>
        <w:jc w:val="both"/>
      </w:pPr>
      <w:r>
        <w:t>System ma oferować mechanizmy dwustronnej wymiany danych z modułem księgowym, zapewniając automatyczne księgowanie dokumentów, takich jak faktury czy umowy. Integracja ta ma również obejmować możliwość eksportu i importu danych zgodnie z wymaganiami sprawozdawczości finansowej.</w:t>
      </w:r>
    </w:p>
    <w:p w14:paraId="52C775B4" w14:textId="77777777" w:rsidR="00CA483C" w:rsidRDefault="00CA483C" w:rsidP="00661674">
      <w:pPr>
        <w:pStyle w:val="Akapitzlist"/>
        <w:jc w:val="both"/>
      </w:pPr>
    </w:p>
    <w:p w14:paraId="48FB4997" w14:textId="77777777" w:rsidR="00CA483C" w:rsidRDefault="00CA483C" w:rsidP="00661674">
      <w:pPr>
        <w:pStyle w:val="Akapitzlist"/>
        <w:numPr>
          <w:ilvl w:val="0"/>
          <w:numId w:val="136"/>
        </w:numPr>
        <w:jc w:val="both"/>
      </w:pPr>
      <w:r>
        <w:t>Ds.</w:t>
      </w:r>
    </w:p>
    <w:p w14:paraId="6B42FF78" w14:textId="77777777" w:rsidR="00CA483C" w:rsidRDefault="00CA483C" w:rsidP="00661674">
      <w:pPr>
        <w:pStyle w:val="Akapitzlist"/>
        <w:jc w:val="both"/>
      </w:pPr>
      <w:r w:rsidRPr="009C69F8">
        <w:t>Moduł ma zapewniać automatyzację powtarzalnych procesów, co znacząco zmniejszy obciążenie pracowników działu księgowości i wydziałów merytorycznych. Automatyzacja ma obejmować:</w:t>
      </w:r>
    </w:p>
    <w:p w14:paraId="044F81BA" w14:textId="77777777" w:rsidR="00CA483C" w:rsidRDefault="00CA483C" w:rsidP="00661674">
      <w:pPr>
        <w:pStyle w:val="Akapitzlist"/>
        <w:numPr>
          <w:ilvl w:val="1"/>
          <w:numId w:val="135"/>
        </w:numPr>
        <w:jc w:val="both"/>
      </w:pPr>
      <w:r w:rsidRPr="003453C0">
        <w:t>Generowanie dokumentów księgowych – Moduł ma automatycznie tworzyć dokumenty księgowe (np. dekrety księgowe) na podstawie wprowadzonych danych dotyczących umów i faktur. Schematy dekretacji mają być konfigurowalne, co pozwoli na dostosowanie systemu do specyficznych potrzeb danej jednostki.</w:t>
      </w:r>
    </w:p>
    <w:p w14:paraId="79307C08" w14:textId="77777777" w:rsidR="00CA483C" w:rsidRDefault="00CA483C" w:rsidP="00661674">
      <w:pPr>
        <w:pStyle w:val="Akapitzlist"/>
        <w:numPr>
          <w:ilvl w:val="1"/>
          <w:numId w:val="135"/>
        </w:numPr>
        <w:jc w:val="both"/>
      </w:pPr>
      <w:r w:rsidRPr="00CE5984">
        <w:lastRenderedPageBreak/>
        <w:t>Powiadamianie o kluczowych zdarzeniach finansowych – Po podpisaniu umowy przez wydział merytoryczny, system ma automatycznie powiadamiać dział finansowy oraz angażować umowę na koncie zaangażowania budżetowego (np. 998). Podobnie, rejestracja faktury ma generować odpowiednie zapisy księgowe, co wyeliminuje konieczność ręcznego wprowadzania danych.</w:t>
      </w:r>
    </w:p>
    <w:p w14:paraId="54133957" w14:textId="77777777" w:rsidR="00CA483C" w:rsidRDefault="00CA483C" w:rsidP="00661674">
      <w:pPr>
        <w:pStyle w:val="Akapitzlist"/>
        <w:numPr>
          <w:ilvl w:val="1"/>
          <w:numId w:val="135"/>
        </w:numPr>
        <w:jc w:val="both"/>
      </w:pPr>
      <w:r w:rsidRPr="00285362">
        <w:t>Obsługa faktur wydatków bieżących – Faktury związane z bieżącymi wydatkami mają być automatycznie księgowane zarówno na kontach kosztów, jak i zaangażowania, co zapewni spójność księgową i uprości proces raportowania.</w:t>
      </w:r>
    </w:p>
    <w:p w14:paraId="008B90F5" w14:textId="77777777" w:rsidR="00CA483C" w:rsidRDefault="00CA483C" w:rsidP="00661674">
      <w:pPr>
        <w:pStyle w:val="Akapitzlist"/>
        <w:numPr>
          <w:ilvl w:val="0"/>
          <w:numId w:val="136"/>
        </w:numPr>
        <w:jc w:val="both"/>
      </w:pPr>
      <w:r w:rsidRPr="00C67805">
        <w:t>Obsługa zamówień publicznych</w:t>
      </w:r>
    </w:p>
    <w:p w14:paraId="0544AC06" w14:textId="77777777" w:rsidR="00CA483C" w:rsidRDefault="00CA483C" w:rsidP="00661674">
      <w:pPr>
        <w:ind w:left="720"/>
        <w:jc w:val="both"/>
      </w:pPr>
      <w:r w:rsidRPr="001F43AE">
        <w:t>Moduł ma pełnić kluczową rolę w obsłudze zamówień publicznych, wspierając jednostkę w planowaniu, ewidencji i kontroli tych procesów:</w:t>
      </w:r>
    </w:p>
    <w:p w14:paraId="36880B51" w14:textId="77777777" w:rsidR="00CA483C" w:rsidRDefault="00CA483C" w:rsidP="00661674">
      <w:pPr>
        <w:pStyle w:val="Akapitzlist"/>
        <w:numPr>
          <w:ilvl w:val="1"/>
          <w:numId w:val="135"/>
        </w:numPr>
        <w:jc w:val="both"/>
      </w:pPr>
      <w:r w:rsidRPr="00B232BF">
        <w:t>Plan zamówień publicznych – Moduł ma umożliwiać tworzenie szczegółowego planu zamówień publicznych, który będzie podzielony na kategorie i przypisany do konkretnych kodów CPV. Dzięki temu użytkownicy będą mogli dokładnie monitorować realizację zamówień w odniesieniu do założeń budżetowych.</w:t>
      </w:r>
    </w:p>
    <w:p w14:paraId="1C26FD0D" w14:textId="77777777" w:rsidR="00CA483C" w:rsidRDefault="00CA483C" w:rsidP="00661674">
      <w:pPr>
        <w:pStyle w:val="Akapitzlist"/>
        <w:numPr>
          <w:ilvl w:val="1"/>
          <w:numId w:val="135"/>
        </w:numPr>
        <w:jc w:val="both"/>
      </w:pPr>
      <w:r w:rsidRPr="006675D9">
        <w:t>Rejestracja zamówień publicznych – System ma umożliwiać ewidencjonowanie wszystkich zamówień w przejrzysty sposób, z możliwością filtrowania danych według wybranych parametrów, takich jak kategoria zamówienia, kod CPV, czy tryb postępowania.</w:t>
      </w:r>
    </w:p>
    <w:p w14:paraId="1EC68F0D" w14:textId="77777777" w:rsidR="00CA483C" w:rsidRDefault="00CA483C" w:rsidP="00661674">
      <w:pPr>
        <w:pStyle w:val="Akapitzlist"/>
        <w:numPr>
          <w:ilvl w:val="1"/>
          <w:numId w:val="135"/>
        </w:numPr>
        <w:jc w:val="both"/>
      </w:pPr>
      <w:r w:rsidRPr="008D5D6E">
        <w:t>Kontrola progów zamówień publicznych – Moduł ma automatycznie sumować wartości zamówień, ostrzegając użytkowników o możliwym przekroczeniu ustawowych progów (np. 30 tys. euro). Mechanizm ten ma pomóc w uniknięciu naruszeń przepisów prawa dotyczących zamówień publicznych.</w:t>
      </w:r>
    </w:p>
    <w:p w14:paraId="426AA975" w14:textId="77777777" w:rsidR="00CA483C" w:rsidRDefault="00CA483C" w:rsidP="00661674">
      <w:pPr>
        <w:pStyle w:val="Akapitzlist"/>
        <w:numPr>
          <w:ilvl w:val="0"/>
          <w:numId w:val="136"/>
        </w:numPr>
        <w:jc w:val="both"/>
      </w:pPr>
      <w:r w:rsidRPr="006476A5">
        <w:t>Kontrola realizacji budżetu i zamówień</w:t>
      </w:r>
    </w:p>
    <w:p w14:paraId="10F3CF23" w14:textId="77777777" w:rsidR="00CA483C" w:rsidRDefault="00CA483C" w:rsidP="00661674">
      <w:pPr>
        <w:pStyle w:val="Akapitzlist"/>
        <w:jc w:val="both"/>
      </w:pPr>
      <w:r w:rsidRPr="00142662">
        <w:t>Jednym z kluczowych zadań modułu ma być zapewnienie pełnej kontroli nad realizacją budżetu:</w:t>
      </w:r>
    </w:p>
    <w:p w14:paraId="745E3F30" w14:textId="77777777" w:rsidR="00CA483C" w:rsidRDefault="00CA483C" w:rsidP="00661674">
      <w:pPr>
        <w:pStyle w:val="Akapitzlist"/>
        <w:numPr>
          <w:ilvl w:val="1"/>
          <w:numId w:val="135"/>
        </w:numPr>
        <w:jc w:val="both"/>
      </w:pPr>
      <w:r>
        <w:t>Porównywanie danych z planem budżetowym – Każdy dokument wprowadzany do systemu ma być automatycznie weryfikowany pod kątem zgodności z obowiązującym planem budżetowym. W przypadku przekroczenia kwoty planu, moduł ma blokować możliwość jego akceptacji, co zapobiegnie nieautoryzowanym wydatkom.</w:t>
      </w:r>
    </w:p>
    <w:p w14:paraId="5EAB0D98" w14:textId="77777777" w:rsidR="00CA483C" w:rsidRDefault="00CA483C" w:rsidP="00661674">
      <w:pPr>
        <w:pStyle w:val="Akapitzlist"/>
        <w:numPr>
          <w:ilvl w:val="1"/>
          <w:numId w:val="135"/>
        </w:numPr>
        <w:jc w:val="both"/>
      </w:pPr>
      <w:r>
        <w:t>Monitorowanie wydatków na poziomie paragrafów i zadań – Moduł ma umożliwiać użytkownikom dokładne śledzenie wydatków w odniesieniu do konkretnych paragrafów budżetowych i zadań, co ułatwi analizę realizacji budżetu.</w:t>
      </w:r>
    </w:p>
    <w:p w14:paraId="6335757B" w14:textId="77777777" w:rsidR="00CA483C" w:rsidRDefault="00CA483C" w:rsidP="00661674">
      <w:pPr>
        <w:pStyle w:val="Akapitzlist"/>
        <w:numPr>
          <w:ilvl w:val="0"/>
          <w:numId w:val="136"/>
        </w:numPr>
        <w:jc w:val="both"/>
      </w:pPr>
      <w:r w:rsidRPr="006D4AC6">
        <w:t>Ewidencja umów i faktur</w:t>
      </w:r>
    </w:p>
    <w:p w14:paraId="14E8D3CA" w14:textId="77777777" w:rsidR="00CA483C" w:rsidRDefault="00CA483C" w:rsidP="00661674">
      <w:pPr>
        <w:pStyle w:val="Akapitzlist"/>
        <w:jc w:val="both"/>
      </w:pPr>
      <w:r w:rsidRPr="009E0F47">
        <w:t>Moduł ma zapewniać kompleksową obsługę rejestracji umów i faktur:</w:t>
      </w:r>
    </w:p>
    <w:p w14:paraId="4311B9A2" w14:textId="77777777" w:rsidR="00CA483C" w:rsidRDefault="00CA483C" w:rsidP="00661674">
      <w:pPr>
        <w:pStyle w:val="Akapitzlist"/>
        <w:numPr>
          <w:ilvl w:val="1"/>
          <w:numId w:val="135"/>
        </w:numPr>
        <w:jc w:val="both"/>
      </w:pPr>
      <w:r>
        <w:t>Rejestry umów – System ma umożliwiać tworzenie rejestrów umów zawieranych przez poszczególne wydziały, z możliwością przypisywania im szczegółowych danych, takich jak wartość, terminy realizacji czy zaangażowanie budżetowe.</w:t>
      </w:r>
    </w:p>
    <w:p w14:paraId="1A0B601C" w14:textId="77777777" w:rsidR="00CA483C" w:rsidRDefault="00CA483C" w:rsidP="00661674">
      <w:pPr>
        <w:pStyle w:val="Akapitzlist"/>
        <w:numPr>
          <w:ilvl w:val="1"/>
          <w:numId w:val="135"/>
        </w:numPr>
        <w:jc w:val="both"/>
      </w:pPr>
      <w:r>
        <w:t>Rejestry faktur – Moduł ma pozwalać na ewidencjonowanie faktur i rachunków, z uwzględnieniem podziału na wydziały i zadania. Ma również oferować funkcję monitorowania płatności za wprowadzone dokumenty.</w:t>
      </w:r>
    </w:p>
    <w:p w14:paraId="4172C6FF" w14:textId="77777777" w:rsidR="00CA483C" w:rsidRDefault="00CA483C" w:rsidP="00661674">
      <w:pPr>
        <w:pStyle w:val="Akapitzlist"/>
        <w:numPr>
          <w:ilvl w:val="0"/>
          <w:numId w:val="136"/>
        </w:numPr>
        <w:jc w:val="both"/>
      </w:pPr>
      <w:r w:rsidRPr="00A31A4F">
        <w:t>Raportowanie i sprawozdawczość</w:t>
      </w:r>
    </w:p>
    <w:p w14:paraId="6B4900A5" w14:textId="77777777" w:rsidR="00CA483C" w:rsidRDefault="00CA483C" w:rsidP="00661674">
      <w:pPr>
        <w:pStyle w:val="Akapitzlist"/>
        <w:jc w:val="both"/>
      </w:pPr>
      <w:r w:rsidRPr="002F47BF">
        <w:t>System ma zapewniać rozbudowane możliwości raportowania i generowania sprawozdań:</w:t>
      </w:r>
    </w:p>
    <w:p w14:paraId="6AAABC3D" w14:textId="77777777" w:rsidR="00CA483C" w:rsidRDefault="00CA483C" w:rsidP="00661674">
      <w:pPr>
        <w:pStyle w:val="Akapitzlist"/>
        <w:numPr>
          <w:ilvl w:val="1"/>
          <w:numId w:val="135"/>
        </w:numPr>
        <w:jc w:val="both"/>
      </w:pPr>
      <w:r>
        <w:lastRenderedPageBreak/>
        <w:t>Raporty z zamówień publicznych – Moduł ma umożliwiać tworzenie raportów według dowolnych kryteriów, takich jak wartość zamówień, kategorie CPV czy tryb postępowania.</w:t>
      </w:r>
    </w:p>
    <w:p w14:paraId="33046B91" w14:textId="77777777" w:rsidR="00CA483C" w:rsidRDefault="00CA483C" w:rsidP="00661674">
      <w:pPr>
        <w:pStyle w:val="Akapitzlist"/>
        <w:numPr>
          <w:ilvl w:val="1"/>
          <w:numId w:val="135"/>
        </w:numPr>
        <w:jc w:val="both"/>
      </w:pPr>
      <w:r>
        <w:t>Sprawozdania roczne – Moduł ma wspierać generowanie sprawozdań rocznych z zamówień publicznych, w tym raportów dotyczących zamówień do 30 tys. euro, zgodnie z obowiązującymi wymogami prawnymi.</w:t>
      </w:r>
    </w:p>
    <w:p w14:paraId="4B9F79BC" w14:textId="77777777" w:rsidR="00CA483C" w:rsidRDefault="00CA483C" w:rsidP="00661674">
      <w:pPr>
        <w:pStyle w:val="Akapitzlist"/>
        <w:numPr>
          <w:ilvl w:val="0"/>
          <w:numId w:val="136"/>
        </w:numPr>
        <w:jc w:val="both"/>
      </w:pPr>
      <w:r w:rsidRPr="00B01294">
        <w:t>Obsługa zaliczek</w:t>
      </w:r>
    </w:p>
    <w:p w14:paraId="400DF5E4" w14:textId="77777777" w:rsidR="00CA483C" w:rsidRDefault="00CA483C" w:rsidP="00661674">
      <w:pPr>
        <w:pStyle w:val="Akapitzlist"/>
        <w:jc w:val="both"/>
      </w:pPr>
      <w:r w:rsidRPr="00A64C78">
        <w:t>Moduł ma zapewniać możliwość kompleksowej obsługi zaliczek:</w:t>
      </w:r>
    </w:p>
    <w:p w14:paraId="729F0870" w14:textId="77777777" w:rsidR="00CA483C" w:rsidRDefault="00CA483C" w:rsidP="00661674">
      <w:pPr>
        <w:pStyle w:val="Akapitzlist"/>
        <w:numPr>
          <w:ilvl w:val="1"/>
          <w:numId w:val="135"/>
        </w:numPr>
        <w:jc w:val="both"/>
      </w:pPr>
      <w:r>
        <w:t xml:space="preserve">Ewidencja zaliczek – </w:t>
      </w:r>
      <w:proofErr w:type="spellStart"/>
      <w:r>
        <w:t>Zaliczkobiorcy</w:t>
      </w:r>
      <w:proofErr w:type="spellEnd"/>
      <w:r>
        <w:t xml:space="preserve"> mają mieć możliwość bieżącego rozliczania zaliczek za pomocą modułu, co będzie automatycznie rejestrowane w dziale księgowości.</w:t>
      </w:r>
    </w:p>
    <w:p w14:paraId="5A139E02" w14:textId="77777777" w:rsidR="00CA483C" w:rsidRDefault="00CA483C" w:rsidP="00661674">
      <w:pPr>
        <w:pStyle w:val="Akapitzlist"/>
        <w:numPr>
          <w:ilvl w:val="1"/>
          <w:numId w:val="135"/>
        </w:numPr>
        <w:jc w:val="both"/>
      </w:pPr>
      <w:r>
        <w:t>Dwa sposoby rozliczania – Moduł ma obsługiwać dwa scenariusze rozliczania zaliczek: wcześniejsza wypłata z późniejszym rozliczeniem lub rozliczenie zaliczki z jednoczesnym zwrotem kosztów.</w:t>
      </w:r>
    </w:p>
    <w:p w14:paraId="3DA18D2A" w14:textId="77777777" w:rsidR="00CA483C" w:rsidRDefault="00CA483C" w:rsidP="00661674">
      <w:pPr>
        <w:pStyle w:val="Akapitzlist"/>
        <w:numPr>
          <w:ilvl w:val="1"/>
          <w:numId w:val="135"/>
        </w:numPr>
        <w:jc w:val="both"/>
      </w:pPr>
      <w:r>
        <w:t>Kontrola wydatkowania – System ma umożliwiać drukowanie szczegółowych raportów dotyczących wydatkowania zaliczek oraz zapewniać bieżący podgląd dostępnych środków.</w:t>
      </w:r>
    </w:p>
    <w:p w14:paraId="79B1674F" w14:textId="77777777" w:rsidR="00CA483C" w:rsidRDefault="00CA483C" w:rsidP="00661674">
      <w:pPr>
        <w:jc w:val="both"/>
      </w:pPr>
      <w:r w:rsidRPr="0080774A">
        <w:t>Moduł "Umowy" ma być zaawansowanym narzędziem, które zrewolucjonizuje sposób obsługi procesów finansowych w jednostkach administracji publicznej. Dzięki zaawansowanym funkcjom automatyzacji, raportowania i kontroli, moduł ma nie tylko zwiększyć efektywność pracy, ale także zapewnić pełną zgodność z obowiązującymi przepisami prawa i standardami finansowymi.</w:t>
      </w:r>
    </w:p>
    <w:p w14:paraId="25D546D9" w14:textId="77777777" w:rsidR="00CA483C" w:rsidRDefault="00CA483C" w:rsidP="00661674">
      <w:pPr>
        <w:jc w:val="both"/>
      </w:pPr>
    </w:p>
    <w:p w14:paraId="020BC422" w14:textId="77777777" w:rsidR="00CA483C" w:rsidRPr="003E0BEA" w:rsidRDefault="00CA483C" w:rsidP="00661674">
      <w:pPr>
        <w:pStyle w:val="Nagwek2"/>
        <w:jc w:val="both"/>
      </w:pPr>
      <w:bookmarkStart w:id="30" w:name="_Toc182954705"/>
      <w:bookmarkStart w:id="31" w:name="_Toc184288722"/>
      <w:r>
        <w:t>5.4. Kadry i płace</w:t>
      </w:r>
      <w:bookmarkEnd w:id="30"/>
      <w:bookmarkEnd w:id="31"/>
    </w:p>
    <w:p w14:paraId="187002E7" w14:textId="77777777" w:rsidR="00CA483C" w:rsidRDefault="00CA483C" w:rsidP="00661674">
      <w:pPr>
        <w:jc w:val="both"/>
      </w:pPr>
    </w:p>
    <w:p w14:paraId="1C2C1464" w14:textId="77777777" w:rsidR="00CA483C" w:rsidRDefault="00CA483C" w:rsidP="00661674">
      <w:pPr>
        <w:jc w:val="both"/>
      </w:pPr>
      <w:r w:rsidRPr="00C82574">
        <w:t>System kadrowo-płacowy powinien spełniać następujące wymagania i zawierać poniższe funkcjonalności:</w:t>
      </w:r>
    </w:p>
    <w:p w14:paraId="6216FAD8" w14:textId="77777777" w:rsidR="00CA483C" w:rsidRPr="00C82574" w:rsidRDefault="00CA483C" w:rsidP="00661674">
      <w:pPr>
        <w:pStyle w:val="Akapitzlist"/>
        <w:numPr>
          <w:ilvl w:val="0"/>
          <w:numId w:val="138"/>
        </w:numPr>
        <w:jc w:val="both"/>
      </w:pPr>
      <w:r w:rsidRPr="00CC4371">
        <w:t>Kartoteka pracowników</w:t>
      </w:r>
    </w:p>
    <w:p w14:paraId="26A22B5A" w14:textId="77777777" w:rsidR="00CA483C" w:rsidRDefault="00CA483C" w:rsidP="00661674">
      <w:pPr>
        <w:pStyle w:val="Akapitzlist"/>
        <w:jc w:val="both"/>
      </w:pPr>
      <w:r>
        <w:t>System powinien umożliwiać prowadzenie zaawansowanej kartoteki pracowników, obejmującej szeroki zakres danych, które są niezbędne do kompleksowego zarządzania personelem. W szczególności powinien zawierać:</w:t>
      </w:r>
    </w:p>
    <w:p w14:paraId="3665F157" w14:textId="77777777" w:rsidR="00CA483C" w:rsidRDefault="00CA483C" w:rsidP="00661674">
      <w:pPr>
        <w:pStyle w:val="Akapitzlist"/>
        <w:numPr>
          <w:ilvl w:val="0"/>
          <w:numId w:val="139"/>
        </w:numPr>
        <w:jc w:val="both"/>
      </w:pPr>
      <w:r>
        <w:t>Dane osobowe – podstawowe informacje takie jak imię i nazwisko, data urodzenia, adres zamieszkania, numer PESEL, stan cywilny, dane kontaktowe oraz inne dane wymagane w dokumentacji pracowniczej.</w:t>
      </w:r>
    </w:p>
    <w:p w14:paraId="7FE861AE" w14:textId="77777777" w:rsidR="00CA483C" w:rsidRDefault="00CA483C" w:rsidP="00661674">
      <w:pPr>
        <w:pStyle w:val="Akapitzlist"/>
        <w:numPr>
          <w:ilvl w:val="0"/>
          <w:numId w:val="139"/>
        </w:numPr>
        <w:jc w:val="both"/>
      </w:pPr>
      <w:r>
        <w:t>Historia zatrudnienia – szczegółowy rejestr obejmujący wszystkie poprzednie miejsca pracy, stanowiska, okresy zatrudnienia, a także charakter wykonywanej pracy.</w:t>
      </w:r>
    </w:p>
    <w:p w14:paraId="10F85091" w14:textId="77777777" w:rsidR="00CA483C" w:rsidRDefault="00CA483C" w:rsidP="00661674">
      <w:pPr>
        <w:pStyle w:val="Akapitzlist"/>
        <w:numPr>
          <w:ilvl w:val="0"/>
          <w:numId w:val="139"/>
        </w:numPr>
        <w:jc w:val="both"/>
      </w:pPr>
      <w:r>
        <w:t>Ewidencja czasu pracy – moduł rejestrujący godziny pracy, w tym nadgodziny, dni wolne, święta oraz absencje. Powinien pozwalać na generowanie zestawień czasu pracy w różnych układach (miesięcznych, tygodniowych, rocznych).</w:t>
      </w:r>
    </w:p>
    <w:p w14:paraId="21378400" w14:textId="77777777" w:rsidR="00CA483C" w:rsidRDefault="00CA483C" w:rsidP="00661674">
      <w:pPr>
        <w:pStyle w:val="Akapitzlist"/>
        <w:numPr>
          <w:ilvl w:val="0"/>
          <w:numId w:val="139"/>
        </w:numPr>
        <w:jc w:val="both"/>
      </w:pPr>
      <w:r>
        <w:lastRenderedPageBreak/>
        <w:t>Urlopy i zwolnienia lekarskie – system powinien obsługiwać wszystkie typy urlopów, w tym wypoczynkowe, macierzyńskie, rodzicielskie, okolicznościowe oraz zwolnienia lekarskie, z automatycznym naliczaniem pozostałych dni do wykorzystania.</w:t>
      </w:r>
    </w:p>
    <w:p w14:paraId="69CFA5C0" w14:textId="77777777" w:rsidR="00CA483C" w:rsidRDefault="00CA483C" w:rsidP="00661674">
      <w:pPr>
        <w:pStyle w:val="Akapitzlist"/>
        <w:numPr>
          <w:ilvl w:val="0"/>
          <w:numId w:val="139"/>
        </w:numPr>
        <w:jc w:val="both"/>
      </w:pPr>
      <w:r>
        <w:t>Badania lekarskie – rejestracja informacji o badaniach wstępnych, okresowych i kontrolnych, wraz z przypomnieniami o ich terminach.</w:t>
      </w:r>
    </w:p>
    <w:p w14:paraId="5E16A7F7" w14:textId="77777777" w:rsidR="00CA483C" w:rsidRDefault="00CA483C" w:rsidP="00661674">
      <w:pPr>
        <w:pStyle w:val="Akapitzlist"/>
        <w:numPr>
          <w:ilvl w:val="0"/>
          <w:numId w:val="139"/>
        </w:numPr>
        <w:jc w:val="both"/>
      </w:pPr>
      <w:r>
        <w:t>Klasyfikacja dochodów – możliwość przypisywania pracowników do różnych kategorii dochodów, w tym dodatków czy premii.</w:t>
      </w:r>
    </w:p>
    <w:p w14:paraId="26369A2E" w14:textId="77777777" w:rsidR="00CA483C" w:rsidRDefault="00CA483C" w:rsidP="00661674">
      <w:pPr>
        <w:pStyle w:val="Akapitzlist"/>
        <w:numPr>
          <w:ilvl w:val="0"/>
          <w:numId w:val="139"/>
        </w:numPr>
        <w:jc w:val="both"/>
      </w:pPr>
      <w:r>
        <w:t>Dane specyficzne dla sektora oświaty – system powinien obsługiwać szczególne potrzeby jednostek edukacyjnych, takie jak informacje o nauczycielach, ich stopniach awansu zawodowego, czy liczbie przepracowanych godzin dydaktycznych.</w:t>
      </w:r>
    </w:p>
    <w:p w14:paraId="17C59C52" w14:textId="77777777" w:rsidR="00CA483C" w:rsidRPr="00C82574" w:rsidRDefault="00CA483C" w:rsidP="00661674">
      <w:pPr>
        <w:pStyle w:val="Akapitzlist"/>
        <w:numPr>
          <w:ilvl w:val="0"/>
          <w:numId w:val="138"/>
        </w:numPr>
        <w:jc w:val="both"/>
      </w:pPr>
      <w:r w:rsidRPr="00A76DAF">
        <w:t>Kartoteka płacowa</w:t>
      </w:r>
    </w:p>
    <w:p w14:paraId="130AC5D1" w14:textId="77777777" w:rsidR="00CA483C" w:rsidRDefault="00CA483C" w:rsidP="00661674">
      <w:pPr>
        <w:pStyle w:val="Akapitzlist"/>
        <w:jc w:val="both"/>
      </w:pPr>
      <w:r>
        <w:t>Moduł płacowy powinien umożliwiać kompleksowe zarządzanie wynagrodzeniami pracowników z pełną elastycznością. W szczególności:</w:t>
      </w:r>
    </w:p>
    <w:p w14:paraId="1F53961B" w14:textId="77777777" w:rsidR="00CA483C" w:rsidRDefault="00CA483C" w:rsidP="00661674">
      <w:pPr>
        <w:pStyle w:val="Akapitzlist"/>
        <w:jc w:val="both"/>
      </w:pPr>
    </w:p>
    <w:p w14:paraId="64B23F9B" w14:textId="77777777" w:rsidR="00CA483C" w:rsidRDefault="00CA483C" w:rsidP="00661674">
      <w:pPr>
        <w:pStyle w:val="Akapitzlist"/>
        <w:numPr>
          <w:ilvl w:val="0"/>
          <w:numId w:val="140"/>
        </w:numPr>
        <w:jc w:val="both"/>
      </w:pPr>
      <w:r>
        <w:t>Składniki płacowe – każdy pracownik powinien mieć możliwość przypisania dowolnej liczby składników płacowych, takich jak wynagrodzenie zasadnicze, premie, dodatki stażowe, wynagrodzenie za nadgodziny, zasiłki czy potrącenia. System powinien umożliwiać ich szczegółową konfigurację.</w:t>
      </w:r>
    </w:p>
    <w:p w14:paraId="253F072F" w14:textId="77777777" w:rsidR="00CA483C" w:rsidRDefault="00CA483C" w:rsidP="00661674">
      <w:pPr>
        <w:pStyle w:val="Akapitzlist"/>
        <w:numPr>
          <w:ilvl w:val="0"/>
          <w:numId w:val="140"/>
        </w:numPr>
        <w:jc w:val="both"/>
      </w:pPr>
      <w:r>
        <w:t>Listy płac – możliwość przygotowania dowolnej liczby list płac w każdym miesiącu, przy czym każda lista powinna obsługiwać różne składniki płacowe w zależności od potrzeb (np. dodatkowe wynagrodzenie roczne, tzw. „trzynastki”).</w:t>
      </w:r>
    </w:p>
    <w:p w14:paraId="7E0362CC" w14:textId="77777777" w:rsidR="00CA483C" w:rsidRDefault="00CA483C" w:rsidP="00661674">
      <w:pPr>
        <w:pStyle w:val="Akapitzlist"/>
        <w:numPr>
          <w:ilvl w:val="0"/>
          <w:numId w:val="140"/>
        </w:numPr>
        <w:jc w:val="both"/>
      </w:pPr>
      <w:r>
        <w:t>Korekty wynagrodzeń – funkcjonalność pozwalająca na wprowadzanie korekt do zaksięgowanych list płac w sposób automatyczny i zgodny z przepisami prawa.</w:t>
      </w:r>
    </w:p>
    <w:p w14:paraId="62F22C4F" w14:textId="77777777" w:rsidR="00CA483C" w:rsidRDefault="00CA483C" w:rsidP="00661674">
      <w:pPr>
        <w:pStyle w:val="Akapitzlist"/>
        <w:numPr>
          <w:ilvl w:val="0"/>
          <w:numId w:val="138"/>
        </w:numPr>
        <w:jc w:val="both"/>
      </w:pPr>
      <w:r w:rsidRPr="0091295D">
        <w:t>Dokumentacja kadrowo-płacowa</w:t>
      </w:r>
    </w:p>
    <w:p w14:paraId="7F9ACACE" w14:textId="77777777" w:rsidR="00CA483C" w:rsidRDefault="00CA483C" w:rsidP="00661674">
      <w:pPr>
        <w:pStyle w:val="Akapitzlist"/>
        <w:jc w:val="both"/>
      </w:pPr>
      <w:r>
        <w:t>System powinien zapewniać możliwość generowania szerokiego wachlarza dokumentów kadrowo-płacowych, które są niezbędne w codziennej pracy działu kadr i płac. Przykłady takich dokumentów obejmują:</w:t>
      </w:r>
    </w:p>
    <w:p w14:paraId="7063478E" w14:textId="77777777" w:rsidR="00CA483C" w:rsidRDefault="00CA483C" w:rsidP="00661674">
      <w:pPr>
        <w:pStyle w:val="Akapitzlist"/>
        <w:numPr>
          <w:ilvl w:val="0"/>
          <w:numId w:val="141"/>
        </w:numPr>
        <w:jc w:val="both"/>
      </w:pPr>
      <w:r>
        <w:t>Listy obecności, umożliwiające kontrolę obecności pracowników na stanowisku pracy.</w:t>
      </w:r>
    </w:p>
    <w:p w14:paraId="2BBD0334" w14:textId="77777777" w:rsidR="00CA483C" w:rsidRDefault="00CA483C" w:rsidP="00661674">
      <w:pPr>
        <w:pStyle w:val="Akapitzlist"/>
        <w:numPr>
          <w:ilvl w:val="0"/>
          <w:numId w:val="141"/>
        </w:numPr>
        <w:jc w:val="both"/>
      </w:pPr>
      <w:r>
        <w:t>Ewidencję czasu pracy, uwzględniającą godziny pracy, nadgodziny, dni wolne oraz nieobecności.</w:t>
      </w:r>
    </w:p>
    <w:p w14:paraId="0D30BC08" w14:textId="77777777" w:rsidR="00CA483C" w:rsidRDefault="00CA483C" w:rsidP="00661674">
      <w:pPr>
        <w:pStyle w:val="Akapitzlist"/>
        <w:numPr>
          <w:ilvl w:val="0"/>
          <w:numId w:val="141"/>
        </w:numPr>
        <w:jc w:val="both"/>
      </w:pPr>
      <w:r>
        <w:t>Zestawienia dla GUS, zgodne z wymogami sprawozdawczości statystycznej.</w:t>
      </w:r>
    </w:p>
    <w:p w14:paraId="21AA4617" w14:textId="77777777" w:rsidR="00CA483C" w:rsidRDefault="00CA483C" w:rsidP="00661674">
      <w:pPr>
        <w:pStyle w:val="Akapitzlist"/>
        <w:numPr>
          <w:ilvl w:val="0"/>
          <w:numId w:val="141"/>
        </w:numPr>
        <w:jc w:val="both"/>
      </w:pPr>
      <w:r>
        <w:t>Sprawozdania dedykowane dla sektora oświaty, takie jak dane o liczbie przepracowanych godzin przez nauczycieli.</w:t>
      </w:r>
    </w:p>
    <w:p w14:paraId="1C4FA943" w14:textId="77777777" w:rsidR="00CA483C" w:rsidRDefault="00CA483C" w:rsidP="00661674">
      <w:pPr>
        <w:pStyle w:val="Akapitzlist"/>
        <w:numPr>
          <w:ilvl w:val="0"/>
          <w:numId w:val="141"/>
        </w:numPr>
        <w:jc w:val="both"/>
      </w:pPr>
      <w:r>
        <w:t>Zestawienia dodatków stażowych i jubileuszowych, automatycznie obliczane na podstawie danych kadrowych.</w:t>
      </w:r>
    </w:p>
    <w:p w14:paraId="371D3F10" w14:textId="77777777" w:rsidR="00CA483C" w:rsidRDefault="00CA483C" w:rsidP="00661674">
      <w:pPr>
        <w:pStyle w:val="Akapitzlist"/>
        <w:numPr>
          <w:ilvl w:val="0"/>
          <w:numId w:val="141"/>
        </w:numPr>
        <w:jc w:val="both"/>
      </w:pPr>
      <w:r>
        <w:t>Listy płac i szczegółowe zestawienia płacowe, dostosowane do specyfiki organizacji.</w:t>
      </w:r>
    </w:p>
    <w:p w14:paraId="78092CD7" w14:textId="77777777" w:rsidR="00CA483C" w:rsidRDefault="00CA483C" w:rsidP="00661674">
      <w:pPr>
        <w:pStyle w:val="Akapitzlist"/>
        <w:numPr>
          <w:ilvl w:val="0"/>
          <w:numId w:val="141"/>
        </w:numPr>
        <w:jc w:val="both"/>
      </w:pPr>
      <w:r>
        <w:t>Wykazy zasiłków i potrąceń, umożliwiające pełną kontrolę nad rozliczeniami z pracownikami.</w:t>
      </w:r>
    </w:p>
    <w:p w14:paraId="130A20C1" w14:textId="77777777" w:rsidR="00CA483C" w:rsidRDefault="00CA483C" w:rsidP="00661674">
      <w:pPr>
        <w:pStyle w:val="Akapitzlist"/>
        <w:numPr>
          <w:ilvl w:val="0"/>
          <w:numId w:val="141"/>
        </w:numPr>
        <w:jc w:val="both"/>
      </w:pPr>
      <w:r>
        <w:t>Eksport danych do Programu Płatnika oraz generowanie deklaracji podatkowych w zgodzie z aktualnymi przepisami prawa.</w:t>
      </w:r>
    </w:p>
    <w:p w14:paraId="06974E47" w14:textId="77777777" w:rsidR="00CA483C" w:rsidRDefault="00CA483C" w:rsidP="00661674">
      <w:pPr>
        <w:pStyle w:val="Akapitzlist"/>
        <w:numPr>
          <w:ilvl w:val="0"/>
          <w:numId w:val="138"/>
        </w:numPr>
        <w:jc w:val="both"/>
      </w:pPr>
      <w:r w:rsidRPr="007D0D24">
        <w:t>Narzędzia obliczeniowe</w:t>
      </w:r>
    </w:p>
    <w:p w14:paraId="75A2BC2D" w14:textId="77777777" w:rsidR="00CA483C" w:rsidRDefault="00CA483C" w:rsidP="00661674">
      <w:pPr>
        <w:pStyle w:val="Akapitzlist"/>
        <w:jc w:val="both"/>
      </w:pPr>
      <w:r>
        <w:t>System powinien być wyposażony w zaawansowane kalkulatory, które ułatwią i przyspieszą pracę działu kadr i płac. Do najważniejszych funkcji należą:</w:t>
      </w:r>
    </w:p>
    <w:p w14:paraId="7F1A0800" w14:textId="77777777" w:rsidR="00CA483C" w:rsidRDefault="00CA483C" w:rsidP="00661674">
      <w:pPr>
        <w:pStyle w:val="Akapitzlist"/>
        <w:numPr>
          <w:ilvl w:val="0"/>
          <w:numId w:val="142"/>
        </w:numPr>
        <w:jc w:val="both"/>
      </w:pPr>
      <w:r>
        <w:t>Obliczanie zasiłków chorobowych – szybkie kalkulacje zgodne z obowiązującymi przepisami.</w:t>
      </w:r>
    </w:p>
    <w:p w14:paraId="24B1D95E" w14:textId="77777777" w:rsidR="00CA483C" w:rsidRDefault="00CA483C" w:rsidP="00661674">
      <w:pPr>
        <w:pStyle w:val="Akapitzlist"/>
        <w:numPr>
          <w:ilvl w:val="0"/>
          <w:numId w:val="142"/>
        </w:numPr>
        <w:jc w:val="both"/>
      </w:pPr>
      <w:r>
        <w:t>Obliczanie nadgodzin – uwzględniające różne stawki za pracę w godzinach nadliczbowych, w nocy czy w dni wolne od pracy.</w:t>
      </w:r>
    </w:p>
    <w:p w14:paraId="55ECBE3E" w14:textId="77777777" w:rsidR="00CA483C" w:rsidRDefault="00CA483C" w:rsidP="00661674">
      <w:pPr>
        <w:pStyle w:val="Akapitzlist"/>
        <w:numPr>
          <w:ilvl w:val="0"/>
          <w:numId w:val="142"/>
        </w:numPr>
        <w:jc w:val="both"/>
      </w:pPr>
      <w:r>
        <w:lastRenderedPageBreak/>
        <w:t>Średnie wynagrodzenie feryjne – dedykowane kalkulatory dla nauczycieli, umożliwiające obliczanie średnich wynagrodzeń w okresie wakacyjnym.</w:t>
      </w:r>
    </w:p>
    <w:p w14:paraId="764B3B38" w14:textId="77777777" w:rsidR="00CA483C" w:rsidRDefault="00CA483C" w:rsidP="00661674">
      <w:pPr>
        <w:pStyle w:val="Akapitzlist"/>
        <w:numPr>
          <w:ilvl w:val="0"/>
          <w:numId w:val="142"/>
        </w:numPr>
        <w:jc w:val="both"/>
      </w:pPr>
      <w:r>
        <w:t>Ryczałty i stypendia – automatyzacja obliczeń związanych z dodatkowymi świadczeniami finansowymi.</w:t>
      </w:r>
    </w:p>
    <w:p w14:paraId="3F2BC65C" w14:textId="77777777" w:rsidR="00CA483C" w:rsidRDefault="00CA483C" w:rsidP="00661674">
      <w:pPr>
        <w:pStyle w:val="Akapitzlist"/>
        <w:numPr>
          <w:ilvl w:val="0"/>
          <w:numId w:val="138"/>
        </w:numPr>
        <w:jc w:val="both"/>
      </w:pPr>
      <w:r w:rsidRPr="00485431">
        <w:t>Bezpieczeństwo i kontrola dostępu</w:t>
      </w:r>
    </w:p>
    <w:p w14:paraId="0D658A5F" w14:textId="77777777" w:rsidR="00CA483C" w:rsidRDefault="00CA483C" w:rsidP="00661674">
      <w:pPr>
        <w:pStyle w:val="Akapitzlist"/>
        <w:jc w:val="both"/>
      </w:pPr>
      <w:r>
        <w:t>System powinien zapewniać wysoki poziom bezpieczeństwa danych poprzez:</w:t>
      </w:r>
    </w:p>
    <w:p w14:paraId="0B7A14EA" w14:textId="77777777" w:rsidR="00CA483C" w:rsidRDefault="00CA483C" w:rsidP="00661674">
      <w:pPr>
        <w:pStyle w:val="Akapitzlist"/>
        <w:numPr>
          <w:ilvl w:val="0"/>
          <w:numId w:val="143"/>
        </w:numPr>
        <w:jc w:val="both"/>
      </w:pPr>
      <w:r>
        <w:t>Możliwość nadawania indywidualnych uprawnień użytkownikom do określonych funkcji systemu, co pozwoli na ograniczenie dostępu do wrażliwych danych.</w:t>
      </w:r>
    </w:p>
    <w:p w14:paraId="65810389" w14:textId="77777777" w:rsidR="00CA483C" w:rsidRDefault="00CA483C" w:rsidP="00661674">
      <w:pPr>
        <w:pStyle w:val="Akapitzlist"/>
        <w:numPr>
          <w:ilvl w:val="0"/>
          <w:numId w:val="143"/>
        </w:numPr>
        <w:jc w:val="both"/>
      </w:pPr>
      <w:r>
        <w:t>Dziennik zdarzeń, rejestrujący wszystkie operacje wykonywane w systemie, co umożliwi pełną kontrolę i audyt pracy użytkowników.</w:t>
      </w:r>
    </w:p>
    <w:p w14:paraId="21719742" w14:textId="77777777" w:rsidR="00CA483C" w:rsidRDefault="00CA483C" w:rsidP="00661674">
      <w:pPr>
        <w:pStyle w:val="Akapitzlist"/>
        <w:numPr>
          <w:ilvl w:val="0"/>
          <w:numId w:val="138"/>
        </w:numPr>
        <w:jc w:val="both"/>
      </w:pPr>
      <w:r w:rsidRPr="00766506">
        <w:t>Wyszukiwanie danych</w:t>
      </w:r>
    </w:p>
    <w:p w14:paraId="1DC47574" w14:textId="77777777" w:rsidR="00CA483C" w:rsidRDefault="00CA483C" w:rsidP="00661674">
      <w:pPr>
        <w:pStyle w:val="Akapitzlist"/>
        <w:jc w:val="both"/>
      </w:pPr>
      <w:r w:rsidRPr="00E91D9E">
        <w:t>System powinien oferować zaawansowane mechanizmy wyszukiwania informacji w oparciu o różnorodne kryteria, takie jak okresy zatrudnienia, klasyfikacja dochodów czy specyficzne cechy pracowników.</w:t>
      </w:r>
    </w:p>
    <w:p w14:paraId="14DA98A4" w14:textId="77777777" w:rsidR="00CA483C" w:rsidRDefault="00CA483C" w:rsidP="00661674">
      <w:pPr>
        <w:pStyle w:val="Akapitzlist"/>
        <w:numPr>
          <w:ilvl w:val="0"/>
          <w:numId w:val="138"/>
        </w:numPr>
        <w:jc w:val="both"/>
      </w:pPr>
      <w:r>
        <w:t>Integracja z systemami zewnętrznymi</w:t>
      </w:r>
    </w:p>
    <w:p w14:paraId="211E9995" w14:textId="77777777" w:rsidR="00CA483C" w:rsidRDefault="00CA483C" w:rsidP="00661674">
      <w:pPr>
        <w:pStyle w:val="Akapitzlist"/>
        <w:jc w:val="both"/>
      </w:pPr>
      <w:r>
        <w:t>Moduł powinien umożliwiać współpracę z innymi systemami, takimi jak oprogramowanie księgowe, bankowość elektroniczna czy Program Płatnika. Eksport i import danych powinny odbywać się w sposób zautomatyzowany i zgodny z wymaganymi formatami.</w:t>
      </w:r>
    </w:p>
    <w:p w14:paraId="2DF69FFA" w14:textId="77777777" w:rsidR="00CA483C" w:rsidRDefault="00CA483C" w:rsidP="00661674">
      <w:pPr>
        <w:pStyle w:val="Akapitzlist"/>
        <w:numPr>
          <w:ilvl w:val="0"/>
          <w:numId w:val="138"/>
        </w:numPr>
        <w:jc w:val="both"/>
      </w:pPr>
      <w:r>
        <w:t>Dostosowanie do specyficznych potrzeb</w:t>
      </w:r>
    </w:p>
    <w:p w14:paraId="69641229" w14:textId="77777777" w:rsidR="00CA483C" w:rsidRPr="00C82574" w:rsidRDefault="00CA483C" w:rsidP="00661674">
      <w:pPr>
        <w:pStyle w:val="Akapitzlist"/>
        <w:jc w:val="both"/>
      </w:pPr>
      <w:r>
        <w:t>System powinien umożliwiać elastyczną konfigurację wszystkich elementów, od składników płacowych po format generowanych raportów, co pozwoli na dostosowanie go do indywidualnych potrzeb organizacji.</w:t>
      </w:r>
    </w:p>
    <w:p w14:paraId="3F198EA7" w14:textId="77777777" w:rsidR="00CA483C" w:rsidRDefault="00CA483C" w:rsidP="00661674">
      <w:pPr>
        <w:jc w:val="both"/>
      </w:pPr>
    </w:p>
    <w:p w14:paraId="52827BC0" w14:textId="77777777" w:rsidR="00CA483C" w:rsidRPr="002D4757" w:rsidRDefault="00CA483C" w:rsidP="00661674">
      <w:pPr>
        <w:pStyle w:val="Nagwek2"/>
        <w:jc w:val="both"/>
      </w:pPr>
      <w:bookmarkStart w:id="32" w:name="_Toc182954706"/>
      <w:bookmarkStart w:id="33" w:name="_Toc184288723"/>
      <w:r>
        <w:t>5.5. Wymiar VAT</w:t>
      </w:r>
      <w:bookmarkEnd w:id="32"/>
      <w:bookmarkEnd w:id="33"/>
    </w:p>
    <w:p w14:paraId="72D261D8" w14:textId="77777777" w:rsidR="00CA483C" w:rsidRDefault="00CA483C" w:rsidP="00661674">
      <w:pPr>
        <w:jc w:val="both"/>
      </w:pPr>
    </w:p>
    <w:p w14:paraId="0C00874B" w14:textId="77777777" w:rsidR="00CA483C" w:rsidRPr="00FC6171" w:rsidRDefault="00CA483C" w:rsidP="00661674">
      <w:pPr>
        <w:jc w:val="both"/>
      </w:pPr>
      <w:r w:rsidRPr="00FC6171">
        <w:t>System rejestru VAT ma być narzędziem kompleksowego zarządzania procesami związanymi z rozliczaniem podatku od towarów i usług (VAT), zarówno w zakresie VAT należnego, jak i naliczonego. Jego głównym celem ma być wsparcie użytkownika w realizacji obowiązków podatkowych wynikających z obowiązujących przepisów prawnych. System ma działać w oparciu o dokumenty sprzedaży i zakupu, umożliwiając ich dokładne i przejrzyste rejestrowanie, analizowanie oraz przetwarzanie. Funkcjonalność systemu ma być dostosowywalna do indywidualnych potrzeb użytkownika, co pozwoli na elastyczne wykorzystanie narzędzia w różnych warunkach biznesowych.</w:t>
      </w:r>
    </w:p>
    <w:p w14:paraId="0B530A69" w14:textId="77777777" w:rsidR="00CA483C" w:rsidRDefault="00CA483C" w:rsidP="00661674">
      <w:pPr>
        <w:jc w:val="both"/>
      </w:pPr>
      <w:r>
        <w:t>Podstawowe funkcje</w:t>
      </w:r>
    </w:p>
    <w:p w14:paraId="0BC32089" w14:textId="77777777" w:rsidR="00CA483C" w:rsidRDefault="00CA483C" w:rsidP="00661674">
      <w:pPr>
        <w:pStyle w:val="Akapitzlist"/>
        <w:numPr>
          <w:ilvl w:val="0"/>
          <w:numId w:val="144"/>
        </w:numPr>
        <w:jc w:val="both"/>
      </w:pPr>
      <w:r w:rsidRPr="000A606A">
        <w:t>Automatyczna numeracja dokumentów sprzedaży</w:t>
      </w:r>
    </w:p>
    <w:p w14:paraId="57C3D8B2" w14:textId="77777777" w:rsidR="00CA483C" w:rsidRDefault="00CA483C" w:rsidP="00661674">
      <w:pPr>
        <w:pStyle w:val="Akapitzlist"/>
        <w:jc w:val="both"/>
      </w:pPr>
      <w:r w:rsidRPr="0058111E">
        <w:t xml:space="preserve">System ma automatycznie nadawać unikalne numery dla każdego dokumentu sprzedaży. Numeracja ta ma być realizowana na podstawie szablonu definiowanego przez użytkownika. Szablon ten może uwzględniać elementy takie jak rok, miesiąc, numer seryjny, prefiks lub inne znaki identyfikacyjne. </w:t>
      </w:r>
      <w:r w:rsidRPr="0058111E">
        <w:lastRenderedPageBreak/>
        <w:t>Funkcja ta ma zapewniać zgodność z wymaganiami ewidencyjnymi oraz ułatwiać organizację dokumentów. Możliwość personalizacji ma być szczególnie istotna w firmach o zróżnicowanych procesach sprzedażowych.</w:t>
      </w:r>
    </w:p>
    <w:p w14:paraId="0F5D15F5" w14:textId="77777777" w:rsidR="00CA483C" w:rsidRDefault="00CA483C" w:rsidP="00661674">
      <w:pPr>
        <w:pStyle w:val="Akapitzlist"/>
        <w:numPr>
          <w:ilvl w:val="0"/>
          <w:numId w:val="144"/>
        </w:numPr>
        <w:jc w:val="both"/>
      </w:pPr>
      <w:r>
        <w:t>Tworzenie list towarów i usług</w:t>
      </w:r>
    </w:p>
    <w:p w14:paraId="0120240F" w14:textId="77777777" w:rsidR="00CA483C" w:rsidRDefault="00CA483C" w:rsidP="00661674">
      <w:pPr>
        <w:pStyle w:val="Akapitzlist"/>
        <w:jc w:val="both"/>
      </w:pPr>
      <w:r>
        <w:t>System ma zawierać bazę szablonów towarów i usług, umożliwiającą ich szybkie dodawanie do dokumentów sprzedaży. Szablony te mają być łatwo edytowalne i pozwalać na definiowanie parametrów takich jak nazwa, opis, cena netto, cena brutto, stawka VAT oraz jednostka miary. Lista towarów i usług ma być dostępna z poziomu każdego dokumentu sprzedaży, co znacząco usprawni proces wystawiania faktur oraz paragonów.</w:t>
      </w:r>
    </w:p>
    <w:p w14:paraId="491414F0" w14:textId="77777777" w:rsidR="00CA483C" w:rsidRDefault="00CA483C" w:rsidP="00661674">
      <w:pPr>
        <w:pStyle w:val="Akapitzlist"/>
        <w:numPr>
          <w:ilvl w:val="0"/>
          <w:numId w:val="144"/>
        </w:numPr>
        <w:jc w:val="both"/>
      </w:pPr>
      <w:r>
        <w:t>Drukowanie dokumentów sprzedaży</w:t>
      </w:r>
    </w:p>
    <w:p w14:paraId="22740B97" w14:textId="77777777" w:rsidR="00CA483C" w:rsidRDefault="00CA483C" w:rsidP="00661674">
      <w:pPr>
        <w:pStyle w:val="Akapitzlist"/>
        <w:jc w:val="both"/>
      </w:pPr>
      <w:r>
        <w:t>System ma umożliwiać drukowanie dokumentów sprzedaży według wzorów definiowanych przez użytkownika. Użytkownik ma mieć możliwość dostosowania układu dokumentu, w tym rozmieszczenia elementów takich jak logo firmy, dane sprzedawcy i nabywcy, szczegółowe pozycje towarów lub usług, a także podsumowanie z wyszczególnieniem podatku VAT. Funkcja ta ma wspierać różnorodne potrzeby użytkowników, w tym możliwość eksportu dokumentów do plików PDF.</w:t>
      </w:r>
    </w:p>
    <w:p w14:paraId="58ED5AF9" w14:textId="77777777" w:rsidR="00CA483C" w:rsidRDefault="00CA483C" w:rsidP="00661674">
      <w:pPr>
        <w:pStyle w:val="Akapitzlist"/>
        <w:numPr>
          <w:ilvl w:val="0"/>
          <w:numId w:val="144"/>
        </w:numPr>
        <w:jc w:val="both"/>
      </w:pPr>
      <w:r>
        <w:t>Obsługa drukarek fiskalnych</w:t>
      </w:r>
    </w:p>
    <w:p w14:paraId="24C7E85D" w14:textId="77777777" w:rsidR="00CA483C" w:rsidRDefault="00CA483C" w:rsidP="00661674">
      <w:pPr>
        <w:pStyle w:val="Akapitzlist"/>
        <w:jc w:val="both"/>
      </w:pPr>
      <w:r>
        <w:t>System ma być kompatybilny z drukarkami fiskalnymi, co pozwoli na szybkie drukowanie paragonów fiskalnych bezpośrednio z poziomu aplikacji. Funkcjonalność ta ma być zgodna z obowiązującymi przepisami dotyczącymi ewidencji sprzedaży w punktach handlowych i usługowych. Ma również wspierać proces konfiguracji drukarki oraz pozwalać na podgląd paragonu przed wydrukiem.</w:t>
      </w:r>
    </w:p>
    <w:p w14:paraId="2429EC76" w14:textId="77777777" w:rsidR="00CA483C" w:rsidRDefault="00CA483C" w:rsidP="00661674">
      <w:pPr>
        <w:pStyle w:val="Akapitzlist"/>
        <w:numPr>
          <w:ilvl w:val="0"/>
          <w:numId w:val="144"/>
        </w:numPr>
        <w:jc w:val="both"/>
      </w:pPr>
      <w:r>
        <w:t>Integracja z modułami księgowości budżetowej i planowania</w:t>
      </w:r>
    </w:p>
    <w:p w14:paraId="776138F0" w14:textId="77777777" w:rsidR="00CA483C" w:rsidRDefault="00CA483C" w:rsidP="00661674">
      <w:pPr>
        <w:pStyle w:val="Akapitzlist"/>
        <w:jc w:val="both"/>
      </w:pPr>
      <w:r>
        <w:t>System ma umożliwiać automatyczne przesyłanie danych dotyczących dokumentów sprzedaży do innych modułów, takich jak księgowość budżetowa czy planowanie finansowe. Funkcja ta ma zapewnić spójność danych w ramach całego systemu informatycznego, eliminując potrzebę ręcznego przenoszenia danych między modułami.</w:t>
      </w:r>
    </w:p>
    <w:p w14:paraId="67D259BA" w14:textId="77777777" w:rsidR="00CA483C" w:rsidRDefault="00CA483C" w:rsidP="00661674">
      <w:pPr>
        <w:pStyle w:val="Akapitzlist"/>
        <w:numPr>
          <w:ilvl w:val="0"/>
          <w:numId w:val="144"/>
        </w:numPr>
        <w:jc w:val="both"/>
      </w:pPr>
      <w:r>
        <w:t>Tworzenie wielu konfiguracji parametrów pracy programu</w:t>
      </w:r>
    </w:p>
    <w:p w14:paraId="0BC92F3B" w14:textId="77777777" w:rsidR="00CA483C" w:rsidRDefault="00CA483C" w:rsidP="00661674">
      <w:pPr>
        <w:pStyle w:val="Akapitzlist"/>
        <w:jc w:val="both"/>
      </w:pPr>
      <w:r>
        <w:t>System ma pozwalać na definiowanie wielu zestawów parametrów pracy, co umożliwi dostosowanie działania programu do różnych scenariuszy użytkowych. Każda konfiguracja ma zawierać ustawienia takie jak sposób numeracji dokumentów, formaty wydruków, stawki VAT, waluty oraz preferencje językowe.</w:t>
      </w:r>
    </w:p>
    <w:p w14:paraId="4025AB2C" w14:textId="77777777" w:rsidR="00CA483C" w:rsidRDefault="00CA483C" w:rsidP="00661674">
      <w:pPr>
        <w:pStyle w:val="Akapitzlist"/>
        <w:numPr>
          <w:ilvl w:val="0"/>
          <w:numId w:val="144"/>
        </w:numPr>
        <w:jc w:val="both"/>
      </w:pPr>
      <w:r>
        <w:t>Automatyzacja cyklicznego wystawiania dokumentów sprzedaży</w:t>
      </w:r>
    </w:p>
    <w:p w14:paraId="00248E6E" w14:textId="77777777" w:rsidR="00CA483C" w:rsidRDefault="00CA483C" w:rsidP="00661674">
      <w:pPr>
        <w:pStyle w:val="Akapitzlist"/>
        <w:jc w:val="both"/>
      </w:pPr>
      <w:r>
        <w:t>System ma umożliwiać przechowywanie w bazie danych umów cyklicznych, które posłużą do automatycznego generowania dokumentów sprzedaży w określonych odstępach czasu. Użytkownik ma mieć możliwość definiowania częstotliwości wystawiania dokumentów, dat ich realizacji oraz przypisywania odpowiednich kontrahentów.</w:t>
      </w:r>
    </w:p>
    <w:p w14:paraId="1578C477" w14:textId="77777777" w:rsidR="00CA483C" w:rsidRDefault="00CA483C" w:rsidP="00661674">
      <w:pPr>
        <w:pStyle w:val="Akapitzlist"/>
        <w:numPr>
          <w:ilvl w:val="0"/>
          <w:numId w:val="144"/>
        </w:numPr>
        <w:jc w:val="both"/>
      </w:pPr>
      <w:r>
        <w:t>Rejestracja dokumentów zakupów i ich korekt</w:t>
      </w:r>
    </w:p>
    <w:p w14:paraId="5515CD0B" w14:textId="77777777" w:rsidR="00CA483C" w:rsidRDefault="00CA483C" w:rsidP="00661674">
      <w:pPr>
        <w:pStyle w:val="Akapitzlist"/>
        <w:jc w:val="both"/>
      </w:pPr>
      <w:r>
        <w:t>System ma wspierać proces rejestracji dokumentów zakupowych, umożliwiając wprowadzanie szczegółowych danych dotyczących dostawców, pozycji zakupowych oraz kwot VAT. Funkcja rejestracji korekt ma pozwalać na uwzględnienie zmian w dokumentach zakupowych, takich jak zwroty towarów lub korekty cenowe.</w:t>
      </w:r>
    </w:p>
    <w:p w14:paraId="4067EF9A" w14:textId="77777777" w:rsidR="00CA483C" w:rsidRDefault="00CA483C" w:rsidP="00661674">
      <w:pPr>
        <w:pStyle w:val="Akapitzlist"/>
        <w:numPr>
          <w:ilvl w:val="0"/>
          <w:numId w:val="144"/>
        </w:numPr>
        <w:jc w:val="both"/>
      </w:pPr>
      <w:r>
        <w:lastRenderedPageBreak/>
        <w:t>Obliczanie podatku VAT naliczonego</w:t>
      </w:r>
    </w:p>
    <w:p w14:paraId="6E5FB35F" w14:textId="77777777" w:rsidR="00CA483C" w:rsidRDefault="00CA483C" w:rsidP="00661674">
      <w:pPr>
        <w:pStyle w:val="Akapitzlist"/>
        <w:jc w:val="both"/>
      </w:pPr>
      <w:r>
        <w:t xml:space="preserve">System ma automatycznie obliczać VAT naliczony do odliczenia na podstawie wprowadzonych dokumentów zakupowych. Obliczenia te mają uwzględniać współczynnik struktury sprzedaży oraz </w:t>
      </w:r>
      <w:proofErr w:type="spellStart"/>
      <w:r>
        <w:t>prewspółczynnik</w:t>
      </w:r>
      <w:proofErr w:type="spellEnd"/>
      <w:r>
        <w:t>, zgodnie z wymogami ustawowymi.</w:t>
      </w:r>
    </w:p>
    <w:p w14:paraId="687127D7" w14:textId="77777777" w:rsidR="00CA483C" w:rsidRDefault="00CA483C" w:rsidP="00661674">
      <w:pPr>
        <w:pStyle w:val="Akapitzlist"/>
        <w:numPr>
          <w:ilvl w:val="0"/>
          <w:numId w:val="144"/>
        </w:numPr>
        <w:jc w:val="both"/>
      </w:pPr>
      <w:r>
        <w:t>Pełna lista towarów i usług w dokumentach zakupów</w:t>
      </w:r>
    </w:p>
    <w:p w14:paraId="58124556" w14:textId="77777777" w:rsidR="00CA483C" w:rsidRDefault="00CA483C" w:rsidP="00661674">
      <w:pPr>
        <w:pStyle w:val="Akapitzlist"/>
        <w:jc w:val="both"/>
      </w:pPr>
      <w:r>
        <w:t>System ma umożliwiać wprowadzanie szczegółowych danych dotyczących towarów i usług zakupionych od kontrahentów. Lista ta ma być przejrzysta i umożliwiać grupowanie oraz filtrowanie pozycji.</w:t>
      </w:r>
    </w:p>
    <w:p w14:paraId="4FFAD31A" w14:textId="77777777" w:rsidR="00CA483C" w:rsidRDefault="00CA483C" w:rsidP="00661674">
      <w:pPr>
        <w:pStyle w:val="Akapitzlist"/>
        <w:numPr>
          <w:ilvl w:val="0"/>
          <w:numId w:val="144"/>
        </w:numPr>
        <w:jc w:val="both"/>
      </w:pPr>
      <w:r>
        <w:t>Zarządzanie bazą kontrahentów</w:t>
      </w:r>
    </w:p>
    <w:p w14:paraId="648164A2" w14:textId="77777777" w:rsidR="00CA483C" w:rsidRDefault="00CA483C" w:rsidP="00661674">
      <w:pPr>
        <w:pStyle w:val="Akapitzlist"/>
        <w:jc w:val="both"/>
      </w:pPr>
      <w:r>
        <w:t>System ma posiadać moduł zarządzania bazą kontrahentów, w którym użytkownik będzie mógł przechowywać szczegółowe informacje o swoich klientach i dostawcach. Dane te mają obejmować m.in. nazwę, adres, numer NIP, numer telefonu oraz historię współpracy.</w:t>
      </w:r>
    </w:p>
    <w:p w14:paraId="52FE9309" w14:textId="77777777" w:rsidR="00CA483C" w:rsidRDefault="00CA483C" w:rsidP="00661674">
      <w:pPr>
        <w:pStyle w:val="Akapitzlist"/>
        <w:numPr>
          <w:ilvl w:val="0"/>
          <w:numId w:val="144"/>
        </w:numPr>
        <w:jc w:val="both"/>
      </w:pPr>
      <w:r>
        <w:t>Generowanie i drukowanie rejestrów sprzedaży oraz zakupów</w:t>
      </w:r>
    </w:p>
    <w:p w14:paraId="0B5BA799" w14:textId="77777777" w:rsidR="00CA483C" w:rsidRDefault="00CA483C" w:rsidP="00661674">
      <w:pPr>
        <w:pStyle w:val="Akapitzlist"/>
        <w:jc w:val="both"/>
      </w:pPr>
      <w:r>
        <w:t>System ma umożliwiać tworzenie rejestrów sprzedaży oraz zakupów w formacie dostosowanym do wymogów prawnych. Rejestry te mają zawierać szczegółowe informacje o transakcjach, w tym kwoty netto, brutto oraz VAT.</w:t>
      </w:r>
    </w:p>
    <w:p w14:paraId="56395E90" w14:textId="77777777" w:rsidR="00CA483C" w:rsidRDefault="00CA483C" w:rsidP="00661674">
      <w:pPr>
        <w:pStyle w:val="Akapitzlist"/>
        <w:numPr>
          <w:ilvl w:val="0"/>
          <w:numId w:val="144"/>
        </w:numPr>
        <w:jc w:val="both"/>
      </w:pPr>
      <w:r>
        <w:t>Zestawienia sprzedaży i zakupów</w:t>
      </w:r>
    </w:p>
    <w:p w14:paraId="71EDAD2D" w14:textId="77777777" w:rsidR="00CA483C" w:rsidRDefault="00CA483C" w:rsidP="00661674">
      <w:pPr>
        <w:pStyle w:val="Akapitzlist"/>
        <w:jc w:val="both"/>
      </w:pPr>
      <w:r>
        <w:t>System ma oferować rozbudowane funkcje generowania zestawień sprzedaży i zakupów. Zestawienia te mają być dostępne w różnych układach, umożliwiając m.in. analizę danych w podziale na kontrahentów, okresy czasu lub rodzaje transakcji.</w:t>
      </w:r>
    </w:p>
    <w:p w14:paraId="461982A5" w14:textId="77777777" w:rsidR="00CA483C" w:rsidRDefault="00CA483C" w:rsidP="00661674">
      <w:pPr>
        <w:pStyle w:val="Akapitzlist"/>
        <w:numPr>
          <w:ilvl w:val="0"/>
          <w:numId w:val="144"/>
        </w:numPr>
        <w:jc w:val="both"/>
      </w:pPr>
      <w:r>
        <w:t>Obsługa deklaracji VAT-7</w:t>
      </w:r>
    </w:p>
    <w:p w14:paraId="5BB5D1FA" w14:textId="77777777" w:rsidR="00CA483C" w:rsidRDefault="00CA483C" w:rsidP="00661674">
      <w:pPr>
        <w:pStyle w:val="Akapitzlist"/>
        <w:jc w:val="both"/>
      </w:pPr>
      <w:r>
        <w:t>System ma umożliwiać tworzenie deklaracji VAT-7 w formacie zgodnym z wymogami organów podatkowych. Deklaracje te mają być generowane automatycznie na podstawie wprowadzonych danych oraz umożliwiać ich eksport do plików XML w celu złożenia w formie elektronicznej.</w:t>
      </w:r>
    </w:p>
    <w:p w14:paraId="69453C15" w14:textId="77777777" w:rsidR="00CA483C" w:rsidRDefault="00CA483C" w:rsidP="00661674">
      <w:pPr>
        <w:jc w:val="both"/>
      </w:pPr>
    </w:p>
    <w:p w14:paraId="201EF0C9" w14:textId="77777777" w:rsidR="00CA483C" w:rsidRDefault="00CA483C" w:rsidP="00661674">
      <w:pPr>
        <w:jc w:val="both"/>
      </w:pPr>
      <w:r>
        <w:t>Zakres danych</w:t>
      </w:r>
    </w:p>
    <w:p w14:paraId="5E080BDC" w14:textId="77777777" w:rsidR="00CA483C" w:rsidRDefault="00CA483C" w:rsidP="00661674">
      <w:pPr>
        <w:pStyle w:val="Akapitzlist"/>
        <w:numPr>
          <w:ilvl w:val="0"/>
          <w:numId w:val="145"/>
        </w:numPr>
        <w:jc w:val="both"/>
      </w:pPr>
      <w:r w:rsidRPr="002A4D72">
        <w:t>Dokumenty sprzedaży i zakupów</w:t>
      </w:r>
    </w:p>
    <w:p w14:paraId="75BBE3A4" w14:textId="77777777" w:rsidR="00CA483C" w:rsidRPr="003C1DD9" w:rsidRDefault="00CA483C" w:rsidP="00661674">
      <w:pPr>
        <w:pStyle w:val="Akapitzlist"/>
        <w:jc w:val="both"/>
      </w:pPr>
      <w:r w:rsidRPr="003C1DD9">
        <w:t>System ma umożliwiać rejestrowanie i przechowywanie szczegółowych danych dotyczących dokumentów sprzedaży oraz zakupów. Dane te mają obejmować m.in.:</w:t>
      </w:r>
    </w:p>
    <w:p w14:paraId="4418F9EC" w14:textId="77777777" w:rsidR="00CA483C" w:rsidRPr="003C1DD9" w:rsidRDefault="00CA483C" w:rsidP="00661674">
      <w:pPr>
        <w:pStyle w:val="Akapitzlist"/>
        <w:numPr>
          <w:ilvl w:val="0"/>
          <w:numId w:val="147"/>
        </w:numPr>
        <w:jc w:val="both"/>
      </w:pPr>
      <w:r w:rsidRPr="00B249A7">
        <w:t>Identyfikatory dokumentów</w:t>
      </w:r>
      <w:r w:rsidRPr="003C1DD9">
        <w:t xml:space="preserve"> – unikalne numery pozwalające na łatwe wyszukiwanie i śledzenie dokumentów.</w:t>
      </w:r>
    </w:p>
    <w:p w14:paraId="0D38A994" w14:textId="77777777" w:rsidR="00CA483C" w:rsidRPr="003C1DD9" w:rsidRDefault="00CA483C" w:rsidP="00661674">
      <w:pPr>
        <w:pStyle w:val="Akapitzlist"/>
        <w:numPr>
          <w:ilvl w:val="0"/>
          <w:numId w:val="147"/>
        </w:numPr>
        <w:jc w:val="both"/>
      </w:pPr>
      <w:r w:rsidRPr="00B249A7">
        <w:t>Daty wystawienia oraz realizacji</w:t>
      </w:r>
      <w:r w:rsidRPr="003C1DD9">
        <w:t xml:space="preserve"> – dokładne terminy niezbędne do prowadzenia poprawnej ewidencji podatkowej.</w:t>
      </w:r>
    </w:p>
    <w:p w14:paraId="51CE5A3F" w14:textId="77777777" w:rsidR="00CA483C" w:rsidRPr="003C1DD9" w:rsidRDefault="00CA483C" w:rsidP="00661674">
      <w:pPr>
        <w:pStyle w:val="Akapitzlist"/>
        <w:numPr>
          <w:ilvl w:val="0"/>
          <w:numId w:val="147"/>
        </w:numPr>
        <w:jc w:val="both"/>
      </w:pPr>
      <w:r w:rsidRPr="00B249A7">
        <w:t>Szczegóły transakcji</w:t>
      </w:r>
      <w:r w:rsidRPr="003C1DD9">
        <w:t xml:space="preserve"> – informacje o pozycjach w dokumentach, takich jak nazwa towaru/usługi, ilość, cena netto, cena brutto, stawka VAT, a także całkowita wartość dokumentu.</w:t>
      </w:r>
    </w:p>
    <w:p w14:paraId="746907AA" w14:textId="77777777" w:rsidR="00CA483C" w:rsidRPr="003C1DD9" w:rsidRDefault="00CA483C" w:rsidP="00661674">
      <w:pPr>
        <w:pStyle w:val="Akapitzlist"/>
        <w:numPr>
          <w:ilvl w:val="0"/>
          <w:numId w:val="147"/>
        </w:numPr>
        <w:jc w:val="both"/>
      </w:pPr>
      <w:r w:rsidRPr="00B249A7">
        <w:t>Dane kontrahentów</w:t>
      </w:r>
      <w:r w:rsidRPr="003C1DD9">
        <w:t xml:space="preserve"> – dane sprzedawców i nabywców, w tym nazwa, adres, numer NIP, a także inne istotne informacje wymagane przepisami prawa.</w:t>
      </w:r>
    </w:p>
    <w:p w14:paraId="7C57EA5B" w14:textId="77777777" w:rsidR="00CA483C" w:rsidRDefault="00CA483C" w:rsidP="00661674">
      <w:pPr>
        <w:pStyle w:val="Akapitzlist"/>
        <w:jc w:val="both"/>
      </w:pPr>
      <w:r w:rsidRPr="003C1DD9">
        <w:lastRenderedPageBreak/>
        <w:t>Dokumenty te mają być łatwo dostępne w systemie poprzez funkcje filtrowania, sortowania oraz wyszukiwania według różnych kryteriów, takich jak kontrahent, data, kwoty, czy numery dokumentów.</w:t>
      </w:r>
    </w:p>
    <w:p w14:paraId="53C6B0F3" w14:textId="77777777" w:rsidR="00CA483C" w:rsidRDefault="00CA483C" w:rsidP="00661674">
      <w:pPr>
        <w:pStyle w:val="Akapitzlist"/>
        <w:numPr>
          <w:ilvl w:val="0"/>
          <w:numId w:val="145"/>
        </w:numPr>
        <w:jc w:val="both"/>
      </w:pPr>
      <w:r w:rsidRPr="00624646">
        <w:t>Baza kontrahentów</w:t>
      </w:r>
    </w:p>
    <w:p w14:paraId="087F38EA" w14:textId="77777777" w:rsidR="00CA483C" w:rsidRPr="00F41931" w:rsidRDefault="00CA483C" w:rsidP="00661674">
      <w:pPr>
        <w:pStyle w:val="Akapitzlist"/>
        <w:jc w:val="both"/>
      </w:pPr>
      <w:r w:rsidRPr="00F41931">
        <w:t>System ma zawierać kompleksową bazę danych kontrahentów, obejmującą informacje o klientach oraz dostawcach. Każdy kontrahent ma posiadać szczegółowy profil, który obejmuje:</w:t>
      </w:r>
    </w:p>
    <w:p w14:paraId="13B72C4C" w14:textId="77777777" w:rsidR="00CA483C" w:rsidRPr="00F41931" w:rsidRDefault="00CA483C" w:rsidP="00661674">
      <w:pPr>
        <w:pStyle w:val="Akapitzlist"/>
        <w:numPr>
          <w:ilvl w:val="0"/>
          <w:numId w:val="148"/>
        </w:numPr>
        <w:jc w:val="both"/>
      </w:pPr>
      <w:r w:rsidRPr="00F41931">
        <w:t>Nazwę firmy lub imię i nazwisko w przypadku osób fizycznych.</w:t>
      </w:r>
    </w:p>
    <w:p w14:paraId="752B176E" w14:textId="77777777" w:rsidR="00CA483C" w:rsidRPr="00F41931" w:rsidRDefault="00CA483C" w:rsidP="00661674">
      <w:pPr>
        <w:pStyle w:val="Akapitzlist"/>
        <w:numPr>
          <w:ilvl w:val="0"/>
          <w:numId w:val="148"/>
        </w:numPr>
        <w:jc w:val="both"/>
      </w:pPr>
      <w:r w:rsidRPr="00F41931">
        <w:t>Numer identyfikacji podatkowej (NIP).</w:t>
      </w:r>
    </w:p>
    <w:p w14:paraId="112EBD2B" w14:textId="77777777" w:rsidR="00CA483C" w:rsidRPr="00F41931" w:rsidRDefault="00CA483C" w:rsidP="00661674">
      <w:pPr>
        <w:pStyle w:val="Akapitzlist"/>
        <w:numPr>
          <w:ilvl w:val="0"/>
          <w:numId w:val="148"/>
        </w:numPr>
        <w:jc w:val="both"/>
      </w:pPr>
      <w:r w:rsidRPr="00F41931">
        <w:t>Adres korespondencyjny i siedziby firmy.</w:t>
      </w:r>
    </w:p>
    <w:p w14:paraId="491BC4CE" w14:textId="77777777" w:rsidR="00CA483C" w:rsidRPr="00F41931" w:rsidRDefault="00CA483C" w:rsidP="00661674">
      <w:pPr>
        <w:pStyle w:val="Akapitzlist"/>
        <w:numPr>
          <w:ilvl w:val="0"/>
          <w:numId w:val="148"/>
        </w:numPr>
        <w:jc w:val="both"/>
      </w:pPr>
      <w:r w:rsidRPr="00F41931">
        <w:t>Dane kontaktowe, takie jak numer telefonu oraz adres e-mail.</w:t>
      </w:r>
    </w:p>
    <w:p w14:paraId="4959F6CA" w14:textId="77777777" w:rsidR="00CA483C" w:rsidRPr="00F41931" w:rsidRDefault="00CA483C" w:rsidP="00661674">
      <w:pPr>
        <w:pStyle w:val="Akapitzlist"/>
        <w:numPr>
          <w:ilvl w:val="0"/>
          <w:numId w:val="148"/>
        </w:numPr>
        <w:jc w:val="both"/>
      </w:pPr>
      <w:r w:rsidRPr="00F41931">
        <w:t>Informacje o transakcjach z danym kontrahentem, umożliwiające analizę historii współpracy.</w:t>
      </w:r>
    </w:p>
    <w:p w14:paraId="1B5D8910" w14:textId="77777777" w:rsidR="00CA483C" w:rsidRPr="00F41931" w:rsidRDefault="00CA483C" w:rsidP="00661674">
      <w:pPr>
        <w:pStyle w:val="Akapitzlist"/>
        <w:jc w:val="both"/>
      </w:pPr>
      <w:r w:rsidRPr="00F41931">
        <w:t>Funkcjonalność bazy kontrahentów ma ułatwiać szybkie wprowadzanie danych do dokumentów oraz automatyzację procesów sprzedażowych i zakupowych.</w:t>
      </w:r>
    </w:p>
    <w:p w14:paraId="6E5FF0F1" w14:textId="77777777" w:rsidR="00CA483C" w:rsidRDefault="00CA483C" w:rsidP="00661674">
      <w:pPr>
        <w:pStyle w:val="Akapitzlist"/>
        <w:jc w:val="both"/>
      </w:pPr>
    </w:p>
    <w:p w14:paraId="71AB4E5A" w14:textId="77777777" w:rsidR="00CA483C" w:rsidRDefault="00CA483C" w:rsidP="00661674">
      <w:pPr>
        <w:pStyle w:val="Akapitzlist"/>
        <w:numPr>
          <w:ilvl w:val="0"/>
          <w:numId w:val="145"/>
        </w:numPr>
        <w:jc w:val="both"/>
      </w:pPr>
      <w:r w:rsidRPr="00320C32">
        <w:t>Słowniki grupujące dokumenty oraz towary/usługi</w:t>
      </w:r>
    </w:p>
    <w:p w14:paraId="53E9B5D3" w14:textId="77777777" w:rsidR="00CA483C" w:rsidRPr="003B13FA" w:rsidRDefault="00CA483C" w:rsidP="00661674">
      <w:pPr>
        <w:pStyle w:val="Akapitzlist"/>
        <w:jc w:val="both"/>
      </w:pPr>
      <w:r w:rsidRPr="003B13FA">
        <w:t>System ma posiadać słowniki pozwalające na grupowanie dokumentów oraz pozycji towarowych i usługowych według określonych kryteriów. Dzięki temu użytkownik będzie mógł:</w:t>
      </w:r>
    </w:p>
    <w:p w14:paraId="47F1457B" w14:textId="77777777" w:rsidR="00CA483C" w:rsidRPr="003B13FA" w:rsidRDefault="00CA483C" w:rsidP="00661674">
      <w:pPr>
        <w:pStyle w:val="Akapitzlist"/>
        <w:numPr>
          <w:ilvl w:val="0"/>
          <w:numId w:val="149"/>
        </w:numPr>
        <w:jc w:val="both"/>
      </w:pPr>
      <w:r w:rsidRPr="003B13FA">
        <w:t>Grupować towary według kategorii (np. materiały biurowe, usługi transportowe).</w:t>
      </w:r>
    </w:p>
    <w:p w14:paraId="0E0353C2" w14:textId="77777777" w:rsidR="00CA483C" w:rsidRPr="003B13FA" w:rsidRDefault="00CA483C" w:rsidP="00661674">
      <w:pPr>
        <w:pStyle w:val="Akapitzlist"/>
        <w:numPr>
          <w:ilvl w:val="0"/>
          <w:numId w:val="149"/>
        </w:numPr>
        <w:jc w:val="both"/>
      </w:pPr>
      <w:r w:rsidRPr="003B13FA">
        <w:t>Łatwo przypisywać dokumenty do odpowiednich grup, co ułatwi analizę i raportowanie.</w:t>
      </w:r>
    </w:p>
    <w:p w14:paraId="30B0E550" w14:textId="77777777" w:rsidR="00CA483C" w:rsidRPr="003B13FA" w:rsidRDefault="00CA483C" w:rsidP="00661674">
      <w:pPr>
        <w:pStyle w:val="Akapitzlist"/>
        <w:numPr>
          <w:ilvl w:val="0"/>
          <w:numId w:val="149"/>
        </w:numPr>
        <w:jc w:val="both"/>
      </w:pPr>
      <w:r w:rsidRPr="003B13FA">
        <w:t>Wykorzystać grupy do szybszego filtrowania danych w raportach i zestawieniach.</w:t>
      </w:r>
    </w:p>
    <w:p w14:paraId="0D59EB82" w14:textId="77777777" w:rsidR="00CA483C" w:rsidRDefault="00CA483C" w:rsidP="00661674">
      <w:pPr>
        <w:pStyle w:val="Akapitzlist"/>
        <w:jc w:val="both"/>
      </w:pPr>
    </w:p>
    <w:p w14:paraId="4DAC8B9B" w14:textId="77777777" w:rsidR="00CA483C" w:rsidRDefault="00CA483C" w:rsidP="00661674">
      <w:pPr>
        <w:pStyle w:val="Akapitzlist"/>
        <w:numPr>
          <w:ilvl w:val="0"/>
          <w:numId w:val="145"/>
        </w:numPr>
        <w:jc w:val="both"/>
      </w:pPr>
      <w:r w:rsidRPr="00FB4F9E">
        <w:t>Baza umów cyklicznych</w:t>
      </w:r>
    </w:p>
    <w:p w14:paraId="6F7487AE" w14:textId="77777777" w:rsidR="00CA483C" w:rsidRPr="006D6EF8" w:rsidRDefault="00CA483C" w:rsidP="00661674">
      <w:pPr>
        <w:pStyle w:val="Akapitzlist"/>
        <w:jc w:val="both"/>
      </w:pPr>
      <w:r w:rsidRPr="006D6EF8">
        <w:t>System ma umożliwiać przechowywanie danych o umowach, które są wykorzystywane do automatycznego generowania dokumentów sprzedaży w określonych odstępach czasu. Każda umowa ma zawierać takie dane jak:</w:t>
      </w:r>
    </w:p>
    <w:p w14:paraId="64861E43" w14:textId="77777777" w:rsidR="00CA483C" w:rsidRPr="006D6EF8" w:rsidRDefault="00CA483C" w:rsidP="00661674">
      <w:pPr>
        <w:pStyle w:val="Akapitzlist"/>
        <w:numPr>
          <w:ilvl w:val="0"/>
          <w:numId w:val="150"/>
        </w:numPr>
        <w:jc w:val="both"/>
      </w:pPr>
      <w:r w:rsidRPr="006D6EF8">
        <w:t>Identyfikator umowy.</w:t>
      </w:r>
    </w:p>
    <w:p w14:paraId="0843DA84" w14:textId="77777777" w:rsidR="00CA483C" w:rsidRPr="006D6EF8" w:rsidRDefault="00CA483C" w:rsidP="00661674">
      <w:pPr>
        <w:pStyle w:val="Akapitzlist"/>
        <w:numPr>
          <w:ilvl w:val="0"/>
          <w:numId w:val="150"/>
        </w:numPr>
        <w:jc w:val="both"/>
      </w:pPr>
      <w:r w:rsidRPr="006D6EF8">
        <w:t>Dane kontrahenta.</w:t>
      </w:r>
    </w:p>
    <w:p w14:paraId="2E22BC31" w14:textId="77777777" w:rsidR="00CA483C" w:rsidRPr="006D6EF8" w:rsidRDefault="00CA483C" w:rsidP="00661674">
      <w:pPr>
        <w:pStyle w:val="Akapitzlist"/>
        <w:numPr>
          <w:ilvl w:val="0"/>
          <w:numId w:val="150"/>
        </w:numPr>
        <w:jc w:val="both"/>
      </w:pPr>
      <w:r w:rsidRPr="006D6EF8">
        <w:t>Harmonogram realizacji umowy, w tym daty kolejnych transakcji.</w:t>
      </w:r>
    </w:p>
    <w:p w14:paraId="059A6D29" w14:textId="77777777" w:rsidR="00CA483C" w:rsidRPr="006D6EF8" w:rsidRDefault="00CA483C" w:rsidP="00661674">
      <w:pPr>
        <w:pStyle w:val="Akapitzlist"/>
        <w:numPr>
          <w:ilvl w:val="0"/>
          <w:numId w:val="150"/>
        </w:numPr>
        <w:jc w:val="both"/>
      </w:pPr>
      <w:r w:rsidRPr="006D6EF8">
        <w:t>Pozycje towarów lub usług objęte umową wraz z cenami i stawkami VAT.</w:t>
      </w:r>
    </w:p>
    <w:p w14:paraId="105A6AB4" w14:textId="77777777" w:rsidR="00CA483C" w:rsidRDefault="00CA483C" w:rsidP="00661674">
      <w:pPr>
        <w:pStyle w:val="Akapitzlist"/>
        <w:jc w:val="both"/>
      </w:pPr>
      <w:r w:rsidRPr="006D6EF8">
        <w:t>Funkcja ta ma automatyzować proces wystawiania dokumentów, co ograniczy możliwość błędów i przyspieszy obsługę cyklicznych transakcji.</w:t>
      </w:r>
    </w:p>
    <w:p w14:paraId="77BC46B1" w14:textId="77777777" w:rsidR="00CA483C" w:rsidRDefault="00CA483C" w:rsidP="00661674">
      <w:pPr>
        <w:pStyle w:val="Akapitzlist"/>
        <w:numPr>
          <w:ilvl w:val="0"/>
          <w:numId w:val="145"/>
        </w:numPr>
        <w:jc w:val="both"/>
      </w:pPr>
      <w:r w:rsidRPr="00C06F00">
        <w:t>Deklaracje VAT-7</w:t>
      </w:r>
    </w:p>
    <w:p w14:paraId="0CF0E333" w14:textId="77777777" w:rsidR="00CA483C" w:rsidRPr="00E67C21" w:rsidRDefault="00CA483C" w:rsidP="00661674">
      <w:pPr>
        <w:pStyle w:val="Akapitzlist"/>
        <w:jc w:val="both"/>
      </w:pPr>
      <w:r w:rsidRPr="00E67C21">
        <w:t>System ma obsługiwać dane niezbędne do generowania deklaracji VAT-7, w tym:</w:t>
      </w:r>
    </w:p>
    <w:p w14:paraId="1048C86A" w14:textId="77777777" w:rsidR="00CA483C" w:rsidRPr="00E67C21" w:rsidRDefault="00CA483C" w:rsidP="00661674">
      <w:pPr>
        <w:pStyle w:val="Akapitzlist"/>
        <w:numPr>
          <w:ilvl w:val="0"/>
          <w:numId w:val="151"/>
        </w:numPr>
        <w:jc w:val="both"/>
      </w:pPr>
      <w:r w:rsidRPr="00E67C21">
        <w:t>Podsumowanie wartości sprzedaży i zakupów.</w:t>
      </w:r>
    </w:p>
    <w:p w14:paraId="533D366A" w14:textId="77777777" w:rsidR="00CA483C" w:rsidRPr="00E67C21" w:rsidRDefault="00CA483C" w:rsidP="00661674">
      <w:pPr>
        <w:pStyle w:val="Akapitzlist"/>
        <w:numPr>
          <w:ilvl w:val="0"/>
          <w:numId w:val="151"/>
        </w:numPr>
        <w:jc w:val="both"/>
      </w:pPr>
      <w:r w:rsidRPr="00E67C21">
        <w:lastRenderedPageBreak/>
        <w:t>Kwoty VAT należnego oraz naliczonego.</w:t>
      </w:r>
    </w:p>
    <w:p w14:paraId="6E5D6B47" w14:textId="77777777" w:rsidR="00CA483C" w:rsidRPr="00E67C21" w:rsidRDefault="00CA483C" w:rsidP="00661674">
      <w:pPr>
        <w:pStyle w:val="Akapitzlist"/>
        <w:numPr>
          <w:ilvl w:val="0"/>
          <w:numId w:val="151"/>
        </w:numPr>
        <w:jc w:val="both"/>
      </w:pPr>
      <w:r w:rsidRPr="00E67C21">
        <w:t>Dodatkowe informacje wymagane dla rozliczeń cząstkowych i zbiorczych, np. dla Samorządowych Jednostek Organizacyjnych.</w:t>
      </w:r>
    </w:p>
    <w:p w14:paraId="10E97CC8" w14:textId="77777777" w:rsidR="00CA483C" w:rsidRDefault="00CA483C" w:rsidP="00661674">
      <w:pPr>
        <w:pStyle w:val="Akapitzlist"/>
        <w:jc w:val="both"/>
      </w:pPr>
    </w:p>
    <w:p w14:paraId="6864AD0A" w14:textId="77777777" w:rsidR="00CA483C" w:rsidRDefault="00CA483C" w:rsidP="00661674">
      <w:pPr>
        <w:jc w:val="both"/>
      </w:pPr>
    </w:p>
    <w:p w14:paraId="794F5529" w14:textId="77777777" w:rsidR="00CA483C" w:rsidRDefault="00CA483C" w:rsidP="00661674">
      <w:pPr>
        <w:jc w:val="both"/>
      </w:pPr>
      <w:r>
        <w:t>Wydruki i zestawienia</w:t>
      </w:r>
    </w:p>
    <w:p w14:paraId="738301C0" w14:textId="77777777" w:rsidR="00CA483C" w:rsidRDefault="00CA483C" w:rsidP="00661674">
      <w:pPr>
        <w:pStyle w:val="Akapitzlist"/>
        <w:numPr>
          <w:ilvl w:val="0"/>
          <w:numId w:val="146"/>
        </w:numPr>
        <w:jc w:val="both"/>
      </w:pPr>
      <w:r w:rsidRPr="00844BCE">
        <w:t>Rejestr sprzedaży</w:t>
      </w:r>
    </w:p>
    <w:p w14:paraId="03E70655" w14:textId="77777777" w:rsidR="00CA483C" w:rsidRPr="00F157D1" w:rsidRDefault="00CA483C" w:rsidP="00661674">
      <w:pPr>
        <w:pStyle w:val="Akapitzlist"/>
        <w:jc w:val="both"/>
      </w:pPr>
      <w:r w:rsidRPr="00F157D1">
        <w:t>System ma umożliwiać generowanie rejestru sprzedaży, który będzie zawierał szczegółowe informacje o wszystkich wystawionych dokumentach sprzedaży w wybranym okresie. Rejestr ten ma zawierać m.in.:</w:t>
      </w:r>
    </w:p>
    <w:p w14:paraId="50EAADCA" w14:textId="77777777" w:rsidR="00CA483C" w:rsidRPr="00F157D1" w:rsidRDefault="00CA483C" w:rsidP="00661674">
      <w:pPr>
        <w:pStyle w:val="Akapitzlist"/>
        <w:numPr>
          <w:ilvl w:val="0"/>
          <w:numId w:val="152"/>
        </w:numPr>
        <w:tabs>
          <w:tab w:val="clear" w:pos="720"/>
          <w:tab w:val="num" w:pos="1440"/>
        </w:tabs>
        <w:ind w:left="1440"/>
        <w:jc w:val="both"/>
      </w:pPr>
      <w:r w:rsidRPr="00F157D1">
        <w:t>Daty dokumentów.</w:t>
      </w:r>
    </w:p>
    <w:p w14:paraId="561A0017" w14:textId="77777777" w:rsidR="00CA483C" w:rsidRPr="00F157D1" w:rsidRDefault="00CA483C" w:rsidP="00661674">
      <w:pPr>
        <w:pStyle w:val="Akapitzlist"/>
        <w:numPr>
          <w:ilvl w:val="0"/>
          <w:numId w:val="152"/>
        </w:numPr>
        <w:tabs>
          <w:tab w:val="clear" w:pos="720"/>
          <w:tab w:val="num" w:pos="1440"/>
        </w:tabs>
        <w:ind w:left="1440"/>
        <w:jc w:val="both"/>
      </w:pPr>
      <w:r w:rsidRPr="00F157D1">
        <w:t>Numery dokumentów.</w:t>
      </w:r>
    </w:p>
    <w:p w14:paraId="3E8246CD" w14:textId="77777777" w:rsidR="00CA483C" w:rsidRPr="00F157D1" w:rsidRDefault="00CA483C" w:rsidP="00661674">
      <w:pPr>
        <w:pStyle w:val="Akapitzlist"/>
        <w:numPr>
          <w:ilvl w:val="0"/>
          <w:numId w:val="152"/>
        </w:numPr>
        <w:tabs>
          <w:tab w:val="clear" w:pos="720"/>
          <w:tab w:val="num" w:pos="1440"/>
        </w:tabs>
        <w:ind w:left="1440"/>
        <w:jc w:val="both"/>
      </w:pPr>
      <w:r w:rsidRPr="00F157D1">
        <w:t>Dane nabywców.</w:t>
      </w:r>
    </w:p>
    <w:p w14:paraId="26E2F526" w14:textId="77777777" w:rsidR="00CA483C" w:rsidRPr="00F157D1" w:rsidRDefault="00CA483C" w:rsidP="00661674">
      <w:pPr>
        <w:pStyle w:val="Akapitzlist"/>
        <w:numPr>
          <w:ilvl w:val="0"/>
          <w:numId w:val="152"/>
        </w:numPr>
        <w:tabs>
          <w:tab w:val="clear" w:pos="720"/>
          <w:tab w:val="num" w:pos="1440"/>
        </w:tabs>
        <w:ind w:left="1440"/>
        <w:jc w:val="both"/>
      </w:pPr>
      <w:r w:rsidRPr="00F157D1">
        <w:t>Pozycje sprzedaży z wyszczególnieniem nazw, ilości, cen netto, brutto oraz stawki VAT.</w:t>
      </w:r>
    </w:p>
    <w:p w14:paraId="6BE38200" w14:textId="77777777" w:rsidR="00CA483C" w:rsidRPr="00F157D1" w:rsidRDefault="00CA483C" w:rsidP="00661674">
      <w:pPr>
        <w:pStyle w:val="Akapitzlist"/>
        <w:numPr>
          <w:ilvl w:val="0"/>
          <w:numId w:val="152"/>
        </w:numPr>
        <w:tabs>
          <w:tab w:val="clear" w:pos="720"/>
          <w:tab w:val="num" w:pos="1440"/>
        </w:tabs>
        <w:ind w:left="1440"/>
        <w:jc w:val="both"/>
      </w:pPr>
      <w:r w:rsidRPr="00F157D1">
        <w:t>Podsumowania dla każdej stawki VAT oraz wartości całkowitych.</w:t>
      </w:r>
    </w:p>
    <w:p w14:paraId="11FF39FB" w14:textId="77777777" w:rsidR="00CA483C" w:rsidRPr="00F157D1" w:rsidRDefault="00CA483C" w:rsidP="00661674">
      <w:pPr>
        <w:pStyle w:val="Akapitzlist"/>
        <w:ind w:left="1440"/>
        <w:jc w:val="both"/>
      </w:pPr>
      <w:r w:rsidRPr="00F157D1">
        <w:t>Rejestr ma być dostępny w formacie umożliwiającym drukowanie oraz eksport do plików, takich jak PDF lub Excel.</w:t>
      </w:r>
    </w:p>
    <w:p w14:paraId="07600EF4" w14:textId="77777777" w:rsidR="00CA483C" w:rsidRDefault="00CA483C" w:rsidP="00661674">
      <w:pPr>
        <w:pStyle w:val="Akapitzlist"/>
        <w:jc w:val="both"/>
      </w:pPr>
    </w:p>
    <w:p w14:paraId="0B2A6609" w14:textId="77777777" w:rsidR="00CA483C" w:rsidRDefault="00CA483C" w:rsidP="00661674">
      <w:pPr>
        <w:pStyle w:val="Akapitzlist"/>
        <w:numPr>
          <w:ilvl w:val="0"/>
          <w:numId w:val="146"/>
        </w:numPr>
        <w:jc w:val="both"/>
      </w:pPr>
      <w:r w:rsidRPr="0025562E">
        <w:t>Zestawienie sprzedaży</w:t>
      </w:r>
    </w:p>
    <w:p w14:paraId="74990E01" w14:textId="77777777" w:rsidR="00CA483C" w:rsidRPr="00CB6A24" w:rsidRDefault="00CA483C" w:rsidP="00661674">
      <w:pPr>
        <w:pStyle w:val="Akapitzlist"/>
        <w:jc w:val="both"/>
      </w:pPr>
      <w:r w:rsidRPr="00CB6A24">
        <w:t>Zestawienie sprzedaży ma przedstawiać podsumowanie transakcji sprzedażowych w wybranym okresie. Ma umożliwiać:</w:t>
      </w:r>
    </w:p>
    <w:p w14:paraId="2EBB390C" w14:textId="77777777" w:rsidR="00CA483C" w:rsidRPr="00CB6A24" w:rsidRDefault="00CA483C" w:rsidP="00661674">
      <w:pPr>
        <w:pStyle w:val="Akapitzlist"/>
        <w:numPr>
          <w:ilvl w:val="0"/>
          <w:numId w:val="153"/>
        </w:numPr>
        <w:jc w:val="both"/>
      </w:pPr>
      <w:r w:rsidRPr="00CB6A24">
        <w:t>Grupowanie danych według kontrahentów, kategorii towarów/usług lub stawek VAT.</w:t>
      </w:r>
    </w:p>
    <w:p w14:paraId="5F883E6D" w14:textId="77777777" w:rsidR="00CA483C" w:rsidRPr="00CB6A24" w:rsidRDefault="00CA483C" w:rsidP="00661674">
      <w:pPr>
        <w:pStyle w:val="Akapitzlist"/>
        <w:numPr>
          <w:ilvl w:val="0"/>
          <w:numId w:val="153"/>
        </w:numPr>
        <w:jc w:val="both"/>
      </w:pPr>
      <w:r w:rsidRPr="00CB6A24">
        <w:t>Wyliczanie wartości netto, VAT i brutto dla poszczególnych grup oraz całkowitych podsumowań.</w:t>
      </w:r>
    </w:p>
    <w:p w14:paraId="08CFB6DD" w14:textId="77777777" w:rsidR="00CA483C" w:rsidRDefault="00CA483C" w:rsidP="00661674">
      <w:pPr>
        <w:pStyle w:val="Akapitzlist"/>
        <w:jc w:val="both"/>
      </w:pPr>
    </w:p>
    <w:p w14:paraId="23A6F8E7" w14:textId="77777777" w:rsidR="00CA483C" w:rsidRDefault="00CA483C" w:rsidP="00661674">
      <w:pPr>
        <w:pStyle w:val="Akapitzlist"/>
        <w:numPr>
          <w:ilvl w:val="0"/>
          <w:numId w:val="146"/>
        </w:numPr>
        <w:jc w:val="both"/>
      </w:pPr>
      <w:r w:rsidRPr="00F20BB7">
        <w:t>Zestawienie dokumentów sprzedaży na wybranego nabywcę</w:t>
      </w:r>
    </w:p>
    <w:p w14:paraId="57A78DBC" w14:textId="77777777" w:rsidR="00CA483C" w:rsidRDefault="00CA483C" w:rsidP="00661674">
      <w:pPr>
        <w:pStyle w:val="Akapitzlist"/>
        <w:jc w:val="both"/>
      </w:pPr>
      <w:r w:rsidRPr="00A87680">
        <w:t>System ma umożliwiać generowanie szczegółowych raportów dotyczących transakcji z jednym kontrahentem. Raporty te mają obejmować listę wszystkich dokumentów sprzedaży wystawionych na danego nabywcę, wraz z podsumowaniem wartości.</w:t>
      </w:r>
    </w:p>
    <w:p w14:paraId="51F53AA4" w14:textId="77777777" w:rsidR="00CA483C" w:rsidRDefault="00CA483C" w:rsidP="00661674">
      <w:pPr>
        <w:pStyle w:val="Akapitzlist"/>
        <w:jc w:val="both"/>
      </w:pPr>
    </w:p>
    <w:p w14:paraId="47D77B25" w14:textId="77777777" w:rsidR="00CA483C" w:rsidRDefault="00CA483C" w:rsidP="00661674">
      <w:pPr>
        <w:pStyle w:val="Akapitzlist"/>
        <w:numPr>
          <w:ilvl w:val="0"/>
          <w:numId w:val="146"/>
        </w:numPr>
        <w:jc w:val="both"/>
      </w:pPr>
      <w:r w:rsidRPr="00994002">
        <w:t>Rejestr zakupów</w:t>
      </w:r>
    </w:p>
    <w:p w14:paraId="309C24EA" w14:textId="77777777" w:rsidR="00CA483C" w:rsidRPr="00513640" w:rsidRDefault="00CA483C" w:rsidP="00661674">
      <w:pPr>
        <w:pStyle w:val="Akapitzlist"/>
        <w:jc w:val="both"/>
      </w:pPr>
      <w:r w:rsidRPr="00513640">
        <w:t>Rejestr zakupów ma działać analogicznie do rejestru sprzedaży, z uwzględnieniem specyfiki dokumentów zakupowych. Ma obejmować m.in.:</w:t>
      </w:r>
    </w:p>
    <w:p w14:paraId="7141031D" w14:textId="77777777" w:rsidR="00CA483C" w:rsidRPr="00513640" w:rsidRDefault="00CA483C" w:rsidP="00661674">
      <w:pPr>
        <w:pStyle w:val="Akapitzlist"/>
        <w:numPr>
          <w:ilvl w:val="0"/>
          <w:numId w:val="154"/>
        </w:numPr>
        <w:jc w:val="both"/>
      </w:pPr>
      <w:r w:rsidRPr="00513640">
        <w:t>Daty dokumentów zakupowych.</w:t>
      </w:r>
    </w:p>
    <w:p w14:paraId="66217521" w14:textId="77777777" w:rsidR="00CA483C" w:rsidRPr="00513640" w:rsidRDefault="00CA483C" w:rsidP="00661674">
      <w:pPr>
        <w:pStyle w:val="Akapitzlist"/>
        <w:numPr>
          <w:ilvl w:val="0"/>
          <w:numId w:val="154"/>
        </w:numPr>
        <w:jc w:val="both"/>
      </w:pPr>
      <w:r w:rsidRPr="00513640">
        <w:t>Numery dokumentów.</w:t>
      </w:r>
    </w:p>
    <w:p w14:paraId="2C976E19" w14:textId="77777777" w:rsidR="00CA483C" w:rsidRPr="00513640" w:rsidRDefault="00CA483C" w:rsidP="00661674">
      <w:pPr>
        <w:pStyle w:val="Akapitzlist"/>
        <w:numPr>
          <w:ilvl w:val="0"/>
          <w:numId w:val="154"/>
        </w:numPr>
        <w:jc w:val="both"/>
      </w:pPr>
      <w:r w:rsidRPr="00513640">
        <w:t>Dane dostawców.</w:t>
      </w:r>
    </w:p>
    <w:p w14:paraId="48677944" w14:textId="77777777" w:rsidR="00CA483C" w:rsidRPr="00513640" w:rsidRDefault="00CA483C" w:rsidP="00661674">
      <w:pPr>
        <w:pStyle w:val="Akapitzlist"/>
        <w:numPr>
          <w:ilvl w:val="0"/>
          <w:numId w:val="154"/>
        </w:numPr>
        <w:jc w:val="both"/>
      </w:pPr>
      <w:r w:rsidRPr="00513640">
        <w:t>Pozycje zakupowe z wyszczególnieniem nazw, ilości, cen netto, brutto oraz stawki VAT.</w:t>
      </w:r>
    </w:p>
    <w:p w14:paraId="44A40AC8" w14:textId="77777777" w:rsidR="00CA483C" w:rsidRPr="00513640" w:rsidRDefault="00CA483C" w:rsidP="00661674">
      <w:pPr>
        <w:pStyle w:val="Akapitzlist"/>
        <w:numPr>
          <w:ilvl w:val="0"/>
          <w:numId w:val="154"/>
        </w:numPr>
        <w:jc w:val="both"/>
      </w:pPr>
      <w:r w:rsidRPr="00513640">
        <w:lastRenderedPageBreak/>
        <w:t>Podsumowania VAT i wartości ogólnych.</w:t>
      </w:r>
    </w:p>
    <w:p w14:paraId="643E75C4" w14:textId="77777777" w:rsidR="00CA483C" w:rsidRDefault="00CA483C" w:rsidP="00661674">
      <w:pPr>
        <w:pStyle w:val="Akapitzlist"/>
        <w:jc w:val="both"/>
      </w:pPr>
    </w:p>
    <w:p w14:paraId="4B38DB9C" w14:textId="77777777" w:rsidR="00CA483C" w:rsidRDefault="00CA483C" w:rsidP="00661674">
      <w:pPr>
        <w:pStyle w:val="Akapitzlist"/>
        <w:numPr>
          <w:ilvl w:val="0"/>
          <w:numId w:val="146"/>
        </w:numPr>
        <w:jc w:val="both"/>
      </w:pPr>
      <w:r w:rsidRPr="00D17C63">
        <w:t>Zestawienie zakupów</w:t>
      </w:r>
    </w:p>
    <w:p w14:paraId="5F4DCFBA" w14:textId="77777777" w:rsidR="00CA483C" w:rsidRDefault="00CA483C" w:rsidP="00661674">
      <w:pPr>
        <w:pStyle w:val="Akapitzlist"/>
        <w:jc w:val="both"/>
      </w:pPr>
      <w:r w:rsidRPr="000D4EC4">
        <w:t>Zestawienie zakupów ma pozwalać na analizę danych według dostawców, kategorii zakupionych towarów/usług oraz stawek VAT. Ma uwzględniać szczegółowe wartości oraz ich podsumowania.</w:t>
      </w:r>
    </w:p>
    <w:p w14:paraId="47270D87" w14:textId="77777777" w:rsidR="00CA483C" w:rsidRDefault="00CA483C" w:rsidP="00661674">
      <w:pPr>
        <w:pStyle w:val="Akapitzlist"/>
        <w:jc w:val="both"/>
      </w:pPr>
    </w:p>
    <w:p w14:paraId="403ED0A8" w14:textId="77777777" w:rsidR="00CA483C" w:rsidRDefault="00CA483C" w:rsidP="00661674">
      <w:pPr>
        <w:pStyle w:val="Akapitzlist"/>
        <w:numPr>
          <w:ilvl w:val="0"/>
          <w:numId w:val="146"/>
        </w:numPr>
        <w:jc w:val="both"/>
      </w:pPr>
      <w:r w:rsidRPr="00005CA7">
        <w:t>Zestawienie dokumentów zakupów wystawionych przez wybranego sprzedawcę</w:t>
      </w:r>
    </w:p>
    <w:p w14:paraId="44D783FD" w14:textId="77777777" w:rsidR="00CA483C" w:rsidRDefault="00CA483C" w:rsidP="00661674">
      <w:pPr>
        <w:pStyle w:val="Akapitzlist"/>
        <w:jc w:val="both"/>
      </w:pPr>
      <w:r w:rsidRPr="003C4F96">
        <w:t>Raport ten ma przedstawiać wszystkie transakcje z danym dostawcą, umożliwiając dokładną analizę wartości zakupów w wybranym okresie.</w:t>
      </w:r>
    </w:p>
    <w:p w14:paraId="1AEF5B47" w14:textId="77777777" w:rsidR="00CA483C" w:rsidRDefault="00CA483C" w:rsidP="00661674">
      <w:pPr>
        <w:pStyle w:val="Akapitzlist"/>
        <w:jc w:val="both"/>
      </w:pPr>
    </w:p>
    <w:p w14:paraId="6B8D6884" w14:textId="77777777" w:rsidR="00CA483C" w:rsidRDefault="00CA483C" w:rsidP="00661674">
      <w:pPr>
        <w:pStyle w:val="Akapitzlist"/>
        <w:numPr>
          <w:ilvl w:val="0"/>
          <w:numId w:val="146"/>
        </w:numPr>
        <w:jc w:val="both"/>
      </w:pPr>
      <w:r w:rsidRPr="00AB4007">
        <w:t>Deklaracja VAT-7</w:t>
      </w:r>
    </w:p>
    <w:p w14:paraId="2AEF72DC" w14:textId="77777777" w:rsidR="00CA483C" w:rsidRDefault="00CA483C" w:rsidP="00661674">
      <w:pPr>
        <w:pStyle w:val="Akapitzlist"/>
        <w:jc w:val="both"/>
      </w:pPr>
      <w:r>
        <w:t>System ma umożliwiać generowanie deklaracji VAT-7 w pełnym zakresie, zgodnie z wymogami prawnymi. Deklaracje te mają być tworzone w formie gotowej do wydruku, a także eksportowane w formatach elektronicznych, takich jak XML.</w:t>
      </w:r>
    </w:p>
    <w:p w14:paraId="3F1632C5" w14:textId="77777777" w:rsidR="00CA483C" w:rsidRDefault="00CA483C" w:rsidP="00661674">
      <w:pPr>
        <w:pStyle w:val="Akapitzlist"/>
        <w:jc w:val="both"/>
      </w:pPr>
      <w:r>
        <w:t>Każdy z raportów i zestawień ma być dostosowywany do indywidualnych potrzeb użytkownika poprzez zaawansowane opcje filtrowania, sortowania oraz formatowania danych.</w:t>
      </w:r>
    </w:p>
    <w:p w14:paraId="51A68908" w14:textId="77777777" w:rsidR="00CA483C" w:rsidRDefault="00CA483C" w:rsidP="00661674">
      <w:pPr>
        <w:pStyle w:val="Akapitzlist"/>
        <w:jc w:val="both"/>
      </w:pPr>
    </w:p>
    <w:p w14:paraId="7CE3CD19" w14:textId="77777777" w:rsidR="00CA483C" w:rsidRDefault="00CA483C" w:rsidP="00661674">
      <w:pPr>
        <w:pStyle w:val="Akapitzlist"/>
        <w:jc w:val="both"/>
      </w:pPr>
    </w:p>
    <w:p w14:paraId="4A402614" w14:textId="77777777" w:rsidR="00CA483C" w:rsidRDefault="00CA483C" w:rsidP="00661674">
      <w:pPr>
        <w:pStyle w:val="Nagwek2"/>
        <w:jc w:val="both"/>
      </w:pPr>
      <w:bookmarkStart w:id="34" w:name="_Toc182954707"/>
      <w:bookmarkStart w:id="35" w:name="_Toc184288724"/>
      <w:r>
        <w:t>5.6. Podatki</w:t>
      </w:r>
      <w:bookmarkEnd w:id="34"/>
      <w:bookmarkEnd w:id="35"/>
    </w:p>
    <w:p w14:paraId="1A01999F" w14:textId="77777777" w:rsidR="00CA483C" w:rsidRDefault="00CA483C" w:rsidP="00661674">
      <w:pPr>
        <w:jc w:val="both"/>
      </w:pPr>
      <w:r>
        <w:t>System wymiarowy podatkowy ma być dedykowany do kompleksowego zarządzania informacjami związanymi z podatkami, w tym podatkiem od nieruchomości, rolnym oraz leśnym, dla osób fizycznych i prawnych. System ma być w pełni zintegrowany z istniejącym systemem księgowości zobowiązań, co ma umożliwiać automatyczną i bezbłędną wymianę danych dotyczących zobowiązań podatkowych.</w:t>
      </w:r>
    </w:p>
    <w:p w14:paraId="4A6F1FC2" w14:textId="77777777" w:rsidR="00CA483C" w:rsidRDefault="00CA483C" w:rsidP="00661674">
      <w:pPr>
        <w:jc w:val="both"/>
      </w:pPr>
      <w:r>
        <w:t>System ma posiadać integrację z modułem wspólnej bazy osobowej, co ma zapewniać spójność i aktualność danych podatników. Ma być połączony z repozytorium dokumentów, co ma umożliwiać cyfrową archiwizację dokumentów oraz ich wymianę z innymi systemami. System ma wspierać współpracę z modułem udostępniania informacji internetowych, umożliwiając podatnikom zdalny dostęp do informacji o stanie ich kont podatkowych.</w:t>
      </w:r>
    </w:p>
    <w:p w14:paraId="24223BC1" w14:textId="77777777" w:rsidR="00CA483C" w:rsidRPr="00A63D79" w:rsidRDefault="00CA483C" w:rsidP="00661674">
      <w:pPr>
        <w:jc w:val="both"/>
        <w:rPr>
          <w:b/>
          <w:bCs/>
        </w:rPr>
      </w:pPr>
      <w:r>
        <w:t xml:space="preserve"> </w:t>
      </w:r>
      <w:r w:rsidRPr="00A63D79">
        <w:rPr>
          <w:b/>
          <w:bCs/>
        </w:rPr>
        <w:t>Podstawowe funkcje</w:t>
      </w:r>
    </w:p>
    <w:p w14:paraId="505B32A1" w14:textId="4D210DB2" w:rsidR="00CA483C" w:rsidRPr="00A63D79" w:rsidRDefault="00CA483C" w:rsidP="007836DB">
      <w:pPr>
        <w:numPr>
          <w:ilvl w:val="0"/>
          <w:numId w:val="155"/>
        </w:numPr>
      </w:pPr>
      <w:r w:rsidRPr="00A63D79">
        <w:rPr>
          <w:b/>
          <w:bCs/>
        </w:rPr>
        <w:t>Tworzenie</w:t>
      </w:r>
      <w:r w:rsidR="007836DB">
        <w:rPr>
          <w:b/>
          <w:bCs/>
        </w:rPr>
        <w:t xml:space="preserve"> </w:t>
      </w:r>
      <w:r w:rsidRPr="00A63D79">
        <w:rPr>
          <w:b/>
          <w:bCs/>
        </w:rPr>
        <w:t>i prowadzenie jednostek opodatkowania</w:t>
      </w:r>
      <w:r w:rsidRPr="00A63D79">
        <w:br/>
        <w:t xml:space="preserve">System ma umożliwiać rejestrowanie i zarządzanie jednostkami opodatkowania w oparciu o dane z bazy osobowej, słowników obszarów, rodzajów nieruchomości oraz gruntów. Dane podatników mają być automatycznie pobierane i synchronizowane, zapewniając ich aktualność. Słowniki mają </w:t>
      </w:r>
      <w:r w:rsidRPr="00A63D79">
        <w:lastRenderedPageBreak/>
        <w:t>zawierać szczegółowe informacje geograficzne oraz klasyfikację nieruchomości i gruntów, umożliwiając właściwe przyporządkowanie jednostek do odpowiednich kategorii opodatkowania.</w:t>
      </w:r>
    </w:p>
    <w:p w14:paraId="55B22A52" w14:textId="77777777" w:rsidR="00CA483C" w:rsidRPr="00A63D79" w:rsidRDefault="00CA483C" w:rsidP="007836DB">
      <w:pPr>
        <w:numPr>
          <w:ilvl w:val="0"/>
          <w:numId w:val="155"/>
        </w:numPr>
      </w:pPr>
      <w:r w:rsidRPr="00A63D79">
        <w:rPr>
          <w:b/>
          <w:bCs/>
        </w:rPr>
        <w:t>Obsługa zobowiązań podatkowych</w:t>
      </w:r>
      <w:r w:rsidRPr="00A63D79">
        <w:br/>
        <w:t>System ma wspierać obsługę zobowiązań podatkowych zgodnie z obowiązującymi przepisami prawa. Ma automatycznie naliczać opłaty, uwzględniając parametry takie jak rodzaj nieruchomości, powierzchnia czy lokalizacja. Ma również rejestrować wpłaty, rozliczenia, zaległości i nadpłaty, a także generować raporty z bieżącego stanu rozliczeń dla każdej jednostki opodatkowania.</w:t>
      </w:r>
    </w:p>
    <w:p w14:paraId="2F0E71D8" w14:textId="77777777" w:rsidR="00CA483C" w:rsidRPr="00A63D79" w:rsidRDefault="00CA483C" w:rsidP="007836DB">
      <w:pPr>
        <w:numPr>
          <w:ilvl w:val="0"/>
          <w:numId w:val="155"/>
        </w:numPr>
      </w:pPr>
      <w:r w:rsidRPr="00A63D79">
        <w:rPr>
          <w:b/>
          <w:bCs/>
        </w:rPr>
        <w:t>Naliczanie decyzji wymiarowych i zmieniających</w:t>
      </w:r>
      <w:r w:rsidRPr="00A63D79">
        <w:br/>
        <w:t>System ma posiadać funkcjonalność naliczania decyzji wymiarowych na podstawie danych podatkowych oraz generowania decyzji zmieniających w przypadku korekt lub aktualizacji danych. Ma wspierać podział na raty oraz automatyczne księgowanie należności, eliminując błędy wynikające z manualnego wprowadzania danych.</w:t>
      </w:r>
    </w:p>
    <w:p w14:paraId="58322E14" w14:textId="77777777" w:rsidR="00CA483C" w:rsidRPr="00A63D79" w:rsidRDefault="00CA483C" w:rsidP="007836DB">
      <w:pPr>
        <w:numPr>
          <w:ilvl w:val="0"/>
          <w:numId w:val="155"/>
        </w:numPr>
      </w:pPr>
      <w:r w:rsidRPr="00A63D79">
        <w:rPr>
          <w:b/>
          <w:bCs/>
        </w:rPr>
        <w:t>Zestawienia i raporty</w:t>
      </w:r>
      <w:r w:rsidRPr="00A63D79">
        <w:br/>
        <w:t>System ma umożliwiać generowanie różnorodnych raportów i zestawień, w tym rejestrów wymiarowych, analiz stawek podatkowych oraz testów zgodności między wymiarem a księgowością. Raporty te mają być w pełni konfigurowalne, co ma pozwalać na ich dostosowanie do specyficznych wymagań użytkowników.</w:t>
      </w:r>
    </w:p>
    <w:p w14:paraId="181EA177" w14:textId="77777777" w:rsidR="00CA483C" w:rsidRPr="00A63D79" w:rsidRDefault="00CA483C" w:rsidP="007836DB">
      <w:pPr>
        <w:numPr>
          <w:ilvl w:val="0"/>
          <w:numId w:val="155"/>
        </w:numPr>
      </w:pPr>
      <w:r w:rsidRPr="00A63D79">
        <w:rPr>
          <w:b/>
          <w:bCs/>
        </w:rPr>
        <w:t>Definiowanie i naliczanie ulg oraz zwolnień podatkowych</w:t>
      </w:r>
      <w:r w:rsidRPr="00A63D79">
        <w:br/>
        <w:t>System ma umożliwiać definiowanie ulg i zwolnień podatkowych oraz ich naliczanie z uwzględnieniem indywidualnych przypadków. Ma wspierać generowanie raportów obrazujących wpływ zastosowanych ulg na budżet oraz ich efektywność.</w:t>
      </w:r>
    </w:p>
    <w:p w14:paraId="6A2510CB" w14:textId="77777777" w:rsidR="00CA483C" w:rsidRPr="00A63D79" w:rsidRDefault="00CA483C" w:rsidP="007836DB">
      <w:pPr>
        <w:numPr>
          <w:ilvl w:val="0"/>
          <w:numId w:val="155"/>
        </w:numPr>
      </w:pPr>
      <w:r w:rsidRPr="00A63D79">
        <w:rPr>
          <w:b/>
          <w:bCs/>
        </w:rPr>
        <w:t>Naliczanie podatku za lata ubiegłe</w:t>
      </w:r>
      <w:r w:rsidRPr="00A63D79">
        <w:br/>
        <w:t>System ma umożliwiać naliczanie podatku za lata ubiegłe na podstawie zarchiwizowanych danych o zmianach składników oraz stawek podatkowych. Ma pozwalać na retrospektywne rozliczenia i weryfikację poprawności historycznych decyzji podatkowych.</w:t>
      </w:r>
    </w:p>
    <w:p w14:paraId="2B022F4A" w14:textId="77777777" w:rsidR="00CA483C" w:rsidRPr="00A63D79" w:rsidRDefault="00CA483C" w:rsidP="007836DB">
      <w:pPr>
        <w:numPr>
          <w:ilvl w:val="0"/>
          <w:numId w:val="155"/>
        </w:numPr>
      </w:pPr>
      <w:r w:rsidRPr="00A63D79">
        <w:rPr>
          <w:b/>
          <w:bCs/>
        </w:rPr>
        <w:t>Analiza stawek podatkowych</w:t>
      </w:r>
      <w:r w:rsidRPr="00A63D79">
        <w:br/>
        <w:t>System ma wspierać analizę stawek podatkowych, uwzględniając zmiany przepisów, symulacje skutków zmian dla budżetu oraz ich wpływ na podatników. Ma zapewniać możliwość generowania raportów kwartalnych i rocznych z uwzględnieniem symulacji dla przyszłych okresów.</w:t>
      </w:r>
    </w:p>
    <w:p w14:paraId="0DDCE0CF" w14:textId="77777777" w:rsidR="00CA483C" w:rsidRPr="00A63D79" w:rsidRDefault="00CA483C" w:rsidP="007836DB">
      <w:pPr>
        <w:numPr>
          <w:ilvl w:val="0"/>
          <w:numId w:val="155"/>
        </w:numPr>
      </w:pPr>
      <w:r w:rsidRPr="00A63D79">
        <w:rPr>
          <w:b/>
          <w:bCs/>
        </w:rPr>
        <w:t>Tworzenie i drukowanie spersonalizowanych dokumentów</w:t>
      </w:r>
      <w:r w:rsidRPr="00A63D79">
        <w:br/>
        <w:t>System ma umożliwiać tworzenie decyzji oraz innych dokumentów podatkowych na podstawie spersonalizowanych wzorców wydruku. Ma wspierać elastyczne formatowanie dokumentów oraz ich dostosowanie do wymogów użytkowników.</w:t>
      </w:r>
    </w:p>
    <w:p w14:paraId="6DA91E24" w14:textId="77777777" w:rsidR="00CA483C" w:rsidRPr="00A63D79" w:rsidRDefault="00CA483C" w:rsidP="007836DB">
      <w:pPr>
        <w:numPr>
          <w:ilvl w:val="0"/>
          <w:numId w:val="155"/>
        </w:numPr>
      </w:pPr>
      <w:r w:rsidRPr="00A63D79">
        <w:rPr>
          <w:b/>
          <w:bCs/>
        </w:rPr>
        <w:lastRenderedPageBreak/>
        <w:t>Rozliczanie zwrotu podatku akcyzowego</w:t>
      </w:r>
      <w:r w:rsidRPr="00A63D79">
        <w:br/>
        <w:t>System ma obsługiwać rozliczanie zwrotu podatku akcyzowego dla rolników, w tym rejestrowanie wniosków, wystawianie decyzji oraz generowanie zestawień wymaganych prawnie.</w:t>
      </w:r>
    </w:p>
    <w:p w14:paraId="0BF64D15" w14:textId="77777777" w:rsidR="00CA483C" w:rsidRPr="00A63D79" w:rsidRDefault="00CA483C" w:rsidP="007836DB">
      <w:pPr>
        <w:numPr>
          <w:ilvl w:val="0"/>
          <w:numId w:val="155"/>
        </w:numPr>
      </w:pPr>
      <w:r w:rsidRPr="00A40F92">
        <w:rPr>
          <w:b/>
          <w:bCs/>
        </w:rPr>
        <w:t>Drukowanie kodów kreskowych i mozaikowych na dokumentach</w:t>
      </w:r>
      <w:r w:rsidRPr="00A40F92">
        <w:br/>
        <w:t>System ma umożliwiać generowanie i drukowanie kodów kreskowych oraz mozaikowych na różnego rodzaju dokumentach, takich jak decyzje podatkowe, wezwania do zapłaty czy potwierdzenia wpłat. Kodowanie to ma być kompatybilne z systemami bankowymi, co ma przyspieszać proces rejestracji wpłat w systemach księgowych. Funkcja ta ma wspierać automatyczne przypisywanie wpłat do właściwych kont podatników, eliminując potrzebę ręcznego dopasowywania danych.</w:t>
      </w:r>
    </w:p>
    <w:p w14:paraId="02F7D7CE" w14:textId="77777777" w:rsidR="00CA483C" w:rsidRPr="00A63D79" w:rsidRDefault="00CA483C" w:rsidP="007836DB">
      <w:pPr>
        <w:numPr>
          <w:ilvl w:val="0"/>
          <w:numId w:val="155"/>
        </w:numPr>
      </w:pPr>
      <w:r w:rsidRPr="002A7CEB">
        <w:rPr>
          <w:b/>
          <w:bCs/>
        </w:rPr>
        <w:t xml:space="preserve">Udostępnianie danych w systemie </w:t>
      </w:r>
      <w:r>
        <w:rPr>
          <w:b/>
          <w:bCs/>
        </w:rPr>
        <w:t>e usług</w:t>
      </w:r>
      <w:r w:rsidRPr="002A7CEB">
        <w:br/>
        <w:t xml:space="preserve">System ma umożliwiać podatnikom zdalny dostęp do danych za pośrednictwem </w:t>
      </w:r>
      <w:proofErr w:type="spellStart"/>
      <w:r>
        <w:t>eusług</w:t>
      </w:r>
      <w:proofErr w:type="spellEnd"/>
      <w:r w:rsidRPr="002A7CEB">
        <w:t>. Moduł ten ma zapewniać możliwość sprawdzania bieżącego stanu kont podatkowych, takich jak zaległości, nadpłaty czy terminy płatności. Ma również umożliwiać wgląd w historię rozliczeń oraz dokumenty związane z rozliczeniami, co ma zwiększać przejrzystość i dostępność informacji dla podatników.</w:t>
      </w:r>
    </w:p>
    <w:p w14:paraId="791E9DA6" w14:textId="400A42E3" w:rsidR="00CA483C" w:rsidRDefault="00CA483C" w:rsidP="007836DB">
      <w:pPr>
        <w:numPr>
          <w:ilvl w:val="0"/>
          <w:numId w:val="155"/>
        </w:numPr>
      </w:pPr>
      <w:r w:rsidRPr="004C231C">
        <w:rPr>
          <w:b/>
          <w:bCs/>
        </w:rPr>
        <w:t>Ewidencja kontroli podatkowych</w:t>
      </w:r>
      <w:r w:rsidRPr="004C231C">
        <w:br/>
        <w:t>System ma posiadać moduł ewidencji kontroli podatkowych, który ma wspierać planowanie, rejestrowanie oraz zarządzanie kontrolami. Moduł ten ma umożliwiać tworzenie harmonogramów kontroli, rejestrowanie uwag oraz wniosków pokontrolnych, a także generowanie raportów z wyników kontroli.</w:t>
      </w:r>
    </w:p>
    <w:p w14:paraId="2692E2C5" w14:textId="77777777" w:rsidR="00CA483C" w:rsidRPr="00A63D79" w:rsidRDefault="00CA483C" w:rsidP="007836DB">
      <w:pPr>
        <w:numPr>
          <w:ilvl w:val="0"/>
          <w:numId w:val="155"/>
        </w:numPr>
      </w:pPr>
      <w:r w:rsidRPr="003403CA">
        <w:rPr>
          <w:b/>
          <w:bCs/>
        </w:rPr>
        <w:t>Generowanie plików XML wymaganych ustawowo</w:t>
      </w:r>
      <w:r w:rsidRPr="003403CA">
        <w:br/>
        <w:t>System ma umożliwiać generowanie plików XML zgodnych z obowiązującymi przepisami prawa, które mają być wykorzystywane do weryfikacji danych w systemach takich jak IPE-PN czy raportowania do Głównego Urzędu Statystycznego (GUS). Funkcja ta ma wspierać automatyzację procesów raportowania, redukując czas i wysiłek związany z ręcznym przygotowywaniem danych.</w:t>
      </w:r>
    </w:p>
    <w:p w14:paraId="6C12548A" w14:textId="77777777" w:rsidR="00CA483C" w:rsidRPr="00CE1264" w:rsidRDefault="00CA483C" w:rsidP="00661674">
      <w:pPr>
        <w:jc w:val="both"/>
      </w:pPr>
    </w:p>
    <w:p w14:paraId="16421C16" w14:textId="77777777" w:rsidR="00CA483C" w:rsidRDefault="00CA483C" w:rsidP="00661674">
      <w:pPr>
        <w:jc w:val="both"/>
      </w:pPr>
    </w:p>
    <w:p w14:paraId="013C257A" w14:textId="77777777" w:rsidR="00CA483C" w:rsidRPr="002D4757" w:rsidRDefault="00CA483C" w:rsidP="00661674">
      <w:pPr>
        <w:pStyle w:val="Nagwek2"/>
        <w:jc w:val="both"/>
      </w:pPr>
      <w:bookmarkStart w:id="36" w:name="_Toc182954708"/>
      <w:bookmarkStart w:id="37" w:name="_Toc184288725"/>
      <w:r>
        <w:t>5.7. Urząd Stanu Cywilnego (USC)</w:t>
      </w:r>
      <w:bookmarkEnd w:id="36"/>
      <w:bookmarkEnd w:id="37"/>
    </w:p>
    <w:p w14:paraId="7B76769C" w14:textId="77777777" w:rsidR="00CA483C" w:rsidRDefault="00CA483C" w:rsidP="00661674">
      <w:pPr>
        <w:jc w:val="both"/>
      </w:pPr>
    </w:p>
    <w:p w14:paraId="0AB12ED8" w14:textId="77777777" w:rsidR="00CA483C" w:rsidRDefault="00CA483C" w:rsidP="00661674">
      <w:pPr>
        <w:jc w:val="both"/>
      </w:pPr>
      <w:r w:rsidRPr="001F0EE4">
        <w:t xml:space="preserve">System będący przedmiotem zamówienia </w:t>
      </w:r>
      <w:r w:rsidRPr="00B249A7">
        <w:t>ma pełnić funkcję repozytorium dokumentów</w:t>
      </w:r>
      <w:r w:rsidRPr="001F0EE4">
        <w:t xml:space="preserve"> przeznaczonego do obsługi różnorodnych programów. W ramach jego działania komunikacja między oprogramowaniem a użytkownikami </w:t>
      </w:r>
      <w:r w:rsidRPr="00B249A7">
        <w:t>ma być realizowana za pośrednictwem dedykowanego modułu</w:t>
      </w:r>
      <w:r w:rsidRPr="001F0EE4">
        <w:t xml:space="preserve">. Moduł ten </w:t>
      </w:r>
      <w:r w:rsidRPr="00B249A7">
        <w:t>ma umożliwiać integrację z systemem obiegu dokumentów</w:t>
      </w:r>
      <w:r w:rsidRPr="001F0EE4">
        <w:t xml:space="preserve"> w celu przesyłania odpowiednich informacji na indywidualne konta użytkowników na platformie </w:t>
      </w:r>
      <w:proofErr w:type="spellStart"/>
      <w:r w:rsidRPr="001F0EE4">
        <w:t>ePUAP</w:t>
      </w:r>
      <w:proofErr w:type="spellEnd"/>
      <w:r w:rsidRPr="001F0EE4">
        <w:t>.</w:t>
      </w:r>
    </w:p>
    <w:p w14:paraId="4A5ED056" w14:textId="77777777" w:rsidR="00CA483C" w:rsidRPr="007A4B68" w:rsidRDefault="00CA483C" w:rsidP="00661674">
      <w:pPr>
        <w:jc w:val="both"/>
        <w:rPr>
          <w:b/>
          <w:bCs/>
        </w:rPr>
      </w:pPr>
      <w:r w:rsidRPr="007A4B68">
        <w:rPr>
          <w:b/>
          <w:bCs/>
        </w:rPr>
        <w:lastRenderedPageBreak/>
        <w:t>1. Prowadzenie rejestrów przesyłek wpływających i wychodzących oraz spisów spraw</w:t>
      </w:r>
    </w:p>
    <w:p w14:paraId="326B521A" w14:textId="77777777" w:rsidR="00CA483C" w:rsidRPr="007A4B68" w:rsidRDefault="00CA483C" w:rsidP="00661674">
      <w:pPr>
        <w:jc w:val="both"/>
      </w:pPr>
      <w:r w:rsidRPr="007A4B68">
        <w:t xml:space="preserve">System </w:t>
      </w:r>
      <w:r w:rsidRPr="00B249A7">
        <w:t>ma umożliwiać precyzyjne prowadzenie rejestrów przesyłek</w:t>
      </w:r>
      <w:r w:rsidRPr="007A4B68">
        <w:t xml:space="preserve"> wchodzących do organizacji i wychodzących na zewnątrz, co jest kluczowym elementem zarządzania dokumentacją w każdej jednostce administracyjnej lub instytucji. Każda przesyłka wpływająca </w:t>
      </w:r>
      <w:r w:rsidRPr="00B249A7">
        <w:t>ma być rejestrowana automatycznie lub ręcznie przez uprawnionych użytkowników</w:t>
      </w:r>
      <w:r w:rsidRPr="007A4B68">
        <w:t xml:space="preserve">, co pozwoli na szybkie odszukanie informacji dotyczących jej pochodzenia, daty wpływu, adresata czy nadawcy. Rejestr przesyłek wychodzących </w:t>
      </w:r>
      <w:r w:rsidRPr="00B249A7">
        <w:t>ma zawierać szczegółowe dane dotyczące daty wysyłki, adresata, rodzaju dokumentu i sposobu przesyłki</w:t>
      </w:r>
      <w:r w:rsidRPr="007A4B68">
        <w:t>, np. czy przesyłka była wysłana drogą elektroniczną, czy tradycyjną pocztą.</w:t>
      </w:r>
    </w:p>
    <w:p w14:paraId="5A3987A2" w14:textId="77777777" w:rsidR="00CA483C" w:rsidRPr="007A4B68" w:rsidRDefault="00CA483C" w:rsidP="00661674">
      <w:pPr>
        <w:jc w:val="both"/>
      </w:pPr>
      <w:r w:rsidRPr="007A4B68">
        <w:t xml:space="preserve">Spis spraw </w:t>
      </w:r>
      <w:r w:rsidRPr="00B249A7">
        <w:t>ma obejmować pełną ewidencję wszystkich załatwianych spraw</w:t>
      </w:r>
      <w:r w:rsidRPr="007A4B68">
        <w:t xml:space="preserve">, z uwzględnieniem ich statusu, terminów realizacji oraz osób odpowiedzialnych za ich prowadzenie. Funkcjonalność ta </w:t>
      </w:r>
      <w:r w:rsidRPr="00B249A7">
        <w:t>ma być dostosowana do różnorodnych potrzeb jednost</w:t>
      </w:r>
      <w:r>
        <w:t>ki</w:t>
      </w:r>
      <w:r w:rsidRPr="007A4B68">
        <w:t>, umożliwiając filtrowanie danych według określonych kryteriów, takich jak kategorie dokumentów, ich priorytet czy związane z nimi osoby lub zespoły.</w:t>
      </w:r>
    </w:p>
    <w:p w14:paraId="6C154A09" w14:textId="77777777" w:rsidR="00CA483C" w:rsidRPr="007A4B68" w:rsidRDefault="00CA483C" w:rsidP="00661674">
      <w:pPr>
        <w:jc w:val="both"/>
        <w:rPr>
          <w:b/>
          <w:bCs/>
        </w:rPr>
      </w:pPr>
      <w:r w:rsidRPr="007A4B68">
        <w:rPr>
          <w:b/>
          <w:bCs/>
        </w:rPr>
        <w:t>2. Umożliwianie dekretacji dokumentów</w:t>
      </w:r>
    </w:p>
    <w:p w14:paraId="07C62299" w14:textId="77777777" w:rsidR="00CA483C" w:rsidRPr="007A4B68" w:rsidRDefault="00CA483C" w:rsidP="00661674">
      <w:pPr>
        <w:jc w:val="both"/>
      </w:pPr>
      <w:r w:rsidRPr="007A4B68">
        <w:t xml:space="preserve">System </w:t>
      </w:r>
      <w:r w:rsidRPr="00B249A7">
        <w:t>ma umożliwiać kompleksowe i intuicyjne dekretowanie dokumentów</w:t>
      </w:r>
      <w:r w:rsidRPr="007A4B68">
        <w:t xml:space="preserve">, co oznacza przypisywanie ich do właściwych jednostek organizacyjnych, osób lub stanowisk odpowiedzialnych za ich dalszą realizację. Funkcjonalność dekretacji </w:t>
      </w:r>
      <w:r w:rsidRPr="00B249A7">
        <w:t>ma być realizowana z poziomu interfejsu użytkownika</w:t>
      </w:r>
      <w:r w:rsidRPr="007A4B68">
        <w:t>, oferując możliwość wyboru odpowiednich osób na podstawie predefiniowanych schematów organizacyjnych lub kryteriów takich jak rodzaj sprawy, jej priorytet czy typ dokumentu.</w:t>
      </w:r>
    </w:p>
    <w:p w14:paraId="572A0DA4" w14:textId="77777777" w:rsidR="00CA483C" w:rsidRPr="007A4B68" w:rsidRDefault="00CA483C" w:rsidP="00661674">
      <w:pPr>
        <w:jc w:val="both"/>
      </w:pPr>
      <w:r w:rsidRPr="007A4B68">
        <w:t xml:space="preserve">W przypadku bardziej złożonych procesów system </w:t>
      </w:r>
      <w:r w:rsidRPr="00B249A7">
        <w:t>ma obsługiwać wieloetapowe schematy dekretacji</w:t>
      </w:r>
      <w:r w:rsidRPr="007A4B68">
        <w:t xml:space="preserve">, w których dokumenty będą przechodzić przez kolejne szczeble akceptacji lub realizacji. Użytkownik </w:t>
      </w:r>
      <w:r w:rsidRPr="00B249A7">
        <w:t>ma mieć możliwość wprowadzania komentarzy i dodatkowych instrukcji</w:t>
      </w:r>
      <w:r w:rsidRPr="007A4B68">
        <w:t xml:space="preserve">, które będą widoczne dla kolejnych osób biorących udział w procesie. Funkcja dekretacji </w:t>
      </w:r>
      <w:r w:rsidRPr="00B249A7">
        <w:t>ma przyczyniać się do usprawnienia obiegu dokumentów</w:t>
      </w:r>
      <w:r w:rsidRPr="007A4B68">
        <w:t>, redukując czas potrzebny na ich rozdzielanie i przekazywanie.</w:t>
      </w:r>
    </w:p>
    <w:p w14:paraId="035A200D" w14:textId="77777777" w:rsidR="00CA483C" w:rsidRPr="007A4B68" w:rsidRDefault="00CA483C" w:rsidP="00661674">
      <w:pPr>
        <w:jc w:val="both"/>
        <w:rPr>
          <w:b/>
          <w:bCs/>
        </w:rPr>
      </w:pPr>
      <w:r w:rsidRPr="007A4B68">
        <w:rPr>
          <w:b/>
          <w:bCs/>
        </w:rPr>
        <w:t>3. Zapewnienie funkcji akceptacji dokumentów elektronicznych</w:t>
      </w:r>
    </w:p>
    <w:p w14:paraId="338C5389" w14:textId="77777777" w:rsidR="00CA483C" w:rsidRPr="007A4B68" w:rsidRDefault="00CA483C" w:rsidP="00661674">
      <w:pPr>
        <w:jc w:val="both"/>
      </w:pPr>
      <w:r w:rsidRPr="007A4B68">
        <w:t xml:space="preserve">System </w:t>
      </w:r>
      <w:r w:rsidRPr="00B249A7">
        <w:t>ma wspierać funkcję podpisywania dokumentów elektronicznych</w:t>
      </w:r>
      <w:r w:rsidRPr="007A4B68">
        <w:t xml:space="preserve">, co jest szczególnie istotne w kontekście realizacji obowiązków wynikających z przepisów prawa dotyczących obiegu dokumentów w formie cyfrowej. </w:t>
      </w:r>
      <w:r w:rsidRPr="00B249A7">
        <w:t>Ma umożliwiać korzystanie z różnych rodzajów podpisów elektronicznych</w:t>
      </w:r>
      <w:r w:rsidRPr="007A4B68">
        <w:t>, w tym kwalifikowanego podpisu elektronicznego, podpisu zaawansowanego oraz podpisu zaufanego, w zależności od wymagań określonych dla danej klasy dokumentów.</w:t>
      </w:r>
    </w:p>
    <w:p w14:paraId="296D8D2E" w14:textId="77777777" w:rsidR="00CA483C" w:rsidRPr="007A4B68" w:rsidRDefault="00CA483C" w:rsidP="00661674">
      <w:pPr>
        <w:jc w:val="both"/>
      </w:pPr>
      <w:r w:rsidRPr="007A4B68">
        <w:t xml:space="preserve">Mechanizm akceptacji </w:t>
      </w:r>
      <w:r w:rsidRPr="00B249A7">
        <w:t>ma obejmować weryfikację zgodności podpisu z wymaganiami technicznymi i prawnymi</w:t>
      </w:r>
      <w:r w:rsidRPr="007A4B68">
        <w:t xml:space="preserve">, co pozwoli na zapewnienie pełnej ważności i wiarygodności dokumentów. Użytkownicy systemu </w:t>
      </w:r>
      <w:r w:rsidRPr="00B249A7">
        <w:t>mają mieć możliwość wyboru sposobu podpisu</w:t>
      </w:r>
      <w:r w:rsidRPr="007A4B68">
        <w:t xml:space="preserve">, a interfejs systemu </w:t>
      </w:r>
      <w:r w:rsidRPr="00B249A7">
        <w:t>ma ułatwiać proces autoryzacji dokumentów poprzez intuicyjne wskazówki i mechanizmy weryfikacji</w:t>
      </w:r>
      <w:r w:rsidRPr="007A4B68">
        <w:t>.</w:t>
      </w:r>
    </w:p>
    <w:p w14:paraId="6ACDF274" w14:textId="77777777" w:rsidR="00CA483C" w:rsidRPr="007A4B68" w:rsidRDefault="00CA483C" w:rsidP="00661674">
      <w:pPr>
        <w:jc w:val="both"/>
        <w:rPr>
          <w:b/>
          <w:bCs/>
        </w:rPr>
      </w:pPr>
      <w:r w:rsidRPr="007A4B68">
        <w:rPr>
          <w:b/>
          <w:bCs/>
        </w:rPr>
        <w:t>4. Obsługa rejestrów i ewidencji możliwych do prowadzenia w systemie EZD</w:t>
      </w:r>
    </w:p>
    <w:p w14:paraId="79DB36AF" w14:textId="77777777" w:rsidR="00CA483C" w:rsidRPr="007A4B68" w:rsidRDefault="00CA483C" w:rsidP="00661674">
      <w:pPr>
        <w:jc w:val="both"/>
      </w:pPr>
      <w:r w:rsidRPr="007A4B68">
        <w:lastRenderedPageBreak/>
        <w:t xml:space="preserve">System </w:t>
      </w:r>
      <w:r w:rsidRPr="00B249A7">
        <w:t>ma oferować funkcjonalność prowadzenia różnorodnych rejestrów i ewidencji</w:t>
      </w:r>
      <w:r w:rsidRPr="007A4B68">
        <w:t xml:space="preserve">, które mogą być dostosowane do specyficznych potrzeb danej jednostki. Przykładowo, </w:t>
      </w:r>
      <w:r w:rsidRPr="00B249A7">
        <w:t>ma umożliwiać prowadzenie ewidencji decyzji administracyjnych, pism urzędowych, umów czy wniosków</w:t>
      </w:r>
      <w:r w:rsidRPr="007A4B68">
        <w:t xml:space="preserve">. Każdy z rejestrów </w:t>
      </w:r>
      <w:r w:rsidRPr="00B249A7">
        <w:t>ma być konfigurowalny</w:t>
      </w:r>
      <w:r w:rsidRPr="007A4B68">
        <w:t>, co oznacza, że użytkownicy będą mogli definiować pola, kryteria wyszukiwania oraz sposób prezentacji danych zgodnie z własnymi potrzebami.</w:t>
      </w:r>
    </w:p>
    <w:p w14:paraId="69CDE32A" w14:textId="77777777" w:rsidR="00CA483C" w:rsidRPr="007A4B68" w:rsidRDefault="00CA483C" w:rsidP="00661674">
      <w:pPr>
        <w:jc w:val="both"/>
      </w:pPr>
      <w:r w:rsidRPr="007A4B68">
        <w:t xml:space="preserve">Ważnym elementem funkcjonalności ma być możliwość </w:t>
      </w:r>
      <w:r w:rsidRPr="00B249A7">
        <w:t>łączenia poszczególnych rejestrów z dokumentacją znajdującą się w repozytorium</w:t>
      </w:r>
      <w:r w:rsidRPr="007A4B68">
        <w:t>, co zapewni pełną integralność danych i ułatwi dostęp do informacji. Wyłączeniu z obsługi mają podlegać jedynie te rejestry i ewidencje, które są prowadzone w odrębnych systemach informatycznych, dedykowanych do obsługi spraw o szczególnym charakterze.</w:t>
      </w:r>
    </w:p>
    <w:p w14:paraId="1A90AB63" w14:textId="77777777" w:rsidR="00CA483C" w:rsidRPr="007A4B68" w:rsidRDefault="00CA483C" w:rsidP="00661674">
      <w:pPr>
        <w:jc w:val="both"/>
        <w:rPr>
          <w:b/>
          <w:bCs/>
        </w:rPr>
      </w:pPr>
      <w:r w:rsidRPr="007A4B68">
        <w:rPr>
          <w:b/>
          <w:bCs/>
        </w:rPr>
        <w:t>5. Gromadzenie dokumentacji elektronicznej przypisanej do odpowiednich spraw</w:t>
      </w:r>
    </w:p>
    <w:p w14:paraId="3B0BA25F" w14:textId="77777777" w:rsidR="00CA483C" w:rsidRPr="007A4B68" w:rsidRDefault="00CA483C" w:rsidP="00661674">
      <w:pPr>
        <w:jc w:val="both"/>
      </w:pPr>
      <w:r w:rsidRPr="007A4B68">
        <w:t xml:space="preserve">System </w:t>
      </w:r>
      <w:r w:rsidRPr="00B249A7">
        <w:t>ma umożliwiać gromadzenie wszystkich dokumentów elektronicznych</w:t>
      </w:r>
      <w:r w:rsidRPr="007A4B68">
        <w:t xml:space="preserve"> związanych z konkretnymi sprawami, w sposób pozwalający na ich łatwe odnalezienie, analizę i dalsze wykorzystanie. Każdy dokument </w:t>
      </w:r>
      <w:r w:rsidRPr="00B249A7">
        <w:t>ma być przypisany do odpowiedniej sprawy w systemie</w:t>
      </w:r>
      <w:r w:rsidRPr="007A4B68">
        <w:t>, z pełnym zestawem informacji takich jak data utworzenia, autor, status oraz powiązane osoby i jednostki.</w:t>
      </w:r>
    </w:p>
    <w:p w14:paraId="4860F333" w14:textId="77777777" w:rsidR="00CA483C" w:rsidRPr="007A4B68" w:rsidRDefault="00CA483C" w:rsidP="00661674">
      <w:pPr>
        <w:jc w:val="both"/>
      </w:pPr>
      <w:r w:rsidRPr="007A4B68">
        <w:t xml:space="preserve">Repozytorium dokumentów </w:t>
      </w:r>
      <w:r w:rsidRPr="00B249A7">
        <w:t>ma oferować zaawansowane funkcje wyszukiwania</w:t>
      </w:r>
      <w:r w:rsidRPr="007A4B68">
        <w:t xml:space="preserve">, w tym wyszukiwanie </w:t>
      </w:r>
      <w:proofErr w:type="spellStart"/>
      <w:r w:rsidRPr="007A4B68">
        <w:t>pełnotekstowe</w:t>
      </w:r>
      <w:proofErr w:type="spellEnd"/>
      <w:r w:rsidRPr="007A4B68">
        <w:t xml:space="preserve">, filtrowanie po metadanych oraz możliwość przeglądania historii zmian w dokumentach. System </w:t>
      </w:r>
      <w:r w:rsidRPr="00B249A7">
        <w:t>ma umożliwiać również przypisywanie dodatkowych atrybutów i znaczników</w:t>
      </w:r>
      <w:r w:rsidRPr="007A4B68">
        <w:t xml:space="preserve">, które ułatwią organizację i klasyfikację dokumentów. Wszystkie gromadzone dokumenty </w:t>
      </w:r>
      <w:r w:rsidRPr="00B249A7">
        <w:t>mają być przechowywane w sposób zapewniający ich integralność, bezpieczeństwo oraz zgodność z obowiązującymi przepisami dotyczącymi ochrony danych osobowych i archiwizacji dokumentów</w:t>
      </w:r>
      <w:r w:rsidRPr="007A4B68">
        <w:t>.</w:t>
      </w:r>
    </w:p>
    <w:p w14:paraId="4A5EB974" w14:textId="77777777" w:rsidR="00CA483C" w:rsidRPr="007A4B68" w:rsidRDefault="00CA483C" w:rsidP="00661674">
      <w:pPr>
        <w:jc w:val="both"/>
        <w:rPr>
          <w:b/>
          <w:bCs/>
        </w:rPr>
      </w:pPr>
      <w:r w:rsidRPr="007A4B68">
        <w:rPr>
          <w:b/>
          <w:bCs/>
        </w:rPr>
        <w:t>Podsumowanie</w:t>
      </w:r>
    </w:p>
    <w:p w14:paraId="2EFD6D62" w14:textId="77777777" w:rsidR="00CA483C" w:rsidRPr="007A4B68" w:rsidRDefault="00CA483C" w:rsidP="00661674">
      <w:pPr>
        <w:jc w:val="both"/>
      </w:pPr>
      <w:r w:rsidRPr="007A4B68">
        <w:t xml:space="preserve">Dostarczony system </w:t>
      </w:r>
      <w:r w:rsidRPr="00B249A7">
        <w:t>ma być wszechstronnym narzędziem do zarządzania dokumentacją elektroniczną</w:t>
      </w:r>
      <w:r w:rsidRPr="007A4B68">
        <w:t xml:space="preserve">, zapewniającym kompleksowe wsparcie dla procesów kancelaryjnych oraz pełną integrację z platformą </w:t>
      </w:r>
      <w:proofErr w:type="spellStart"/>
      <w:r w:rsidRPr="007A4B68">
        <w:t>ePUAP</w:t>
      </w:r>
      <w:proofErr w:type="spellEnd"/>
      <w:r w:rsidRPr="007A4B68">
        <w:t>. Każda z funkcji ma być zaprojektowana w sposób intuicyjny i elastyczny, umożliwiając użytkownikom efektywne wykonywanie ich obowiązków oraz dostosowanie systemu do specyficznych potrzeb organizacji.</w:t>
      </w:r>
    </w:p>
    <w:p w14:paraId="4B5A2510" w14:textId="77777777" w:rsidR="00CA483C" w:rsidRDefault="00CA483C" w:rsidP="00661674">
      <w:pPr>
        <w:jc w:val="both"/>
      </w:pPr>
    </w:p>
    <w:p w14:paraId="5C4CB632" w14:textId="77777777" w:rsidR="00CA483C" w:rsidRPr="002D4757" w:rsidRDefault="00CA483C" w:rsidP="00661674">
      <w:pPr>
        <w:pStyle w:val="Nagwek2"/>
        <w:jc w:val="both"/>
      </w:pPr>
      <w:bookmarkStart w:id="38" w:name="_Toc182954709"/>
      <w:bookmarkStart w:id="39" w:name="_Toc184288726"/>
      <w:r>
        <w:t>5.8. Ewidencja ludności</w:t>
      </w:r>
      <w:bookmarkEnd w:id="38"/>
      <w:bookmarkEnd w:id="39"/>
    </w:p>
    <w:p w14:paraId="05F67EC6" w14:textId="77777777" w:rsidR="00CA483C" w:rsidRDefault="00CA483C" w:rsidP="00661674">
      <w:pPr>
        <w:jc w:val="both"/>
      </w:pPr>
    </w:p>
    <w:p w14:paraId="5C6A26E7" w14:textId="77777777" w:rsidR="00CA483C" w:rsidRDefault="00CA483C" w:rsidP="00661674">
      <w:pPr>
        <w:jc w:val="both"/>
      </w:pPr>
      <w:r w:rsidRPr="00CB0605">
        <w:t>Oprogramowanie ma wspierać prowadzenie gminnego rejestru mieszkańców oraz umożliwiać tworzenie spisów i zestawień bazujących na danych z tego rejestru. System ma spełniać wymagania techniczne w zakresie komunikacji z usługami sieciowymi systemów rejestrów państwowych.</w:t>
      </w:r>
    </w:p>
    <w:p w14:paraId="6F6355DD" w14:textId="77777777" w:rsidR="00CA483C" w:rsidRDefault="00CA483C" w:rsidP="00661674">
      <w:pPr>
        <w:jc w:val="both"/>
      </w:pPr>
    </w:p>
    <w:p w14:paraId="50E1F958" w14:textId="77777777" w:rsidR="00CA483C" w:rsidRPr="00AC086D" w:rsidRDefault="00CA483C" w:rsidP="00661674">
      <w:pPr>
        <w:jc w:val="both"/>
        <w:rPr>
          <w:b/>
          <w:bCs/>
        </w:rPr>
      </w:pPr>
      <w:r w:rsidRPr="00AC086D">
        <w:rPr>
          <w:b/>
          <w:bCs/>
        </w:rPr>
        <w:t>. Obsługa rejestru mieszkańców</w:t>
      </w:r>
    </w:p>
    <w:p w14:paraId="08277AC4" w14:textId="77777777" w:rsidR="00CA483C" w:rsidRPr="00AC086D" w:rsidRDefault="00CA483C" w:rsidP="00661674">
      <w:pPr>
        <w:jc w:val="both"/>
      </w:pPr>
      <w:r w:rsidRPr="00AC086D">
        <w:lastRenderedPageBreak/>
        <w:t>Oprogramowanie ma umożliwiać pełną obsługę gminnego rejestru mieszkańców, który jest kluczowym źródłem informacji o zamieszkałych na terenie gminy osobach. System ma zapewniać szybki dostęp do pełnych danych osobowych mieszkańców, takich jak: imię, nazwisko, numer PESEL, adres zameldowania, stan cywilny, data urodzenia oraz inne dane identyfikacyjne.</w:t>
      </w:r>
    </w:p>
    <w:p w14:paraId="6D9D63DA" w14:textId="77777777" w:rsidR="00CA483C" w:rsidRPr="00AC086D" w:rsidRDefault="00CA483C" w:rsidP="00661674">
      <w:pPr>
        <w:jc w:val="both"/>
      </w:pPr>
      <w:r w:rsidRPr="00AC086D">
        <w:t>System ma umożliwiać:</w:t>
      </w:r>
    </w:p>
    <w:p w14:paraId="4A0C9A4E" w14:textId="77777777" w:rsidR="00CA483C" w:rsidRPr="00AC086D" w:rsidRDefault="00CA483C" w:rsidP="00661674">
      <w:pPr>
        <w:numPr>
          <w:ilvl w:val="0"/>
          <w:numId w:val="161"/>
        </w:numPr>
        <w:jc w:val="both"/>
      </w:pPr>
      <w:r w:rsidRPr="00B249A7">
        <w:t>Szybki podgląd danych osobowych mieszkańców</w:t>
      </w:r>
      <w:r w:rsidRPr="00AC086D">
        <w:t>, dzięki intuicyjnemu interfejsowi, który umożliwi urzędnikom błyskawiczny dostęp do wszystkich istotnych informacji o osobach zameldowanych na terenie gminy.</w:t>
      </w:r>
    </w:p>
    <w:p w14:paraId="608882C4" w14:textId="77777777" w:rsidR="00CA483C" w:rsidRPr="00AC086D" w:rsidRDefault="00CA483C" w:rsidP="00661674">
      <w:pPr>
        <w:numPr>
          <w:ilvl w:val="0"/>
          <w:numId w:val="161"/>
        </w:numPr>
        <w:jc w:val="both"/>
      </w:pPr>
      <w:r w:rsidRPr="00B249A7">
        <w:t>Funkcje wyszukiwania i filtrowania</w:t>
      </w:r>
      <w:r w:rsidRPr="00AC086D">
        <w:t>, które pozwolą na wygodne przeszukiwanie rejestru według różnych kryteriów, takich jak: nazwisko, adres, numer PESEL, data urodzenia czy status meldunkowy.</w:t>
      </w:r>
    </w:p>
    <w:p w14:paraId="700D90A3" w14:textId="77777777" w:rsidR="00CA483C" w:rsidRPr="00AC086D" w:rsidRDefault="00CA483C" w:rsidP="00661674">
      <w:pPr>
        <w:numPr>
          <w:ilvl w:val="0"/>
          <w:numId w:val="161"/>
        </w:numPr>
        <w:jc w:val="both"/>
      </w:pPr>
      <w:r w:rsidRPr="00B249A7">
        <w:t>Możliwość wprowadzania nowych danych</w:t>
      </w:r>
      <w:r w:rsidRPr="00AC086D">
        <w:t xml:space="preserve"> oraz aktualizowania istniejących informacji, takich jak zmiana adresu zameldowania czy statusu cywilnego, z zachowaniem pełnej historii zmian w systemie.</w:t>
      </w:r>
    </w:p>
    <w:p w14:paraId="5372AB95" w14:textId="77777777" w:rsidR="00CA483C" w:rsidRPr="00AC086D" w:rsidRDefault="00CA483C" w:rsidP="00661674">
      <w:pPr>
        <w:jc w:val="both"/>
      </w:pPr>
      <w:r w:rsidRPr="00AC086D">
        <w:t>Dzięki takiemu podejściu, system zapewni szybki dostęp do danych, usprawni pracę urzędników i ułatwi zarządzanie rejestrem mieszkańców, zgodnie z obowiązującymi przepisami prawa.</w:t>
      </w:r>
    </w:p>
    <w:p w14:paraId="712D6265" w14:textId="77777777" w:rsidR="00CA483C" w:rsidRPr="00AC086D" w:rsidRDefault="00CA483C" w:rsidP="00661674">
      <w:pPr>
        <w:jc w:val="both"/>
      </w:pPr>
    </w:p>
    <w:p w14:paraId="7524B2C7" w14:textId="77777777" w:rsidR="00CA483C" w:rsidRPr="00AC086D" w:rsidRDefault="00CA483C" w:rsidP="00661674">
      <w:pPr>
        <w:jc w:val="both"/>
        <w:rPr>
          <w:b/>
          <w:bCs/>
        </w:rPr>
      </w:pPr>
      <w:r w:rsidRPr="00AC086D">
        <w:rPr>
          <w:b/>
          <w:bCs/>
        </w:rPr>
        <w:t>2. Wydawanie zaświadczeń</w:t>
      </w:r>
    </w:p>
    <w:p w14:paraId="1BEB6053" w14:textId="77777777" w:rsidR="00CA483C" w:rsidRPr="00AC086D" w:rsidRDefault="00CA483C" w:rsidP="00661674">
      <w:pPr>
        <w:jc w:val="both"/>
      </w:pPr>
      <w:r w:rsidRPr="00AC086D">
        <w:t>Oprogramowanie ma umożliwiać wydawanie różnorodnych zaświadczeń w sprawach meldunkowych oraz innych kwestiach związanych z obiegiem danych osobowych. Funkcjonalność ta ma na celu uproszczenie i zautomatyzowanie procesu wystawiania dokumentów, które są niezbędne w różnych procedurach administracyjnych.</w:t>
      </w:r>
    </w:p>
    <w:p w14:paraId="2FDB1683" w14:textId="77777777" w:rsidR="00CA483C" w:rsidRPr="00AC086D" w:rsidRDefault="00CA483C" w:rsidP="00661674">
      <w:pPr>
        <w:jc w:val="both"/>
      </w:pPr>
      <w:r w:rsidRPr="00AC086D">
        <w:t>System ma obsługiwać:</w:t>
      </w:r>
    </w:p>
    <w:p w14:paraId="02FB6893" w14:textId="77777777" w:rsidR="00CA483C" w:rsidRPr="00AC086D" w:rsidRDefault="00CA483C" w:rsidP="00661674">
      <w:pPr>
        <w:numPr>
          <w:ilvl w:val="0"/>
          <w:numId w:val="162"/>
        </w:numPr>
        <w:jc w:val="both"/>
      </w:pPr>
      <w:r w:rsidRPr="00B249A7">
        <w:t>Zaświadczenia o numerze PESEL</w:t>
      </w:r>
      <w:r w:rsidRPr="00AC086D">
        <w:t xml:space="preserve"> – pozwalające na potwierdzenie tożsamości osoby oraz jej numeru identyfikacyjnego w systemie państwowym, niezbędne do szeregu formalności, takich jak zawarcie umowy cywilnoprawnej czy uzyskanie świadczeń publicznych.</w:t>
      </w:r>
    </w:p>
    <w:p w14:paraId="01E77FBC" w14:textId="77777777" w:rsidR="00CA483C" w:rsidRPr="00AC086D" w:rsidRDefault="00CA483C" w:rsidP="00661674">
      <w:pPr>
        <w:numPr>
          <w:ilvl w:val="0"/>
          <w:numId w:val="162"/>
        </w:numPr>
        <w:jc w:val="both"/>
      </w:pPr>
      <w:r w:rsidRPr="00B249A7">
        <w:t>Zaświadczenia o liczbie zameldowanych osób</w:t>
      </w:r>
      <w:r w:rsidRPr="00AC086D">
        <w:t xml:space="preserve"> – dokumenty potwierdzające, ile osób zamieszkuje pod danym adresem, co może być istotne w przypadku wniosków o przyznanie różnych świadczeń socjalnych lub obsługi innych procedur administracyjnych.</w:t>
      </w:r>
    </w:p>
    <w:p w14:paraId="291C08D9" w14:textId="77777777" w:rsidR="00CA483C" w:rsidRPr="00AC086D" w:rsidRDefault="00CA483C" w:rsidP="00661674">
      <w:pPr>
        <w:numPr>
          <w:ilvl w:val="0"/>
          <w:numId w:val="162"/>
        </w:numPr>
        <w:jc w:val="both"/>
      </w:pPr>
      <w:r w:rsidRPr="00B249A7">
        <w:t>Zaświadczenia o czasowym zamieszkaniu poza granicami kraju</w:t>
      </w:r>
      <w:r w:rsidRPr="00AC086D">
        <w:t xml:space="preserve"> – dokumenty, które potwierdzają czasowy wyjazd osoby z terytorium kraju, co może być wykorzystywane np. przy procedurach związanych z podatkami, rejestracjami czy kwestiami związanymi z prawem pracy.</w:t>
      </w:r>
    </w:p>
    <w:p w14:paraId="338C2420" w14:textId="77777777" w:rsidR="00CA483C" w:rsidRPr="00AC086D" w:rsidRDefault="00CA483C" w:rsidP="00661674">
      <w:pPr>
        <w:jc w:val="both"/>
      </w:pPr>
      <w:r w:rsidRPr="00AC086D">
        <w:lastRenderedPageBreak/>
        <w:t>Każde zaświadczenie ma być generowane na podstawie danych zgromadzonych w rejestrze mieszkańców, w sposób automatyczny, z możliwością personalizacji treści dokumentu, np. poprzez dodanie odpowiednich dat, danych kontaktowych urzędnika wydającego zaświadczenie czy pieczęci urzędowej.</w:t>
      </w:r>
    </w:p>
    <w:p w14:paraId="2252B3C6" w14:textId="77777777" w:rsidR="00CA483C" w:rsidRPr="00AC086D" w:rsidRDefault="00CA483C" w:rsidP="00661674">
      <w:pPr>
        <w:jc w:val="both"/>
      </w:pPr>
    </w:p>
    <w:p w14:paraId="59C765BB" w14:textId="77777777" w:rsidR="00CA483C" w:rsidRPr="00AC086D" w:rsidRDefault="00CA483C" w:rsidP="00661674">
      <w:pPr>
        <w:jc w:val="both"/>
        <w:rPr>
          <w:b/>
          <w:bCs/>
        </w:rPr>
      </w:pPr>
      <w:r w:rsidRPr="00AC086D">
        <w:rPr>
          <w:b/>
          <w:bCs/>
        </w:rPr>
        <w:t>3. Tworzenie spisów wyborców</w:t>
      </w:r>
    </w:p>
    <w:p w14:paraId="5196969E" w14:textId="77777777" w:rsidR="00CA483C" w:rsidRPr="00AC086D" w:rsidRDefault="00CA483C" w:rsidP="00661674">
      <w:pPr>
        <w:jc w:val="both"/>
      </w:pPr>
      <w:r w:rsidRPr="00AC086D">
        <w:t>Oprogramowanie ma umożliwiać generowanie spisów wyborców na potrzeby wyborów do jednostek pomocniczych oraz jednostek niższego rzędu w gminie. W oparciu o dane z rejestru mieszkańców, system będzie automatycznie tworzył spisy osób uprawnionych do głosowania, uwzględniając wszystkie wymagania prawne i administracyjne dotyczące organizacji wyborów.</w:t>
      </w:r>
    </w:p>
    <w:p w14:paraId="191D0384" w14:textId="77777777" w:rsidR="00CA483C" w:rsidRPr="00AC086D" w:rsidRDefault="00CA483C" w:rsidP="00661674">
      <w:pPr>
        <w:jc w:val="both"/>
      </w:pPr>
      <w:r w:rsidRPr="00AC086D">
        <w:t>Funkcjonalność ta obejmuje:</w:t>
      </w:r>
    </w:p>
    <w:p w14:paraId="091CA9CF" w14:textId="77777777" w:rsidR="00CA483C" w:rsidRPr="00AC086D" w:rsidRDefault="00CA483C" w:rsidP="00661674">
      <w:pPr>
        <w:numPr>
          <w:ilvl w:val="0"/>
          <w:numId w:val="163"/>
        </w:numPr>
        <w:jc w:val="both"/>
      </w:pPr>
      <w:r w:rsidRPr="00B249A7">
        <w:t>Generowanie spisów wyborców</w:t>
      </w:r>
      <w:r w:rsidRPr="00AC086D">
        <w:t xml:space="preserve"> na podstawie kryteriów określonych przez przepisy prawa, takich jak wiek, obywatelstwo, stały adres zameldowania oraz brak przeszkód prawnych (np. brak ubezwłasnowolnienia).</w:t>
      </w:r>
    </w:p>
    <w:p w14:paraId="2BAB2F49" w14:textId="77777777" w:rsidR="00CA483C" w:rsidRPr="00AC086D" w:rsidRDefault="00CA483C" w:rsidP="00661674">
      <w:pPr>
        <w:numPr>
          <w:ilvl w:val="0"/>
          <w:numId w:val="163"/>
        </w:numPr>
        <w:jc w:val="both"/>
      </w:pPr>
      <w:r w:rsidRPr="00B249A7">
        <w:t>Aktualizacja spisów</w:t>
      </w:r>
      <w:r w:rsidRPr="00AC086D">
        <w:t xml:space="preserve"> – system ma umożliwiać bieżące aktualizowanie danych wyborców w przypadku zmian takich jak zmiana adresu zameldowania czy zmiana statusu obywatelstwa.</w:t>
      </w:r>
    </w:p>
    <w:p w14:paraId="6141C920" w14:textId="77777777" w:rsidR="00CA483C" w:rsidRPr="00AC086D" w:rsidRDefault="00CA483C" w:rsidP="00661674">
      <w:pPr>
        <w:numPr>
          <w:ilvl w:val="0"/>
          <w:numId w:val="163"/>
        </w:numPr>
        <w:jc w:val="both"/>
      </w:pPr>
      <w:r w:rsidRPr="00B249A7">
        <w:t>Obsługę różnych typów wyborów</w:t>
      </w:r>
      <w:r w:rsidRPr="00AC086D">
        <w:t xml:space="preserve"> – system ma wspierać tworzenie spisów wyborców dla wyborów do rad gminy, rad powiatów, a także innych jednostek administracyjnych, z możliwością dostosowania spisów do specyficznych potrzeb każdej z tych jednostek.</w:t>
      </w:r>
    </w:p>
    <w:p w14:paraId="33CDC703" w14:textId="77777777" w:rsidR="00CA483C" w:rsidRPr="00AC086D" w:rsidRDefault="00CA483C" w:rsidP="00661674">
      <w:pPr>
        <w:jc w:val="both"/>
      </w:pPr>
      <w:r w:rsidRPr="00AC086D">
        <w:t>Dzięki temu rozwiązaniu, organizowanie wyborów stanie się bardziej efektywne, a proces przygotowywania spisów wyborców zostanie zautomatyzowany, co pozwoli na zaoszczędzenie czasu i zmniejszenie ryzyka błędów.</w:t>
      </w:r>
    </w:p>
    <w:p w14:paraId="785897A0" w14:textId="77777777" w:rsidR="00CA483C" w:rsidRPr="00AC086D" w:rsidRDefault="00CA483C" w:rsidP="00661674">
      <w:pPr>
        <w:jc w:val="both"/>
      </w:pPr>
    </w:p>
    <w:p w14:paraId="79BDD7A6" w14:textId="77777777" w:rsidR="00CA483C" w:rsidRPr="00AC086D" w:rsidRDefault="00CA483C" w:rsidP="00661674">
      <w:pPr>
        <w:jc w:val="both"/>
        <w:rPr>
          <w:b/>
          <w:bCs/>
        </w:rPr>
      </w:pPr>
      <w:r w:rsidRPr="00AC086D">
        <w:rPr>
          <w:b/>
          <w:bCs/>
        </w:rPr>
        <w:t>4. Udostępnianie danych osobowych podmiotom zewnętrznym</w:t>
      </w:r>
    </w:p>
    <w:p w14:paraId="0306E555" w14:textId="77777777" w:rsidR="00CA483C" w:rsidRPr="00AC086D" w:rsidRDefault="00CA483C" w:rsidP="00661674">
      <w:pPr>
        <w:jc w:val="both"/>
      </w:pPr>
      <w:r w:rsidRPr="00AC086D">
        <w:t xml:space="preserve">Oprogramowanie ma umożliwiać udostępnianie danych osobowych mieszkańców gminy uprawnionym podmiotom zewnętrznym, takim jak: sądy, komornicy, ośrodki pomocy społecznej, w celu realizacji różnych zadań administracyjnych. Udostępnianie tych danych ma odbywać się w sposób zgodny z obowiązującymi przepisami prawa o ochronie danych osobowych, z zachowaniem pełnej kontrolowalności i </w:t>
      </w:r>
      <w:proofErr w:type="spellStart"/>
      <w:r w:rsidRPr="00AC086D">
        <w:t>audytowalności</w:t>
      </w:r>
      <w:proofErr w:type="spellEnd"/>
      <w:r w:rsidRPr="00AC086D">
        <w:t xml:space="preserve"> dostępu.</w:t>
      </w:r>
    </w:p>
    <w:p w14:paraId="3A98A241" w14:textId="77777777" w:rsidR="00CA483C" w:rsidRPr="00AC086D" w:rsidRDefault="00CA483C" w:rsidP="00661674">
      <w:pPr>
        <w:jc w:val="both"/>
      </w:pPr>
      <w:r w:rsidRPr="00AC086D">
        <w:t>Funkcjonalności, które system ma posiadać:</w:t>
      </w:r>
    </w:p>
    <w:p w14:paraId="0C95702F" w14:textId="77777777" w:rsidR="00CA483C" w:rsidRPr="00AC086D" w:rsidRDefault="00CA483C" w:rsidP="00661674">
      <w:pPr>
        <w:numPr>
          <w:ilvl w:val="0"/>
          <w:numId w:val="164"/>
        </w:numPr>
        <w:jc w:val="both"/>
      </w:pPr>
      <w:r w:rsidRPr="00B249A7">
        <w:t>Zautomatyzowane udostępnianie danych</w:t>
      </w:r>
      <w:r w:rsidRPr="00AC086D">
        <w:t xml:space="preserve"> na podstawie wniosków złożonych przez uprawnione podmioty zewnętrzne. Udostępnienie danych ma odbywać się zgodnie z przepisami prawa, z odpowiednimi upoważnieniami i zgodami, jeśli są wymagane.</w:t>
      </w:r>
    </w:p>
    <w:p w14:paraId="5BFD7A03" w14:textId="77777777" w:rsidR="00CA483C" w:rsidRPr="00AC086D" w:rsidRDefault="00CA483C" w:rsidP="00661674">
      <w:pPr>
        <w:numPr>
          <w:ilvl w:val="0"/>
          <w:numId w:val="164"/>
        </w:numPr>
        <w:jc w:val="both"/>
      </w:pPr>
      <w:r w:rsidRPr="00B249A7">
        <w:lastRenderedPageBreak/>
        <w:t>Kontrola dostępu do danych</w:t>
      </w:r>
      <w:r w:rsidRPr="00AC086D">
        <w:t xml:space="preserve"> – system ma zapewniać mechanizmy kontrolowania i audytowania dostępu do danych osobowych, w tym rejestrowanie informacji o osobach, które mają dostęp do danych, czasie dostępu oraz zakresie udostępnionych informacji.</w:t>
      </w:r>
    </w:p>
    <w:p w14:paraId="263EB51C" w14:textId="77777777" w:rsidR="00CA483C" w:rsidRPr="00AC086D" w:rsidRDefault="00CA483C" w:rsidP="00661674">
      <w:pPr>
        <w:numPr>
          <w:ilvl w:val="0"/>
          <w:numId w:val="164"/>
        </w:numPr>
        <w:jc w:val="both"/>
      </w:pPr>
      <w:r w:rsidRPr="00B249A7">
        <w:t>Weryfikacja uprawnień</w:t>
      </w:r>
      <w:r w:rsidRPr="00AC086D">
        <w:t xml:space="preserve"> – przed udostępnieniem danych system ma sprawdzać, czy podmiot wnioskujący o dane posiada odpowiednie uprawnienia, a także czy wniosek jest zgodny z obowiązującymi przepisami prawa.</w:t>
      </w:r>
    </w:p>
    <w:p w14:paraId="4EB6BBDA" w14:textId="77777777" w:rsidR="00CA483C" w:rsidRPr="00AC086D" w:rsidRDefault="00CA483C" w:rsidP="00661674">
      <w:pPr>
        <w:jc w:val="both"/>
      </w:pPr>
      <w:r w:rsidRPr="00AC086D">
        <w:t>Takie rozwiązanie pozwala na skuteczne zarządzanie danymi osobowymi, zapewniając jednocześnie ich ochronę oraz zgodność z przepisami prawa.</w:t>
      </w:r>
    </w:p>
    <w:p w14:paraId="53517B60" w14:textId="77777777" w:rsidR="00CA483C" w:rsidRPr="00AC086D" w:rsidRDefault="00CA483C" w:rsidP="00661674">
      <w:pPr>
        <w:jc w:val="both"/>
      </w:pPr>
    </w:p>
    <w:p w14:paraId="77F70244" w14:textId="77777777" w:rsidR="00CA483C" w:rsidRPr="00AC086D" w:rsidRDefault="00CA483C" w:rsidP="00661674">
      <w:pPr>
        <w:jc w:val="both"/>
        <w:rPr>
          <w:b/>
          <w:bCs/>
        </w:rPr>
      </w:pPr>
      <w:r w:rsidRPr="00AC086D">
        <w:rPr>
          <w:b/>
          <w:bCs/>
        </w:rPr>
        <w:t>5. Integracja z innymi systemami informatycznymi urzędu</w:t>
      </w:r>
    </w:p>
    <w:p w14:paraId="5A1ED639" w14:textId="77777777" w:rsidR="00CA483C" w:rsidRPr="00AC086D" w:rsidRDefault="00CA483C" w:rsidP="00661674">
      <w:pPr>
        <w:jc w:val="both"/>
      </w:pPr>
      <w:r w:rsidRPr="00AC086D">
        <w:t>Oprogramowanie ma być w pełni zintegrowane z innymi systemami informatycznymi urzędów gminnych, w tym z systemami obsługi ewidencji ludności, zarządzania dokumentami, systemami zarządzania zasobami ludzkimi oraz innymi aplikacjami wykorzystywanymi w administracji publicznej. Celem tej integracji jest zapewnienie sprawnej wymiany danych oraz unifikacja procesów administracyjnych.</w:t>
      </w:r>
    </w:p>
    <w:p w14:paraId="6C0D3BB8" w14:textId="77777777" w:rsidR="00CA483C" w:rsidRPr="00AC086D" w:rsidRDefault="00CA483C" w:rsidP="00661674">
      <w:pPr>
        <w:jc w:val="both"/>
      </w:pPr>
      <w:r w:rsidRPr="00AC086D">
        <w:t>W szczególności:</w:t>
      </w:r>
    </w:p>
    <w:p w14:paraId="52B8FB14" w14:textId="77777777" w:rsidR="00CA483C" w:rsidRPr="00AC086D" w:rsidRDefault="00CA483C" w:rsidP="00661674">
      <w:pPr>
        <w:numPr>
          <w:ilvl w:val="0"/>
          <w:numId w:val="165"/>
        </w:numPr>
        <w:jc w:val="both"/>
      </w:pPr>
      <w:r w:rsidRPr="00B249A7">
        <w:t>Integracja z systemami ewidencji ludności</w:t>
      </w:r>
      <w:r w:rsidRPr="00AC086D">
        <w:t xml:space="preserve"> – system musi być w stanie wymieniać dane z innymi systemami ewidencyjnymi, co pozwoli na eliminację redundancji danych oraz zapewni ich spójność.</w:t>
      </w:r>
    </w:p>
    <w:p w14:paraId="1D850436" w14:textId="77777777" w:rsidR="00CA483C" w:rsidRPr="00AC086D" w:rsidRDefault="00CA483C" w:rsidP="00661674">
      <w:pPr>
        <w:numPr>
          <w:ilvl w:val="0"/>
          <w:numId w:val="165"/>
        </w:numPr>
        <w:jc w:val="both"/>
      </w:pPr>
      <w:r w:rsidRPr="00B249A7">
        <w:t>Integracja z systemami zarządzania dokumentami</w:t>
      </w:r>
      <w:r w:rsidRPr="00AC086D">
        <w:t xml:space="preserve"> – umożliwi to efektywne przekazywanie danych o wydanych zaświadczeniach i dokumentach do archiwów systemowych, z zachowaniem odpowiednich kategorii dokumentów i terminów ich przechowywania.</w:t>
      </w:r>
    </w:p>
    <w:p w14:paraId="12FF4C35" w14:textId="77777777" w:rsidR="00CA483C" w:rsidRPr="00AC086D" w:rsidRDefault="00CA483C" w:rsidP="00661674">
      <w:pPr>
        <w:numPr>
          <w:ilvl w:val="0"/>
          <w:numId w:val="165"/>
        </w:numPr>
        <w:jc w:val="both"/>
      </w:pPr>
      <w:r w:rsidRPr="00B249A7">
        <w:t>Interoperacyjność z innymi systemami urzędowymi</w:t>
      </w:r>
      <w:r w:rsidRPr="00AC086D">
        <w:t xml:space="preserve"> – system musi wspierać komunikację z innymi zewnętrznymi systemami (np. w zakresie danych demograficznych czy zdrowotnych), co umożliwi gminie pełniejsze zarządzanie procesami administracyjnymi.</w:t>
      </w:r>
    </w:p>
    <w:p w14:paraId="671B56C2" w14:textId="77777777" w:rsidR="00CA483C" w:rsidRPr="00AC086D" w:rsidRDefault="00CA483C" w:rsidP="00661674">
      <w:pPr>
        <w:jc w:val="both"/>
      </w:pPr>
    </w:p>
    <w:p w14:paraId="1EDC3196" w14:textId="77777777" w:rsidR="00CA483C" w:rsidRPr="00AC086D" w:rsidRDefault="00CA483C" w:rsidP="00661674">
      <w:pPr>
        <w:jc w:val="both"/>
        <w:rPr>
          <w:b/>
          <w:bCs/>
        </w:rPr>
      </w:pPr>
      <w:r w:rsidRPr="00AC086D">
        <w:rPr>
          <w:b/>
          <w:bCs/>
        </w:rPr>
        <w:t>6. Obsługa zadań okresowych</w:t>
      </w:r>
    </w:p>
    <w:p w14:paraId="00670A8F" w14:textId="77777777" w:rsidR="00CA483C" w:rsidRPr="00AC086D" w:rsidRDefault="00CA483C" w:rsidP="00661674">
      <w:pPr>
        <w:jc w:val="both"/>
      </w:pPr>
      <w:r w:rsidRPr="00AC086D">
        <w:t>Oprogramowanie ma wspierać realizację zadań okresowych, które są związane z różnymi obowiązkami administracyjnymi na poziomie gminy. System powinien umożliwiać automatyzację tych procesów, aby usprawnić pracę urzędników oraz poprawić efektywność zarządzania danymi.</w:t>
      </w:r>
    </w:p>
    <w:p w14:paraId="0C0CB2DF" w14:textId="77777777" w:rsidR="00CA483C" w:rsidRPr="00AC086D" w:rsidRDefault="00CA483C" w:rsidP="00661674">
      <w:pPr>
        <w:jc w:val="both"/>
      </w:pPr>
      <w:r w:rsidRPr="00AC086D">
        <w:t>Zadania okresowe obejmują:</w:t>
      </w:r>
    </w:p>
    <w:p w14:paraId="5E36BADA" w14:textId="77777777" w:rsidR="00CA483C" w:rsidRPr="00AC086D" w:rsidRDefault="00CA483C" w:rsidP="00661674">
      <w:pPr>
        <w:numPr>
          <w:ilvl w:val="0"/>
          <w:numId w:val="166"/>
        </w:numPr>
        <w:jc w:val="both"/>
      </w:pPr>
      <w:r w:rsidRPr="00B249A7">
        <w:t>Kwalifikacja wojskowa</w:t>
      </w:r>
      <w:r w:rsidRPr="00AC086D">
        <w:t xml:space="preserve"> – generowanie raportów na potrzeby kwalifikacji wojskowej, w tym identyfikacja osób zobowiązanych do odbycia służby wojskowej na podstawie zapisów w rejestrze mieszkańców.</w:t>
      </w:r>
    </w:p>
    <w:p w14:paraId="74AB1AFE" w14:textId="77777777" w:rsidR="00CA483C" w:rsidRPr="00AC086D" w:rsidRDefault="00CA483C" w:rsidP="00661674">
      <w:pPr>
        <w:numPr>
          <w:ilvl w:val="0"/>
          <w:numId w:val="166"/>
        </w:numPr>
        <w:jc w:val="both"/>
      </w:pPr>
      <w:r w:rsidRPr="00B249A7">
        <w:lastRenderedPageBreak/>
        <w:t>Obowiązek szkolny</w:t>
      </w:r>
      <w:r w:rsidRPr="00AC086D">
        <w:t xml:space="preserve"> – monitorowanie obowiązku szkolnego i przynależności dzieci do szkół w oparciu o dane o wieku i statusie meldunkowym.</w:t>
      </w:r>
    </w:p>
    <w:p w14:paraId="63378313" w14:textId="77777777" w:rsidR="00CA483C" w:rsidRPr="00AC086D" w:rsidRDefault="00CA483C" w:rsidP="00661674">
      <w:pPr>
        <w:numPr>
          <w:ilvl w:val="0"/>
          <w:numId w:val="166"/>
        </w:numPr>
        <w:jc w:val="both"/>
      </w:pPr>
      <w:r w:rsidRPr="00B249A7">
        <w:t>Raportowanie danych demograficznych</w:t>
      </w:r>
      <w:r w:rsidRPr="00AC086D">
        <w:t xml:space="preserve"> – generowanie raportów o zmarłych</w:t>
      </w:r>
    </w:p>
    <w:p w14:paraId="63AC5308" w14:textId="77777777" w:rsidR="00CA483C" w:rsidRDefault="00CA483C" w:rsidP="00661674">
      <w:pPr>
        <w:jc w:val="both"/>
      </w:pPr>
    </w:p>
    <w:p w14:paraId="64FA3FA8" w14:textId="77777777" w:rsidR="00CA483C" w:rsidRPr="008164D2" w:rsidRDefault="00CA483C" w:rsidP="00661674">
      <w:pPr>
        <w:pStyle w:val="Nagwek2"/>
        <w:jc w:val="both"/>
      </w:pPr>
      <w:bookmarkStart w:id="40" w:name="_Toc182954710"/>
      <w:bookmarkStart w:id="41" w:name="_Toc184288727"/>
      <w:r>
        <w:t xml:space="preserve">5.9. </w:t>
      </w:r>
      <w:r w:rsidRPr="00B84984">
        <w:t>Zarządzanie wierzytelnościami</w:t>
      </w:r>
      <w:bookmarkEnd w:id="40"/>
      <w:bookmarkEnd w:id="41"/>
    </w:p>
    <w:p w14:paraId="6F69037E" w14:textId="77777777" w:rsidR="00CA483C" w:rsidRPr="00692B77" w:rsidRDefault="00CA483C" w:rsidP="00661674">
      <w:pPr>
        <w:jc w:val="both"/>
      </w:pPr>
    </w:p>
    <w:p w14:paraId="2AB7F575" w14:textId="77777777" w:rsidR="00CA483C" w:rsidRPr="000A6B12" w:rsidRDefault="00CA483C" w:rsidP="00661674">
      <w:pPr>
        <w:jc w:val="both"/>
      </w:pPr>
      <w:r w:rsidRPr="005716C1">
        <w:t>System zarządzania wierzytelnościami ma być kompleksowym narzędziem umożliwiającym efektywne przygotowanie i ewidencjonowanie korespondencji związanej z egzekucją należności oraz przesyłanie danych do Krajowego Rejestru Długów. System ma być zaprojektowany z myślą o pełnej integracji z systemem Księgowości Zobowiązań, co zapewni spójność danych oraz możliwość ich szczegółowego przetwarzania i analizy.</w:t>
      </w:r>
    </w:p>
    <w:p w14:paraId="6E504691" w14:textId="77777777" w:rsidR="00CA483C" w:rsidRDefault="00CA483C" w:rsidP="00661674">
      <w:pPr>
        <w:jc w:val="both"/>
      </w:pPr>
    </w:p>
    <w:p w14:paraId="18B02A4E" w14:textId="77777777" w:rsidR="00CA483C" w:rsidRPr="00692B77" w:rsidRDefault="00CA483C" w:rsidP="00661674">
      <w:pPr>
        <w:jc w:val="both"/>
        <w:rPr>
          <w:b/>
          <w:bCs/>
        </w:rPr>
      </w:pPr>
      <w:r w:rsidRPr="00692B77">
        <w:rPr>
          <w:b/>
          <w:bCs/>
        </w:rPr>
        <w:t>1. Zarządzanie wierzytelnościami</w:t>
      </w:r>
    </w:p>
    <w:p w14:paraId="3953AF1B" w14:textId="77777777" w:rsidR="00CA483C" w:rsidRPr="00692B77" w:rsidRDefault="00CA483C" w:rsidP="00661674">
      <w:pPr>
        <w:jc w:val="both"/>
      </w:pPr>
      <w:r w:rsidRPr="00692B77">
        <w:t>System zarządzania wierzytelnościami ma zapewniać wszechstronne możliwości przetwarzania danych dotyczących zaległości finansowych. Dane te, dostępne w systemie Księgowości Zobowiązań, mają być automatycznie synchronizowane i szczegółowo prezentowane w systemie.</w:t>
      </w:r>
    </w:p>
    <w:p w14:paraId="5A715E32" w14:textId="77777777" w:rsidR="00CA483C" w:rsidRPr="00692B77" w:rsidRDefault="00CA483C" w:rsidP="00661674">
      <w:pPr>
        <w:numPr>
          <w:ilvl w:val="0"/>
          <w:numId w:val="156"/>
        </w:numPr>
        <w:jc w:val="both"/>
      </w:pPr>
      <w:r w:rsidRPr="00692B77">
        <w:rPr>
          <w:b/>
          <w:bCs/>
        </w:rPr>
        <w:t>Prezentacja danych</w:t>
      </w:r>
      <w:r w:rsidRPr="00692B77">
        <w:t>: System powinien umożliwiać wyświetlanie szczegółowych informacji o każdej wierzytelności, w tym danych dłużnika, wysokości zaległości, terminów płatności oraz naliczonych odsetek. Prezentowane dane mają być przejrzyste i uporządkowane w sposób umożliwiający szybki dostęp do najistotniejszych informacji.</w:t>
      </w:r>
    </w:p>
    <w:p w14:paraId="4A3797A1" w14:textId="77777777" w:rsidR="00CA483C" w:rsidRPr="00692B77" w:rsidRDefault="00CA483C" w:rsidP="00661674">
      <w:pPr>
        <w:numPr>
          <w:ilvl w:val="0"/>
          <w:numId w:val="156"/>
        </w:numPr>
        <w:jc w:val="both"/>
      </w:pPr>
      <w:r w:rsidRPr="00692B77">
        <w:rPr>
          <w:b/>
          <w:bCs/>
        </w:rPr>
        <w:t>Edycja danych</w:t>
      </w:r>
      <w:r w:rsidRPr="00692B77">
        <w:t xml:space="preserve">: Użytkownik ma mieć możliwość modyfikacji danych w systemie. Wprowadzanie zmian, takich jak korekta kwoty zaległości, dodanie komentarzy czy aktualizacja statusu wierzytelności, powinno być intuicyjne i odbywać się z zachowaniem zasad bezpieczeństwa oraz </w:t>
      </w:r>
      <w:proofErr w:type="spellStart"/>
      <w:r w:rsidRPr="00692B77">
        <w:t>audytowalności</w:t>
      </w:r>
      <w:proofErr w:type="spellEnd"/>
      <w:r w:rsidRPr="00692B77">
        <w:t xml:space="preserve"> zmian.</w:t>
      </w:r>
    </w:p>
    <w:p w14:paraId="51C0D1CE" w14:textId="77777777" w:rsidR="00CA483C" w:rsidRPr="00692B77" w:rsidRDefault="00CA483C" w:rsidP="00661674">
      <w:pPr>
        <w:numPr>
          <w:ilvl w:val="0"/>
          <w:numId w:val="156"/>
        </w:numPr>
        <w:jc w:val="both"/>
      </w:pPr>
      <w:r w:rsidRPr="00692B77">
        <w:rPr>
          <w:b/>
          <w:bCs/>
        </w:rPr>
        <w:t>Grupowanie wierzytelności</w:t>
      </w:r>
      <w:r w:rsidRPr="00692B77">
        <w:t>: System powinien umożliwiać grupowanie wierzytelności według dowolnych kryteriów, takich jak status płatności, rodzaj należności (pieniężne i niepieniężne) czy przynależność do określonej grupy kontrahentów. Funkcja ta ma wspierać analizy zbiorcze i ułatwiać zarządzanie dużą liczbą spraw.</w:t>
      </w:r>
    </w:p>
    <w:p w14:paraId="6D3DAF43" w14:textId="77777777" w:rsidR="00CA483C" w:rsidRPr="00692B77" w:rsidRDefault="00CA483C" w:rsidP="00661674">
      <w:pPr>
        <w:numPr>
          <w:ilvl w:val="0"/>
          <w:numId w:val="156"/>
        </w:numPr>
        <w:jc w:val="both"/>
      </w:pPr>
      <w:r w:rsidRPr="00692B77">
        <w:rPr>
          <w:b/>
          <w:bCs/>
        </w:rPr>
        <w:t>Tworzenie nowych spraw</w:t>
      </w:r>
      <w:r w:rsidRPr="00692B77">
        <w:t>: Użytkownik powinien mieć możliwość inicjowania nowych spraw egzekucyjnych bezpośrednio w systemie. Tworzenie spraw ma być wspierane przez wbudowane kreatory, które poprowadzą użytkownika przez cały proces, minimalizując ryzyko popełnienia błędów.</w:t>
      </w:r>
    </w:p>
    <w:p w14:paraId="72799EF7" w14:textId="77777777" w:rsidR="00CA483C" w:rsidRPr="00692B77" w:rsidRDefault="00CA483C" w:rsidP="00661674">
      <w:pPr>
        <w:numPr>
          <w:ilvl w:val="0"/>
          <w:numId w:val="156"/>
        </w:numPr>
        <w:jc w:val="both"/>
      </w:pPr>
      <w:r w:rsidRPr="00692B77">
        <w:rPr>
          <w:b/>
          <w:bCs/>
        </w:rPr>
        <w:lastRenderedPageBreak/>
        <w:t>Obsługa korespondencji</w:t>
      </w:r>
      <w:r w:rsidRPr="00692B77">
        <w:t>: System ma zapewniać możliwość generowania i wysyłania pism urzędowych oraz powiadomień oznaczonych unikalnymi sygnaturami. Funkcja ta ma umożliwiać łatwe monitorowanie korespondencji oraz tworzenie szablonów dokumentów dostosowanych do potrzeb użytkownika.</w:t>
      </w:r>
    </w:p>
    <w:p w14:paraId="3ED44CDC" w14:textId="77777777" w:rsidR="00CA483C" w:rsidRPr="00692B77" w:rsidRDefault="00CA483C" w:rsidP="00661674">
      <w:pPr>
        <w:jc w:val="both"/>
      </w:pPr>
    </w:p>
    <w:p w14:paraId="719579BF" w14:textId="77777777" w:rsidR="00CA483C" w:rsidRPr="00692B77" w:rsidRDefault="00CA483C" w:rsidP="00661674">
      <w:pPr>
        <w:jc w:val="both"/>
        <w:rPr>
          <w:b/>
          <w:bCs/>
        </w:rPr>
      </w:pPr>
      <w:r w:rsidRPr="00692B77">
        <w:rPr>
          <w:b/>
          <w:bCs/>
        </w:rPr>
        <w:t>2. Wystawianie tytułów wykonawczych</w:t>
      </w:r>
    </w:p>
    <w:p w14:paraId="0E6C8ED3" w14:textId="77777777" w:rsidR="00CA483C" w:rsidRPr="00692B77" w:rsidRDefault="00CA483C" w:rsidP="00661674">
      <w:pPr>
        <w:jc w:val="both"/>
      </w:pPr>
      <w:r w:rsidRPr="00692B77">
        <w:t>System powinien oferować pełne wsparcie w zakresie generowania i obsługi tytułów wykonawczych, co stanowi kluczowy element procesów egzekucyjnych.</w:t>
      </w:r>
    </w:p>
    <w:p w14:paraId="75AFE0A2" w14:textId="77777777" w:rsidR="00CA483C" w:rsidRPr="00692B77" w:rsidRDefault="00CA483C" w:rsidP="00661674">
      <w:pPr>
        <w:numPr>
          <w:ilvl w:val="0"/>
          <w:numId w:val="157"/>
        </w:numPr>
        <w:jc w:val="both"/>
      </w:pPr>
      <w:r w:rsidRPr="00692B77">
        <w:rPr>
          <w:b/>
          <w:bCs/>
        </w:rPr>
        <w:t>Obsługa różnych typów tytułów</w:t>
      </w:r>
      <w:r w:rsidRPr="00692B77">
        <w:t>: System ma umożliwiać wystawianie tytułów wykonawczych zarówno na zaległości pieniężne (np. niezapłacone faktury), jak i należności niepieniężne (np. zwrot mienia lub usług). Powinien również obsługiwać tytuły dotyczące kosztów egzekucyjnych, co pozwoli na pełne rozliczenie procesu.</w:t>
      </w:r>
    </w:p>
    <w:p w14:paraId="77499897" w14:textId="77777777" w:rsidR="00CA483C" w:rsidRPr="00692B77" w:rsidRDefault="00CA483C" w:rsidP="00661674">
      <w:pPr>
        <w:numPr>
          <w:ilvl w:val="0"/>
          <w:numId w:val="157"/>
        </w:numPr>
        <w:jc w:val="both"/>
      </w:pPr>
      <w:r w:rsidRPr="00692B77">
        <w:rPr>
          <w:b/>
          <w:bCs/>
        </w:rPr>
        <w:t>Wyszukiwanie tytułów</w:t>
      </w:r>
      <w:r w:rsidRPr="00692B77">
        <w:t>: System powinien oferować zaawansowane narzędzia do szybkiego wyszukiwania tytułów wykonawczych na podstawie różnych kryteriów, takich jak dane osoby (np. imię i nazwisko), sygnatura sprawy lub numer konta. Funkcja ta ma zapewniać efektywne zarządzanie dokumentacją nawet przy dużej liczbie prowadzonych spraw.</w:t>
      </w:r>
    </w:p>
    <w:p w14:paraId="5D6FCEDE" w14:textId="77777777" w:rsidR="00CA483C" w:rsidRPr="00692B77" w:rsidRDefault="00CA483C" w:rsidP="00661674">
      <w:pPr>
        <w:numPr>
          <w:ilvl w:val="0"/>
          <w:numId w:val="157"/>
        </w:numPr>
        <w:jc w:val="both"/>
      </w:pPr>
      <w:r w:rsidRPr="00692B77">
        <w:rPr>
          <w:b/>
          <w:bCs/>
        </w:rPr>
        <w:t>Drukowanie dodatkowych dokumentów</w:t>
      </w:r>
      <w:r w:rsidRPr="00692B77">
        <w:t>: Użytkownik powinien mieć możliwość generowania i drukowania dodatkowych dokumentów, takich jak załączniki do formularza TW-1, powiadomienia czy zawiadomienia o wszczęciu egzekucji. Funkcja ta ma być elastyczna i umożliwiać dostosowanie treści do wymagań użytkownika oraz przepisów prawnych.</w:t>
      </w:r>
    </w:p>
    <w:p w14:paraId="255FF7C9" w14:textId="77777777" w:rsidR="00CA483C" w:rsidRPr="00692B77" w:rsidRDefault="00CA483C" w:rsidP="00661674">
      <w:pPr>
        <w:jc w:val="both"/>
      </w:pPr>
    </w:p>
    <w:p w14:paraId="6DB1AB64" w14:textId="77777777" w:rsidR="00CA483C" w:rsidRPr="00692B77" w:rsidRDefault="00CA483C" w:rsidP="00661674">
      <w:pPr>
        <w:jc w:val="both"/>
        <w:rPr>
          <w:b/>
          <w:bCs/>
        </w:rPr>
      </w:pPr>
      <w:r w:rsidRPr="00692B77">
        <w:rPr>
          <w:b/>
          <w:bCs/>
        </w:rPr>
        <w:t>3. Zakładanie i rejestrowanie spraw egzekucyjnych</w:t>
      </w:r>
    </w:p>
    <w:p w14:paraId="5408FF35" w14:textId="77777777" w:rsidR="00CA483C" w:rsidRPr="00692B77" w:rsidRDefault="00CA483C" w:rsidP="00661674">
      <w:pPr>
        <w:jc w:val="both"/>
      </w:pPr>
      <w:r w:rsidRPr="00692B77">
        <w:t>System ma być wyposażony w narzędzia wspomagające zarówno automatyczne, jak i ręczne zakładanie spraw egzekucyjnych.</w:t>
      </w:r>
    </w:p>
    <w:p w14:paraId="78337309" w14:textId="77777777" w:rsidR="00CA483C" w:rsidRPr="00692B77" w:rsidRDefault="00CA483C" w:rsidP="00661674">
      <w:pPr>
        <w:numPr>
          <w:ilvl w:val="0"/>
          <w:numId w:val="158"/>
        </w:numPr>
        <w:jc w:val="both"/>
      </w:pPr>
      <w:r w:rsidRPr="00692B77">
        <w:rPr>
          <w:b/>
          <w:bCs/>
        </w:rPr>
        <w:t>Automatyczne zakładanie spraw</w:t>
      </w:r>
      <w:r w:rsidRPr="00692B77">
        <w:t>: System ma integrować się z Księgowością Zobowiązań w celu automatycznego importowania tytułów wykonawczych i zakładania na ich podstawie nowych spraw. Proces ten powinien być w pełni zautomatyzowany i bezobsługowy, co pozwoli na oszczędność czasu i zmniejszenie ryzyka błędów.</w:t>
      </w:r>
    </w:p>
    <w:p w14:paraId="68D117DA" w14:textId="77777777" w:rsidR="00CA483C" w:rsidRPr="00692B77" w:rsidRDefault="00CA483C" w:rsidP="00661674">
      <w:pPr>
        <w:numPr>
          <w:ilvl w:val="0"/>
          <w:numId w:val="158"/>
        </w:numPr>
        <w:jc w:val="both"/>
      </w:pPr>
      <w:r w:rsidRPr="00692B77">
        <w:rPr>
          <w:b/>
          <w:bCs/>
        </w:rPr>
        <w:t>Ręczne dodawanie spraw</w:t>
      </w:r>
      <w:r w:rsidRPr="00692B77">
        <w:t>: Użytkownik ma mieć możliwość ręcznego dodawania nowych spraw, np. w przypadku braku odpowiednich danych w systemie Księgowości Zobowiązań. Proces ten powinien być wspierany przez intuicyjny interfejs użytkownika oraz funkcję podpowiedzi.</w:t>
      </w:r>
    </w:p>
    <w:p w14:paraId="388D0281" w14:textId="77777777" w:rsidR="00CA483C" w:rsidRPr="00692B77" w:rsidRDefault="00CA483C" w:rsidP="00661674">
      <w:pPr>
        <w:numPr>
          <w:ilvl w:val="0"/>
          <w:numId w:val="158"/>
        </w:numPr>
        <w:jc w:val="both"/>
      </w:pPr>
      <w:r w:rsidRPr="00692B77">
        <w:rPr>
          <w:b/>
          <w:bCs/>
        </w:rPr>
        <w:t>Rejestrowanie dokumentów</w:t>
      </w:r>
      <w:r w:rsidRPr="00692B77">
        <w:t>: System ma umożliwiać pełną rejestrację dokumentów związanych z każdą sprawą, w tym pism, decyzji administracyjnych, potwierdzeń doręczeń czy postanowień sądowych. Dokumenty te powinny być przechowywane w sposób uporządkowany i łatwo dostępny.</w:t>
      </w:r>
    </w:p>
    <w:p w14:paraId="14A5CF74" w14:textId="77777777" w:rsidR="00CA483C" w:rsidRPr="00692B77" w:rsidRDefault="00CA483C" w:rsidP="00661674">
      <w:pPr>
        <w:jc w:val="both"/>
      </w:pPr>
    </w:p>
    <w:p w14:paraId="38145EA5" w14:textId="77777777" w:rsidR="00CA483C" w:rsidRPr="00692B77" w:rsidRDefault="00CA483C" w:rsidP="00661674">
      <w:pPr>
        <w:jc w:val="both"/>
        <w:rPr>
          <w:b/>
          <w:bCs/>
        </w:rPr>
      </w:pPr>
      <w:r w:rsidRPr="00692B77">
        <w:rPr>
          <w:b/>
          <w:bCs/>
        </w:rPr>
        <w:t>4. Powiadomienia o zajęciach i koszty egzekucyjne</w:t>
      </w:r>
    </w:p>
    <w:p w14:paraId="007FC10D" w14:textId="77777777" w:rsidR="00CA483C" w:rsidRPr="00692B77" w:rsidRDefault="00CA483C" w:rsidP="00661674">
      <w:pPr>
        <w:jc w:val="both"/>
      </w:pPr>
      <w:r w:rsidRPr="00692B77">
        <w:t>System powinien wspierać użytkownika w generowaniu i wysyłaniu powiadomień o zajęciu oraz obliczaniu kosztów egzekucyjnych.</w:t>
      </w:r>
    </w:p>
    <w:p w14:paraId="401DD2C9" w14:textId="77777777" w:rsidR="00CA483C" w:rsidRPr="00692B77" w:rsidRDefault="00CA483C" w:rsidP="00661674">
      <w:pPr>
        <w:numPr>
          <w:ilvl w:val="0"/>
          <w:numId w:val="159"/>
        </w:numPr>
        <w:jc w:val="both"/>
      </w:pPr>
      <w:r w:rsidRPr="00692B77">
        <w:rPr>
          <w:b/>
          <w:bCs/>
        </w:rPr>
        <w:t>Powiadomienia o zajęciach</w:t>
      </w:r>
      <w:r w:rsidRPr="00692B77">
        <w:t>: System ma umożliwiać szybkie tworzenie powiadomień o zajęciu mienia lub wynagrodzenia dłużnika. Powiadomienia te mają być zgodne z obowiązującymi przepisami prawa i uwzględniać indywidualne okoliczności sprawy.</w:t>
      </w:r>
    </w:p>
    <w:p w14:paraId="532C324D" w14:textId="77777777" w:rsidR="00CA483C" w:rsidRPr="00692B77" w:rsidRDefault="00CA483C" w:rsidP="00661674">
      <w:pPr>
        <w:numPr>
          <w:ilvl w:val="0"/>
          <w:numId w:val="159"/>
        </w:numPr>
        <w:jc w:val="both"/>
      </w:pPr>
      <w:r w:rsidRPr="00692B77">
        <w:rPr>
          <w:b/>
          <w:bCs/>
        </w:rPr>
        <w:t>Obliczanie kosztów egzekucyjnych</w:t>
      </w:r>
      <w:r w:rsidRPr="00692B77">
        <w:t>: System ma automatycznie kalkulować koszty związane z prowadzeniem egzekucji, takie jak opłaty administracyjne, koszty doręczeń czy inne wydatki proceduralne. Obliczenia te powinny być przejrzyste i dokładne, a wyniki dostępne w formie raportu.</w:t>
      </w:r>
    </w:p>
    <w:p w14:paraId="61928BA3" w14:textId="77777777" w:rsidR="00CA483C" w:rsidRPr="00692B77" w:rsidRDefault="00CA483C" w:rsidP="00661674">
      <w:pPr>
        <w:jc w:val="both"/>
      </w:pPr>
    </w:p>
    <w:p w14:paraId="4E03D9FC" w14:textId="77777777" w:rsidR="00CA483C" w:rsidRPr="00692B77" w:rsidRDefault="00CA483C" w:rsidP="00661674">
      <w:pPr>
        <w:jc w:val="both"/>
        <w:rPr>
          <w:b/>
          <w:bCs/>
        </w:rPr>
      </w:pPr>
      <w:r w:rsidRPr="00692B77">
        <w:rPr>
          <w:b/>
          <w:bCs/>
        </w:rPr>
        <w:t>5. Funkcje wspierające zarządzanie</w:t>
      </w:r>
    </w:p>
    <w:p w14:paraId="04CE765C" w14:textId="77777777" w:rsidR="00CA483C" w:rsidRPr="00692B77" w:rsidRDefault="00CA483C" w:rsidP="00661674">
      <w:pPr>
        <w:jc w:val="both"/>
      </w:pPr>
      <w:r w:rsidRPr="00692B77">
        <w:t>System ma oferować dodatkowe funkcjonalności usprawniające procesy zarządzania wierzytelnościami i egzekucjami.</w:t>
      </w:r>
    </w:p>
    <w:p w14:paraId="7F9F6AC7" w14:textId="77777777" w:rsidR="00CA483C" w:rsidRPr="00692B77" w:rsidRDefault="00CA483C" w:rsidP="00661674">
      <w:pPr>
        <w:numPr>
          <w:ilvl w:val="0"/>
          <w:numId w:val="160"/>
        </w:numPr>
        <w:jc w:val="both"/>
      </w:pPr>
      <w:r w:rsidRPr="00692B77">
        <w:rPr>
          <w:b/>
          <w:bCs/>
        </w:rPr>
        <w:t>Szybkie wyszukiwanie osób</w:t>
      </w:r>
      <w:r w:rsidRPr="00692B77">
        <w:t>: System powinien posiadać zaawansowany mechanizm wyszukiwania osób, wobec których należy podjąć pilne działania, takie jak wystawienie tytułu wykonawczego. Narzędzie to ma działać w oparciu o dane personalne, sygnatury spraw lub inne zdefiniowane kryteria.</w:t>
      </w:r>
    </w:p>
    <w:p w14:paraId="21D05FD0" w14:textId="77777777" w:rsidR="00CA483C" w:rsidRPr="00692B77" w:rsidRDefault="00CA483C" w:rsidP="00661674">
      <w:pPr>
        <w:numPr>
          <w:ilvl w:val="0"/>
          <w:numId w:val="160"/>
        </w:numPr>
        <w:jc w:val="both"/>
      </w:pPr>
      <w:r w:rsidRPr="00692B77">
        <w:rPr>
          <w:b/>
          <w:bCs/>
        </w:rPr>
        <w:t>Porządkowanie danych</w:t>
      </w:r>
      <w:r w:rsidRPr="00692B77">
        <w:t>: System ma umożliwiać użytkownikowi porządkowanie danych poprzez ich grupowanie, oznaczanie oraz filtrowanie według określonych parametrów. Funkcja ta ma wspierać lepszą organizację pracy i zwiększać efektywność zarządzania dużymi bazami danych.</w:t>
      </w:r>
    </w:p>
    <w:p w14:paraId="51F86A6E" w14:textId="77777777" w:rsidR="00CA483C" w:rsidRPr="00692B77" w:rsidRDefault="00CA483C" w:rsidP="00661674">
      <w:pPr>
        <w:jc w:val="both"/>
      </w:pPr>
      <w:r w:rsidRPr="00692B77">
        <w:t>Powyższy opis stanowi szczegółową specyfikację wymagań wobec systemu i określa jego kluczowe funkcjonalności, zapewniając pełną zgodność z potrzebami użytkownika oraz obowiązującymi przepisami.</w:t>
      </w:r>
    </w:p>
    <w:p w14:paraId="182C9831" w14:textId="77777777" w:rsidR="00CA483C" w:rsidRPr="00B84984" w:rsidRDefault="00CA483C" w:rsidP="00661674">
      <w:pPr>
        <w:pStyle w:val="Nagwek2"/>
        <w:jc w:val="both"/>
      </w:pPr>
      <w:bookmarkStart w:id="42" w:name="_Toc182954711"/>
      <w:bookmarkStart w:id="43" w:name="_Toc184288728"/>
      <w:r>
        <w:t>5.10. Kasa</w:t>
      </w:r>
      <w:bookmarkEnd w:id="42"/>
      <w:bookmarkEnd w:id="43"/>
      <w:r>
        <w:t xml:space="preserve"> </w:t>
      </w:r>
    </w:p>
    <w:p w14:paraId="3D02CC86" w14:textId="77777777" w:rsidR="00CA483C" w:rsidRPr="00644AD2" w:rsidRDefault="00CA483C" w:rsidP="00661674">
      <w:pPr>
        <w:jc w:val="both"/>
        <w:rPr>
          <w:b/>
          <w:bCs/>
        </w:rPr>
      </w:pPr>
      <w:r w:rsidRPr="00644AD2">
        <w:rPr>
          <w:b/>
          <w:bCs/>
        </w:rPr>
        <w:t>System Obsługi Kasowej (KASA)</w:t>
      </w:r>
    </w:p>
    <w:p w14:paraId="2F6CF59E" w14:textId="77777777" w:rsidR="00CA483C" w:rsidRPr="00644AD2" w:rsidRDefault="00CA483C" w:rsidP="00661674">
      <w:pPr>
        <w:jc w:val="both"/>
      </w:pPr>
      <w:r w:rsidRPr="00644AD2">
        <w:t>System Obsługi Kasowej ma być zaprojektowany w celu usprawnienia obsługi gotówkowej interesantów w urzędach. Program ma posiadać przejrzyste menu, które umożliwia szybkie rejestrowanie wpłat, wystawianie potwierdzeń i podgląd konta. System ma umożliwiać szybkie generowanie raportów kasowych oraz innych zestawień pomocniczych.</w:t>
      </w:r>
    </w:p>
    <w:p w14:paraId="5A26111A" w14:textId="77777777" w:rsidR="00CA483C" w:rsidRPr="00110575" w:rsidRDefault="00CA483C" w:rsidP="00661674">
      <w:pPr>
        <w:jc w:val="both"/>
      </w:pPr>
      <w:r w:rsidRPr="00110575">
        <w:t>System Kasa ma posiadać szereg funkcji umożliwiających efektywne zarządzanie gotówką w kasie oraz integrację z innymi systemami.</w:t>
      </w:r>
    </w:p>
    <w:p w14:paraId="016AEC11" w14:textId="77777777" w:rsidR="00CA483C" w:rsidRPr="00110575" w:rsidRDefault="00CA483C" w:rsidP="00615C2C">
      <w:pPr>
        <w:numPr>
          <w:ilvl w:val="0"/>
          <w:numId w:val="168"/>
        </w:numPr>
      </w:pPr>
      <w:r w:rsidRPr="00110575">
        <w:rPr>
          <w:b/>
          <w:bCs/>
        </w:rPr>
        <w:lastRenderedPageBreak/>
        <w:t>Otwieranie kasy</w:t>
      </w:r>
      <w:r w:rsidRPr="00110575">
        <w:t>:</w:t>
      </w:r>
      <w:r w:rsidRPr="00110575">
        <w:br/>
        <w:t>System ma umożliwiać otwieranie kasy na początek dnia, z możliwością wprowadzenia dowolnej liczby niezależnych sald początkowych za każdy dzień. Użytkownicy powinni mieć możliwość wprowadzenia różnych sald początkowych w zależności od dnia, co pozwoli na dokładną kontrolę nad stanem gotówki w kasie każdego dnia.</w:t>
      </w:r>
    </w:p>
    <w:p w14:paraId="7DEEF594" w14:textId="77777777" w:rsidR="00CA483C" w:rsidRPr="00110575" w:rsidRDefault="00CA483C" w:rsidP="00615C2C">
      <w:pPr>
        <w:numPr>
          <w:ilvl w:val="0"/>
          <w:numId w:val="168"/>
        </w:numPr>
      </w:pPr>
      <w:r w:rsidRPr="00110575">
        <w:rPr>
          <w:b/>
          <w:bCs/>
        </w:rPr>
        <w:t>Rejestrowanie przychodów i rozchodów</w:t>
      </w:r>
      <w:r w:rsidRPr="00110575">
        <w:t>:</w:t>
      </w:r>
      <w:r w:rsidRPr="00110575">
        <w:br/>
        <w:t>System ma umożliwiać rejestrowanie przychodów i rozchodów, uwzględniając różne rodzaje operacji finansowych, takie jak wpłaty, wypłaty, zaliczki czy inne transakcje gotówkowe. Wszystkie transakcje będą podzielone na dochody i wydatki oraz powiązane z odpowiednimi grupami sald, co zapewni przejrzystość operacji finansowych i ułatwi ich kontrolę.</w:t>
      </w:r>
    </w:p>
    <w:p w14:paraId="535031D1" w14:textId="77777777" w:rsidR="00CA483C" w:rsidRPr="00110575" w:rsidRDefault="00CA483C" w:rsidP="00615C2C">
      <w:pPr>
        <w:numPr>
          <w:ilvl w:val="0"/>
          <w:numId w:val="168"/>
        </w:numPr>
      </w:pPr>
      <w:r w:rsidRPr="00110575">
        <w:rPr>
          <w:b/>
          <w:bCs/>
        </w:rPr>
        <w:t>Wystawianie pokwitowań</w:t>
      </w:r>
      <w:r w:rsidRPr="00110575">
        <w:t>:</w:t>
      </w:r>
      <w:r w:rsidRPr="00110575">
        <w:br/>
        <w:t>System ma umożliwiać wystawianie pokwitowań, które będą mogły być dostosowane do różnych potrzeb użytkowników. Pokwitowania te będą mogły zawierać szczegółowe informacje o przeprowadzonych transakcjach. Dodatkowo, system ma oferować opcję wielokrotnego wydruku tych dokumentów, co pozwoli na ich łatwe udostępnianie klientom lub archiwizowanie w systemie.</w:t>
      </w:r>
    </w:p>
    <w:p w14:paraId="4693F877" w14:textId="77777777" w:rsidR="00CA483C" w:rsidRPr="00110575" w:rsidRDefault="00CA483C" w:rsidP="00615C2C">
      <w:pPr>
        <w:numPr>
          <w:ilvl w:val="0"/>
          <w:numId w:val="168"/>
        </w:numPr>
      </w:pPr>
      <w:r w:rsidRPr="00110575">
        <w:rPr>
          <w:b/>
          <w:bCs/>
        </w:rPr>
        <w:t>Dokumentowanie historii obrotów</w:t>
      </w:r>
      <w:r w:rsidRPr="00110575">
        <w:t>:</w:t>
      </w:r>
      <w:r w:rsidRPr="00110575">
        <w:br/>
        <w:t>System ma rejestrować całą historię obrotów gotówkowych w formie raportów kasowych i zestawień pomocniczych. Raporty te będą obejmować różne zakresy czasowe, takie jak raporty dzienne, tygodniowe czy miesięczne, i będą zawierać szczegółowe informacje o wpłatach, wypłatach oraz stanie sald. Dodatkowo, użytkownicy będą mogli wybrać konkretne dni, salda czy operatorów, aby wygenerować raporty dostosowane do indywidualnych potrzeb.</w:t>
      </w:r>
    </w:p>
    <w:p w14:paraId="35AFC965" w14:textId="77777777" w:rsidR="00CA483C" w:rsidRPr="00110575" w:rsidRDefault="00CA483C" w:rsidP="00615C2C">
      <w:pPr>
        <w:numPr>
          <w:ilvl w:val="0"/>
          <w:numId w:val="168"/>
        </w:numPr>
      </w:pPr>
      <w:r w:rsidRPr="00110575">
        <w:rPr>
          <w:b/>
          <w:bCs/>
        </w:rPr>
        <w:t>Rejestracja grup zobowiązań</w:t>
      </w:r>
      <w:r w:rsidRPr="00110575">
        <w:t>:</w:t>
      </w:r>
      <w:r w:rsidRPr="00110575">
        <w:br/>
        <w:t>System ma umożliwiać rejestrację grup zobowiązań, takich jak opłaty związane z rejestracją pojazdów, podatki czy inne należności. Każda transakcja będzie mogła być przypisana do odpowiedniej grupy zobowiązań, co pozwoli na dokładniejsze śledzenie poszczególnych rodzajów należności.</w:t>
      </w:r>
    </w:p>
    <w:p w14:paraId="33CDEB34" w14:textId="77777777" w:rsidR="00CA483C" w:rsidRPr="00110575" w:rsidRDefault="00CA483C" w:rsidP="00615C2C">
      <w:pPr>
        <w:numPr>
          <w:ilvl w:val="0"/>
          <w:numId w:val="168"/>
        </w:numPr>
      </w:pPr>
      <w:r w:rsidRPr="00110575">
        <w:rPr>
          <w:b/>
          <w:bCs/>
        </w:rPr>
        <w:t>Powiązanie wypłat z listą wypłat</w:t>
      </w:r>
      <w:r w:rsidRPr="00110575">
        <w:t>:</w:t>
      </w:r>
      <w:r w:rsidRPr="00110575">
        <w:br/>
        <w:t>System ma umożliwiać powiązanie wypłat ze zdefiniowaną listą wypłat, co umożliwi szybkie i łatwe przypisanie wypłaty do odpowiedniego zobowiązania. Funkcja ta ma na celu uproszczenie procesu ewidencjonowania wypłat i zapewnienie zgodności z zapisami w innych systemach finansowych.</w:t>
      </w:r>
    </w:p>
    <w:p w14:paraId="16A826E9" w14:textId="77777777" w:rsidR="00CA483C" w:rsidRPr="00CD3C6D" w:rsidRDefault="00CA483C" w:rsidP="00661674">
      <w:pPr>
        <w:jc w:val="both"/>
      </w:pPr>
      <w:r w:rsidRPr="00CD3C6D">
        <w:t>System Kasa ma zapewniać różnorodne zestawienia i raporty, które będą wspomagały codzienną pracę kasjera oraz umożliwiały kontrolowanie stanu kasowego.</w:t>
      </w:r>
    </w:p>
    <w:p w14:paraId="4BE972A3" w14:textId="77777777" w:rsidR="00CA483C" w:rsidRPr="00CD3C6D" w:rsidRDefault="00CA483C" w:rsidP="00615C2C">
      <w:pPr>
        <w:numPr>
          <w:ilvl w:val="0"/>
          <w:numId w:val="169"/>
        </w:numPr>
      </w:pPr>
      <w:r w:rsidRPr="00CD3C6D">
        <w:rPr>
          <w:b/>
          <w:bCs/>
        </w:rPr>
        <w:t>Raporty kasowe</w:t>
      </w:r>
      <w:r w:rsidRPr="00CD3C6D">
        <w:t>:</w:t>
      </w:r>
      <w:r w:rsidRPr="00CD3C6D">
        <w:br/>
        <w:t>System ma umożliwiać generowanie pełnych raportów kasowych o różnym stopniu szczegółowości, w tym raportów skróconych oraz załączników do raportów kasowych. Raporty te będą zawierały wszystkie transakcje gotówkowe, zarówno przychody, jak i rozchody, a także szczegółowe dane o saldach na poszczególne dni oraz za wybrany okres.</w:t>
      </w:r>
    </w:p>
    <w:p w14:paraId="55DFC7AE" w14:textId="77777777" w:rsidR="00CA483C" w:rsidRPr="00CD3C6D" w:rsidRDefault="00CA483C" w:rsidP="00615C2C">
      <w:pPr>
        <w:numPr>
          <w:ilvl w:val="0"/>
          <w:numId w:val="169"/>
        </w:numPr>
      </w:pPr>
      <w:r w:rsidRPr="00CD3C6D">
        <w:rPr>
          <w:b/>
          <w:bCs/>
        </w:rPr>
        <w:lastRenderedPageBreak/>
        <w:t>Zbiorcze salda</w:t>
      </w:r>
      <w:r w:rsidRPr="00CD3C6D">
        <w:t>:</w:t>
      </w:r>
      <w:r w:rsidRPr="00CD3C6D">
        <w:br/>
        <w:t>System ma umożliwiać generowanie zestawień dotyczących zbiorczych sald na poszczególne dni oraz za wybrany okres. Dzięki temu użytkownicy będą mogli w każdej chwili sprawdzić, jaki był stan gotówki w kasie w danym dniu lub w dowolnym okresie czasu.</w:t>
      </w:r>
    </w:p>
    <w:p w14:paraId="04FC50B5" w14:textId="77777777" w:rsidR="00CA483C" w:rsidRPr="00CD3C6D" w:rsidRDefault="00CA483C" w:rsidP="00615C2C">
      <w:pPr>
        <w:numPr>
          <w:ilvl w:val="0"/>
          <w:numId w:val="169"/>
        </w:numPr>
      </w:pPr>
      <w:r w:rsidRPr="00CD3C6D">
        <w:rPr>
          <w:b/>
          <w:bCs/>
        </w:rPr>
        <w:t>Wydruki i zestawienia wspomagające pracę kasjera</w:t>
      </w:r>
      <w:r w:rsidRPr="00CD3C6D">
        <w:t>:</w:t>
      </w:r>
      <w:r w:rsidRPr="00CD3C6D">
        <w:br/>
        <w:t>System ma oferować szereg wydruków i zestawień, które będą wspomagały codzienną pracę kasjera. Raporty te będą umożliwiały szybszą kontrolę nad obiegiem gotówki, a także będą przydatne w przypadku audytów lub kontroli wewnętrznych.</w:t>
      </w:r>
    </w:p>
    <w:p w14:paraId="5EB0D1D8" w14:textId="77777777" w:rsidR="00CA483C" w:rsidRPr="00CD3C6D" w:rsidRDefault="00CA483C" w:rsidP="00615C2C">
      <w:pPr>
        <w:numPr>
          <w:ilvl w:val="0"/>
          <w:numId w:val="169"/>
        </w:numPr>
      </w:pPr>
      <w:r w:rsidRPr="00CD3C6D">
        <w:rPr>
          <w:b/>
          <w:bCs/>
        </w:rPr>
        <w:t>Informacje o księgowaniach z innych systemów</w:t>
      </w:r>
      <w:r w:rsidRPr="00CD3C6D">
        <w:t>:</w:t>
      </w:r>
      <w:r w:rsidRPr="00CD3C6D">
        <w:br/>
        <w:t>System Kasa ma integrować się z innymi systemami księgowymi, umożliwiając użytkownikom dostęp do informacji o księgowaniach dokonywanych w tych systemach. Dzięki tej funkcji użytkownicy będą mogli łatwo sprawdzić, które transakcje zostały już zaksięgowane w innych systemach finansowych, eliminując konieczność podwójnego księgowania tych samych operacji.</w:t>
      </w:r>
    </w:p>
    <w:p w14:paraId="406F3E1C" w14:textId="77777777" w:rsidR="00CA483C" w:rsidRPr="00CD3C6D" w:rsidRDefault="00CA483C" w:rsidP="00615C2C">
      <w:pPr>
        <w:numPr>
          <w:ilvl w:val="0"/>
          <w:numId w:val="169"/>
        </w:numPr>
      </w:pPr>
      <w:r w:rsidRPr="00CD3C6D">
        <w:rPr>
          <w:b/>
          <w:bCs/>
        </w:rPr>
        <w:t>Okno słowników sald</w:t>
      </w:r>
      <w:r w:rsidRPr="00CD3C6D">
        <w:t>:</w:t>
      </w:r>
      <w:r w:rsidRPr="00CD3C6D">
        <w:br/>
        <w:t>System ma posiadać okno słowników sald, które będzie dostępne bezpośrednio z głównego okna programu Kasa. Słowniki te będą zawierały informacje o dostępnych saldach oraz ich przypisaniu do odpowiednich grup zobowiązań i operacji finansowych, co pozwoli na łatwe zarządzanie saldami i szybkie przypisanie transakcji do właściwych kategorii.</w:t>
      </w:r>
    </w:p>
    <w:p w14:paraId="71A014B5" w14:textId="77777777" w:rsidR="00CA483C" w:rsidRDefault="00CA483C" w:rsidP="00661674">
      <w:pPr>
        <w:jc w:val="both"/>
      </w:pPr>
      <w:r w:rsidRPr="000E2FC7">
        <w:t>System Kasa ma być kompleksowym narzędziem do zarządzania gotówką w urzędzie, zapewniającym pełną kontrolę nad transakcjami gotówkowymi oraz umożliwiającym łatwe tworzenie raportów kasowych, zestawień i pokwitowań. Dzięki integracji z innymi systemami księgowymi oraz prostemu interfejsowi użytkownika, system ma usprawnić procesy obsługi gotówkowej oraz zwiększyć efektywność pracy kasjera.</w:t>
      </w:r>
    </w:p>
    <w:p w14:paraId="25476143" w14:textId="77777777" w:rsidR="00CA483C" w:rsidRDefault="00CA483C" w:rsidP="00661674">
      <w:pPr>
        <w:jc w:val="both"/>
      </w:pPr>
    </w:p>
    <w:p w14:paraId="3E6B0468" w14:textId="77777777" w:rsidR="00CA483C" w:rsidRDefault="00CA483C" w:rsidP="00661674">
      <w:pPr>
        <w:jc w:val="both"/>
      </w:pPr>
    </w:p>
    <w:p w14:paraId="2A94E50C" w14:textId="77777777" w:rsidR="00CA483C" w:rsidRPr="00B84984" w:rsidRDefault="00CA483C" w:rsidP="00661674">
      <w:pPr>
        <w:pStyle w:val="Nagwek2"/>
        <w:jc w:val="both"/>
      </w:pPr>
      <w:bookmarkStart w:id="44" w:name="_Toc182954712"/>
      <w:bookmarkStart w:id="45" w:name="_Toc184288729"/>
      <w:r>
        <w:t>5.11. Planowanie budżetu</w:t>
      </w:r>
      <w:bookmarkEnd w:id="44"/>
      <w:bookmarkEnd w:id="45"/>
    </w:p>
    <w:p w14:paraId="4EA283A3" w14:textId="77777777" w:rsidR="00CA483C" w:rsidRDefault="00CA483C" w:rsidP="00661674">
      <w:pPr>
        <w:jc w:val="both"/>
      </w:pPr>
      <w:r w:rsidRPr="00EE561C">
        <w:t>System Księgowości Budżetowej i Planowania ma posiadać zaawansowaną funkcjonalność umożliwiającą prowadzenie księgowości zadaniowej, uwzględniającą naliczanie inwestycji. Każda inwestycja w systemie ma być uporządkowana zgodnie z zawartymi umowami, a system ma umożliwiać prowadzenie ksiąg pomocniczych w takiej liczbie, w jakiej będzie to wymagane przez użytkownika. Ponadto, dla ksiąg pomocniczych oraz pozostałych rejestrów, system ma zapewniać zintegrowaną sprawozdawczość</w:t>
      </w:r>
      <w:r>
        <w:t>.</w:t>
      </w:r>
      <w:r w:rsidRPr="00EE561C">
        <w:t xml:space="preserve"> Użytkownik ma mieć możliwość rozszerzania listy zdefiniowanych typów dokumentów, w tym poprzez dodawanie własnych dokumentów, oraz korzystania z rozbudowanego zestawu automatów księgowych, takich jak importowanie sprawozdań, zamykanie kont, kopiowanie dokumentów, automatyczne księgowanie, a także rejestracja i księgowanie umów i faktur.</w:t>
      </w:r>
    </w:p>
    <w:p w14:paraId="74C71884" w14:textId="77777777" w:rsidR="00CA483C" w:rsidRPr="00934943" w:rsidRDefault="00CA483C" w:rsidP="00661674">
      <w:pPr>
        <w:jc w:val="both"/>
      </w:pPr>
      <w:r w:rsidRPr="00934943">
        <w:rPr>
          <w:b/>
          <w:bCs/>
        </w:rPr>
        <w:lastRenderedPageBreak/>
        <w:t>Podstawowe funkcje systemu</w:t>
      </w:r>
    </w:p>
    <w:p w14:paraId="15046A6E" w14:textId="77777777" w:rsidR="00CA483C" w:rsidRPr="00C63966" w:rsidRDefault="00CA483C" w:rsidP="00661674">
      <w:pPr>
        <w:jc w:val="both"/>
      </w:pPr>
      <w:r w:rsidRPr="00C63966">
        <w:rPr>
          <w:b/>
          <w:bCs/>
        </w:rPr>
        <w:t>1. System ma umożliwiać zakładanie i aktualizację planu kont syntetycznych i analitycznych, co pozwala na pełną elastyczność w zarządzaniu strukturą księgowości.</w:t>
      </w:r>
    </w:p>
    <w:p w14:paraId="6573B5C8" w14:textId="77777777" w:rsidR="00CA483C" w:rsidRPr="00C63966" w:rsidRDefault="00CA483C" w:rsidP="00661674">
      <w:pPr>
        <w:jc w:val="both"/>
      </w:pPr>
      <w:r w:rsidRPr="00C63966">
        <w:t>Funkcja zakładania i aktualizacji planu kont syntetycznych oraz analitycznych stanowi podstawę organizacyjną systemu księgowego. Konta syntetyczne pozwalają na ogólną klasyfikację operacji finansowych, natomiast konta analityczne umożliwiają szczegółowe rozbicie poszczególnych kategorii, co sprzyja precyzyjnej ewidencji. Elastyczność systemu w tym zakresie oznacza, że użytkownik może dostosować plan kont do specyficznych potrzeb organizacji, dodając nowe kategorie lub modyfikując istniejące. Dodatkowo, system umożliwia łatwą aktualizację planu kont, co pozwala na dostosowanie do zmieniających się przepisów lub struktury organizacyjnej.</w:t>
      </w:r>
    </w:p>
    <w:p w14:paraId="23119FDC" w14:textId="77777777" w:rsidR="00CA483C" w:rsidRPr="00C63966" w:rsidRDefault="00CA483C" w:rsidP="00661674">
      <w:pPr>
        <w:jc w:val="both"/>
      </w:pPr>
      <w:r w:rsidRPr="00C63966">
        <w:rPr>
          <w:b/>
          <w:bCs/>
        </w:rPr>
        <w:t>2. Ewidencja dokumentów księgowych ma być prowadzona zgodnie z wprowadzonymi kontami, zarówno syntetycznymi, jak i analitycznymi, zapewniając pełną kontrolę nad obiegiem dokumentów.</w:t>
      </w:r>
    </w:p>
    <w:p w14:paraId="762E8B78" w14:textId="77777777" w:rsidR="00CA483C" w:rsidRPr="00C63966" w:rsidRDefault="00CA483C" w:rsidP="00661674">
      <w:pPr>
        <w:jc w:val="both"/>
      </w:pPr>
      <w:r w:rsidRPr="00C63966">
        <w:t>W systemie wszystkie dokumenty księgowe muszą być przypisane do odpowiednich kont syntetycznych i analitycznych, co pozwala na ich właściwą klasyfikację. Automatyczne przypisywanie kont umożliwia utrzymanie porządku w ewidencji, zapewniając jednocześnie pełną zgodność z obowiązującymi standardami rachunkowości. System umożliwia również śledzenie obiegu dokumentów, co pozwala na łatwe identyfikowanie ewentualnych nieprawidłowości oraz na szybkie reagowanie w przypadku błędów księgowych.</w:t>
      </w:r>
    </w:p>
    <w:p w14:paraId="72A95E8C" w14:textId="77777777" w:rsidR="00CA483C" w:rsidRPr="00C63966" w:rsidRDefault="00CA483C" w:rsidP="00661674">
      <w:pPr>
        <w:jc w:val="both"/>
      </w:pPr>
      <w:r w:rsidRPr="00C63966">
        <w:rPr>
          <w:b/>
          <w:bCs/>
        </w:rPr>
        <w:t>3. System ma pozwalać na ewidencję planu dochodów i wydatków, a także jego aktualizację oraz rejestrację zmian, co ma zapewniać pełną przejrzystość finansową.</w:t>
      </w:r>
    </w:p>
    <w:p w14:paraId="669D06AF" w14:textId="77777777" w:rsidR="00CA483C" w:rsidRPr="00C63966" w:rsidRDefault="00CA483C" w:rsidP="00661674">
      <w:pPr>
        <w:jc w:val="both"/>
      </w:pPr>
      <w:r w:rsidRPr="00C63966">
        <w:t>Plan dochodów i wydatków jest kluczowym elementem zarządzania finansami w każdej organizacji. Funkcja ta pozwala na bieżąco rejestrować i monitorować wpływy oraz wydatki, umożliwiając łatwą kontrolę nad wykonaniem budżetu. System automatycznie aktualizuje plan dochodów i wydatków, uwzględniając zmiany wprowadzane przez użytkownika, co gwarantuje, że wszystkie dane są na bieżąco zgodne z rzeczywistością finansową organizacji. Każda zmiana w planie jest rejestrowana, co umożliwia audyt i pełną przejrzystość finansową.</w:t>
      </w:r>
    </w:p>
    <w:p w14:paraId="31166215" w14:textId="77777777" w:rsidR="00CA483C" w:rsidRPr="00C63966" w:rsidRDefault="00CA483C" w:rsidP="00661674">
      <w:pPr>
        <w:jc w:val="both"/>
      </w:pPr>
      <w:r w:rsidRPr="00C63966">
        <w:rPr>
          <w:b/>
          <w:bCs/>
        </w:rPr>
        <w:t xml:space="preserve">4. Ma umożliwiać sporządzanie różnorodnych sprawozdań budżetowych, takich jak RB27S, RB28S, RB30, RB31, RB50, RBWS, </w:t>
      </w:r>
      <w:proofErr w:type="spellStart"/>
      <w:r w:rsidRPr="00C63966">
        <w:rPr>
          <w:b/>
          <w:bCs/>
        </w:rPr>
        <w:t>RBWSa</w:t>
      </w:r>
      <w:proofErr w:type="spellEnd"/>
      <w:r w:rsidRPr="00C63966">
        <w:rPr>
          <w:b/>
          <w:bCs/>
        </w:rPr>
        <w:t>, dostosowanych do potrzeb użytkownika.</w:t>
      </w:r>
    </w:p>
    <w:p w14:paraId="42BD98CB" w14:textId="77777777" w:rsidR="00CA483C" w:rsidRPr="00C63966" w:rsidRDefault="00CA483C" w:rsidP="00661674">
      <w:pPr>
        <w:jc w:val="both"/>
      </w:pPr>
      <w:r w:rsidRPr="00C63966">
        <w:t>Sprawozdania budżetowe są niezbędnym elementem do monitorowania i raportowania realizacji budżetu. System umożliwia generowanie sprawozdań w standardowych formatach (np. RB27S, RB28S, RB30, itd.), ale także pozwala na ich dostosowanie do specyficznych potrzeb jednostki. Użytkownik może w łatwy sposób wybrać odpowiednią formę raportu, uwzględniając szczegóły dotyczące okresów sprawozdawczych, a także szczegółowość danych, które mają być w nim zawarte. Dzięki tej funkcji możliwe jest bieżące monitorowanie wydatków i dochodów na różnych poziomach, co pozwala na szybsze podejmowanie decyzji finansowych.</w:t>
      </w:r>
    </w:p>
    <w:p w14:paraId="7E9B836D" w14:textId="77777777" w:rsidR="00CA483C" w:rsidRPr="00C63966" w:rsidRDefault="00CA483C" w:rsidP="00661674">
      <w:pPr>
        <w:jc w:val="both"/>
      </w:pPr>
      <w:r w:rsidRPr="00C63966">
        <w:rPr>
          <w:b/>
          <w:bCs/>
        </w:rPr>
        <w:lastRenderedPageBreak/>
        <w:t>5. System ma umożliwiać jednoczesne prowadzenie planu i księgowości budżetowej w ramach jednego środowiska.</w:t>
      </w:r>
    </w:p>
    <w:p w14:paraId="2F0DEB14" w14:textId="77777777" w:rsidR="00CA483C" w:rsidRPr="00C63966" w:rsidRDefault="00CA483C" w:rsidP="00661674">
      <w:pPr>
        <w:jc w:val="both"/>
      </w:pPr>
      <w:r w:rsidRPr="00C63966">
        <w:t>Jednoczesne prowadzenie planu dochodów i wydatków oraz księgowości budżetowej w jednym systemie pozwala na pełną synchronizację między planowaniem a realizacją budżetu. Funkcja ta umożliwia użytkownikowi łatwe przełączanie się między różnymi aspektami finansowymi organizacji i kontrolowanie ich w czasie rzeczywistym. Dzięki integracji tych funkcji, możliwe jest bardziej efektywne zarządzanie finansami, a także szybsze wykrywanie ewentualnych przekroczeń budżetu czy błędów księgowych.</w:t>
      </w:r>
    </w:p>
    <w:p w14:paraId="4400291E" w14:textId="77777777" w:rsidR="00CA483C" w:rsidRPr="00C63966" w:rsidRDefault="00CA483C" w:rsidP="00661674">
      <w:pPr>
        <w:jc w:val="both"/>
      </w:pPr>
      <w:r w:rsidRPr="00C63966">
        <w:rPr>
          <w:b/>
          <w:bCs/>
        </w:rPr>
        <w:t>6. Użytkownik ma mieć możliwość prowadzenia budżetu w ujęciu zadaniowym, z funkcjonalnością generowania wydruków obrotów na poszczególnych zadaniach oraz zdefiniowanego słownika zadań.</w:t>
      </w:r>
    </w:p>
    <w:p w14:paraId="55364F58" w14:textId="77777777" w:rsidR="00CA483C" w:rsidRPr="00C63966" w:rsidRDefault="00CA483C" w:rsidP="00661674">
      <w:pPr>
        <w:jc w:val="both"/>
      </w:pPr>
      <w:r w:rsidRPr="00C63966">
        <w:t>Budżetowanie w ujęciu zadaniowym pozwala na przypisanie określonych środków do konkretnych celów lub projektów, co umożliwia precyzyjne monitorowanie wydatków i dochodów związanych z danym zadaniem. System oferuje funkcję generowania szczegółowych raportów, które prezentują obroty na poszczególnych zadaniach, co sprzyja lepszemu zarządzaniu finansami. Dodatkowo, słownik zadań pozwala na łatwe definiowanie nowych zadań, co umożliwia szybsze dopasowanie systemu do zmieniających się potrzeb organizacji.</w:t>
      </w:r>
    </w:p>
    <w:p w14:paraId="1F8ECEF1" w14:textId="77777777" w:rsidR="00CA483C" w:rsidRPr="00C63966" w:rsidRDefault="00CA483C" w:rsidP="00661674">
      <w:pPr>
        <w:jc w:val="both"/>
      </w:pPr>
      <w:r w:rsidRPr="00C63966">
        <w:rPr>
          <w:b/>
          <w:bCs/>
        </w:rPr>
        <w:t>7. Wprowadzanie bilansu otwarcia na kontach i klasyfikacjach ma odbywać się dokumentem, co ma zapewniać elastyczność przy wdrażaniu nowych danych.</w:t>
      </w:r>
    </w:p>
    <w:p w14:paraId="44A5C393" w14:textId="77777777" w:rsidR="00CA483C" w:rsidRPr="00C63966" w:rsidRDefault="00CA483C" w:rsidP="00661674">
      <w:pPr>
        <w:jc w:val="both"/>
      </w:pPr>
      <w:r w:rsidRPr="00C63966">
        <w:t>Bilans otwarcia jest ważnym elementem wprowadzenia organizacji do systemu. Dzięki dokumentowej formie wprowadzania bilansu, użytkownik ma pełną kontrolę nad procesem wprowadzania danych, co zapewnia większą elastyczność i możliwość dostosowania systemu do aktualnych potrzeb. System zapewnia, że wszystkie dane wprowadzone na etapie bilansu otwarcia są zgodne z wymaganiami organizacyjnymi, a każda zmiana jest rejestrowana.</w:t>
      </w:r>
    </w:p>
    <w:p w14:paraId="264CB7F2" w14:textId="77777777" w:rsidR="00CA483C" w:rsidRPr="00C63966" w:rsidRDefault="00CA483C" w:rsidP="00661674">
      <w:pPr>
        <w:jc w:val="both"/>
      </w:pPr>
      <w:r w:rsidRPr="00C63966">
        <w:rPr>
          <w:b/>
          <w:bCs/>
        </w:rPr>
        <w:t>8. System ma wspierać jednoczesną obsługę wielu jednostek bez konieczności instalowania oddzielnych kopii programu, co ma umożliwiać centralne zarządzanie finansami wielu podmiotów.</w:t>
      </w:r>
    </w:p>
    <w:p w14:paraId="683974B6" w14:textId="77777777" w:rsidR="00CA483C" w:rsidRPr="00C63966" w:rsidRDefault="00CA483C" w:rsidP="00661674">
      <w:pPr>
        <w:jc w:val="both"/>
      </w:pPr>
      <w:proofErr w:type="spellStart"/>
      <w:r w:rsidRPr="00C63966">
        <w:t>Wielojednostkowe</w:t>
      </w:r>
      <w:proofErr w:type="spellEnd"/>
      <w:r w:rsidRPr="00C63966">
        <w:t xml:space="preserve"> zarządzanie finansami jest istotnym elementem w przypadku organizacji działających w różnych lokalizacjach lub posiadających wiele oddziałów. Funkcja ta pozwala na centralne zarządzanie finansami wszystkich jednostek, bez potrzeby instalowania oddzielnych kopii systemu dla każdej z nich. Dzięki temu, administrator ma pełną kontrolę nad danymi finansowymi wszystkich jednostek, co ułatwia monitorowanie ich realizacji i pozwala na efektywne zarządzanie.</w:t>
      </w:r>
    </w:p>
    <w:p w14:paraId="7F3F53FD" w14:textId="77777777" w:rsidR="00CA483C" w:rsidRPr="00C63966" w:rsidRDefault="00CA483C" w:rsidP="00661674">
      <w:pPr>
        <w:jc w:val="both"/>
      </w:pPr>
      <w:r w:rsidRPr="00C63966">
        <w:rPr>
          <w:b/>
          <w:bCs/>
        </w:rPr>
        <w:t>9. Użytkownik ma mieć dostęp do szerokiej gamy wydruków, które będą dostosowane do jego specyficznych potrzeb sprawozdawczych.</w:t>
      </w:r>
    </w:p>
    <w:p w14:paraId="3B860400" w14:textId="77777777" w:rsidR="00CA483C" w:rsidRPr="00C63966" w:rsidRDefault="00CA483C" w:rsidP="00661674">
      <w:pPr>
        <w:jc w:val="both"/>
      </w:pPr>
      <w:r w:rsidRPr="00C63966">
        <w:t>System umożliwia generowanie różnorodnych raportów, które są dostosowane do indywidualnych potrzeb użytkownika. Dzięki tej funkcji użytkownik może uzyskać dokładnie te informacje, które są mu potrzebne do zarządzania finansami, nie tracąc czasu na tworzenie raportów z nieistotnymi danymi. Wydruki mogą obejmować szczegółowe analizy wydatków, przychodów, bilansów oraz innych danych, a także być dostosowane do różnych okresów raportowania.</w:t>
      </w:r>
    </w:p>
    <w:p w14:paraId="1F544DD7" w14:textId="77777777" w:rsidR="00CA483C" w:rsidRPr="00C63966" w:rsidRDefault="00CA483C" w:rsidP="00661674">
      <w:pPr>
        <w:jc w:val="both"/>
      </w:pPr>
      <w:r w:rsidRPr="00C63966">
        <w:rPr>
          <w:b/>
          <w:bCs/>
        </w:rPr>
        <w:t>10. System ma zapewniać wspólną ewidencję danych o kontrahentach dla wszystkich jednostek, z funkcją weryfikacji danych z bazą BIR.</w:t>
      </w:r>
    </w:p>
    <w:p w14:paraId="003B02C8" w14:textId="77777777" w:rsidR="00CA483C" w:rsidRPr="00C63966" w:rsidRDefault="00CA483C" w:rsidP="00661674">
      <w:pPr>
        <w:jc w:val="both"/>
      </w:pPr>
      <w:r w:rsidRPr="00C63966">
        <w:lastRenderedPageBreak/>
        <w:t>Ewidencja danych o kontrahentach jest kluczowym elementem dla sprawnej obsługi procesów finansowych, takich jak fakturowanie czy rozliczenia. Dzięki wspólnej ewidencji danych, użytkownicy w różnych jednostkach mają dostęp do tych samych informacji, co sprzyja eliminowaniu błędów i zapewnia spójność danych. Dodatkowo, funkcja weryfikacji danych z bazą BIR pozwala na bieżąco kontrolować poprawność danych kontrahentów, co jest niezbędne z punktu widzenia zgodności z przepisami prawa.</w:t>
      </w:r>
    </w:p>
    <w:p w14:paraId="72E665AE" w14:textId="77777777" w:rsidR="00CA483C" w:rsidRPr="00C63966" w:rsidRDefault="00CA483C" w:rsidP="00661674">
      <w:pPr>
        <w:jc w:val="both"/>
      </w:pPr>
      <w:r w:rsidRPr="00C63966">
        <w:rPr>
          <w:b/>
          <w:bCs/>
        </w:rPr>
        <w:t>11. Szczegółowe rozrachunki z kontrahentami mają być prowadzone w systemie, z możliwością naliczania i automatycznego księgowania odsetek.</w:t>
      </w:r>
    </w:p>
    <w:p w14:paraId="0BD7B8CE" w14:textId="77777777" w:rsidR="00CA483C" w:rsidRPr="00C63966" w:rsidRDefault="00CA483C" w:rsidP="00661674">
      <w:pPr>
        <w:jc w:val="both"/>
      </w:pPr>
      <w:r w:rsidRPr="00C63966">
        <w:t>Funkcja ta pozwala na dokładne monitorowanie rozrachunków z kontrahentami, w tym obliczanie należnych odsetek za opóźnienia w płatnościach. System automatycznie nalicza odsetki na podstawie wprowadzonych warunków umowy, co eliminuje konieczność manualnego obliczania i zapewnia większą dokładność. Dodatkowo, naliczone odsetki są automatycznie księgowane, co upraszcza cały proces rozliczeniowy.</w:t>
      </w:r>
    </w:p>
    <w:p w14:paraId="6DD96A9C" w14:textId="77777777" w:rsidR="00CA483C" w:rsidRPr="00C63966" w:rsidRDefault="00CA483C" w:rsidP="00661674">
      <w:pPr>
        <w:jc w:val="both"/>
      </w:pPr>
      <w:r w:rsidRPr="00C63966">
        <w:rPr>
          <w:b/>
          <w:bCs/>
        </w:rPr>
        <w:t>12. System ma oferować dużą liczbę możliwości konfiguracyjnych, które pozwolą na dopasowanie do indywidualnych potrzeb użytkownika, w tym możliwość tworzenia własnych raportów i zestawień.</w:t>
      </w:r>
    </w:p>
    <w:p w14:paraId="48DBD038" w14:textId="77777777" w:rsidR="00CA483C" w:rsidRPr="00C63966" w:rsidRDefault="00CA483C" w:rsidP="00661674">
      <w:pPr>
        <w:jc w:val="both"/>
      </w:pPr>
      <w:r w:rsidRPr="00C63966">
        <w:t>Rozbudowana funkcjonalność konfiguracyjna umożliwia dostosowanie systemu do indywidualnych potrzeb użytkownika. Dzięki temu można tworzyć raporty, zestawienia i analizy zgodne z wymaganiami organizacyjnymi, bez konieczności korzystania z gotowych, sztywnych szablonów. Użytkownicy mogą definiować własne parametry raportów oraz dostosowywać układ i zawartość wyników, co pozwala na bardziej efektywne zarządzanie danymi finansowymi.</w:t>
      </w:r>
    </w:p>
    <w:p w14:paraId="33CFBD66" w14:textId="77777777" w:rsidR="00CA483C" w:rsidRPr="00C63966" w:rsidRDefault="00CA483C" w:rsidP="00661674">
      <w:pPr>
        <w:jc w:val="both"/>
      </w:pPr>
      <w:r w:rsidRPr="00C63966">
        <w:rPr>
          <w:b/>
          <w:bCs/>
        </w:rPr>
        <w:t>13. Ma istnieć możliwość rozszerzenia klasyfikacji o 4-cyfrową pozycję, co zapewni dodatkową precyzję w klasyfikowaniu dokumentów.</w:t>
      </w:r>
    </w:p>
    <w:p w14:paraId="43A1CFB7" w14:textId="77777777" w:rsidR="00CA483C" w:rsidRPr="00C63966" w:rsidRDefault="00CA483C" w:rsidP="00661674">
      <w:pPr>
        <w:jc w:val="both"/>
      </w:pPr>
      <w:r w:rsidRPr="00C63966">
        <w:t>Funkcja ta pozwala na rozszerzenie istniejących klasyfikacji o dodatkowe, czterocyfrowe pozycje, co umożliwia precyzyjniejsze przypisanie dokumentów do odpowiednich kategorii. Dzięki temu, system zapewnia bardziej szczegółową kontrolę nad klasyfikowaniem operacji księgowych, co jest istotne w przypadku organizacji o bardziej złożonej strukturze. Rozszerzona klasyfikacja pozwala na dokładniejsze przypisanie dokumentów do podkategorii, co może ułatwić późniejszą analizę danych oraz generowanie raportów w bardziej precyzyjny sposób.</w:t>
      </w:r>
    </w:p>
    <w:p w14:paraId="31AA7B45" w14:textId="77777777" w:rsidR="00CA483C" w:rsidRPr="00C63966" w:rsidRDefault="00CA483C" w:rsidP="00661674">
      <w:pPr>
        <w:jc w:val="both"/>
      </w:pPr>
      <w:r w:rsidRPr="00C63966">
        <w:rPr>
          <w:b/>
          <w:bCs/>
        </w:rPr>
        <w:t>14. System ma umożliwiać generowanie sprawozdań zbiorczych z wielu jednostek, dzięki czemu będzie można tworzyć sumaryczne zestawienia danych na jednym raporcie budżetowym.</w:t>
      </w:r>
    </w:p>
    <w:p w14:paraId="7447CD18" w14:textId="77777777" w:rsidR="00CA483C" w:rsidRPr="00C63966" w:rsidRDefault="00CA483C" w:rsidP="00661674">
      <w:pPr>
        <w:jc w:val="both"/>
      </w:pPr>
      <w:r w:rsidRPr="00C63966">
        <w:t>Funkcja ta pozwala na generowanie sprawozdań zbiorczych, które obejmują dane z wielu jednostek organizacyjnych. Dzięki temu, użytkownicy mogą tworzyć jednocześnie zestawienia budżetowe, które prezentują sumaryczne dane z różnych oddziałów czy lokalizacji. Możliwość generowania takich raportów umożliwia lepsze monitorowanie realizacji budżetu na poziomie całej organizacji, a także dostarcza pełniejszego obrazu sytuacji finansowej, umożliwiając podejmowanie szybszych decyzji na poziomie centralnym.</w:t>
      </w:r>
    </w:p>
    <w:p w14:paraId="0194196B" w14:textId="77777777" w:rsidR="00CA483C" w:rsidRPr="00C63966" w:rsidRDefault="00CA483C" w:rsidP="00661674">
      <w:pPr>
        <w:jc w:val="both"/>
      </w:pPr>
      <w:r w:rsidRPr="00C63966">
        <w:rPr>
          <w:b/>
          <w:bCs/>
        </w:rPr>
        <w:t xml:space="preserve">15. Użytkownik ma mieć możliwość przenoszenia danych do systemu </w:t>
      </w:r>
      <w:proofErr w:type="spellStart"/>
      <w:r w:rsidRPr="00C63966">
        <w:rPr>
          <w:b/>
          <w:bCs/>
        </w:rPr>
        <w:t>BeSTi</w:t>
      </w:r>
      <w:proofErr w:type="spellEnd"/>
      <w:r w:rsidRPr="00C63966">
        <w:rPr>
          <w:b/>
          <w:bCs/>
        </w:rPr>
        <w:t>@, co zapewnia synchronizację danych między różnymi systemami.</w:t>
      </w:r>
    </w:p>
    <w:p w14:paraId="299FCF8D" w14:textId="77777777" w:rsidR="00CA483C" w:rsidRPr="00C63966" w:rsidRDefault="00CA483C" w:rsidP="00661674">
      <w:pPr>
        <w:jc w:val="both"/>
      </w:pPr>
      <w:r w:rsidRPr="00C63966">
        <w:lastRenderedPageBreak/>
        <w:t xml:space="preserve">Funkcja ta umożliwia synchronizację danych pomiędzy systemem księgowym a systemem </w:t>
      </w:r>
      <w:proofErr w:type="spellStart"/>
      <w:r w:rsidRPr="00C63966">
        <w:t>BeSTi</w:t>
      </w:r>
      <w:proofErr w:type="spellEnd"/>
      <w:r w:rsidRPr="00C63966">
        <w:t xml:space="preserve">@, który jest powszechnie wykorzystywany w jednostkach sektora publicznego. Przenoszenie danych z systemu księgowego do </w:t>
      </w:r>
      <w:proofErr w:type="spellStart"/>
      <w:r w:rsidRPr="00C63966">
        <w:t>BeSTi</w:t>
      </w:r>
      <w:proofErr w:type="spellEnd"/>
      <w:r w:rsidRPr="00C63966">
        <w:t>@ zapewnia zgodność z przepisami oraz automatyzuje procesy sprawozdawcze. Dzięki tej funkcji, użytkownicy mogą uniknąć ręcznego wprowadzania danych, co zmniejsza ryzyko błędów i przyspiesza proces raportowania. Synchronizacja danych między systemami pozwala również na utrzymanie spójności informacji w różnych środowiskach.</w:t>
      </w:r>
    </w:p>
    <w:p w14:paraId="72EA181B" w14:textId="77777777" w:rsidR="00CA483C" w:rsidRPr="00C63966" w:rsidRDefault="00CA483C" w:rsidP="00661674">
      <w:pPr>
        <w:jc w:val="both"/>
      </w:pPr>
      <w:r w:rsidRPr="00C63966">
        <w:rPr>
          <w:b/>
          <w:bCs/>
        </w:rPr>
        <w:t>16. System ma umożliwiać śledzenie zmian obrotów kont i klasyfikacji w trakcie dekretacji, co zapewni pełną historię operacji księgowych.</w:t>
      </w:r>
    </w:p>
    <w:p w14:paraId="19ABBEE2" w14:textId="77777777" w:rsidR="00CA483C" w:rsidRPr="00C63966" w:rsidRDefault="00CA483C" w:rsidP="00661674">
      <w:pPr>
        <w:jc w:val="both"/>
      </w:pPr>
      <w:r w:rsidRPr="00C63966">
        <w:t>Funkcja śledzenia zmian obrotów kont i klasyfikacji w czasie dekretacji pozwala na pełną dokumentację operacji księgowych. System zapisuje wszystkie zmiany, które zostały wprowadzone podczas procesu dekretacji, co zapewnia przejrzystość i pozwala na audyt w przypadku potrzeby wyjaśnienia lub kontroli. Śledzenie zmian w czasie rzeczywistym pomaga również w wykrywaniu nieprawidłowości lub błędów, co sprzyja utrzymaniu zgodności z obowiązującymi normami rachunkowości.</w:t>
      </w:r>
    </w:p>
    <w:p w14:paraId="6CC691BB" w14:textId="77777777" w:rsidR="00CA483C" w:rsidRPr="00C63966" w:rsidRDefault="00CA483C" w:rsidP="00661674">
      <w:pPr>
        <w:jc w:val="both"/>
      </w:pPr>
      <w:r w:rsidRPr="00C63966">
        <w:rPr>
          <w:b/>
          <w:bCs/>
        </w:rPr>
        <w:t>17. Dokumenty rozliczeń z kontrahentami mają być parowane w systemie, co zapewni łatwiejsze zarządzanie i kontrolowanie płatności.</w:t>
      </w:r>
    </w:p>
    <w:p w14:paraId="18D1A487" w14:textId="77777777" w:rsidR="00CA483C" w:rsidRPr="00C63966" w:rsidRDefault="00CA483C" w:rsidP="00661674">
      <w:pPr>
        <w:jc w:val="both"/>
      </w:pPr>
      <w:r w:rsidRPr="00C63966">
        <w:t>Funkcja parowania dokumentów rozliczeniowych z kontrahentami pozwala na automatyczne dopasowywanie faktur, płatności oraz innych dokumentów związanych z transakcjami z kontrahentami. Dzięki temu, użytkownicy mogą łatwiej śledzić status płatności oraz zarządzać obiegiem dokumentów. Funkcja ta pomaga zminimalizować ryzyko podwójnych płatności oraz ułatwia proces weryfikacji stanu zobowiązań wobec kontrahentów, co ma kluczowe znaczenie dla utrzymania dobrej płynności finansowej organizacji.</w:t>
      </w:r>
    </w:p>
    <w:p w14:paraId="3DA1909B" w14:textId="77777777" w:rsidR="00CA483C" w:rsidRPr="00C63966" w:rsidRDefault="00CA483C" w:rsidP="00661674">
      <w:pPr>
        <w:jc w:val="both"/>
      </w:pPr>
      <w:r w:rsidRPr="00C63966">
        <w:rPr>
          <w:b/>
          <w:bCs/>
        </w:rPr>
        <w:t>18. Potwierdzanie sald kontrahentów ma być możliwe w systemie, co ułatwi proces weryfikacji stanu zobowiązań i należności.</w:t>
      </w:r>
    </w:p>
    <w:p w14:paraId="7A3561AC" w14:textId="77777777" w:rsidR="00CA483C" w:rsidRPr="00C63966" w:rsidRDefault="00CA483C" w:rsidP="00661674">
      <w:pPr>
        <w:jc w:val="both"/>
      </w:pPr>
      <w:r w:rsidRPr="00C63966">
        <w:t>Potwierdzanie sald kontrahentów jest niezbędnym elementem w procesie zarządzania rozrachunkami. Dzięki funkcji potwierdzania sald, system umożliwia łatwe i szybkie weryfikowanie aktualnego stanu zobowiązań i należności wobec kontrahentów. Funkcja ta wspiera procesy kontrolingowe oraz audytowe, umożliwiając identyfikację ewentualnych niezgodności w księgach rachunkowych i weryfikowanie danych przed finalnym rozliczeniem.</w:t>
      </w:r>
    </w:p>
    <w:p w14:paraId="6CF0FBBE" w14:textId="77777777" w:rsidR="00CA483C" w:rsidRPr="00C63966" w:rsidRDefault="00CA483C" w:rsidP="00661674">
      <w:pPr>
        <w:jc w:val="both"/>
      </w:pPr>
      <w:r w:rsidRPr="00C63966">
        <w:rPr>
          <w:b/>
          <w:bCs/>
        </w:rPr>
        <w:t>19. System ma kontrolować poprawność wprowadzanych dekretacji, w tym sprawdzanie przekroczeń planu budżetowego, co pomoże w utrzymaniu dyscypliny finansowej.</w:t>
      </w:r>
    </w:p>
    <w:p w14:paraId="73F69664" w14:textId="77777777" w:rsidR="00CA483C" w:rsidRPr="00C63966" w:rsidRDefault="00CA483C" w:rsidP="00661674">
      <w:pPr>
        <w:jc w:val="both"/>
      </w:pPr>
      <w:r w:rsidRPr="00C63966">
        <w:t>Kontrola poprawności wprowadzanych dekretacji ma na celu zapewnienie, że wszystkie operacje księgowe są zgodne z obowiązującymi normami rachunkowości oraz założeniami budżetowymi. System automatycznie sprawdza, czy nie dochodzi do przekroczenia zatwierdzonego budżetu lub niewłaściwego przypisania środków. Tego typu kontrola zapewnia utrzymanie dyscypliny finansowej, minimalizując ryzyko nadmiernych wydatków oraz pomagając w precyzyjnym zarządzaniu środkami.</w:t>
      </w:r>
    </w:p>
    <w:p w14:paraId="55F46998" w14:textId="77777777" w:rsidR="00CA483C" w:rsidRPr="00C63966" w:rsidRDefault="00CA483C" w:rsidP="00661674">
      <w:pPr>
        <w:jc w:val="both"/>
      </w:pPr>
      <w:r w:rsidRPr="00C63966">
        <w:rPr>
          <w:b/>
          <w:bCs/>
        </w:rPr>
        <w:t>20. Użytkownik ma mieć szybki dostęp do słowników jako podpowiedzi przy wyborze danych i w trakcie dekretacji, co przyspieszy proces wprowadzania danych.</w:t>
      </w:r>
    </w:p>
    <w:p w14:paraId="1C83E262" w14:textId="77777777" w:rsidR="00CA483C" w:rsidRPr="00C63966" w:rsidRDefault="00CA483C" w:rsidP="00661674">
      <w:pPr>
        <w:jc w:val="both"/>
      </w:pPr>
      <w:r w:rsidRPr="00C63966">
        <w:lastRenderedPageBreak/>
        <w:t>Słowniki w systemie pełnią rolę podpowiedzi przy wprowadzaniu danych do systemu. Dzięki łatwemu dostępowi do słowników, użytkownicy mogą szybko wybierać odpowiednie kategorie kont, klasyfikacji oraz innych danych, co przyspiesza proces dekretacji i minimalizuje ryzyko błędów. Funkcja ta jest szczególnie przydatna w przypadku skomplikowanych transakcji księgowych, gdzie precyzyjne przypisanie danych jest kluczowe dla poprawności zapisów.</w:t>
      </w:r>
    </w:p>
    <w:p w14:paraId="0A908E3D" w14:textId="77777777" w:rsidR="00CA483C" w:rsidRPr="00C63966" w:rsidRDefault="00CA483C" w:rsidP="00661674">
      <w:pPr>
        <w:jc w:val="both"/>
      </w:pPr>
      <w:r w:rsidRPr="00C63966">
        <w:rPr>
          <w:b/>
          <w:bCs/>
        </w:rPr>
        <w:t>21. W trakcie dekretacji ma być możliwe uzupełnianie słowników bez konieczności uruchamiania innych opcji programu, co zwiększa wygodę użytkowania.</w:t>
      </w:r>
    </w:p>
    <w:p w14:paraId="66AD7C52" w14:textId="77777777" w:rsidR="00CA483C" w:rsidRPr="00C63966" w:rsidRDefault="00CA483C" w:rsidP="00661674">
      <w:pPr>
        <w:jc w:val="both"/>
      </w:pPr>
      <w:r w:rsidRPr="00C63966">
        <w:t>Wygodne uzupełnianie słowników w trakcie dekretacji pozwala użytkownikom na szybkie dostosowywanie systemu do aktualnych potrzeb. Dzięki tej funkcji, użytkownicy mogą dodawać nowe kategorie lub edytować istniejące bez konieczności przechodzenia do innych sekcji programu. Funkcja ta zwiększa wygodę pracy i pozwala na elastyczność w zarządzaniu danymi księgowymi.</w:t>
      </w:r>
    </w:p>
    <w:p w14:paraId="28873E8A" w14:textId="77777777" w:rsidR="00CA483C" w:rsidRPr="00C63966" w:rsidRDefault="00CA483C" w:rsidP="00661674">
      <w:pPr>
        <w:jc w:val="both"/>
      </w:pPr>
      <w:r w:rsidRPr="00C63966">
        <w:rPr>
          <w:b/>
          <w:bCs/>
        </w:rPr>
        <w:t>22. System ma zapewniać pełną swobodę modyfikacji dokumentów przed ich zatwierdzeniem, co pozwoli na elastyczne dostosowanie danych przed ostatecznym zapisaniem.</w:t>
      </w:r>
    </w:p>
    <w:p w14:paraId="67770B6C" w14:textId="77777777" w:rsidR="00CA483C" w:rsidRPr="00C63966" w:rsidRDefault="00CA483C" w:rsidP="00661674">
      <w:pPr>
        <w:jc w:val="both"/>
      </w:pPr>
      <w:r w:rsidRPr="00C63966">
        <w:t>Funkcja swobody modyfikacji dokumentów przed zatwierdzeniem zapewnia użytkownikowi pełną kontrolę nad wprowadzonymi danymi. Użytkownik ma możliwość edytowania dokumentów, korygowania błędów i dostosowywania danych do zmieniających się warunków, zanim dokument zostanie ostatecznie zapisany. Dzięki temu proces księgowania staje się bardziej elastyczny i dostosowuje się do dynamicznych potrzeb organizacji.</w:t>
      </w:r>
    </w:p>
    <w:p w14:paraId="5CFE1F86" w14:textId="77777777" w:rsidR="00CA483C" w:rsidRPr="00C63966" w:rsidRDefault="00CA483C" w:rsidP="00661674">
      <w:pPr>
        <w:jc w:val="both"/>
      </w:pPr>
      <w:r w:rsidRPr="00C63966">
        <w:rPr>
          <w:b/>
          <w:bCs/>
        </w:rPr>
        <w:t>23. Zatwierdzone dokumenty mają być dostępne do przeglądania w systemie, co ułatwi kontrolę nad zakończonymi operacjami.</w:t>
      </w:r>
    </w:p>
    <w:p w14:paraId="1C0C4A19" w14:textId="77777777" w:rsidR="00CA483C" w:rsidRPr="00C63966" w:rsidRDefault="00CA483C" w:rsidP="00661674">
      <w:pPr>
        <w:jc w:val="both"/>
      </w:pPr>
      <w:r w:rsidRPr="00C63966">
        <w:t>Dokumenty zatwierdzone w systemie są przechowywane w sposób umożliwiający ich łatwe przeglądanie, co jest istotne dla późniejszych analiz, kontroli oraz audytów. Dzięki tej funkcji, użytkownicy mogą w prosty sposób odszukać i sprawdzić wszystkie zakończone operacje, co sprzyja lepszej organizacji pracy i umożliwia pełną transparentność w obiegu dokumentów.</w:t>
      </w:r>
    </w:p>
    <w:p w14:paraId="1E836292" w14:textId="77777777" w:rsidR="00CA483C" w:rsidRPr="00C63966" w:rsidRDefault="00CA483C" w:rsidP="00661674">
      <w:pPr>
        <w:jc w:val="both"/>
      </w:pPr>
      <w:r w:rsidRPr="00C63966">
        <w:rPr>
          <w:b/>
          <w:bCs/>
        </w:rPr>
        <w:t>24. System ma umożliwiać wyszukiwanie dokumentów według dowolnych kryteriów, co poprawi efektywność pracy z dużą ilością danych.</w:t>
      </w:r>
    </w:p>
    <w:p w14:paraId="31694B70" w14:textId="77777777" w:rsidR="00CA483C" w:rsidRPr="00C63966" w:rsidRDefault="00CA483C" w:rsidP="00661674">
      <w:pPr>
        <w:jc w:val="both"/>
      </w:pPr>
      <w:r w:rsidRPr="00C63966">
        <w:t>Funkcja wyszukiwania dokumentów według różnych kryteriów umożliwia użytkownikom szybkie odnalezienie potrzebnych informacji w systemie. Możliwość filtrowania danych według daty, kontrahenta, typu dokumentu czy innych parametrów znacząco poprawia efektywność pracy, szczególnie w dużych organizacjach, gdzie ilość dokumentów jest ogromna. Ta funkcjonalność pozwala na szybkie uzyskanie precyzyjnych wyników bez konieczności przeglądania wszystkich danych.</w:t>
      </w:r>
    </w:p>
    <w:p w14:paraId="2F7FDDB5" w14:textId="77777777" w:rsidR="00CA483C" w:rsidRPr="00C63966" w:rsidRDefault="00CA483C" w:rsidP="00661674">
      <w:pPr>
        <w:jc w:val="both"/>
      </w:pPr>
      <w:r w:rsidRPr="00C63966">
        <w:rPr>
          <w:b/>
          <w:bCs/>
        </w:rPr>
        <w:t xml:space="preserve">25. W systemie ma być możliwe zarządzanie wnioskami o wydatkowanie środków pochodzących z modułu </w:t>
      </w:r>
      <w:proofErr w:type="spellStart"/>
      <w:r w:rsidRPr="00C63966">
        <w:rPr>
          <w:b/>
          <w:bCs/>
        </w:rPr>
        <w:t>UmowyFV</w:t>
      </w:r>
      <w:proofErr w:type="spellEnd"/>
      <w:r w:rsidRPr="00C63966">
        <w:rPr>
          <w:b/>
          <w:bCs/>
        </w:rPr>
        <w:t>, co uprości procesy związane z realizacją umów.</w:t>
      </w:r>
    </w:p>
    <w:p w14:paraId="5769304F" w14:textId="77777777" w:rsidR="00CA483C" w:rsidRPr="00C63966" w:rsidRDefault="00CA483C" w:rsidP="00661674">
      <w:pPr>
        <w:jc w:val="both"/>
      </w:pPr>
      <w:r w:rsidRPr="00C63966">
        <w:t xml:space="preserve">Zarządzanie wnioskami o wydatkowanie środków w systemie pozwala na pełną kontrolę nad realizacją wydatków związanych z umowami. Moduł </w:t>
      </w:r>
      <w:proofErr w:type="spellStart"/>
      <w:r w:rsidRPr="00C63966">
        <w:t>UmowyFV</w:t>
      </w:r>
      <w:proofErr w:type="spellEnd"/>
      <w:r w:rsidRPr="00C63966">
        <w:t xml:space="preserve"> umożliwia monitorowanie postępu wydatków oraz kontrolowanie, czy środki są wydatkowane zgodnie z zatwierdzonymi budżetami. Funkcja ta uprości procesy związane z realizowaniem umów i zapewni zgodność z zatwierdzonymi planami budżetowymi.</w:t>
      </w:r>
    </w:p>
    <w:p w14:paraId="796F3271" w14:textId="77777777" w:rsidR="00CA483C" w:rsidRPr="00C63966" w:rsidRDefault="00CA483C" w:rsidP="00661674">
      <w:pPr>
        <w:jc w:val="both"/>
      </w:pPr>
      <w:r w:rsidRPr="00C63966">
        <w:rPr>
          <w:b/>
          <w:bCs/>
        </w:rPr>
        <w:lastRenderedPageBreak/>
        <w:t>26. System ma posiadać funkcjonalność ewidencjonowania i zarządzania planem zamówień jednostki, w tym planu zamówień publicznych, z kontrolą progów przetargowych.</w:t>
      </w:r>
    </w:p>
    <w:p w14:paraId="39EF20E5" w14:textId="77777777" w:rsidR="00CA483C" w:rsidRPr="00C63966" w:rsidRDefault="00CA483C" w:rsidP="00661674">
      <w:pPr>
        <w:jc w:val="both"/>
      </w:pPr>
      <w:r w:rsidRPr="00C63966">
        <w:t>System umożliwia ewidencjonowanie i zarządzanie planem zamówień, w tym zamówień publicznych, z pełną kontrolą nad progami przetargowymi. Dzięki tej funkcji użytkownicy mogą zarządzać całością procesu zamówień, od planowania po realizację. Kontrola progów przetargowych pomaga w utrzymaniu zgodności z przepisami prawa dotyczącymi zamówień publicznych, co minimalizuje ryzyko naruszeń.</w:t>
      </w:r>
    </w:p>
    <w:p w14:paraId="25CDD72C" w14:textId="77777777" w:rsidR="00CA483C" w:rsidRPr="00C63966" w:rsidRDefault="00CA483C" w:rsidP="00661674">
      <w:pPr>
        <w:jc w:val="both"/>
      </w:pPr>
      <w:r w:rsidRPr="00C63966">
        <w:rPr>
          <w:b/>
          <w:bCs/>
        </w:rPr>
        <w:t>27. System ma umożliwiać generowanie zestawień do sprawozdawczości z zamówień publicznych, co wspiera realizację wymogów sprawozdawczych.</w:t>
      </w:r>
    </w:p>
    <w:p w14:paraId="64C46EA0" w14:textId="77777777" w:rsidR="00CA483C" w:rsidRPr="00C63966" w:rsidRDefault="00CA483C" w:rsidP="00661674">
      <w:pPr>
        <w:jc w:val="both"/>
      </w:pPr>
      <w:r w:rsidRPr="00C63966">
        <w:t>Generowanie zestawień do sprawozdawczości z zamówień publicznych pozwala na łatwe i szybkie przygotowanie wymaganych raportów i analiz zgodnych z przepisami. Funkcja ta wspiera procesy sprawozdawcze, umożliwiając generowanie dokumentów, które są niezbędne do zgłaszania realizacji zamówień publicznych w odpowiednich instytucjach kontrolujących.</w:t>
      </w:r>
    </w:p>
    <w:p w14:paraId="5ED4E071" w14:textId="77777777" w:rsidR="00CA483C" w:rsidRPr="00C63966" w:rsidRDefault="00CA483C" w:rsidP="00661674">
      <w:pPr>
        <w:jc w:val="both"/>
      </w:pPr>
      <w:r w:rsidRPr="00C63966">
        <w:rPr>
          <w:b/>
          <w:bCs/>
        </w:rPr>
        <w:t xml:space="preserve">28. Prowadzenie </w:t>
      </w:r>
      <w:proofErr w:type="spellStart"/>
      <w:r w:rsidRPr="00C63966">
        <w:rPr>
          <w:b/>
          <w:bCs/>
        </w:rPr>
        <w:t>miniKasy</w:t>
      </w:r>
      <w:proofErr w:type="spellEnd"/>
      <w:r w:rsidRPr="00C63966">
        <w:rPr>
          <w:b/>
          <w:bCs/>
        </w:rPr>
        <w:t xml:space="preserve"> ma odbywać się z poziomu księgowości, z możliwością wystawiania dokumentów KP i KW, co uprości obsługę transakcji gotówkowych.</w:t>
      </w:r>
    </w:p>
    <w:p w14:paraId="27B3339B" w14:textId="77777777" w:rsidR="00CA483C" w:rsidRPr="00C63966" w:rsidRDefault="00CA483C" w:rsidP="00661674">
      <w:pPr>
        <w:jc w:val="both"/>
      </w:pPr>
      <w:r w:rsidRPr="00C63966">
        <w:t xml:space="preserve">Prowadzenie </w:t>
      </w:r>
      <w:proofErr w:type="spellStart"/>
      <w:r w:rsidRPr="00C63966">
        <w:t>miniKasy</w:t>
      </w:r>
      <w:proofErr w:type="spellEnd"/>
      <w:r w:rsidRPr="00C63966">
        <w:t xml:space="preserve"> w systemie księgowym umożliwia rejestrowanie transakcji gotówkowych w sposób zorganizowany i zgodny z wymaganiami rachunkowości. Funkcja ta pozwala na wystawianie dokumentów KP (kasa przyjęć) i KW (kasa wypłat) w ramach operacji gotówkowych, co znacznie upraszcza procesy związane z obsługą gotówki. Integracja z księgowością pozwala na automatyczne aktualizowanie sald w systemie.</w:t>
      </w:r>
    </w:p>
    <w:p w14:paraId="20CF9202" w14:textId="77777777" w:rsidR="00CA483C" w:rsidRPr="00C63966" w:rsidRDefault="00CA483C" w:rsidP="00661674">
      <w:pPr>
        <w:jc w:val="both"/>
      </w:pPr>
      <w:r w:rsidRPr="00C63966">
        <w:rPr>
          <w:b/>
          <w:bCs/>
        </w:rPr>
        <w:t>29. Automatyczne przeksięgowanie BZ na BO ma być możliwe, co pozwoli na szybkie i bezbłędne rozliczenie operacji bankowych.</w:t>
      </w:r>
    </w:p>
    <w:p w14:paraId="56212241" w14:textId="77777777" w:rsidR="00CA483C" w:rsidRPr="00C63966" w:rsidRDefault="00CA483C" w:rsidP="00661674">
      <w:pPr>
        <w:jc w:val="both"/>
      </w:pPr>
      <w:r w:rsidRPr="00C63966">
        <w:t>Automatyczne przeksięgowanie BZ (bilans zewnętrzny) na BO (bilans otwarcia) pozwala na szybkie i dokładne rozliczenie operacji bankowych. Funkcja ta zapewnia płynność w zarządzaniu finansami, eliminując błędy związane z ręcznym przeksięgowaniem danych oraz przyspieszając procesy rozliczeniowe.</w:t>
      </w:r>
    </w:p>
    <w:p w14:paraId="502BF50C" w14:textId="77777777" w:rsidR="00CA483C" w:rsidRPr="00C63966" w:rsidRDefault="00CA483C" w:rsidP="00661674">
      <w:pPr>
        <w:jc w:val="both"/>
      </w:pPr>
      <w:r w:rsidRPr="00C63966">
        <w:rPr>
          <w:b/>
          <w:bCs/>
        </w:rPr>
        <w:t>30. System ma umożliwiać generowanie przelewów seryjnych powiązanych z systemem UPK, co przyspieszy księgowanie wyciągów bankowych.</w:t>
      </w:r>
    </w:p>
    <w:p w14:paraId="4164BA9B" w14:textId="77777777" w:rsidR="00CA483C" w:rsidRPr="00C63966" w:rsidRDefault="00CA483C" w:rsidP="00661674">
      <w:pPr>
        <w:jc w:val="both"/>
      </w:pPr>
      <w:r w:rsidRPr="00C63966">
        <w:t>Generowanie przelewów seryjnych zintegrowanych z systemem UPK pozwala na szybsze i dokładniejsze księgowanie wyciągów bankowych. Dzięki tej funkcji, użytkownicy mogą masowo przetwarzać transakcje bankowe, co redukuje czas poświęcony na manualne wprowadzanie danych i minimalizuje ryzyko błędów.</w:t>
      </w:r>
    </w:p>
    <w:p w14:paraId="50579FB4" w14:textId="77777777" w:rsidR="00CA483C" w:rsidRPr="00C63966" w:rsidRDefault="00CA483C" w:rsidP="00661674">
      <w:pPr>
        <w:jc w:val="both"/>
      </w:pPr>
      <w:r w:rsidRPr="00C63966">
        <w:rPr>
          <w:b/>
          <w:bCs/>
        </w:rPr>
        <w:t>31. Śledzenie wykonania budżetu ma odbywać się w trakcie księgowania, w tym kontrolowanie przekroczeń budżetu, co zapewni zgodność z założeniami finansowymi.</w:t>
      </w:r>
    </w:p>
    <w:p w14:paraId="4C969C99" w14:textId="77777777" w:rsidR="00CA483C" w:rsidRPr="00C63966" w:rsidRDefault="00CA483C" w:rsidP="00661674">
      <w:pPr>
        <w:jc w:val="both"/>
      </w:pPr>
      <w:r w:rsidRPr="00C63966">
        <w:t>Funkcja śledzenia wykonania budżetu w trakcie księgowania pozwala na bieżąco monitorować, czy wydatki nie przekraczają zaplanowanych kwot. Dzięki tej funkcji, użytkownicy mogą szybko reagować na wszelkie nieprawidłowości, zapewniając zgodność z założeniami budżetowymi oraz unikając nadmiernych wydatków.</w:t>
      </w:r>
    </w:p>
    <w:p w14:paraId="49027C1D" w14:textId="77777777" w:rsidR="00CA483C" w:rsidRPr="00C63966" w:rsidRDefault="00CA483C" w:rsidP="00661674">
      <w:pPr>
        <w:jc w:val="both"/>
      </w:pPr>
      <w:r w:rsidRPr="00C63966">
        <w:rPr>
          <w:b/>
          <w:bCs/>
        </w:rPr>
        <w:lastRenderedPageBreak/>
        <w:t>32. Automatyczne wprowadzanie faktur do rejestru VAT ma być dostępne, co ułatwi ewidencję podatkową i zapewni zgodność z obowiązującymi przepisami.</w:t>
      </w:r>
    </w:p>
    <w:p w14:paraId="7F6038E7" w14:textId="77777777" w:rsidR="00CA483C" w:rsidRPr="00C63966" w:rsidRDefault="00CA483C" w:rsidP="00661674">
      <w:pPr>
        <w:jc w:val="both"/>
      </w:pPr>
      <w:r w:rsidRPr="00C63966">
        <w:t>Automatyczne wprowadzanie faktur do rejestru VAT eliminuje konieczność ręcznego wprowadzania danych z faktur VAT, co zmniejsza ryzyko błędów i przyspiesza proces ewidencji podatkowej. Funkcja ta pomaga w utrzymaniu zgodności z przepisami prawa oraz automatycznie aktualizuje rejestr VAT na podstawie przesyłanych dokumentów.</w:t>
      </w:r>
    </w:p>
    <w:p w14:paraId="2973E3FD" w14:textId="77777777" w:rsidR="00CA483C" w:rsidRPr="00C63966" w:rsidRDefault="00CA483C" w:rsidP="00661674">
      <w:pPr>
        <w:jc w:val="both"/>
      </w:pPr>
      <w:r w:rsidRPr="00C63966">
        <w:rPr>
          <w:b/>
          <w:bCs/>
        </w:rPr>
        <w:t>33. System ma umożliwiać definiowanie bilansów oraz rachunków zysków i strat, co pozwoli na elastyczne dostosowanie sprawozdań finansowych do potrzeb jednostki.</w:t>
      </w:r>
    </w:p>
    <w:p w14:paraId="5DFE344E" w14:textId="77777777" w:rsidR="00CA483C" w:rsidRPr="00C63966" w:rsidRDefault="00CA483C" w:rsidP="00661674">
      <w:pPr>
        <w:jc w:val="both"/>
      </w:pPr>
      <w:r w:rsidRPr="00C63966">
        <w:t>Funkcja definiowania bilansów i rachunków zysków i strat umożliwia tworzenie sprawozdań finansowych zgodnych z wymaganiami organizacji. Dzięki tej funkcji użytkownicy mogą dostosować raporty do specyficznych potrzeb jednostki, zapewniając elastyczność w zakresie prezentacji wyników finansowych. Funkcja ta pozwala na precyzyjne przedstawienie sytuacji finansowej w zależności od przyjętej polityki rachunkowości.</w:t>
      </w:r>
    </w:p>
    <w:p w14:paraId="7C29748A" w14:textId="77777777" w:rsidR="00CA483C" w:rsidRPr="00934943" w:rsidRDefault="00CA483C" w:rsidP="00661674">
      <w:pPr>
        <w:jc w:val="both"/>
      </w:pPr>
    </w:p>
    <w:p w14:paraId="5D68DB06" w14:textId="77777777" w:rsidR="00CA483C" w:rsidRPr="00934943" w:rsidRDefault="00CA483C" w:rsidP="00661674">
      <w:pPr>
        <w:jc w:val="both"/>
      </w:pPr>
      <w:r w:rsidRPr="00934943">
        <w:t>Całość systemu ma zapewniać wysoką automatyzację procesów księgowych, umożliwiając zarządzanie dużą liczbą jednostek, dokumentów oraz danych finansowych w sposób szybki, intuicyjny i zgodny z obowiązującymi przepisami prawa.</w:t>
      </w:r>
    </w:p>
    <w:p w14:paraId="1AA76FFD" w14:textId="77777777" w:rsidR="00CA483C" w:rsidRDefault="00CA483C" w:rsidP="00661674">
      <w:pPr>
        <w:jc w:val="both"/>
      </w:pPr>
    </w:p>
    <w:p w14:paraId="24800B96" w14:textId="77777777" w:rsidR="00CA483C" w:rsidRDefault="00CA483C" w:rsidP="00661674">
      <w:pPr>
        <w:jc w:val="both"/>
      </w:pPr>
    </w:p>
    <w:p w14:paraId="5F4948B1" w14:textId="77777777" w:rsidR="00CA483C" w:rsidRPr="006B44BE" w:rsidRDefault="00CA483C" w:rsidP="00661674">
      <w:pPr>
        <w:pStyle w:val="Nagwek2"/>
        <w:jc w:val="both"/>
      </w:pPr>
      <w:bookmarkStart w:id="46" w:name="_Toc182954713"/>
      <w:bookmarkStart w:id="47" w:name="_Toc184288730"/>
      <w:r>
        <w:t>5.12. Ewidencja dłużników, raty</w:t>
      </w:r>
      <w:bookmarkEnd w:id="46"/>
      <w:bookmarkEnd w:id="47"/>
    </w:p>
    <w:p w14:paraId="197687EB" w14:textId="77777777" w:rsidR="00CA483C" w:rsidRDefault="00CA483C" w:rsidP="00661674">
      <w:pPr>
        <w:jc w:val="both"/>
        <w:rPr>
          <w:b/>
          <w:bCs/>
        </w:rPr>
      </w:pPr>
    </w:p>
    <w:p w14:paraId="7348FF23" w14:textId="77777777" w:rsidR="00CA483C" w:rsidRPr="00CF0302" w:rsidRDefault="00CA483C" w:rsidP="00661674">
      <w:pPr>
        <w:jc w:val="both"/>
      </w:pPr>
      <w:r>
        <w:t>Moduł</w:t>
      </w:r>
      <w:r w:rsidRPr="00CF0302">
        <w:t xml:space="preserve"> ma być dedykowaną aplikacją do rozliczania należności wynikających z zobowiązań dłużników na rzecz organów administracji samorządowej oraz innych jednostek lokalnych. Program ma pełnić rolę księgi pomocniczej w rozumieniu budżetowym, umożliwiając ewidencjonowanie dochodów jednostki samorządowej poprzez rejestrację należności i ich spłat. Należności mają być pogrupowane w konta według dłużników oraz charakterystyki zobowiązań, zgodnie z ich specyfiką.</w:t>
      </w:r>
    </w:p>
    <w:p w14:paraId="5270C777" w14:textId="77777777" w:rsidR="00CA483C" w:rsidRDefault="00CA483C" w:rsidP="00661674">
      <w:pPr>
        <w:jc w:val="both"/>
      </w:pPr>
      <w:r w:rsidRPr="00CF0302">
        <w:t>Ze względu na integrację z innymi systemami, aplikacja ma pozwalać na automatyzację obsługi zobowiązań, co ma znacznie ułatwić i przyspieszyć procesy księgowe w urzędach i jednostkach samorządu terytorialnego.</w:t>
      </w:r>
    </w:p>
    <w:p w14:paraId="4BA113D8" w14:textId="77777777" w:rsidR="00CA483C" w:rsidRPr="00F3580B" w:rsidRDefault="00CA483C" w:rsidP="00661674">
      <w:pPr>
        <w:jc w:val="both"/>
      </w:pPr>
      <w:r w:rsidRPr="00F3580B">
        <w:rPr>
          <w:b/>
          <w:bCs/>
        </w:rPr>
        <w:t>1. Ewidencja należności głównych dłużników w rozbiciu na konta wymiarowe i rejestrowanie ich w postaci przypisów lub odpisów</w:t>
      </w:r>
    </w:p>
    <w:p w14:paraId="7D8329B8" w14:textId="77777777" w:rsidR="00CA483C" w:rsidRPr="00F3580B" w:rsidRDefault="00CA483C" w:rsidP="00661674">
      <w:pPr>
        <w:jc w:val="both"/>
      </w:pPr>
      <w:r w:rsidRPr="00F3580B">
        <w:t xml:space="preserve">System ma umożliwiać szczegółową ewidencję należności głównych dłużników, uwzględniając ich podział na konta wymiarowe, które są przypisane do poszczególnych dłużników i rodzaju zobowiązań. Każdy dług będzie rejestrowany jako przypis lub odpis, co pozwoli na łatwe monitorowanie zmian w stanie </w:t>
      </w:r>
      <w:r w:rsidRPr="00F3580B">
        <w:lastRenderedPageBreak/>
        <w:t>zobowiązań. Dla każdej z należności będą dostępne informacje o kwocie, dacie powstania, rodzaju zobowiązania oraz dacie zapłaty, jeśli taka nastąpiła. Dzięki temu możliwe będzie szybkie zidentyfikowanie, które należności są opłacone, a które zaległe, co pomoże w lepszym zarządzaniu finansami jednostki samorządowej.</w:t>
      </w:r>
    </w:p>
    <w:p w14:paraId="2BE47965" w14:textId="77777777" w:rsidR="00CA483C" w:rsidRPr="00F3580B" w:rsidRDefault="00CA483C" w:rsidP="00661674">
      <w:pPr>
        <w:jc w:val="both"/>
      </w:pPr>
      <w:r w:rsidRPr="00F3580B">
        <w:rPr>
          <w:b/>
          <w:bCs/>
        </w:rPr>
        <w:t>2. Śledzenie stanu należności, zaległości i należnych odsetek za zwłokę na dowolny dzień w roku</w:t>
      </w:r>
    </w:p>
    <w:p w14:paraId="7711F3C6" w14:textId="77777777" w:rsidR="00CA483C" w:rsidRPr="00F3580B" w:rsidRDefault="00CA483C" w:rsidP="00661674">
      <w:pPr>
        <w:jc w:val="both"/>
      </w:pPr>
      <w:r w:rsidRPr="00F3580B">
        <w:t>System ma umożliwiać monitorowanie stanu należności i zaległości na dowolny dzień w roku. Użytkownicy będą mogli na bieżąco sprawdzać, jakie należności są w danym momencie wymagalne, a które zalegają. Ponadto, system będzie naliczał odsetki za opóźnienia w spłacie, co pozwoli na bieżąco obliczać wysokość należnych odsetek. Dzięki tej funkcjonalności jednostki samorządowe będą miały pełną kontrolę nad swoimi finansami i będą mogły podejmować odpowiednie kroki w przypadku zaległości, takie jak windykacja czy działania mające na celu ustalenie harmonogramu spłat.</w:t>
      </w:r>
    </w:p>
    <w:p w14:paraId="06C1FC34" w14:textId="77777777" w:rsidR="00CA483C" w:rsidRPr="00F3580B" w:rsidRDefault="00CA483C" w:rsidP="00661674">
      <w:pPr>
        <w:jc w:val="both"/>
      </w:pPr>
      <w:r w:rsidRPr="00F3580B">
        <w:rPr>
          <w:b/>
          <w:bCs/>
        </w:rPr>
        <w:t>3. Zarządzanie umorzeniami i ratami wybranych należności i zaległości</w:t>
      </w:r>
    </w:p>
    <w:p w14:paraId="5AF50160" w14:textId="77777777" w:rsidR="00CA483C" w:rsidRPr="00F3580B" w:rsidRDefault="00CA483C" w:rsidP="00661674">
      <w:pPr>
        <w:jc w:val="both"/>
      </w:pPr>
      <w:r w:rsidRPr="00F3580B">
        <w:t>W systemie ma istnieć możliwość umarzania części należności lub rozkładania ich na raty. Umorzenie należności będzie mogło zostać przeprowadzone na podstawie decyzji administracyjnych, zgodnie z obowiązującymi przepisami prawnymi. Z kolei możliwość rozłożenia zaległych należności na raty umożliwi dłużnikom stopniowe regulowanie zobowiązań, co może przyczynić się do zmniejszenia liczby przypadków niewypłacalności. System ma być elastyczny, pozwalając na dostosowanie parametrów rozkładania rat do indywidualnych potrzeb dłużnika oraz specyfiki zobowiązania.</w:t>
      </w:r>
    </w:p>
    <w:p w14:paraId="04429958" w14:textId="77777777" w:rsidR="00CA483C" w:rsidRPr="00F3580B" w:rsidRDefault="00CA483C" w:rsidP="00661674">
      <w:pPr>
        <w:jc w:val="both"/>
      </w:pPr>
      <w:r w:rsidRPr="00F3580B">
        <w:rPr>
          <w:b/>
          <w:bCs/>
        </w:rPr>
        <w:t>4. Naliczanie odsetek należnościowych na poszczególnych kontach wymiarowych i księgowanie ich w postaci przypisów lub odpisów</w:t>
      </w:r>
    </w:p>
    <w:p w14:paraId="0A0173CD" w14:textId="77777777" w:rsidR="00CA483C" w:rsidRPr="00F3580B" w:rsidRDefault="00CA483C" w:rsidP="00661674">
      <w:pPr>
        <w:jc w:val="both"/>
      </w:pPr>
      <w:r w:rsidRPr="00F3580B">
        <w:t>System ma automatycznie naliczać odsetki należnościowe na poszczególnych kontach wymiarowych, co pozwoli na bieżąco obliczać wysokość odsetek za opóźnienia w spłacie zobowiązań. Naliczanie odsetek będzie odbywać się na podstawie ustawionych w systemie stawek procentowych oraz okresów naliczania. Odsetki te będą następnie księgowane w systemie jako przypisy lub odpisy, co umożliwi łatwe monitorowanie i ewidencjonowanie tych zobowiązań. Użytkownicy będą mieli dostęp do szczegółowych raportów, które pokażą, które należności są objęte odsetkami, jaka jest ich wysokość oraz jakie działania zostały podjęte w celu ich odzyskania.</w:t>
      </w:r>
    </w:p>
    <w:p w14:paraId="74C4471A" w14:textId="77777777" w:rsidR="00CA483C" w:rsidRPr="00F3580B" w:rsidRDefault="00CA483C" w:rsidP="00661674">
      <w:pPr>
        <w:jc w:val="both"/>
      </w:pPr>
      <w:r w:rsidRPr="00F3580B">
        <w:rPr>
          <w:b/>
          <w:bCs/>
        </w:rPr>
        <w:t>5. Ewidencja wpłat na należności główne i poboczne</w:t>
      </w:r>
    </w:p>
    <w:p w14:paraId="28E8A32A" w14:textId="77777777" w:rsidR="00CA483C" w:rsidRPr="00F3580B" w:rsidRDefault="00CA483C" w:rsidP="00661674">
      <w:pPr>
        <w:jc w:val="both"/>
      </w:pPr>
      <w:r w:rsidRPr="00F3580B">
        <w:t>System ma umożliwiać szczegółową ewidencję wpłat na należności główne i poboczne. Wpłaty będą rejestrowane z uwzględnieniem ich rodzaju (np. przelewy bankowe, wpłaty kasowe, inkasa, komornicze), co pozwoli na dokładne przypisanie każdej wpłaty do odpowiedniej należności. System będzie umożliwiał przypisanie wpłat do odpowiednich kont wymiarowych, co pozwoli na łatwe śledzenie postępu w regulowaniu zobowiązań. Ponadto, użytkownicy będą mieli możliwość przeglądania historii wpłat, co pozwoli na szybkie identyfikowanie ewentualnych błędów w księgowaniu i poprawienie ich na bieżąco.</w:t>
      </w:r>
    </w:p>
    <w:p w14:paraId="7FC83954" w14:textId="77777777" w:rsidR="00CA483C" w:rsidRPr="00F3580B" w:rsidRDefault="00CA483C" w:rsidP="00661674">
      <w:pPr>
        <w:jc w:val="both"/>
      </w:pPr>
      <w:r w:rsidRPr="00F3580B">
        <w:rPr>
          <w:b/>
          <w:bCs/>
        </w:rPr>
        <w:t>6. Wsparcie księgowania wpłat w postaci szeregu specyficznych kreatorów dostosowanych do różnego rodzaju operacji: księgowanie przelewów bankowych, rejestrowanie wpłat kasowych, inkasenckich, komorniczych i innych</w:t>
      </w:r>
    </w:p>
    <w:p w14:paraId="3F4C38C3" w14:textId="77777777" w:rsidR="00CA483C" w:rsidRPr="00F3580B" w:rsidRDefault="00CA483C" w:rsidP="00661674">
      <w:pPr>
        <w:jc w:val="both"/>
      </w:pPr>
      <w:r w:rsidRPr="00F3580B">
        <w:lastRenderedPageBreak/>
        <w:t>System ma zawierać zestaw specyficznych kreatorów, które będą dostosowane do różnych rodzajów operacji księgowych. Dzięki tym kreatorom użytkownicy będą mogli w łatwy sposób zarejestrować wpłaty dokonywane różnymi metodami: przelewy bankowe, wpłaty kasowe, inkasa, komornicze i inne. Kreatory te będą prowadziły użytkownika krok po kroku przez cały proces rejestrowania wpłat, zapewniając pełną zgodność z wymaganiami księgowymi. Dodatkowo, system będzie umożliwiał masowe księgowanie wpłat, co pozwoli na oszczędność czasu przy obsłudze większych transakcji.</w:t>
      </w:r>
    </w:p>
    <w:p w14:paraId="6A2A6462" w14:textId="77777777" w:rsidR="00CA483C" w:rsidRPr="00F3580B" w:rsidRDefault="00CA483C" w:rsidP="00661674">
      <w:pPr>
        <w:jc w:val="both"/>
      </w:pPr>
      <w:r w:rsidRPr="00F3580B">
        <w:rPr>
          <w:b/>
          <w:bCs/>
        </w:rPr>
        <w:t>7. Raportowanie – Generowanie raportów i zestawień wspomagających przygotowanie sprawozdań budżetowych oraz kontrolę pracy księgowych</w:t>
      </w:r>
    </w:p>
    <w:p w14:paraId="7759F1BE" w14:textId="77777777" w:rsidR="00CA483C" w:rsidRPr="00F3580B" w:rsidRDefault="00CA483C" w:rsidP="00661674">
      <w:pPr>
        <w:jc w:val="both"/>
      </w:pPr>
      <w:r w:rsidRPr="00F3580B">
        <w:t>System ma posiadać funkcje raportowania, które umożliwią generowanie szerokiego zakresu raportów i zestawień pomocniczych. Raporty te będą wykorzystywane do przygotowywania sprawozdań budżetowych, kontrolowania stanu należności oraz zaległości, a także do monitorowania pracy księgowych. System będzie umożliwiał generowanie raportów o różnym stopniu szczegółowości, które można dostosować do indywidualnych potrzeb użytkownika. Dzięki tym raportom jednostki samorządowe będą mogły skutecznie monitorować stan swoich finansów oraz podejmować odpowiednie decyzje w zakresie zarządzania należnościami.</w:t>
      </w:r>
    </w:p>
    <w:p w14:paraId="509C06AD" w14:textId="77777777" w:rsidR="00CA483C" w:rsidRPr="00F3580B" w:rsidRDefault="00CA483C" w:rsidP="00661674">
      <w:pPr>
        <w:jc w:val="both"/>
      </w:pPr>
      <w:r w:rsidRPr="00F3580B">
        <w:rPr>
          <w:b/>
          <w:bCs/>
        </w:rPr>
        <w:t>8. Wystawianie dokumentów, takich jak pokwitowania, postanowienia, zaświadczenia, zdefiniowanych wg własnych potrzeb i wielokrotnego ich wydruku</w:t>
      </w:r>
    </w:p>
    <w:p w14:paraId="0CB8F00B" w14:textId="77777777" w:rsidR="00CA483C" w:rsidRPr="00F3580B" w:rsidRDefault="00CA483C" w:rsidP="00661674">
      <w:pPr>
        <w:jc w:val="both"/>
      </w:pPr>
      <w:r w:rsidRPr="00F3580B">
        <w:t>System ma umożliwiać wystawianie różnych dokumentów związanych z ewidencją należności, takich jak pokwitowania, postanowienia, zaświadczenia i inne, które będą mogły być definiowane przez użytkownika zgodnie z jego potrzebami. System będzie umożliwiał wielokrotny wydruk tych dokumentów, co pozwoli na szybkie przygotowanie dokumentacji potrzebnej do dalszego obiegu w urzędzie. Dokumenty będą mogły być generowane na podstawie danych wprowadzonych do systemu, co zapewni ich zgodność z aktualnym stanem należności.</w:t>
      </w:r>
    </w:p>
    <w:p w14:paraId="2DDD9DA1" w14:textId="77777777" w:rsidR="00CA483C" w:rsidRPr="00F3580B" w:rsidRDefault="00CA483C" w:rsidP="00661674">
      <w:pPr>
        <w:jc w:val="both"/>
      </w:pPr>
      <w:r w:rsidRPr="00F3580B">
        <w:rPr>
          <w:b/>
          <w:bCs/>
        </w:rPr>
        <w:t>9. Tworzenie zestawień dostosowanych do specyficznych wymagań użytkowników</w:t>
      </w:r>
    </w:p>
    <w:p w14:paraId="29F4F5D8" w14:textId="77777777" w:rsidR="00CA483C" w:rsidRDefault="00CA483C" w:rsidP="00661674">
      <w:pPr>
        <w:jc w:val="both"/>
      </w:pPr>
      <w:r w:rsidRPr="00F3580B">
        <w:t>System będzie oferował możliwość tworzenia zestawień, które będą mogły być dostosowane do specyficznych potrzeb użytkowników. Użytkownicy będą mogli wybrać kryteria, według których mają zostać wygenerowane zestawienia, takie jak data, rodzaj zobowiązania, status należności, kwota itp. Dzięki temu możliwe będzie generowanie raportów dokładnie odpowiadających na pytania i potrzeby użytkowników, co zapewni elastyczność w pracy z systemem.</w:t>
      </w:r>
    </w:p>
    <w:p w14:paraId="35881678" w14:textId="77777777" w:rsidR="00CA483C" w:rsidRDefault="00CA483C" w:rsidP="00661674">
      <w:pPr>
        <w:jc w:val="both"/>
      </w:pPr>
    </w:p>
    <w:p w14:paraId="40D2B982" w14:textId="77777777" w:rsidR="00CA483C" w:rsidRPr="009326B5" w:rsidRDefault="00CA483C" w:rsidP="00661674">
      <w:pPr>
        <w:jc w:val="both"/>
      </w:pPr>
      <w:r w:rsidRPr="009326B5">
        <w:rPr>
          <w:b/>
          <w:bCs/>
        </w:rPr>
        <w:t>Zestawienia:</w:t>
      </w:r>
    </w:p>
    <w:p w14:paraId="6F2387BE" w14:textId="77777777" w:rsidR="00CA483C" w:rsidRPr="009326B5" w:rsidRDefault="00CA483C" w:rsidP="00661674">
      <w:pPr>
        <w:numPr>
          <w:ilvl w:val="0"/>
          <w:numId w:val="167"/>
        </w:numPr>
        <w:jc w:val="both"/>
      </w:pPr>
      <w:r w:rsidRPr="009326B5">
        <w:t>Raporty budżetowe – System ma umożliwiać generowanie zestawień budżetowych syntetycznych i analitycznych zgodnie z klasyfikacją budżetową oraz kontami księgowymi.</w:t>
      </w:r>
    </w:p>
    <w:p w14:paraId="411B63DB" w14:textId="77777777" w:rsidR="00CA483C" w:rsidRPr="009326B5" w:rsidRDefault="00CA483C" w:rsidP="00661674">
      <w:pPr>
        <w:numPr>
          <w:ilvl w:val="0"/>
          <w:numId w:val="167"/>
        </w:numPr>
        <w:jc w:val="both"/>
      </w:pPr>
      <w:r w:rsidRPr="009326B5">
        <w:t>Raporty kontrolne – Aplikacja ma oferować raporty przedstawiające aktualny stan kont wymiarowych, ze szczególnym uwzględnieniem należności i zaległości końcowych.</w:t>
      </w:r>
    </w:p>
    <w:p w14:paraId="52D2AEAF" w14:textId="77777777" w:rsidR="00CA483C" w:rsidRPr="00E9428F" w:rsidRDefault="00CA483C" w:rsidP="00661674">
      <w:pPr>
        <w:numPr>
          <w:ilvl w:val="0"/>
          <w:numId w:val="167"/>
        </w:numPr>
        <w:jc w:val="both"/>
      </w:pPr>
      <w:r w:rsidRPr="009326B5">
        <w:lastRenderedPageBreak/>
        <w:t>Raporty SQR – Użytkownicy mają możliwość tworzenia dynamicznych zestawień na zlecenie, zgodnie z ich wymaganiami i sugestiami.</w:t>
      </w:r>
    </w:p>
    <w:p w14:paraId="77845F84" w14:textId="77777777" w:rsidR="00CA483C" w:rsidRDefault="00CA483C" w:rsidP="00661674">
      <w:pPr>
        <w:jc w:val="both"/>
      </w:pPr>
    </w:p>
    <w:p w14:paraId="2C513308" w14:textId="77777777" w:rsidR="00CA483C" w:rsidRPr="00A022E5" w:rsidRDefault="00CA483C" w:rsidP="00661674">
      <w:pPr>
        <w:pStyle w:val="Nagwek2"/>
        <w:jc w:val="both"/>
      </w:pPr>
      <w:bookmarkStart w:id="48" w:name="_Toc182954714"/>
      <w:bookmarkStart w:id="49" w:name="_Toc184288731"/>
      <w:r>
        <w:t>5.13. Czynsze</w:t>
      </w:r>
      <w:bookmarkEnd w:id="48"/>
      <w:bookmarkEnd w:id="49"/>
    </w:p>
    <w:p w14:paraId="421F78EC" w14:textId="77777777" w:rsidR="00CA483C" w:rsidRDefault="00CA483C" w:rsidP="00661674">
      <w:pPr>
        <w:jc w:val="both"/>
      </w:pPr>
    </w:p>
    <w:p w14:paraId="4C6EC65B" w14:textId="77777777" w:rsidR="00CA483C" w:rsidRPr="00F9013E" w:rsidRDefault="00CA483C" w:rsidP="00661674">
      <w:pPr>
        <w:numPr>
          <w:ilvl w:val="0"/>
          <w:numId w:val="170"/>
        </w:numPr>
        <w:jc w:val="both"/>
      </w:pPr>
      <w:r w:rsidRPr="00F9013E">
        <w:rPr>
          <w:b/>
          <w:bCs/>
        </w:rPr>
        <w:t>System ma umożliwiać ewidencję lokali oraz danych powiązanych z nimi</w:t>
      </w:r>
      <w:r w:rsidRPr="00F9013E">
        <w:br/>
        <w:t>Program musi zapewniać pełną obsługę danych dotyczących lokali, w tym ich tworzenie, edytowanie i przeglądanie. System ma oferować zaawansowane możliwości filtrowania danych według różnych kryteriów, takich jak zakres, numer konta, kategoria czy oznaczenie akt. Program powinien umożliwiać generowanie podglądu wydruku danych oraz tworzenie nowych kont, przypisując im odpowiednie kategorie, zakresy i numery kont. Każde konto musi być ściśle powiązane z danymi płatników, właścicieli oraz użytkowników lokali, co pozwoli na dokładną segregację danych i efektywne zarządzanie rozliczeniami dla różnych podmiotów.</w:t>
      </w:r>
    </w:p>
    <w:p w14:paraId="50BC7BFB" w14:textId="77777777" w:rsidR="00CA483C" w:rsidRPr="00F9013E" w:rsidRDefault="00CA483C" w:rsidP="00661674">
      <w:pPr>
        <w:numPr>
          <w:ilvl w:val="0"/>
          <w:numId w:val="170"/>
        </w:numPr>
        <w:jc w:val="both"/>
      </w:pPr>
      <w:r w:rsidRPr="00F9013E">
        <w:rPr>
          <w:b/>
          <w:bCs/>
        </w:rPr>
        <w:t>Program ma wspierać naliczanie czynszu oraz innych składników opłat</w:t>
      </w:r>
      <w:r w:rsidRPr="00F9013E">
        <w:br/>
        <w:t>Program musi umożliwiać grupowe naliczanie czynszu, z możliwością wyboru zakresu kont oraz okresu naliczenia należności. Po naliczeniu, system ma oferować możliwość przesyłania danych dotyczących należności do systemu księgowości, w tym automatyczne przesyłanie informacji o transakcjach na odpowiednie konto księgowe. Ponadto, system musi pozwalać na definiowanie terminów płatności oraz selekcję składników, które mają zostać naliczone, zapewniając precyzyjne i elastyczne podejście do naliczania opłat.</w:t>
      </w:r>
    </w:p>
    <w:p w14:paraId="69ED2DBD" w14:textId="77777777" w:rsidR="00CA483C" w:rsidRPr="00F9013E" w:rsidRDefault="00CA483C" w:rsidP="00661674">
      <w:pPr>
        <w:numPr>
          <w:ilvl w:val="0"/>
          <w:numId w:val="170"/>
        </w:numPr>
        <w:jc w:val="both"/>
      </w:pPr>
      <w:r w:rsidRPr="00F9013E">
        <w:rPr>
          <w:b/>
          <w:bCs/>
        </w:rPr>
        <w:t>System ma obsługiwać waloryzację stawek czynszowych</w:t>
      </w:r>
      <w:r w:rsidRPr="00F9013E">
        <w:br/>
        <w:t>Program musi posiadać funkcję waloryzacji stawek czynszowych, która pozwala na dynamiczną modyfikację kwot wynajmu w zależności od wybranego współczynnika waloryzacji. Waloryzacja musi umożliwiać wyszukiwanie kont, które zostały już waloryzowane, a także zamykanie przestarzałych składników opłat i tworzenie nowych z odpowiednią wartością waloryzacji, uwzględniając daty zmian. Program powinien zapewniać przejrzystość procesu waloryzacji oraz pełną kontrolę nad jego przebiegiem.</w:t>
      </w:r>
    </w:p>
    <w:p w14:paraId="4B009888" w14:textId="77777777" w:rsidR="00CA483C" w:rsidRPr="00F9013E" w:rsidRDefault="00CA483C" w:rsidP="00661674">
      <w:pPr>
        <w:numPr>
          <w:ilvl w:val="0"/>
          <w:numId w:val="170"/>
        </w:numPr>
        <w:jc w:val="both"/>
      </w:pPr>
      <w:r w:rsidRPr="00F9013E">
        <w:rPr>
          <w:b/>
          <w:bCs/>
        </w:rPr>
        <w:t>Program ma umożliwiać fakturowanie oraz generowanie dokumentów</w:t>
      </w:r>
      <w:r w:rsidRPr="00F9013E">
        <w:br/>
        <w:t>System musi umożliwiać generowanie faktur, w tym definiowanie metod fakturowania poszczególnych składników opłat lub całości należności z uwzględnieniem stawek VAT. Program ma oferować funkcjonalność wyboru pliku wzorca dokumentu oraz dostosowywania dodatkowych parametrów szczegółowych dla każdej pozycji na fakturze. Dodatkowo, system musi pozwalać na generowanie innych dokumentów (np. zestawień, raportów) zgodnie z ustalonymi wzorcami, zapewniając elastyczność w obsłudze dokumentacji.</w:t>
      </w:r>
    </w:p>
    <w:p w14:paraId="70E87052" w14:textId="77777777" w:rsidR="00CA483C" w:rsidRPr="00F9013E" w:rsidRDefault="00CA483C" w:rsidP="00661674">
      <w:pPr>
        <w:numPr>
          <w:ilvl w:val="0"/>
          <w:numId w:val="170"/>
        </w:numPr>
        <w:jc w:val="both"/>
      </w:pPr>
      <w:r w:rsidRPr="00F9013E">
        <w:rPr>
          <w:b/>
          <w:bCs/>
        </w:rPr>
        <w:t>Program ma umożliwiać edycję danych osobowych</w:t>
      </w:r>
      <w:r w:rsidRPr="00F9013E">
        <w:br/>
        <w:t xml:space="preserve">System musi przechowywać dane osobowe użytkowników, w tym dane osób fizycznych, prawnych oraz małżeństw. Funkcjonalność edytowania i </w:t>
      </w:r>
      <w:r w:rsidRPr="00F9013E">
        <w:lastRenderedPageBreak/>
        <w:t>przetwarzania tych danych musi być łatwa w obsłudze i zapewniać szybką możliwość wyszukiwania osób według różnych kryteriów (np. typ osoby: fizyczna, prawna, małżeństwo). Program ma umożliwiać dokładne filtrowanie danych osobowych, co umożliwi ich sprawne zarządzanie oraz szybkie dostosowanie systemu do zmieniających się potrzeb użytkowników.</w:t>
      </w:r>
    </w:p>
    <w:p w14:paraId="2029EE9B" w14:textId="77777777" w:rsidR="00CA483C" w:rsidRPr="00F9013E" w:rsidRDefault="00CA483C" w:rsidP="00661674">
      <w:pPr>
        <w:jc w:val="both"/>
      </w:pPr>
      <w:r w:rsidRPr="00F9013E">
        <w:t>System musi być elastyczny, łatwy w konfiguracji i dostosowywaniu do specyficznych potrzeb użytkownika, zapewniając jednocześnie pełną automatyzację procesów związanych z naliczaniem czynszu, fakturowaniem, waloryzacją oraz zarządzaniem danymi osobowymi. Wszystkie funkcje muszą być w pełni zintegrowane, by umożliwić efektywne i bezbłędne zarządzanie obiegiem danych i płatności.</w:t>
      </w:r>
    </w:p>
    <w:p w14:paraId="03B36AAF" w14:textId="77777777" w:rsidR="00CA483C" w:rsidRDefault="00CA483C" w:rsidP="00661674">
      <w:pPr>
        <w:jc w:val="both"/>
      </w:pPr>
    </w:p>
    <w:p w14:paraId="15105BCC" w14:textId="77777777" w:rsidR="00CA483C" w:rsidRPr="00046191" w:rsidRDefault="00CA483C" w:rsidP="00661674">
      <w:pPr>
        <w:pStyle w:val="Nagwek2"/>
        <w:jc w:val="both"/>
      </w:pPr>
      <w:bookmarkStart w:id="50" w:name="_Toc182954715"/>
      <w:bookmarkStart w:id="51" w:name="_Toc184288732"/>
      <w:r>
        <w:t>5.14. Dzierżawy</w:t>
      </w:r>
      <w:bookmarkEnd w:id="50"/>
      <w:bookmarkEnd w:id="51"/>
    </w:p>
    <w:p w14:paraId="2F9E58A2" w14:textId="77777777" w:rsidR="00CA483C" w:rsidRDefault="00CA483C" w:rsidP="00661674">
      <w:pPr>
        <w:jc w:val="both"/>
      </w:pPr>
    </w:p>
    <w:p w14:paraId="68BB092E" w14:textId="77777777" w:rsidR="00CA483C" w:rsidRDefault="00CA483C" w:rsidP="00661674">
      <w:pPr>
        <w:jc w:val="both"/>
      </w:pPr>
      <w:r w:rsidRPr="000B125A">
        <w:t>System Dzierżawy ma na celu kompleksowe ewidencjonowanie i zarządzanie umowami dzierżawy, najmu oraz użyczenia. Ma posiadać funkcjonalność umożliwiającą pełne rozliczanie opłat wynikających z zawartych umów, prowadzenie pełnej księgowości oraz ewidencjonowanie danych dotyczących gruntów. System ma integrować wszystkie te elementy w jednym miejscu, zapewniając wysoką efektywność oraz prostotę obsługi.</w:t>
      </w:r>
    </w:p>
    <w:p w14:paraId="6A5C0ABE" w14:textId="77777777" w:rsidR="00CA483C" w:rsidRDefault="00CA483C" w:rsidP="00661674">
      <w:pPr>
        <w:jc w:val="both"/>
      </w:pPr>
    </w:p>
    <w:p w14:paraId="6814FD7A" w14:textId="77777777" w:rsidR="00CA483C" w:rsidRPr="00E3718B" w:rsidRDefault="00CA483C" w:rsidP="00661674">
      <w:pPr>
        <w:jc w:val="both"/>
      </w:pPr>
      <w:r w:rsidRPr="00E3718B">
        <w:rPr>
          <w:b/>
          <w:bCs/>
        </w:rPr>
        <w:t>1. Zarządzanie kartoteką umów dzierżaw, najmu i użyczenia</w:t>
      </w:r>
    </w:p>
    <w:p w14:paraId="084D2517" w14:textId="77777777" w:rsidR="00CA483C" w:rsidRPr="00E3718B" w:rsidRDefault="00CA483C" w:rsidP="00661674">
      <w:pPr>
        <w:jc w:val="both"/>
      </w:pPr>
      <w:r w:rsidRPr="00E3718B">
        <w:t>System Dzierżawy ma za zadanie umożliwić pełne zarządzanie kartoteką umów zawieranych w ramach dzierżawy, najmu oraz użyczenia. Każda umowa zawierana pomiędzy stronami (dzierżawcą, najemcą lub użytkownikiem a właścicielem gruntu) ma być zarejestrowana w systemie, gdzie zostaną zapisane szczegółowe dane dotyczące stron umowy, okresu jej obowiązywania, warunków płatności oraz szczególnych postanowień. W systemie ma być możliwa pełna edycja danych, a także ich archiwizacja i przechowywanie w formie elektronicznej, co zwiększa bezpieczeństwo informacji i ułatwia ich odnalezienie w przyszłości.</w:t>
      </w:r>
    </w:p>
    <w:p w14:paraId="129488D3" w14:textId="77777777" w:rsidR="00CA483C" w:rsidRPr="00E3718B" w:rsidRDefault="00CA483C" w:rsidP="00661674">
      <w:pPr>
        <w:jc w:val="both"/>
      </w:pPr>
      <w:r w:rsidRPr="00E3718B">
        <w:t>Aby przyspieszyć proces rejestracji i zarządzania umowami, system ma umożliwiać automatyczne przypisywanie numerów identyfikacyjnych umów, co ułatwi ich późniejszą identyfikację i archiwizację. Ponadto, każda umowa ma być przyporządkowana do konkretnej działki, co pozwala na szybkie przypomnienie wszelkich istotnych szczegółów dotyczących danej nieruchomości.</w:t>
      </w:r>
    </w:p>
    <w:p w14:paraId="6751B33C" w14:textId="77777777" w:rsidR="00CA483C" w:rsidRPr="00E3718B" w:rsidRDefault="00CA483C" w:rsidP="00661674">
      <w:pPr>
        <w:jc w:val="both"/>
      </w:pPr>
      <w:r w:rsidRPr="00E3718B">
        <w:rPr>
          <w:b/>
          <w:bCs/>
        </w:rPr>
        <w:t>2. Przygotowanie umowy w systemie, wybór wzorca i drukowanie</w:t>
      </w:r>
    </w:p>
    <w:p w14:paraId="4455E18F" w14:textId="77777777" w:rsidR="00CA483C" w:rsidRPr="00E3718B" w:rsidRDefault="00CA483C" w:rsidP="00661674">
      <w:pPr>
        <w:jc w:val="both"/>
      </w:pPr>
      <w:r w:rsidRPr="00E3718B">
        <w:t xml:space="preserve">Rejestracja umowy w systemie ma odbywać się w sposób prosty, szybki i bezbłędny, poprzez odpowiednie wprowadzenie danych dotyczących stron umowy, szczegółów dotyczących działki, opłat i warunków umowy. Po zarejestrowaniu wszystkich niezbędnych informacji, system ma umożliwić użytkownikowi wybór </w:t>
      </w:r>
      <w:r w:rsidRPr="00E3718B">
        <w:lastRenderedPageBreak/>
        <w:t>odpowiedniego wzorca umowy, zgodnego z obowiązującymi przepisami prawnymi oraz polityką firmy. Wzorzec umowy ma być domyślnie wstępnie wypełniony danymi wprowadzonymi podczas rejestracji, co pozwala na minimalizację ryzyka popełnienia błędów przy tworzeniu dokumentu.</w:t>
      </w:r>
    </w:p>
    <w:p w14:paraId="2DBAFFD8" w14:textId="77777777" w:rsidR="00CA483C" w:rsidRPr="00E3718B" w:rsidRDefault="00CA483C" w:rsidP="00661674">
      <w:pPr>
        <w:jc w:val="both"/>
      </w:pPr>
      <w:r w:rsidRPr="00E3718B">
        <w:t>Po wygenerowaniu dokumentu umowy, system ma pozwalać na jej łatwe wysłanie do wydruku w formacie odpowiednim do podpisania przez strony. Dzięki integracji z drukarką lub systemem do obiegu dokumentów, cały proces przygotowania umowy i jej wydruku ma odbywać się bez zbędnych opóźnień. System ma również umożliwiać generowanie wersji umowy w formacie PDF lub innym formacie elektronicznym, co może ułatwić późniejsze przesyłanie dokumentów do stron umowy za pośrednictwem poczty elektronicznej.</w:t>
      </w:r>
    </w:p>
    <w:p w14:paraId="79F5D396" w14:textId="77777777" w:rsidR="00CA483C" w:rsidRPr="00E3718B" w:rsidRDefault="00CA483C" w:rsidP="00661674">
      <w:pPr>
        <w:jc w:val="both"/>
      </w:pPr>
      <w:r w:rsidRPr="00E3718B">
        <w:rPr>
          <w:b/>
          <w:bCs/>
        </w:rPr>
        <w:t>3. Aktywowanie umowy w systemie po podpisaniu</w:t>
      </w:r>
    </w:p>
    <w:p w14:paraId="66C324B1" w14:textId="77777777" w:rsidR="00CA483C" w:rsidRPr="00E3718B" w:rsidRDefault="00CA483C" w:rsidP="00661674">
      <w:pPr>
        <w:jc w:val="both"/>
      </w:pPr>
      <w:r w:rsidRPr="00E3718B">
        <w:t>Po podpisaniu umowy przez wszystkie strony, system ma umożliwić jej aktywację, dzięki czemu umowa staje się w pełni operacyjna i wchodzi w życie. Aktywacja umowy w systemie będzie kluczowym momentem, ponieważ od tej pory system będzie prowadzić pełne rozliczenia związane z opłatami wynikającymi z umowy, monitorować terminowość płatności oraz przechowywać historię zmian w umowie. Aktywacja umowy wiąże się również z rozpoczęciem monitorowania wszystkich postanowień umowy, takich jak terminy płatności, wysokość opłat czy zmiany w warunkach umowy.</w:t>
      </w:r>
    </w:p>
    <w:p w14:paraId="6763763C" w14:textId="77777777" w:rsidR="00CA483C" w:rsidRPr="00E3718B" w:rsidRDefault="00CA483C" w:rsidP="00661674">
      <w:pPr>
        <w:jc w:val="both"/>
      </w:pPr>
      <w:r w:rsidRPr="00E3718B">
        <w:t>Ponadto, system ma zapewniać możliwość archiwizacji aktywowanych umów w sposób uporządkowany i zgodny z obowiązującymi przepisami prawa, co jest istotne zarówno w kontekście przyszłych audytów, jak i ewentualnych sporów prawnych. Aktywowanie umowy będzie również wiązało się z jej przypisaniem do odpowiednich działek oraz kont płatników, co pozwoli na późniejsze łatwe monitorowanie rozliczeń.</w:t>
      </w:r>
    </w:p>
    <w:p w14:paraId="6DBBD720" w14:textId="77777777" w:rsidR="00CA483C" w:rsidRPr="00E3718B" w:rsidRDefault="00CA483C" w:rsidP="00661674">
      <w:pPr>
        <w:jc w:val="both"/>
      </w:pPr>
      <w:r w:rsidRPr="00E3718B">
        <w:rPr>
          <w:b/>
          <w:bCs/>
        </w:rPr>
        <w:t>4. Zarządzanie działkami</w:t>
      </w:r>
    </w:p>
    <w:p w14:paraId="5A38E614" w14:textId="77777777" w:rsidR="00CA483C" w:rsidRPr="00E3718B" w:rsidRDefault="00CA483C" w:rsidP="00661674">
      <w:pPr>
        <w:jc w:val="both"/>
      </w:pPr>
      <w:r w:rsidRPr="00E3718B">
        <w:t>System Dzierżawy ma posiadać funkcjonalność zarządzania pełną ewidencją działek, które są przedmiotem umowy dzierżawy, najmu lub użyczenia. Każda działka w systemie będzie posiadała swoje unikalne dane, takie jak: powierzchnia, numer geodezyjny, dane właściciela, status prawny działki oraz szczegóły dotyczące jej ewentualnych obciążeń hipotecznych. System będzie umożliwiał dodawanie nowych działek, edytowanie danych istniejących oraz ich archiwizowanie, co będzie niezbędne do prawidłowego rozliczania umów.</w:t>
      </w:r>
    </w:p>
    <w:p w14:paraId="53DF660E" w14:textId="77777777" w:rsidR="00CA483C" w:rsidRPr="00E3718B" w:rsidRDefault="00CA483C" w:rsidP="00661674">
      <w:pPr>
        <w:jc w:val="both"/>
      </w:pPr>
      <w:r w:rsidRPr="00E3718B">
        <w:t>Działki będą również powiązane z odpowiednimi umowami, co pozwoli na łatwe śledzenie, które umowy są aktualnie związane z danym gruntem. Z kolei użytkownicy systemu będą mogli na bieżąco monitorować status każdej działki, sprawdzać jej historię oraz generować raporty na podstawie zgromadzonych danych.</w:t>
      </w:r>
    </w:p>
    <w:p w14:paraId="3C5B0A4B" w14:textId="77777777" w:rsidR="00CA483C" w:rsidRPr="00E3718B" w:rsidRDefault="00CA483C" w:rsidP="00661674">
      <w:pPr>
        <w:jc w:val="both"/>
      </w:pPr>
      <w:r w:rsidRPr="00E3718B">
        <w:rPr>
          <w:b/>
          <w:bCs/>
        </w:rPr>
        <w:t>5. Zarządzanie kontami płatników i rozliczenia</w:t>
      </w:r>
    </w:p>
    <w:p w14:paraId="0BA6A59B" w14:textId="77777777" w:rsidR="00CA483C" w:rsidRPr="00E3718B" w:rsidRDefault="00CA483C" w:rsidP="00661674">
      <w:pPr>
        <w:jc w:val="both"/>
      </w:pPr>
      <w:r w:rsidRPr="00E3718B">
        <w:t xml:space="preserve">System ma zapewniać pełną funkcjonalność zarządzania kontami płatników, co oznacza, że dla każdego podmiotu (osoby fizycznej, firmy lub instytucji) będą przechowywane szczegóły dotyczące jego konta płatniczego, wysokości zobowiązań oraz historii płatności. Ponadto system będzie rozliczać opłaty wynikające z </w:t>
      </w:r>
      <w:r w:rsidRPr="00E3718B">
        <w:lastRenderedPageBreak/>
        <w:t>umów dzierżawy, najmu lub użyczenia, przy automatycznym księgowaniu należności. Dzięki temu proces rozliczania stanie się prostszy i mniej czasochłonny, a także ograniczy możliwość wystąpienia błędów w obiegu dokumentów.</w:t>
      </w:r>
    </w:p>
    <w:p w14:paraId="132BF44B" w14:textId="77777777" w:rsidR="00CA483C" w:rsidRPr="00E3718B" w:rsidRDefault="00CA483C" w:rsidP="00661674">
      <w:pPr>
        <w:jc w:val="both"/>
      </w:pPr>
      <w:r w:rsidRPr="00E3718B">
        <w:t>System ma również oferować możliwość wystawiania faktur za opłaty związane z umowami oraz generowania przypomnień o terminach płatności. Wszystkie operacje finansowe będą odbywać się w sposób zautomatyzowany, co skróci czas potrzebny na ręczne wprowadzanie danych i pozwoli na szybsze rozliczenie wszystkich płatności. Dodatkowo, system ma umożliwiać integrację z systemami księgowymi, co pozwoli na bezbłędne przesyłanie danych do innych aplikacji wykorzystywanych w firmie.</w:t>
      </w:r>
    </w:p>
    <w:p w14:paraId="18479194" w14:textId="77777777" w:rsidR="00CA483C" w:rsidRPr="00E3718B" w:rsidRDefault="00CA483C" w:rsidP="00661674">
      <w:pPr>
        <w:jc w:val="both"/>
      </w:pPr>
      <w:r w:rsidRPr="00E3718B">
        <w:rPr>
          <w:b/>
          <w:bCs/>
        </w:rPr>
        <w:t>6. Funkcje integralności danych</w:t>
      </w:r>
    </w:p>
    <w:p w14:paraId="0CA89450" w14:textId="77777777" w:rsidR="00CA483C" w:rsidRPr="00E3718B" w:rsidRDefault="00CA483C" w:rsidP="00661674">
      <w:pPr>
        <w:jc w:val="both"/>
      </w:pPr>
      <w:r w:rsidRPr="00E3718B">
        <w:t>System Dzierżawy będzie posiadał wbudowane mechanizmy zapewniające integralność danych, co oznacza, że wszystkie wprowadzone informacje będą weryfikowane pod kątem poprawności. Dzięki temu system zminimalizuje ryzyko wprowadzenia błędnych danych, które mogłyby wpłynąć na dalsze procesy, takie jak generowanie faktur, raportów czy zestawień. Mechanizmy te będą obejmować automatyczne sprawdzanie poprawności numerów działek, danych płatników, terminów płatności oraz wartości umów.</w:t>
      </w:r>
    </w:p>
    <w:p w14:paraId="3A4E87B8" w14:textId="77777777" w:rsidR="00CA483C" w:rsidRPr="00E3718B" w:rsidRDefault="00CA483C" w:rsidP="00661674">
      <w:pPr>
        <w:jc w:val="both"/>
      </w:pPr>
      <w:r w:rsidRPr="00E3718B">
        <w:t>System ma również monitorować wszelkie zmiany w danych i pozwalać na tworzenie pełnej historii modyfikacji, co pozwoli na bieżąco śledzić wszelkie działania użytkowników. W przypadku niezgodności danych system ma generować odpowiednie alerty, informując administratorów o konieczności interwencji. Dzięki temu użytkownicy będą mieli pewność, że dane w systemie są aktualne, spójne i zgodne z rzeczywistością.</w:t>
      </w:r>
    </w:p>
    <w:p w14:paraId="71B982B2" w14:textId="77777777" w:rsidR="00CA483C" w:rsidRPr="00E3718B" w:rsidRDefault="00CA483C" w:rsidP="00661674">
      <w:pPr>
        <w:jc w:val="both"/>
      </w:pPr>
      <w:r w:rsidRPr="00E3718B">
        <w:rPr>
          <w:b/>
          <w:bCs/>
        </w:rPr>
        <w:t>7. Zestawienia i raporty</w:t>
      </w:r>
    </w:p>
    <w:p w14:paraId="74D7D33B" w14:textId="77777777" w:rsidR="00CA483C" w:rsidRPr="00E3718B" w:rsidRDefault="00CA483C" w:rsidP="00661674">
      <w:pPr>
        <w:jc w:val="both"/>
      </w:pPr>
      <w:r w:rsidRPr="00E3718B">
        <w:t>System Dzierżawy ma umożliwiać generowanie szczegółowych zestawień dotyczących zawartych umów. Zestawienia te będą mogły być tworzone według różnych kryteriów, takich jak termin wygaśnięcia umowy, numer umowy, podmiot zawierający umowę, status płatności, a także dane dotyczące działek. Dzięki temu użytkownicy będą mogli szybko uzyskać dostęp do najbardziej aktualnych informacji o umowach, ich stanie prawnym, finansowym oraz innych szczegółach.</w:t>
      </w:r>
    </w:p>
    <w:p w14:paraId="16CF8648" w14:textId="77777777" w:rsidR="00CA483C" w:rsidRPr="00E3718B" w:rsidRDefault="00CA483C" w:rsidP="00661674">
      <w:pPr>
        <w:jc w:val="both"/>
      </w:pPr>
      <w:r w:rsidRPr="00E3718B">
        <w:t>System ma także generować raporty, które będą pomocne w codziennej pracy administracyjnej. Raporty te będą mogły obejmować dane dotyczące umów rozwiązanych, umów zbliżających się do końca, jak również podsumowania finansowe, które umożliwią monitorowanie wpływów związanych z zawartymi umowami. Wszystkie raporty będą generowane w formatach umożliwiających ich łatwe eksportowanie, np. do formatu PDF lub Excel, co zapewni ich łatwą dystrybucję w firmie.</w:t>
      </w:r>
    </w:p>
    <w:p w14:paraId="325F37C6" w14:textId="77777777" w:rsidR="00CA483C" w:rsidRPr="00E3718B" w:rsidRDefault="00CA483C" w:rsidP="00661674">
      <w:pPr>
        <w:jc w:val="both"/>
      </w:pPr>
    </w:p>
    <w:p w14:paraId="09EB6294" w14:textId="77777777" w:rsidR="00CA483C" w:rsidRPr="00E3718B" w:rsidRDefault="00CA483C" w:rsidP="00661674">
      <w:pPr>
        <w:jc w:val="both"/>
      </w:pPr>
      <w:r w:rsidRPr="00E3718B">
        <w:t>Dzięki tym szczegółowym funkcjom, System Dzierżawy ma stanowić kompleksowe narzędzie wspierające zarządzanie umowami, działkami, płatnościami oraz rozliczeniami, zapewniając pełną kontrolę i przejrzystość procesów administracyjnych.</w:t>
      </w:r>
    </w:p>
    <w:p w14:paraId="26316B5C" w14:textId="77777777" w:rsidR="00CA483C" w:rsidRDefault="00CA483C" w:rsidP="00661674">
      <w:pPr>
        <w:jc w:val="both"/>
      </w:pPr>
    </w:p>
    <w:p w14:paraId="50F0669D" w14:textId="77777777" w:rsidR="00CA483C" w:rsidRPr="00FA1A25" w:rsidRDefault="00CA483C" w:rsidP="00661674">
      <w:pPr>
        <w:pStyle w:val="Nagwek2"/>
        <w:jc w:val="both"/>
      </w:pPr>
      <w:bookmarkStart w:id="52" w:name="_Toc182954716"/>
      <w:bookmarkStart w:id="53" w:name="_Toc184288733"/>
      <w:r>
        <w:lastRenderedPageBreak/>
        <w:t>5.15. Akcyza, zezwolenia na handel alkoholem</w:t>
      </w:r>
      <w:bookmarkEnd w:id="52"/>
      <w:bookmarkEnd w:id="53"/>
    </w:p>
    <w:p w14:paraId="319D65BC" w14:textId="77777777" w:rsidR="00CA483C" w:rsidRDefault="00CA483C" w:rsidP="00661674">
      <w:pPr>
        <w:jc w:val="both"/>
      </w:pPr>
    </w:p>
    <w:p w14:paraId="7E54A8D2" w14:textId="77777777" w:rsidR="00CA483C" w:rsidRDefault="00CA483C" w:rsidP="00661674">
      <w:pPr>
        <w:jc w:val="both"/>
      </w:pPr>
      <w:r w:rsidRPr="00EA59C7">
        <w:t>System Zezwolenia ma być kompleksowym rozwiązaniem dedykowanym dla urzędników odpowiedzialnych za rejestrację zezwoleń na sprzedaż i podawanie napojów alkoholowych. System ma posiadać funkcjonalności umożliwiające prowadzenie rejestrów związanych z wydawaniem zezwoleń, a także generowanie odpowiednich dokumentów i zestawień zgodnych z obowiązującymi przepisami prawa. W ramach systemu ma być zapewniony wygodny dostęp do wszystkich informacji zgromadzonych w bazie danych, co ma umożliwiać efektywne zarządzanie procesem rejestracji zezwoleń oraz kontrolowanie terminów ważności poszczególnych zezwoleń.</w:t>
      </w:r>
    </w:p>
    <w:p w14:paraId="10DD8417" w14:textId="77777777" w:rsidR="00CA483C" w:rsidRDefault="00CA483C" w:rsidP="00661674">
      <w:pPr>
        <w:jc w:val="both"/>
      </w:pPr>
    </w:p>
    <w:p w14:paraId="1D212D51" w14:textId="77777777" w:rsidR="00CA483C" w:rsidRPr="002D4CD0" w:rsidRDefault="00CA483C" w:rsidP="00661674">
      <w:pPr>
        <w:jc w:val="both"/>
      </w:pPr>
      <w:r w:rsidRPr="002D4CD0">
        <w:rPr>
          <w:b/>
          <w:bCs/>
        </w:rPr>
        <w:t>Zakres danych objętych systemem:</w:t>
      </w:r>
    </w:p>
    <w:p w14:paraId="1CD4306E" w14:textId="77777777" w:rsidR="00CA483C" w:rsidRPr="002D4CD0" w:rsidRDefault="00CA483C" w:rsidP="007836DB">
      <w:pPr>
        <w:numPr>
          <w:ilvl w:val="0"/>
          <w:numId w:val="171"/>
        </w:numPr>
      </w:pPr>
      <w:r w:rsidRPr="002D4CD0">
        <w:rPr>
          <w:b/>
          <w:bCs/>
        </w:rPr>
        <w:t>Dane dotyczące złożonych wniosków o zezwolenie</w:t>
      </w:r>
      <w:r w:rsidRPr="002D4CD0">
        <w:br/>
        <w:t>System ma przechowywać pełne dane dotyczące wszystkich wniosków o zezwolenie na sprzedaż i podawanie napojów alkoholowych. Każdy wniosek będzie zawierał szczegółowe informacje o osobie ubiegającej się o zezwolenie, typie i zakresie zezwolenia, statusie wniosku, datach składania i rozpatrywania wniosków oraz wszelkich niezbędnych dokumentach towarzyszących. System ma umożliwiać urzędnikom łatwe przeglądanie historii wniosków, ich aktualny status oraz szczegółowe informacje o procedurze ich rozpatrywania. Dzięki takiej funkcjonalności urzędnicy będą w stanie szybko zidentyfikować wszystkie wnioski o zezwolenie, które zostały złożone, są w trakcie rozpatrywania lub zostały już zatwierdzone.</w:t>
      </w:r>
    </w:p>
    <w:p w14:paraId="1352A1B0" w14:textId="77777777" w:rsidR="00CA483C" w:rsidRPr="002D4CD0" w:rsidRDefault="00CA483C" w:rsidP="007836DB">
      <w:pPr>
        <w:numPr>
          <w:ilvl w:val="0"/>
          <w:numId w:val="171"/>
        </w:numPr>
      </w:pPr>
      <w:r w:rsidRPr="002D4CD0">
        <w:rPr>
          <w:b/>
          <w:bCs/>
        </w:rPr>
        <w:t>Dane personalne osób posiadających lub ubiegających się o zezwolenie</w:t>
      </w:r>
      <w:r w:rsidRPr="002D4CD0">
        <w:br/>
        <w:t>System ma zawierać szczegółowe dane personalne wszystkich osób ubiegających się o zezwolenie lub posiadających już wydane zezwolenie. Będzie to obejmować dane identyfikacyjne, takie jak imię, nazwisko, adres, numer PESEL (lub inne numery identyfikacyjne), a także dane kontaktowe, takie jak numer telefonu i adres e-mail. Aby uprościć proces zbierania danych, system ma być zintegrowany z Ewidencją Ludności, co pozwala na automatyczne pobieranie danych identyfikacyjnych osób ubiegających się o zezwolenie. Dzięki tej integracji system będzie mógł zminimalizować konieczność ręcznego wprowadzania danych, co przyczyni się do oszczędności czasu i zmniejszenia liczby błędów wprowadzanych przez urzędników.</w:t>
      </w:r>
    </w:p>
    <w:p w14:paraId="6411997A" w14:textId="77777777" w:rsidR="00CA483C" w:rsidRPr="002D4CD0" w:rsidRDefault="00CA483C" w:rsidP="007836DB">
      <w:pPr>
        <w:numPr>
          <w:ilvl w:val="0"/>
          <w:numId w:val="171"/>
        </w:numPr>
      </w:pPr>
      <w:r w:rsidRPr="002D4CD0">
        <w:rPr>
          <w:b/>
          <w:bCs/>
        </w:rPr>
        <w:t>Dowolne dokumenty według wzorca definiowanego przez użytkownika</w:t>
      </w:r>
      <w:r w:rsidRPr="002D4CD0">
        <w:br/>
        <w:t>System ma umożliwiać tworzenie i przechowywanie dokumentów na podstawie wzorców, które będą definiowane przez użytkowników, a szczególnie przez urzędników odpowiedzialnych za obsługę wniosków. Dzięki tej funkcjonalności system pozwoli na elastyczne dostosowanie do wymagań administracyjnych oraz specyfiki lokalnych przepisów prawnych. Użytkownicy będą mogli definiować wygląd, format oraz treść dokumentów związanych z wnioskami o zezwolenie i wydanymi zezwoleniami, co zapewni spójność i zgodność z obowiązującymi normami. Ponadto, system ma umożliwiać łatwe generowanie takich dokumentów, co pozwoli na automatyczne wypełnianie formularzy bez potrzeby ręcznego wpisywania danych.</w:t>
      </w:r>
    </w:p>
    <w:p w14:paraId="1239D489" w14:textId="77777777" w:rsidR="00CA483C" w:rsidRPr="002D4CD0" w:rsidRDefault="00CA483C" w:rsidP="007836DB">
      <w:pPr>
        <w:numPr>
          <w:ilvl w:val="0"/>
          <w:numId w:val="171"/>
        </w:numPr>
      </w:pPr>
      <w:r w:rsidRPr="002D4CD0">
        <w:rPr>
          <w:b/>
          <w:bCs/>
        </w:rPr>
        <w:lastRenderedPageBreak/>
        <w:t>Listy punktów sprzedaży według różnorodnych cech</w:t>
      </w:r>
      <w:r w:rsidRPr="002D4CD0">
        <w:br/>
        <w:t>System ma posiadać funkcję tworzenia szczegółowych list punktów sprzedaży, które będą uwzględniały różnorodne cechy, takie jak rodzaj działalności, lokalizacja, powierzchnia użytkowa, czy też rodzaj napojów alkoholowych, które są w danym punkcie oferowane. Dzięki tej funkcjonalności urzędnicy będą mogli szybko uzyskać pełny przegląd wszystkich punktów sprzedaży w danym regionie, co ułatwi proces monitorowania i kontrolowania działalności tych punktów. System będzie umożliwiał filtrowanie i sortowanie punktów sprzedaży według różnych kryteriów, co pozwoli na wygodne zarządzanie bazą danych.</w:t>
      </w:r>
    </w:p>
    <w:p w14:paraId="4F9B3EDF" w14:textId="77777777" w:rsidR="00CA483C" w:rsidRPr="002D4CD0" w:rsidRDefault="00CA483C" w:rsidP="007836DB">
      <w:pPr>
        <w:numPr>
          <w:ilvl w:val="0"/>
          <w:numId w:val="171"/>
        </w:numPr>
      </w:pPr>
      <w:r w:rsidRPr="002D4CD0">
        <w:rPr>
          <w:b/>
          <w:bCs/>
        </w:rPr>
        <w:t>Listy punktów sprzedaży z upływającymi terminami ważności zezwolenia</w:t>
      </w:r>
      <w:r w:rsidRPr="002D4CD0">
        <w:br/>
        <w:t>System ma umożliwiać generowanie list punktów sprzedaży, których zezwolenia na sprzedaż i podawanie napojów alkoholowych mają wkrótce wygasnąć. Użytkownicy będą mogli ustawić różne terminy powiadomień, aby system automatycznie przypominał o konieczności przedłużenia zezwolenia. Dzięki tej funkcjonalności urzędnicy będą w stanie skutecznie monitorować terminy ważności zezwoleń i podejmować odpowiednie kroki w celu ich przedłużenia. System będzie oferował możliwość generowania raportów zawierających pełną listę punktów, których zezwolenia wygasają w danym okresie, co umożliwi urzędnikom szybsze podejmowanie decyzji administracyjnych.</w:t>
      </w:r>
    </w:p>
    <w:p w14:paraId="11C7C635" w14:textId="77777777" w:rsidR="00CA483C" w:rsidRPr="002D4CD0" w:rsidRDefault="00CA483C" w:rsidP="007836DB">
      <w:pPr>
        <w:numPr>
          <w:ilvl w:val="0"/>
          <w:numId w:val="171"/>
        </w:numPr>
      </w:pPr>
      <w:r w:rsidRPr="002D4CD0">
        <w:rPr>
          <w:b/>
          <w:bCs/>
        </w:rPr>
        <w:t>Ogólne rejestry zezwoleń</w:t>
      </w:r>
      <w:r w:rsidRPr="002D4CD0">
        <w:br/>
        <w:t>System ma zawierać ogólne rejestry zezwoleń, które będą podzielone na dwie główne kategorie: punkty sprzedaży detalicznej oraz punkty gastronomiczne. Rejestr ten będzie zawierał szczegółowe dane dotyczące wszystkich wydanych zezwoleń, w tym informacje o rodzaju zezwolenia, dacie wydania, okresie obowiązywania oraz wszelkich wymaganych dokumentach towarzyszących. Dzięki tej funkcjonalności system umożliwi pełną kontrolę nad wszystkimi wydanymi zezwoleniami, co pomoże w zarządzaniu nimi i monitorowaniu ich ważności.</w:t>
      </w:r>
    </w:p>
    <w:p w14:paraId="380BA6E3" w14:textId="77777777" w:rsidR="00CA483C" w:rsidRPr="002D4CD0" w:rsidRDefault="00CA483C" w:rsidP="007836DB">
      <w:pPr>
        <w:numPr>
          <w:ilvl w:val="0"/>
          <w:numId w:val="171"/>
        </w:numPr>
      </w:pPr>
      <w:r w:rsidRPr="002D4CD0">
        <w:rPr>
          <w:b/>
          <w:bCs/>
        </w:rPr>
        <w:t>Pełne dane zawarte w zezwoleniu</w:t>
      </w:r>
      <w:r w:rsidRPr="002D4CD0">
        <w:br/>
        <w:t>System ma przechowywać pełne dane zawarte w każdym zezwoleniu, w tym szczegółowe informacje dotyczące osoby lub podmiotu, któremu zezwolenie zostało przyznane, rodzaju działalności prowadzonej w danym punkcie, oraz szczegółów związanych z wydanym zezwoleniem, takich jak obowiązki związane z prowadzeniem sprzedaży napojów alkoholowych. Dzięki temu system będzie w stanie dostarczyć urzędnikom pełne dane dotyczące każdego wydanego zezwolenia, co ułatwi podejmowanie decyzji oraz ewentualne kontrole.</w:t>
      </w:r>
    </w:p>
    <w:p w14:paraId="320E1ED1" w14:textId="77777777" w:rsidR="00CA483C" w:rsidRPr="002D4CD0" w:rsidRDefault="00CA483C" w:rsidP="007836DB">
      <w:pPr>
        <w:numPr>
          <w:ilvl w:val="0"/>
          <w:numId w:val="171"/>
        </w:numPr>
      </w:pPr>
      <w:r w:rsidRPr="002D4CD0">
        <w:rPr>
          <w:b/>
          <w:bCs/>
        </w:rPr>
        <w:t>Prowadzenie ewidencji punktów sprzedaży</w:t>
      </w:r>
      <w:r w:rsidRPr="002D4CD0">
        <w:br/>
        <w:t>System ma zapewniać prowadzenie ewidencji punktów sprzedaży, która będzie zawierała szczegółowe informacje o każdym punkcie, takie jak jego lokalizacja, powierzchnia użytkowa, status estetyczny oraz inne cechy, które są wymagane do przyznania zezwolenia. Dzięki tej funkcji system umożliwi urzędnikom dokładne śledzenie statusu punktów sprzedaży i ich zgodności z wymaganiami prawa. Ewidencja będzie zawierała również informacje o rodzaju napojów alkoholowych sprzedawanych w danym punkcie oraz o wszelkich zmianach w działalności punktu.</w:t>
      </w:r>
    </w:p>
    <w:p w14:paraId="62C11549" w14:textId="77777777" w:rsidR="00CA483C" w:rsidRPr="002D4CD0" w:rsidRDefault="00CA483C" w:rsidP="007836DB">
      <w:pPr>
        <w:numPr>
          <w:ilvl w:val="0"/>
          <w:numId w:val="171"/>
        </w:numPr>
      </w:pPr>
      <w:r w:rsidRPr="002D4CD0">
        <w:rPr>
          <w:b/>
          <w:bCs/>
        </w:rPr>
        <w:t>Szczegółowe rejestry zezwoleń według rodzaju zezwolenia (A, B, C)</w:t>
      </w:r>
      <w:r w:rsidRPr="002D4CD0">
        <w:br/>
        <w:t xml:space="preserve">System będzie umożliwiał tworzenie szczegółowych rejestrów zezwoleń na podstawie rodzaju zezwolenia, czyli podziału na kategorie A, B i C. Każda z </w:t>
      </w:r>
      <w:r w:rsidRPr="002D4CD0">
        <w:lastRenderedPageBreak/>
        <w:t>tych kategorii będzie zawierała szczególne wymagania dotyczące sprzedaży napojów alkoholowych, a system będzie pozwalał na łatwe przyporządkowanie danego zezwolenia do odpowiedniej kategorii. Dzięki tej funkcjonalności urzędnicy będą mogli szybko identyfikować zezwolenia należące do określonych grup i zarządzać nimi w sposób bardziej przejrzysty.</w:t>
      </w:r>
    </w:p>
    <w:p w14:paraId="245A77CC" w14:textId="77777777" w:rsidR="00CA483C" w:rsidRPr="002D4CD0" w:rsidRDefault="00CA483C" w:rsidP="007836DB">
      <w:pPr>
        <w:numPr>
          <w:ilvl w:val="0"/>
          <w:numId w:val="171"/>
        </w:numPr>
      </w:pPr>
      <w:r w:rsidRPr="002D4CD0">
        <w:rPr>
          <w:b/>
          <w:bCs/>
        </w:rPr>
        <w:t>Zezwolenia – w dowolnej formie definiowanej przez użytkownika</w:t>
      </w:r>
      <w:r w:rsidRPr="002D4CD0">
        <w:br/>
        <w:t>System ma dawać użytkownikom możliwość definiowania formy zezwoleń zgodnie z indywidualnymi potrzebami i wymaganiami. Użytkownicy będą mogli dostosować format i treść dokumentów w taki sposób, aby były one zgodne z lokalnymi przepisami oraz preferencjami administracyjnymi. Dzięki tej funkcjonalności system zapewni dużą elastyczność, pozwalając na generowanie zezwoleń w formatach odpowiednich dla różnych przypadków i wymagań prawnych.</w:t>
      </w:r>
    </w:p>
    <w:p w14:paraId="3DB2A4A0" w14:textId="77777777" w:rsidR="00CA483C" w:rsidRPr="002D4CD0" w:rsidRDefault="00CA483C" w:rsidP="00661674">
      <w:pPr>
        <w:jc w:val="both"/>
      </w:pPr>
    </w:p>
    <w:p w14:paraId="09626DF6" w14:textId="77777777" w:rsidR="00CA483C" w:rsidRPr="002D4CD0" w:rsidRDefault="00CA483C" w:rsidP="00661674">
      <w:pPr>
        <w:jc w:val="both"/>
      </w:pPr>
      <w:r w:rsidRPr="002D4CD0">
        <w:rPr>
          <w:b/>
          <w:bCs/>
        </w:rPr>
        <w:t>Podstawowe funkcje systemu:</w:t>
      </w:r>
    </w:p>
    <w:p w14:paraId="2021360F" w14:textId="77777777" w:rsidR="00CA483C" w:rsidRPr="002D4CD0" w:rsidRDefault="00CA483C" w:rsidP="007836DB">
      <w:pPr>
        <w:numPr>
          <w:ilvl w:val="0"/>
          <w:numId w:val="172"/>
        </w:numPr>
      </w:pPr>
      <w:r w:rsidRPr="002D4CD0">
        <w:rPr>
          <w:b/>
          <w:bCs/>
        </w:rPr>
        <w:t>Drukowanie rejestrów zezwoleń</w:t>
      </w:r>
      <w:r w:rsidRPr="002D4CD0">
        <w:br/>
        <w:t>System będzie umożliwiał drukowanie rejestrów zezwoleń w celu ich wydruku i archiwizacji. Funkcja ta będzie dostępna dla użytkowników uprawnionych do przeglądania pełnych rejestrów zezwoleń, co umożliwi łatwe tworzenie raportów papierowych, które będą stanowiły podstawę dalszej obróbki administracyjnej.</w:t>
      </w:r>
    </w:p>
    <w:p w14:paraId="3523A010" w14:textId="4C6AAE21" w:rsidR="00CA483C" w:rsidRPr="002D4CD0" w:rsidRDefault="00CA483C" w:rsidP="007836DB">
      <w:pPr>
        <w:numPr>
          <w:ilvl w:val="0"/>
          <w:numId w:val="172"/>
        </w:numPr>
      </w:pPr>
      <w:r w:rsidRPr="002D4CD0">
        <w:rPr>
          <w:b/>
          <w:bCs/>
        </w:rPr>
        <w:t>Drukowanie zezwoleń</w:t>
      </w:r>
      <w:r w:rsidRPr="002D4CD0">
        <w:br/>
        <w:t xml:space="preserve">System umożliwi drukowanie zezwoleń, które będą przekazywane osobom ubiegającym się o zezwolenie. Użytkownicy będą mogli generować gotowe dokumenty z danymi zawartymi w systemie, co pozwoli na ich łatwe przekazanie </w:t>
      </w:r>
      <w:proofErr w:type="spellStart"/>
      <w:r w:rsidR="005255AA">
        <w:t>Zamawiający</w:t>
      </w:r>
      <w:r w:rsidRPr="002D4CD0">
        <w:t>wcom</w:t>
      </w:r>
      <w:proofErr w:type="spellEnd"/>
      <w:r w:rsidRPr="002D4CD0">
        <w:t>.</w:t>
      </w:r>
    </w:p>
    <w:p w14:paraId="32C04BA6" w14:textId="77777777" w:rsidR="00CA483C" w:rsidRPr="002D4CD0" w:rsidRDefault="00CA483C" w:rsidP="007836DB">
      <w:pPr>
        <w:numPr>
          <w:ilvl w:val="0"/>
          <w:numId w:val="172"/>
        </w:numPr>
      </w:pPr>
      <w:r w:rsidRPr="002D4CD0">
        <w:rPr>
          <w:b/>
          <w:bCs/>
        </w:rPr>
        <w:t>Rejestracja osób ubiegających się o zezwolenie i danych dotyczących zezwolenia</w:t>
      </w:r>
      <w:r w:rsidRPr="002D4CD0">
        <w:br/>
        <w:t>System będzie zapewniał możliwość rejestracji osób ubiegających się o zezwolenie oraz wszystkich danych związanych z wnioskiem, co pozwoli na łatwe śledzenie stanu każdego wniosku oraz podejmowanie odpowiednich działań administracyjnych.</w:t>
      </w:r>
    </w:p>
    <w:p w14:paraId="1622DDDF" w14:textId="77777777" w:rsidR="00CA483C" w:rsidRPr="002D4CD0" w:rsidRDefault="00CA483C" w:rsidP="007836DB">
      <w:pPr>
        <w:numPr>
          <w:ilvl w:val="0"/>
          <w:numId w:val="172"/>
        </w:numPr>
      </w:pPr>
      <w:r w:rsidRPr="002D4CD0">
        <w:rPr>
          <w:b/>
          <w:bCs/>
        </w:rPr>
        <w:t>Sporządzanie list punktów sprzedaży według wybranych cech</w:t>
      </w:r>
      <w:r w:rsidRPr="002D4CD0">
        <w:br/>
        <w:t>System będzie umożliwiał tworzenie list punktów sprzedaży, które można filtrować i sortować według różnych cech, co pozwoli na wygodne przeszukiwanie bazy danych.</w:t>
      </w:r>
    </w:p>
    <w:p w14:paraId="52A68130" w14:textId="77777777" w:rsidR="00CA483C" w:rsidRPr="002D4CD0" w:rsidRDefault="00CA483C" w:rsidP="007836DB">
      <w:pPr>
        <w:numPr>
          <w:ilvl w:val="0"/>
          <w:numId w:val="172"/>
        </w:numPr>
      </w:pPr>
      <w:r w:rsidRPr="002D4CD0">
        <w:rPr>
          <w:b/>
          <w:bCs/>
        </w:rPr>
        <w:t>Wyszukiwanie informacji i uzyskiwanie danych statystycznych</w:t>
      </w:r>
      <w:r w:rsidRPr="002D4CD0">
        <w:br/>
        <w:t>System ma zawierać funkcje wyszukiwania informacji oraz generowania statystyk, które pozwolą na analizowanie danych zebranych w systemie. Dzięki tej funkcji urzędnicy będą mogli uzyskiwać szybki dostęp do najważniejszych informacji oraz raportów statystycznych, co pomoże w podejmowaniu decyzji administracyjnych.</w:t>
      </w:r>
    </w:p>
    <w:p w14:paraId="58B6EBB9" w14:textId="77777777" w:rsidR="00CA483C" w:rsidRDefault="00CA483C" w:rsidP="00661674">
      <w:pPr>
        <w:jc w:val="both"/>
      </w:pPr>
    </w:p>
    <w:p w14:paraId="7C7DF783" w14:textId="77777777" w:rsidR="00CA483C" w:rsidRPr="00C53DC8" w:rsidRDefault="00CA483C" w:rsidP="00661674">
      <w:pPr>
        <w:pStyle w:val="Nagwek2"/>
        <w:jc w:val="both"/>
      </w:pPr>
      <w:bookmarkStart w:id="54" w:name="_Toc182954717"/>
      <w:bookmarkStart w:id="55" w:name="_Toc184288734"/>
      <w:r>
        <w:t>5.16. Zarządzanie, administracja</w:t>
      </w:r>
      <w:bookmarkEnd w:id="54"/>
      <w:bookmarkEnd w:id="55"/>
    </w:p>
    <w:p w14:paraId="078D5E98" w14:textId="77777777" w:rsidR="00CA483C" w:rsidRPr="005A1117" w:rsidRDefault="00CA483C" w:rsidP="00661674">
      <w:pPr>
        <w:jc w:val="both"/>
      </w:pPr>
    </w:p>
    <w:p w14:paraId="5572A663" w14:textId="77777777" w:rsidR="00CA483C" w:rsidRPr="005A1117" w:rsidRDefault="00CA483C" w:rsidP="00661674">
      <w:pPr>
        <w:jc w:val="both"/>
      </w:pPr>
      <w:r w:rsidRPr="005A1117">
        <w:t>System dziedzinowy ma zapewniać szereg funkcji administracyjnych, które umożliwią zarządzanie użytkownikami, uprawnieniami, bezpieczeństwem dostępu do danych oraz kontrolowanie procesów związanych z administrowaniem systemem. Funkcje te mają być zaprojektowane w sposób, który umożliwi administratorom sprawne zarządzanie systemem, zapewniając bezpieczeństwo danych i zgodność z wewnętrznymi politykami organizacji.</w:t>
      </w:r>
    </w:p>
    <w:p w14:paraId="2A661482" w14:textId="77777777" w:rsidR="00CA483C" w:rsidRPr="005A1117" w:rsidRDefault="00CA483C" w:rsidP="00661674">
      <w:pPr>
        <w:numPr>
          <w:ilvl w:val="0"/>
          <w:numId w:val="173"/>
        </w:numPr>
        <w:jc w:val="both"/>
      </w:pPr>
      <w:r w:rsidRPr="005A1117">
        <w:rPr>
          <w:b/>
          <w:bCs/>
        </w:rPr>
        <w:t>Zarządzanie użytkownikami</w:t>
      </w:r>
    </w:p>
    <w:p w14:paraId="292D9253" w14:textId="77777777" w:rsidR="00CA483C" w:rsidRPr="005A1117" w:rsidRDefault="00CA483C" w:rsidP="00661674">
      <w:pPr>
        <w:jc w:val="both"/>
      </w:pPr>
      <w:r w:rsidRPr="005A1117">
        <w:t>System ma posiadać funkcjonalność umożliwiającą tworzenie, edytowanie i usuwanie kont użytkowników. Administratorzy systemu mają mieć możliwość przypisywania odpowiednich ról i uprawnień do każdego użytkownika w zależności od jego funkcji i poziomu odpowiedzialności. Użytkownicy systemu mogą mieć dostęp do określonych modułów na podstawie przypisanych ról i przypisanych uprawnień. System ma także umożliwiać tworzenie grup użytkowników, co ułatwi zarządzanie uprawnieniami w przypadku dużej liczby użytkowników.</w:t>
      </w:r>
    </w:p>
    <w:p w14:paraId="54533E7C" w14:textId="77777777" w:rsidR="00CA483C" w:rsidRPr="005A1117" w:rsidRDefault="00CA483C" w:rsidP="00661674">
      <w:pPr>
        <w:numPr>
          <w:ilvl w:val="0"/>
          <w:numId w:val="174"/>
        </w:numPr>
        <w:jc w:val="both"/>
      </w:pPr>
      <w:r w:rsidRPr="005A1117">
        <w:rPr>
          <w:b/>
          <w:bCs/>
        </w:rPr>
        <w:t>Zarządzanie uprawnieniami</w:t>
      </w:r>
    </w:p>
    <w:p w14:paraId="18910E11" w14:textId="77777777" w:rsidR="00CA483C" w:rsidRPr="005A1117" w:rsidRDefault="00CA483C" w:rsidP="00661674">
      <w:pPr>
        <w:jc w:val="both"/>
      </w:pPr>
      <w:r w:rsidRPr="005A1117">
        <w:t>Każdemu użytkownikowi lub grupie użytkowników przypisywane będą indywidualne uprawnienia do poszczególnych modułów systemu. System ma umożliwiać definiowanie szczegółowych uprawnień, takich jak dostęp do odczytu, zapisu, edytowania, usuwania lub administracji w ramach poszczególnych funkcji systemowych. Ma być możliwe przypisanie uprawnień na poziomie modułów, funkcji oraz poszczególnych operacji w ramach tych funkcji. Administratorzy powinni mieć możliwość dostosowywania uprawnień w zależności od zmieniających się potrzeb organizacyjnych.</w:t>
      </w:r>
    </w:p>
    <w:p w14:paraId="0FD54EB0" w14:textId="77777777" w:rsidR="00CA483C" w:rsidRPr="005A1117" w:rsidRDefault="00CA483C" w:rsidP="00661674">
      <w:pPr>
        <w:numPr>
          <w:ilvl w:val="0"/>
          <w:numId w:val="175"/>
        </w:numPr>
        <w:jc w:val="both"/>
      </w:pPr>
      <w:r w:rsidRPr="005A1117">
        <w:rPr>
          <w:b/>
          <w:bCs/>
        </w:rPr>
        <w:t>Zarządzanie hasłami i bezpieczeństwem dostępu</w:t>
      </w:r>
    </w:p>
    <w:p w14:paraId="0538655F" w14:textId="77777777" w:rsidR="00CA483C" w:rsidRPr="005A1117" w:rsidRDefault="00CA483C" w:rsidP="00661674">
      <w:pPr>
        <w:jc w:val="both"/>
      </w:pPr>
      <w:r w:rsidRPr="005A1117">
        <w:t>System ma zapewniać funkcje zarządzania hasłami, które będą zgodne z najlepszymi praktykami w zakresie bezpieczeństwa. Hasła użytkowników powinny być przechowywane w sposób zaszyfrowany, a system powinien wymuszać określone wymagania dotyczące złożoności haseł (np. minimalna długość, użycie znaków specjalnych, cyfr i liter). Ponadto, system ma umożliwiać ustawienie polityk haseł, takich jak wymaganie regularnej zmiany haseł, blokowanie kont po kilku nieudanych próbach logowania oraz wymuszanie dwuetapowej weryfikacji (2FA) dla użytkowników o podwyższonych uprawnieniach.</w:t>
      </w:r>
    </w:p>
    <w:p w14:paraId="5F95A029" w14:textId="77777777" w:rsidR="00CA483C" w:rsidRPr="005A1117" w:rsidRDefault="00CA483C" w:rsidP="00661674">
      <w:pPr>
        <w:numPr>
          <w:ilvl w:val="0"/>
          <w:numId w:val="176"/>
        </w:numPr>
        <w:jc w:val="both"/>
      </w:pPr>
      <w:r w:rsidRPr="005A1117">
        <w:rPr>
          <w:b/>
          <w:bCs/>
        </w:rPr>
        <w:t>Monitorowanie i audyt działań użytkowników</w:t>
      </w:r>
    </w:p>
    <w:p w14:paraId="0A2E3D02" w14:textId="77777777" w:rsidR="00CA483C" w:rsidRPr="005A1117" w:rsidRDefault="00CA483C" w:rsidP="00661674">
      <w:pPr>
        <w:jc w:val="both"/>
      </w:pPr>
      <w:r w:rsidRPr="005A1117">
        <w:t xml:space="preserve">System ma umożliwiać audytowanie i rejestrowanie działań użytkowników. Każda operacja związana z dostępem do systemu, modyfikacją danych, czy wykonaniem określonych procesów ma być rejestrowana w logach systemowych. Logi te mają zawierać szczegółowe informacje, takie jak identyfikator </w:t>
      </w:r>
      <w:r w:rsidRPr="005A1117">
        <w:lastRenderedPageBreak/>
        <w:t>użytkownika, czas operacji, wykonane czynności oraz wyniki. Funkcjonalność ta ma na celu zapewnienie pełnej przejrzystości działań użytkowników i umożliwienie identyfikacji nieautoryzowanych działań lub naruszeń bezpieczeństwa.</w:t>
      </w:r>
    </w:p>
    <w:p w14:paraId="2AE72FB9" w14:textId="77777777" w:rsidR="00CA483C" w:rsidRPr="005A1117" w:rsidRDefault="00CA483C" w:rsidP="00661674">
      <w:pPr>
        <w:numPr>
          <w:ilvl w:val="0"/>
          <w:numId w:val="177"/>
        </w:numPr>
        <w:jc w:val="both"/>
      </w:pPr>
      <w:r w:rsidRPr="005A1117">
        <w:rPr>
          <w:b/>
          <w:bCs/>
        </w:rPr>
        <w:t>Zarządzanie dostępem do modułów</w:t>
      </w:r>
    </w:p>
    <w:p w14:paraId="021E9651" w14:textId="77777777" w:rsidR="00CA483C" w:rsidRDefault="00CA483C" w:rsidP="00661674">
      <w:pPr>
        <w:jc w:val="both"/>
      </w:pPr>
      <w:r w:rsidRPr="005A1117">
        <w:t>System ma umożliwiać przypisywanie uprawnień do konkretnych modułów administracyjnych, zgodnie z rolą użytkownika w organizacji. Ma być możliwe, aby niektóre osoby miały dostęp wyłącznie do części systemu, na przykład tylko do modułu finansowego, podczas gdy inne mogą mieć pełny dostęp do wszystkich funkcji. Ponadto, dostęp do poszczególnych funkcji w ramach tych modułów (np. generowanie raportów, edytowanie danych) ma być kontrolowany na poziomie uprawnień użytkowników.</w:t>
      </w:r>
    </w:p>
    <w:p w14:paraId="6A794730" w14:textId="77777777" w:rsidR="00CA483C" w:rsidRPr="00D338BF" w:rsidRDefault="00CA483C" w:rsidP="00661674">
      <w:pPr>
        <w:pStyle w:val="Akapitzlist"/>
        <w:numPr>
          <w:ilvl w:val="0"/>
          <w:numId w:val="177"/>
        </w:numPr>
        <w:jc w:val="both"/>
      </w:pPr>
      <w:r w:rsidRPr="00B249A7">
        <w:rPr>
          <w:b/>
          <w:bCs/>
        </w:rPr>
        <w:t>Zarządzanie słownikami aplikacji</w:t>
      </w:r>
    </w:p>
    <w:p w14:paraId="49ACEB42" w14:textId="77777777" w:rsidR="00CA483C" w:rsidRPr="00D338BF" w:rsidRDefault="00CA483C" w:rsidP="00661674">
      <w:pPr>
        <w:jc w:val="both"/>
      </w:pPr>
      <w:r w:rsidRPr="00D338BF">
        <w:t>System ma posiadać funkcjonalność zarządzania słownikami aplikacji, które będą stanowić centralne repozytorium danych referencyjnych wykorzystywanych w różnych modułach systemu. Słowniki te mogą obejmować m.in. kody pocztowe, nazwy miejscowości, kategorie transakcji, typy dokumentów, jednostki miary, klasyfikacje branżowe, statusy użytkowników, rodzaje umów oraz inne dane referencyjne, które są wykorzystywane w procesach biznesowych.</w:t>
      </w:r>
    </w:p>
    <w:p w14:paraId="09CA2643" w14:textId="77777777" w:rsidR="00CA483C" w:rsidRPr="00D338BF" w:rsidRDefault="00CA483C" w:rsidP="00661674">
      <w:pPr>
        <w:jc w:val="both"/>
      </w:pPr>
      <w:r w:rsidRPr="00D338BF">
        <w:t>Administratorzy systemu mają mieć możliwość łatwego tworzenia, edytowania i usuwania rekordów w słownikach. Proces zarządzania słownikami ma być prosty, intuicyjny i umożliwiać szybkie wprowadzanie zmian, tak aby system mógł być elastycznie dostosowywany do zmieniających się potrzeb organizacji lub regulacji prawnych.</w:t>
      </w:r>
    </w:p>
    <w:p w14:paraId="2B2A7F4E" w14:textId="77777777" w:rsidR="00CA483C" w:rsidRPr="00E3718B" w:rsidRDefault="00CA483C" w:rsidP="00661674">
      <w:pPr>
        <w:jc w:val="both"/>
      </w:pPr>
    </w:p>
    <w:p w14:paraId="7EEEBED7" w14:textId="77777777" w:rsidR="00CA483C" w:rsidRPr="00CA483C" w:rsidRDefault="00CA483C" w:rsidP="00661674">
      <w:pPr>
        <w:jc w:val="both"/>
      </w:pPr>
    </w:p>
    <w:p w14:paraId="1786DDBF" w14:textId="77777777" w:rsidR="00CA483C" w:rsidRDefault="00CA483C" w:rsidP="00CA483C">
      <w:pPr>
        <w:pStyle w:val="Nagwek1"/>
        <w:rPr>
          <w:rFonts w:eastAsia="Calibri"/>
        </w:rPr>
      </w:pPr>
      <w:bookmarkStart w:id="56" w:name="_Toc182954718"/>
      <w:bookmarkStart w:id="57" w:name="_Toc184288735"/>
      <w:r>
        <w:rPr>
          <w:rFonts w:eastAsia="Calibri"/>
        </w:rPr>
        <w:t>6. Wymagania ogólne i funkcjonalne systemu EZD</w:t>
      </w:r>
      <w:bookmarkEnd w:id="56"/>
      <w:bookmarkEnd w:id="57"/>
      <w:r w:rsidRPr="008121F0" w:rsidDel="008121F0">
        <w:rPr>
          <w:rFonts w:eastAsia="Calibri"/>
        </w:rPr>
        <w:t xml:space="preserve"> </w:t>
      </w:r>
    </w:p>
    <w:p w14:paraId="2BF5A6F4" w14:textId="77777777" w:rsidR="00CA483C" w:rsidRDefault="00CA483C" w:rsidP="00CA483C"/>
    <w:p w14:paraId="0A12ABD2" w14:textId="77777777" w:rsidR="00CA483C" w:rsidRPr="00B249A7" w:rsidRDefault="00CA483C" w:rsidP="00CA483C">
      <w:pPr>
        <w:pStyle w:val="Nagwek2"/>
      </w:pPr>
      <w:bookmarkStart w:id="58" w:name="_Toc182954719"/>
      <w:bookmarkStart w:id="59" w:name="_Toc184288736"/>
      <w:r>
        <w:t>6.1 Wymagania ogólne</w:t>
      </w:r>
      <w:bookmarkEnd w:id="58"/>
      <w:bookmarkEnd w:id="59"/>
    </w:p>
    <w:p w14:paraId="09564E37" w14:textId="37D0C9BC" w:rsidR="00CA483C" w:rsidRDefault="00CA483C" w:rsidP="00CA483C">
      <w:r>
        <w:t>W ramach realizacji zamówienia wymagane jest zastąpienie obecnie funkcjonującego systemu EZD n</w:t>
      </w:r>
      <w:r w:rsidR="002F6458">
        <w:t>owym Systemem EZD</w:t>
      </w:r>
      <w:r>
        <w:t xml:space="preserve"> , spełniający</w:t>
      </w:r>
      <w:r w:rsidR="002F6458">
        <w:t xml:space="preserve">m </w:t>
      </w:r>
      <w:r>
        <w:t xml:space="preserve">poniższe wymagania oraz migracja danych z obecnie funkcjonującego systemu do nowo wdrożonego </w:t>
      </w:r>
      <w:r w:rsidR="002F6458">
        <w:t>S</w:t>
      </w:r>
      <w:r>
        <w:t>ystemu</w:t>
      </w:r>
      <w:r w:rsidR="002F6458">
        <w:t xml:space="preserve"> EZD </w:t>
      </w:r>
      <w:r>
        <w:t>.</w:t>
      </w:r>
    </w:p>
    <w:p w14:paraId="4F034CED" w14:textId="77777777" w:rsidR="00CA483C" w:rsidRPr="00BF5C46" w:rsidRDefault="00CA483C" w:rsidP="00CA483C">
      <w:pPr>
        <w:spacing w:before="120" w:after="120" w:line="240" w:lineRule="auto"/>
        <w:jc w:val="both"/>
        <w:rPr>
          <w:rFonts w:ascii="Calibri" w:eastAsia="Calibri" w:hAnsi="Calibri" w:cs="Calibri"/>
        </w:rPr>
      </w:pPr>
      <w:r w:rsidRPr="00BF5C46">
        <w:rPr>
          <w:rFonts w:ascii="Calibri" w:eastAsia="Calibri" w:hAnsi="Calibri" w:cs="Calibri"/>
        </w:rPr>
        <w:t>W celu zachowania zasad neutralności technologicznej i konkurencyjności dopuszcza się stosowanie rozwiązań równoważnych do wyspecyfikowanych. Za rozwiązanie równoważne uznaje się takie, które pod względem technologii, wydajności i funkcjonalności nie odbiega znacząco od technologii, funkcjonalności i wydajności rozwiązania wyspecyfikowanego.</w:t>
      </w:r>
    </w:p>
    <w:p w14:paraId="4CAAFBBC" w14:textId="77777777" w:rsidR="00CA483C" w:rsidRPr="00BF5C46" w:rsidRDefault="00CA483C" w:rsidP="00CA483C">
      <w:pPr>
        <w:spacing w:before="120" w:after="120" w:line="240" w:lineRule="auto"/>
        <w:jc w:val="both"/>
        <w:rPr>
          <w:rFonts w:ascii="Calibri" w:eastAsia="Calibri" w:hAnsi="Calibri" w:cs="Calibri"/>
        </w:rPr>
      </w:pPr>
      <w:r w:rsidRPr="00BF5C46">
        <w:rPr>
          <w:rFonts w:ascii="Calibri" w:eastAsia="Calibri" w:hAnsi="Calibri" w:cs="Calibri"/>
        </w:rPr>
        <w:lastRenderedPageBreak/>
        <w:t>Nie podlegają porównaniu cechy właściwe wyłącznie dla rozwiązania wyspecyfikowanego, takie jak: zastrzeżone patenty, własnościowe rozwiązania technologiczne czy własnościowe protokoły. Porównaniu podlegają jedynie te cechy, które stanowią istotę zakładanych rozwiązań technologicznych i mają odniesienie w rozwiązaniu równoważnym.</w:t>
      </w:r>
    </w:p>
    <w:p w14:paraId="56883AC1" w14:textId="77777777" w:rsidR="00CA483C" w:rsidRPr="00BF5C46" w:rsidRDefault="00CA483C" w:rsidP="00CA483C">
      <w:pPr>
        <w:spacing w:before="120" w:after="120" w:line="240" w:lineRule="auto"/>
        <w:jc w:val="both"/>
        <w:rPr>
          <w:rFonts w:ascii="Calibri" w:eastAsia="Calibri" w:hAnsi="Calibri" w:cs="Calibri"/>
        </w:rPr>
      </w:pPr>
      <w:r w:rsidRPr="00BF5C46">
        <w:rPr>
          <w:rFonts w:ascii="Calibri" w:eastAsia="Calibri" w:hAnsi="Calibri" w:cs="Calibri"/>
        </w:rPr>
        <w:t>Wykonawca może zaproponować rozwiązania realizujące te same funkcjonalności wyspecyfikowane przez Zamawiającego w inny sposób. Za rozwiązanie równoważne nie uznaje się rozwiązania identycznego, lecz takie, które w porównywanych cechach wykazuje dokładnie tę samą lub bardzo zbliżoną wartość użytkową. Przez bardzo zbliżoną wartość użytkową rozumie się podobne cechy z dopuszczeniem nieznacznych różnic, niewpływających na całokształt systemu oraz realizowanie podobnych funkcjonalności w danych warunkach.</w:t>
      </w:r>
    </w:p>
    <w:p w14:paraId="4342E7B0" w14:textId="77777777" w:rsidR="00CA483C" w:rsidRPr="00BF5C46" w:rsidRDefault="00CA483C" w:rsidP="00CA483C">
      <w:pPr>
        <w:spacing w:before="120" w:after="120" w:line="240" w:lineRule="auto"/>
        <w:jc w:val="both"/>
        <w:rPr>
          <w:rFonts w:ascii="Calibri" w:eastAsia="Calibri" w:hAnsi="Calibri" w:cs="Calibri"/>
        </w:rPr>
      </w:pPr>
      <w:r w:rsidRPr="00BF5C46">
        <w:rPr>
          <w:rFonts w:ascii="Calibri" w:eastAsia="Calibri" w:hAnsi="Calibri" w:cs="Calibri"/>
        </w:rPr>
        <w:t>Rozwiązanie równoważne musi być poparte dokumentacją potwierdzającą spełnienie wymagań funkcjonalnych Zamawiającego, w tym wynikami porównań, testów oraz możliwości oferowanych przez to rozwiązanie w odniesieniu do rozwiązania wyspecyfikowanego. Wykonawca musi dostarczyć rozwiązanie równoważne w sposób, który nie zakłóci bieżącej pracy Urzędu. Obejmuje to przeniesienie wszystkich danych niezbędnych do prawidłowego działania nowych systemów, przeszkolenie użytkowników, skonfigurowanie oprogramowania oraz zapewnienie asysty pracowników Wykonawcy podczas uruchamiania oprogramowania w środowisku produkcyjnym.</w:t>
      </w:r>
    </w:p>
    <w:p w14:paraId="78BF2227" w14:textId="77777777" w:rsidR="00CA483C" w:rsidRDefault="00CA483C" w:rsidP="00CA483C">
      <w:pPr>
        <w:rPr>
          <w:rFonts w:ascii="Calibri" w:eastAsia="Calibri" w:hAnsi="Calibri" w:cs="Calibri"/>
        </w:rPr>
      </w:pPr>
      <w:r w:rsidRPr="00BF5C46">
        <w:rPr>
          <w:rFonts w:ascii="Calibri" w:eastAsia="Calibri" w:hAnsi="Calibri" w:cs="Calibri"/>
        </w:rPr>
        <w:t>Wykonawca jest odpowiedzialny za dostarczenie w pełni funkcjonujących rozwiązań opisanych w niniejszym załączniku, w tym pozyskanie niezbędnych informacji do realizacji zamówienia oraz zawarcie koniecznych umów.</w:t>
      </w:r>
    </w:p>
    <w:p w14:paraId="578E1C7D" w14:textId="77777777" w:rsidR="00CA483C" w:rsidRDefault="00CA483C" w:rsidP="00CA483C">
      <w:pPr>
        <w:rPr>
          <w:rFonts w:ascii="Calibri" w:eastAsia="Calibri" w:hAnsi="Calibri" w:cs="Calibri"/>
        </w:rPr>
      </w:pPr>
    </w:p>
    <w:tbl>
      <w:tblPr>
        <w:tblW w:w="0" w:type="auto"/>
        <w:tblBorders>
          <w:top w:val="nil"/>
          <w:left w:val="nil"/>
          <w:bottom w:val="nil"/>
          <w:right w:val="nil"/>
          <w:insideH w:val="nil"/>
          <w:insideV w:val="nil"/>
        </w:tblBorders>
        <w:tblLook w:val="0600" w:firstRow="0" w:lastRow="0" w:firstColumn="0" w:lastColumn="0" w:noHBand="1" w:noVBand="1"/>
      </w:tblPr>
      <w:tblGrid>
        <w:gridCol w:w="1510"/>
        <w:gridCol w:w="12774"/>
      </w:tblGrid>
      <w:tr w:rsidR="00CA483C" w14:paraId="46D65E24" w14:textId="77777777" w:rsidTr="00BE0E88">
        <w:trPr>
          <w:trHeight w:val="686"/>
        </w:trPr>
        <w:tc>
          <w:tcPr>
            <w:tcW w:w="0" w:type="auto"/>
            <w:tcBorders>
              <w:top w:val="single" w:sz="6" w:space="0" w:color="000000"/>
              <w:left w:val="single" w:sz="6" w:space="0" w:color="000000"/>
              <w:bottom w:val="single" w:sz="6" w:space="0" w:color="000000"/>
              <w:right w:val="single" w:sz="6" w:space="0" w:color="000000"/>
            </w:tcBorders>
            <w:shd w:val="clear" w:color="auto" w:fill="F2F2F2"/>
            <w:tcMar>
              <w:top w:w="100" w:type="dxa"/>
              <w:left w:w="100" w:type="dxa"/>
              <w:bottom w:w="100" w:type="dxa"/>
              <w:right w:w="100" w:type="dxa"/>
            </w:tcMar>
          </w:tcPr>
          <w:p w14:paraId="01E7DE07" w14:textId="77777777" w:rsidR="00CA483C" w:rsidRDefault="00CA483C" w:rsidP="00BE0E88">
            <w:pPr>
              <w:spacing w:after="0" w:line="240" w:lineRule="auto"/>
              <w:jc w:val="both"/>
              <w:rPr>
                <w:rFonts w:ascii="Calibri" w:eastAsia="Calibri" w:hAnsi="Calibri" w:cs="Calibri"/>
                <w:b/>
                <w:sz w:val="24"/>
                <w:szCs w:val="24"/>
              </w:rPr>
            </w:pPr>
            <w:r>
              <w:rPr>
                <w:rFonts w:ascii="Calibri" w:eastAsia="Calibri" w:hAnsi="Calibri" w:cs="Calibri"/>
                <w:b/>
                <w:sz w:val="24"/>
                <w:szCs w:val="24"/>
              </w:rPr>
              <w:t>Nr wymagania</w:t>
            </w:r>
          </w:p>
        </w:tc>
        <w:tc>
          <w:tcPr>
            <w:tcW w:w="0" w:type="auto"/>
            <w:tcBorders>
              <w:top w:val="single" w:sz="6" w:space="0" w:color="000000"/>
              <w:left w:val="nil"/>
              <w:bottom w:val="single" w:sz="6" w:space="0" w:color="000000"/>
              <w:right w:val="single" w:sz="6" w:space="0" w:color="000000"/>
            </w:tcBorders>
            <w:shd w:val="clear" w:color="auto" w:fill="F2F2F2"/>
            <w:tcMar>
              <w:top w:w="100" w:type="dxa"/>
              <w:left w:w="100" w:type="dxa"/>
              <w:bottom w:w="100" w:type="dxa"/>
              <w:right w:w="100" w:type="dxa"/>
            </w:tcMar>
          </w:tcPr>
          <w:p w14:paraId="373D5443" w14:textId="77777777" w:rsidR="00CA483C" w:rsidRDefault="00CA483C" w:rsidP="00BE0E88">
            <w:pPr>
              <w:spacing w:after="0" w:line="240" w:lineRule="auto"/>
              <w:jc w:val="both"/>
              <w:rPr>
                <w:rFonts w:ascii="Calibri" w:eastAsia="Calibri" w:hAnsi="Calibri" w:cs="Calibri"/>
                <w:b/>
                <w:sz w:val="24"/>
                <w:szCs w:val="24"/>
              </w:rPr>
            </w:pPr>
            <w:r>
              <w:rPr>
                <w:rFonts w:ascii="Calibri" w:eastAsia="Calibri" w:hAnsi="Calibri" w:cs="Calibri"/>
                <w:b/>
                <w:sz w:val="24"/>
                <w:szCs w:val="24"/>
              </w:rPr>
              <w:t>Opis wymagania</w:t>
            </w:r>
          </w:p>
        </w:tc>
      </w:tr>
      <w:tr w:rsidR="00CA483C" w:rsidRPr="00BF5C46" w14:paraId="442A35C3" w14:textId="77777777" w:rsidTr="00BE0E88">
        <w:trPr>
          <w:trHeight w:val="516"/>
        </w:trPr>
        <w:tc>
          <w:tcPr>
            <w:tcW w:w="0" w:type="auto"/>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28E666B8" w14:textId="77777777" w:rsidR="00CA483C" w:rsidRPr="00BF5C46" w:rsidRDefault="00CA483C" w:rsidP="00BE0E88">
            <w:pPr>
              <w:spacing w:after="0" w:line="240" w:lineRule="auto"/>
              <w:jc w:val="both"/>
              <w:rPr>
                <w:rFonts w:ascii="Calibri" w:eastAsia="Calibri" w:hAnsi="Calibri" w:cs="Calibri"/>
              </w:rPr>
            </w:pPr>
            <w:r>
              <w:rPr>
                <w:rFonts w:ascii="Calibri" w:eastAsia="Calibri" w:hAnsi="Calibri" w:cs="Calibri"/>
              </w:rPr>
              <w:t>6</w:t>
            </w:r>
            <w:r w:rsidRPr="00BF5C46">
              <w:rPr>
                <w:rFonts w:ascii="Calibri" w:eastAsia="Calibri" w:hAnsi="Calibri" w:cs="Calibri"/>
              </w:rPr>
              <w:t>.1.1.</w:t>
            </w:r>
          </w:p>
        </w:tc>
        <w:tc>
          <w:tcPr>
            <w:tcW w:w="0" w:type="auto"/>
            <w:tcBorders>
              <w:top w:val="nil"/>
              <w:left w:val="nil"/>
              <w:bottom w:val="single" w:sz="6" w:space="0" w:color="000000"/>
              <w:right w:val="single" w:sz="6" w:space="0" w:color="000000"/>
            </w:tcBorders>
            <w:tcMar>
              <w:top w:w="100" w:type="dxa"/>
              <w:left w:w="100" w:type="dxa"/>
              <w:bottom w:w="100" w:type="dxa"/>
              <w:right w:w="100" w:type="dxa"/>
            </w:tcMar>
          </w:tcPr>
          <w:p w14:paraId="29FF59F1" w14:textId="648BF035" w:rsidR="00CA483C" w:rsidRPr="00BF5C46" w:rsidRDefault="00CA483C" w:rsidP="00BE0E88">
            <w:pPr>
              <w:spacing w:after="0" w:line="240" w:lineRule="auto"/>
              <w:jc w:val="both"/>
              <w:rPr>
                <w:rFonts w:ascii="Calibri" w:eastAsia="Calibri" w:hAnsi="Calibri" w:cs="Calibri"/>
              </w:rPr>
            </w:pPr>
            <w:r w:rsidRPr="00BF5C46">
              <w:rPr>
                <w:rFonts w:ascii="Calibri" w:eastAsia="Calibri" w:hAnsi="Calibri" w:cs="Calibri"/>
              </w:rPr>
              <w:t>Wszystkie komponenty Systemu</w:t>
            </w:r>
            <w:r w:rsidR="00287E19">
              <w:rPr>
                <w:rFonts w:ascii="Calibri" w:eastAsia="Calibri" w:hAnsi="Calibri" w:cs="Calibri"/>
              </w:rPr>
              <w:t xml:space="preserve"> </w:t>
            </w:r>
            <w:r w:rsidR="002F6458">
              <w:rPr>
                <w:rFonts w:ascii="Calibri" w:eastAsia="Calibri" w:hAnsi="Calibri" w:cs="Calibri"/>
              </w:rPr>
              <w:t>EZD</w:t>
            </w:r>
            <w:r w:rsidRPr="00BF5C46">
              <w:rPr>
                <w:rFonts w:ascii="Calibri" w:eastAsia="Calibri" w:hAnsi="Calibri" w:cs="Calibri"/>
              </w:rPr>
              <w:t xml:space="preserve"> (aplikacje bazodanowe, aplikacje/moduły) muszą być zainstalowane na serwerach Zamawiającego,</w:t>
            </w:r>
          </w:p>
        </w:tc>
      </w:tr>
      <w:tr w:rsidR="00CA483C" w:rsidRPr="00BF5C46" w14:paraId="79143C51" w14:textId="77777777" w:rsidTr="00BE0E88">
        <w:trPr>
          <w:trHeight w:val="618"/>
        </w:trPr>
        <w:tc>
          <w:tcPr>
            <w:tcW w:w="0" w:type="auto"/>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225D510F" w14:textId="77777777" w:rsidR="00CA483C" w:rsidRPr="00BF5C46" w:rsidRDefault="00CA483C" w:rsidP="00BE0E88">
            <w:pPr>
              <w:spacing w:after="0" w:line="240" w:lineRule="auto"/>
              <w:jc w:val="both"/>
              <w:rPr>
                <w:rFonts w:ascii="Calibri" w:eastAsia="Calibri" w:hAnsi="Calibri" w:cs="Calibri"/>
              </w:rPr>
            </w:pPr>
            <w:r>
              <w:rPr>
                <w:rFonts w:ascii="Calibri" w:eastAsia="Calibri" w:hAnsi="Calibri" w:cs="Calibri"/>
              </w:rPr>
              <w:t>6</w:t>
            </w:r>
            <w:r w:rsidRPr="00BF5C46">
              <w:rPr>
                <w:rFonts w:ascii="Calibri" w:eastAsia="Calibri" w:hAnsi="Calibri" w:cs="Calibri"/>
              </w:rPr>
              <w:t>.1.2.</w:t>
            </w:r>
          </w:p>
        </w:tc>
        <w:tc>
          <w:tcPr>
            <w:tcW w:w="0" w:type="auto"/>
            <w:tcBorders>
              <w:top w:val="nil"/>
              <w:left w:val="nil"/>
              <w:bottom w:val="single" w:sz="6" w:space="0" w:color="000000"/>
              <w:right w:val="single" w:sz="6" w:space="0" w:color="000000"/>
            </w:tcBorders>
            <w:tcMar>
              <w:top w:w="100" w:type="dxa"/>
              <w:left w:w="100" w:type="dxa"/>
              <w:bottom w:w="100" w:type="dxa"/>
              <w:right w:w="100" w:type="dxa"/>
            </w:tcMar>
          </w:tcPr>
          <w:p w14:paraId="70FB7068" w14:textId="420FBA2E" w:rsidR="00CA483C" w:rsidRPr="00BF5C46" w:rsidRDefault="00CA483C" w:rsidP="00BE0E88">
            <w:pPr>
              <w:spacing w:after="0" w:line="240" w:lineRule="auto"/>
              <w:jc w:val="both"/>
              <w:rPr>
                <w:rFonts w:ascii="Calibri" w:eastAsia="Calibri" w:hAnsi="Calibri" w:cs="Calibri"/>
              </w:rPr>
            </w:pPr>
            <w:r w:rsidRPr="00BF5C46">
              <w:rPr>
                <w:rFonts w:ascii="Calibri" w:eastAsia="Calibri" w:hAnsi="Calibri" w:cs="Calibri"/>
              </w:rPr>
              <w:t>System</w:t>
            </w:r>
            <w:r w:rsidR="002F6458">
              <w:rPr>
                <w:rFonts w:ascii="Calibri" w:eastAsia="Calibri" w:hAnsi="Calibri" w:cs="Calibri"/>
              </w:rPr>
              <w:t xml:space="preserve"> EZD </w:t>
            </w:r>
            <w:r w:rsidRPr="00BF5C46">
              <w:rPr>
                <w:rFonts w:ascii="Calibri" w:eastAsia="Calibri" w:hAnsi="Calibri" w:cs="Calibri"/>
              </w:rPr>
              <w:t xml:space="preserve"> musi posiadać architekturę trójwarstwową: centralną bazę danych, serwer aplikacji WWW oraz przeglądarkę internetową po stronie klienta.</w:t>
            </w:r>
          </w:p>
        </w:tc>
      </w:tr>
      <w:tr w:rsidR="00CA483C" w:rsidRPr="00BF5C46" w14:paraId="3C0EC305" w14:textId="77777777" w:rsidTr="00BE0E88">
        <w:trPr>
          <w:trHeight w:val="618"/>
        </w:trPr>
        <w:tc>
          <w:tcPr>
            <w:tcW w:w="0" w:type="auto"/>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185AD70E" w14:textId="77777777" w:rsidR="00CA483C" w:rsidRPr="00BF5C46" w:rsidRDefault="00CA483C" w:rsidP="00BE0E88">
            <w:pPr>
              <w:spacing w:after="0" w:line="240" w:lineRule="auto"/>
              <w:jc w:val="both"/>
              <w:rPr>
                <w:rFonts w:ascii="Calibri" w:eastAsia="Calibri" w:hAnsi="Calibri" w:cs="Calibri"/>
              </w:rPr>
            </w:pPr>
            <w:r>
              <w:rPr>
                <w:rFonts w:ascii="Calibri" w:eastAsia="Calibri" w:hAnsi="Calibri" w:cs="Calibri"/>
              </w:rPr>
              <w:t>6</w:t>
            </w:r>
            <w:r w:rsidRPr="00BF5C46">
              <w:rPr>
                <w:rFonts w:ascii="Calibri" w:eastAsia="Calibri" w:hAnsi="Calibri" w:cs="Calibri"/>
              </w:rPr>
              <w:t>.1.</w:t>
            </w:r>
            <w:r>
              <w:rPr>
                <w:rFonts w:ascii="Calibri" w:eastAsia="Calibri" w:hAnsi="Calibri" w:cs="Calibri"/>
              </w:rPr>
              <w:t>3</w:t>
            </w:r>
            <w:r w:rsidRPr="00BF5C46">
              <w:rPr>
                <w:rFonts w:ascii="Calibri" w:eastAsia="Calibri" w:hAnsi="Calibri" w:cs="Calibri"/>
              </w:rPr>
              <w:t>.</w:t>
            </w:r>
          </w:p>
        </w:tc>
        <w:tc>
          <w:tcPr>
            <w:tcW w:w="0" w:type="auto"/>
            <w:tcBorders>
              <w:top w:val="nil"/>
              <w:left w:val="nil"/>
              <w:bottom w:val="single" w:sz="6" w:space="0" w:color="000000"/>
              <w:right w:val="single" w:sz="6" w:space="0" w:color="000000"/>
            </w:tcBorders>
            <w:tcMar>
              <w:top w:w="100" w:type="dxa"/>
              <w:left w:w="100" w:type="dxa"/>
              <w:bottom w:w="100" w:type="dxa"/>
              <w:right w:w="100" w:type="dxa"/>
            </w:tcMar>
          </w:tcPr>
          <w:p w14:paraId="6FF8EFA7" w14:textId="77777777" w:rsidR="00CA483C" w:rsidRPr="00BF5C46" w:rsidRDefault="00CA483C" w:rsidP="00BE0E88">
            <w:pPr>
              <w:spacing w:after="0" w:line="240" w:lineRule="auto"/>
              <w:jc w:val="both"/>
              <w:rPr>
                <w:rFonts w:ascii="Calibri" w:eastAsia="Calibri" w:hAnsi="Calibri" w:cs="Calibri"/>
              </w:rPr>
            </w:pPr>
            <w:r w:rsidRPr="00BF5C46">
              <w:rPr>
                <w:rFonts w:ascii="Calibri" w:eastAsia="Calibri" w:hAnsi="Calibri" w:cs="Calibri"/>
              </w:rPr>
              <w:t xml:space="preserve">Wszystkie moduły systemu muszą być dostępne przez sieć web bez konieczności instalowania dodatkowych wtyczek do przeglądarki internetowej (np. Java </w:t>
            </w:r>
            <w:proofErr w:type="spellStart"/>
            <w:r w:rsidRPr="00BF5C46">
              <w:rPr>
                <w:rFonts w:ascii="Calibri" w:eastAsia="Calibri" w:hAnsi="Calibri" w:cs="Calibri"/>
              </w:rPr>
              <w:t>Applet</w:t>
            </w:r>
            <w:proofErr w:type="spellEnd"/>
            <w:r w:rsidRPr="00BF5C46">
              <w:rPr>
                <w:rFonts w:ascii="Calibri" w:eastAsia="Calibri" w:hAnsi="Calibri" w:cs="Calibri"/>
              </w:rPr>
              <w:t>, Adobe Flash itp.)</w:t>
            </w:r>
          </w:p>
        </w:tc>
      </w:tr>
      <w:tr w:rsidR="00CA483C" w:rsidRPr="00BF5C46" w14:paraId="121BFAE5" w14:textId="77777777" w:rsidTr="00BE0E88">
        <w:trPr>
          <w:trHeight w:val="618"/>
        </w:trPr>
        <w:tc>
          <w:tcPr>
            <w:tcW w:w="0" w:type="auto"/>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1D5C5948" w14:textId="77777777" w:rsidR="00CA483C" w:rsidRPr="00BF5C46" w:rsidRDefault="00CA483C" w:rsidP="00BE0E88">
            <w:pPr>
              <w:spacing w:after="0" w:line="240" w:lineRule="auto"/>
              <w:jc w:val="both"/>
              <w:rPr>
                <w:rFonts w:ascii="Calibri" w:eastAsia="Calibri" w:hAnsi="Calibri" w:cs="Calibri"/>
              </w:rPr>
            </w:pPr>
            <w:r>
              <w:rPr>
                <w:rFonts w:ascii="Calibri" w:eastAsia="Calibri" w:hAnsi="Calibri" w:cs="Calibri"/>
              </w:rPr>
              <w:t>6</w:t>
            </w:r>
            <w:r w:rsidRPr="00BF5C46">
              <w:rPr>
                <w:rFonts w:ascii="Calibri" w:eastAsia="Calibri" w:hAnsi="Calibri" w:cs="Calibri"/>
              </w:rPr>
              <w:t>.1.</w:t>
            </w:r>
            <w:r>
              <w:rPr>
                <w:rFonts w:ascii="Calibri" w:eastAsia="Calibri" w:hAnsi="Calibri" w:cs="Calibri"/>
              </w:rPr>
              <w:t>4</w:t>
            </w:r>
            <w:r w:rsidRPr="00BF5C46">
              <w:rPr>
                <w:rFonts w:ascii="Calibri" w:eastAsia="Calibri" w:hAnsi="Calibri" w:cs="Calibri"/>
              </w:rPr>
              <w:t>.</w:t>
            </w:r>
          </w:p>
        </w:tc>
        <w:tc>
          <w:tcPr>
            <w:tcW w:w="0" w:type="auto"/>
            <w:tcBorders>
              <w:top w:val="nil"/>
              <w:left w:val="nil"/>
              <w:bottom w:val="single" w:sz="6" w:space="0" w:color="000000"/>
              <w:right w:val="single" w:sz="6" w:space="0" w:color="000000"/>
            </w:tcBorders>
            <w:tcMar>
              <w:top w:w="100" w:type="dxa"/>
              <w:left w:w="100" w:type="dxa"/>
              <w:bottom w:w="100" w:type="dxa"/>
              <w:right w:w="100" w:type="dxa"/>
            </w:tcMar>
          </w:tcPr>
          <w:p w14:paraId="7AD9D70D" w14:textId="1755D566" w:rsidR="00CA483C" w:rsidRPr="00BF5C46" w:rsidRDefault="00CA483C" w:rsidP="00BE0E88">
            <w:pPr>
              <w:spacing w:after="0" w:line="240" w:lineRule="auto"/>
              <w:jc w:val="both"/>
              <w:rPr>
                <w:rFonts w:ascii="Calibri" w:eastAsia="Calibri" w:hAnsi="Calibri" w:cs="Calibri"/>
              </w:rPr>
            </w:pPr>
            <w:r w:rsidRPr="00BF5C46">
              <w:rPr>
                <w:rFonts w:ascii="Calibri" w:eastAsia="Calibri" w:hAnsi="Calibri" w:cs="Calibri"/>
              </w:rPr>
              <w:t>System</w:t>
            </w:r>
            <w:r w:rsidR="00287E19">
              <w:rPr>
                <w:rFonts w:ascii="Calibri" w:eastAsia="Calibri" w:hAnsi="Calibri" w:cs="Calibri"/>
              </w:rPr>
              <w:t xml:space="preserve"> </w:t>
            </w:r>
            <w:r w:rsidR="002F6458">
              <w:rPr>
                <w:rFonts w:ascii="Calibri" w:eastAsia="Calibri" w:hAnsi="Calibri" w:cs="Calibri"/>
              </w:rPr>
              <w:t>EZD</w:t>
            </w:r>
            <w:r w:rsidRPr="00BF5C46">
              <w:rPr>
                <w:rFonts w:ascii="Calibri" w:eastAsia="Calibri" w:hAnsi="Calibri" w:cs="Calibri"/>
              </w:rPr>
              <w:t xml:space="preserve"> nie może mieć ograniczeń co do liczby jednoczesnych dostępów</w:t>
            </w:r>
          </w:p>
        </w:tc>
      </w:tr>
      <w:tr w:rsidR="00CA483C" w:rsidRPr="00BF5C46" w14:paraId="5A807F9E" w14:textId="77777777" w:rsidTr="00BE0E88">
        <w:trPr>
          <w:trHeight w:val="618"/>
        </w:trPr>
        <w:tc>
          <w:tcPr>
            <w:tcW w:w="0" w:type="auto"/>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5674EFB1" w14:textId="77777777" w:rsidR="00CA483C" w:rsidRPr="00BF5C46" w:rsidRDefault="00CA483C" w:rsidP="00BE0E88">
            <w:pPr>
              <w:spacing w:after="0" w:line="240" w:lineRule="auto"/>
              <w:jc w:val="both"/>
              <w:rPr>
                <w:rFonts w:ascii="Calibri" w:eastAsia="Calibri" w:hAnsi="Calibri" w:cs="Calibri"/>
              </w:rPr>
            </w:pPr>
            <w:r>
              <w:rPr>
                <w:rFonts w:ascii="Calibri" w:eastAsia="Calibri" w:hAnsi="Calibri" w:cs="Calibri"/>
              </w:rPr>
              <w:lastRenderedPageBreak/>
              <w:t>6</w:t>
            </w:r>
            <w:r w:rsidRPr="00BF5C46">
              <w:rPr>
                <w:rFonts w:ascii="Calibri" w:eastAsia="Calibri" w:hAnsi="Calibri" w:cs="Calibri"/>
              </w:rPr>
              <w:t>.1.</w:t>
            </w:r>
            <w:r>
              <w:rPr>
                <w:rFonts w:ascii="Calibri" w:eastAsia="Calibri" w:hAnsi="Calibri" w:cs="Calibri"/>
              </w:rPr>
              <w:t>5</w:t>
            </w:r>
            <w:r w:rsidRPr="00BF5C46">
              <w:rPr>
                <w:rFonts w:ascii="Calibri" w:eastAsia="Calibri" w:hAnsi="Calibri" w:cs="Calibri"/>
              </w:rPr>
              <w:t>.</w:t>
            </w:r>
          </w:p>
        </w:tc>
        <w:tc>
          <w:tcPr>
            <w:tcW w:w="0" w:type="auto"/>
            <w:tcBorders>
              <w:top w:val="nil"/>
              <w:left w:val="nil"/>
              <w:bottom w:val="single" w:sz="6" w:space="0" w:color="000000"/>
              <w:right w:val="single" w:sz="6" w:space="0" w:color="000000"/>
            </w:tcBorders>
            <w:tcMar>
              <w:top w:w="100" w:type="dxa"/>
              <w:left w:w="100" w:type="dxa"/>
              <w:bottom w:w="100" w:type="dxa"/>
              <w:right w:w="100" w:type="dxa"/>
            </w:tcMar>
          </w:tcPr>
          <w:p w14:paraId="5F1C4499" w14:textId="77777777" w:rsidR="00CA483C" w:rsidRPr="00BF5C46" w:rsidRDefault="00CA483C" w:rsidP="00BE0E88">
            <w:pPr>
              <w:spacing w:after="0" w:line="240" w:lineRule="auto"/>
              <w:jc w:val="both"/>
              <w:rPr>
                <w:rFonts w:ascii="Calibri" w:eastAsia="Calibri" w:hAnsi="Calibri" w:cs="Calibri"/>
              </w:rPr>
            </w:pPr>
            <w:r w:rsidRPr="00BF5C46">
              <w:rPr>
                <w:rFonts w:ascii="Calibri" w:eastAsia="Calibri" w:hAnsi="Calibri" w:cs="Calibri"/>
              </w:rPr>
              <w:t>Dostęp do poszczególnych funkcjonalności dla użytkowników musi być realizowany poprzez przeglądarkę WWW i definiowany na podstawie uprawnień przyznawanych przez administratora systemu.</w:t>
            </w:r>
          </w:p>
        </w:tc>
      </w:tr>
      <w:tr w:rsidR="00CA483C" w:rsidRPr="00BF5C46" w14:paraId="7DD19010" w14:textId="77777777" w:rsidTr="00BE0E88">
        <w:trPr>
          <w:trHeight w:val="618"/>
        </w:trPr>
        <w:tc>
          <w:tcPr>
            <w:tcW w:w="0" w:type="auto"/>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0EACA8AB" w14:textId="77777777" w:rsidR="00CA483C" w:rsidRPr="00BF5C46" w:rsidRDefault="00CA483C" w:rsidP="00BE0E88">
            <w:pPr>
              <w:spacing w:after="0" w:line="240" w:lineRule="auto"/>
              <w:jc w:val="both"/>
              <w:rPr>
                <w:rFonts w:ascii="Calibri" w:eastAsia="Calibri" w:hAnsi="Calibri" w:cs="Calibri"/>
              </w:rPr>
            </w:pPr>
            <w:r>
              <w:rPr>
                <w:rFonts w:ascii="Calibri" w:eastAsia="Calibri" w:hAnsi="Calibri" w:cs="Calibri"/>
              </w:rPr>
              <w:t>6</w:t>
            </w:r>
            <w:r w:rsidRPr="00BF5C46">
              <w:rPr>
                <w:rFonts w:ascii="Calibri" w:eastAsia="Calibri" w:hAnsi="Calibri" w:cs="Calibri"/>
              </w:rPr>
              <w:t>.1.</w:t>
            </w:r>
            <w:r>
              <w:rPr>
                <w:rFonts w:ascii="Calibri" w:eastAsia="Calibri" w:hAnsi="Calibri" w:cs="Calibri"/>
              </w:rPr>
              <w:t>6</w:t>
            </w:r>
            <w:r w:rsidRPr="00BF5C46">
              <w:rPr>
                <w:rFonts w:ascii="Calibri" w:eastAsia="Calibri" w:hAnsi="Calibri" w:cs="Calibri"/>
              </w:rPr>
              <w:t>.</w:t>
            </w:r>
          </w:p>
        </w:tc>
        <w:tc>
          <w:tcPr>
            <w:tcW w:w="0" w:type="auto"/>
            <w:tcBorders>
              <w:top w:val="nil"/>
              <w:left w:val="nil"/>
              <w:bottom w:val="single" w:sz="6" w:space="0" w:color="000000"/>
              <w:right w:val="single" w:sz="6" w:space="0" w:color="000000"/>
            </w:tcBorders>
            <w:tcMar>
              <w:top w:w="100" w:type="dxa"/>
              <w:left w:w="100" w:type="dxa"/>
              <w:bottom w:w="100" w:type="dxa"/>
              <w:right w:w="100" w:type="dxa"/>
            </w:tcMar>
          </w:tcPr>
          <w:p w14:paraId="10CF5A8D" w14:textId="77777777" w:rsidR="00CA483C" w:rsidRPr="00BF5C46" w:rsidRDefault="00CA483C" w:rsidP="00BE0E88">
            <w:pPr>
              <w:spacing w:after="0" w:line="240" w:lineRule="auto"/>
              <w:jc w:val="both"/>
              <w:rPr>
                <w:rFonts w:ascii="Calibri" w:eastAsia="Calibri" w:hAnsi="Calibri" w:cs="Calibri"/>
              </w:rPr>
            </w:pPr>
            <w:r w:rsidRPr="00BF5C46">
              <w:rPr>
                <w:rFonts w:ascii="Calibri" w:eastAsia="Calibri" w:hAnsi="Calibri" w:cs="Calibri"/>
              </w:rPr>
              <w:t>Poszczególne moduły wdrażanego systemu muszą mieć webowy interfejs użytkownika (dostępny przez przeglądarkę internetową).</w:t>
            </w:r>
          </w:p>
        </w:tc>
      </w:tr>
      <w:tr w:rsidR="00CA483C" w:rsidRPr="00BF5C46" w14:paraId="024FBE64" w14:textId="77777777" w:rsidTr="00BE0E88">
        <w:trPr>
          <w:trHeight w:val="618"/>
        </w:trPr>
        <w:tc>
          <w:tcPr>
            <w:tcW w:w="0" w:type="auto"/>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6B90A288" w14:textId="77777777" w:rsidR="00CA483C" w:rsidRPr="00BF5C46" w:rsidRDefault="00CA483C" w:rsidP="00BE0E88">
            <w:pPr>
              <w:spacing w:after="0" w:line="240" w:lineRule="auto"/>
              <w:jc w:val="both"/>
              <w:rPr>
                <w:rFonts w:ascii="Calibri" w:eastAsia="Calibri" w:hAnsi="Calibri" w:cs="Calibri"/>
              </w:rPr>
            </w:pPr>
            <w:r>
              <w:rPr>
                <w:rFonts w:ascii="Calibri" w:eastAsia="Calibri" w:hAnsi="Calibri" w:cs="Calibri"/>
              </w:rPr>
              <w:t>6</w:t>
            </w:r>
            <w:r w:rsidRPr="00BF5C46">
              <w:rPr>
                <w:rFonts w:ascii="Calibri" w:eastAsia="Calibri" w:hAnsi="Calibri" w:cs="Calibri"/>
              </w:rPr>
              <w:t>.1.</w:t>
            </w:r>
            <w:r>
              <w:rPr>
                <w:rFonts w:ascii="Calibri" w:eastAsia="Calibri" w:hAnsi="Calibri" w:cs="Calibri"/>
              </w:rPr>
              <w:t>7</w:t>
            </w:r>
            <w:r w:rsidRPr="00BF5C46">
              <w:rPr>
                <w:rFonts w:ascii="Calibri" w:eastAsia="Calibri" w:hAnsi="Calibri" w:cs="Calibri"/>
              </w:rPr>
              <w:t>.</w:t>
            </w:r>
          </w:p>
        </w:tc>
        <w:tc>
          <w:tcPr>
            <w:tcW w:w="0" w:type="auto"/>
            <w:tcBorders>
              <w:top w:val="nil"/>
              <w:left w:val="nil"/>
              <w:bottom w:val="single" w:sz="6" w:space="0" w:color="000000"/>
              <w:right w:val="single" w:sz="6" w:space="0" w:color="000000"/>
            </w:tcBorders>
            <w:tcMar>
              <w:top w:w="100" w:type="dxa"/>
              <w:left w:w="100" w:type="dxa"/>
              <w:bottom w:w="100" w:type="dxa"/>
              <w:right w:w="100" w:type="dxa"/>
            </w:tcMar>
          </w:tcPr>
          <w:p w14:paraId="26B82AD4" w14:textId="2A16D9C3" w:rsidR="00CA483C" w:rsidRPr="00BF5C46" w:rsidRDefault="00CA483C" w:rsidP="00BE0E88">
            <w:pPr>
              <w:spacing w:after="0" w:line="240" w:lineRule="auto"/>
              <w:jc w:val="both"/>
              <w:rPr>
                <w:rFonts w:ascii="Calibri" w:eastAsia="Calibri" w:hAnsi="Calibri" w:cs="Calibri"/>
              </w:rPr>
            </w:pPr>
            <w:r w:rsidRPr="00BF5C46">
              <w:rPr>
                <w:rFonts w:ascii="Calibri" w:eastAsia="Calibri" w:hAnsi="Calibri" w:cs="Calibri"/>
              </w:rPr>
              <w:t>Formularze w Systemie</w:t>
            </w:r>
            <w:r w:rsidR="002F6458">
              <w:rPr>
                <w:rFonts w:ascii="Calibri" w:eastAsia="Calibri" w:hAnsi="Calibri" w:cs="Calibri"/>
              </w:rPr>
              <w:t xml:space="preserve"> EZD </w:t>
            </w:r>
            <w:r w:rsidRPr="00BF5C46">
              <w:rPr>
                <w:rFonts w:ascii="Calibri" w:eastAsia="Calibri" w:hAnsi="Calibri" w:cs="Calibri"/>
              </w:rPr>
              <w:t xml:space="preserve"> muszą być zrealizowane według zasad UX oraz wytycznych WCAG 2.1. W przypadku WCAG 2.1 System musi być zgodny co najmniej z rozporządzeniami i ustawami obowiązującymi w Polsce w tym zakresie.</w:t>
            </w:r>
          </w:p>
        </w:tc>
      </w:tr>
      <w:tr w:rsidR="00CA483C" w:rsidRPr="00BF5C46" w14:paraId="74C8B19B" w14:textId="77777777" w:rsidTr="00BE0E88">
        <w:trPr>
          <w:trHeight w:val="618"/>
        </w:trPr>
        <w:tc>
          <w:tcPr>
            <w:tcW w:w="0" w:type="auto"/>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4847BEB8" w14:textId="77777777" w:rsidR="00CA483C" w:rsidRPr="00BF5C46" w:rsidRDefault="00CA483C" w:rsidP="00BE0E88">
            <w:pPr>
              <w:spacing w:after="0" w:line="240" w:lineRule="auto"/>
              <w:jc w:val="both"/>
              <w:rPr>
                <w:rFonts w:ascii="Calibri" w:eastAsia="Calibri" w:hAnsi="Calibri" w:cs="Calibri"/>
              </w:rPr>
            </w:pPr>
            <w:r>
              <w:rPr>
                <w:rFonts w:ascii="Calibri" w:eastAsia="Calibri" w:hAnsi="Calibri" w:cs="Calibri"/>
              </w:rPr>
              <w:t>6</w:t>
            </w:r>
            <w:r w:rsidRPr="00BF5C46">
              <w:rPr>
                <w:rFonts w:ascii="Calibri" w:eastAsia="Calibri" w:hAnsi="Calibri" w:cs="Calibri"/>
              </w:rPr>
              <w:t>.1.</w:t>
            </w:r>
            <w:r>
              <w:rPr>
                <w:rFonts w:ascii="Calibri" w:eastAsia="Calibri" w:hAnsi="Calibri" w:cs="Calibri"/>
              </w:rPr>
              <w:t>8</w:t>
            </w:r>
          </w:p>
        </w:tc>
        <w:tc>
          <w:tcPr>
            <w:tcW w:w="0" w:type="auto"/>
            <w:tcBorders>
              <w:top w:val="nil"/>
              <w:left w:val="nil"/>
              <w:bottom w:val="single" w:sz="6" w:space="0" w:color="000000"/>
              <w:right w:val="single" w:sz="6" w:space="0" w:color="000000"/>
            </w:tcBorders>
            <w:tcMar>
              <w:top w:w="100" w:type="dxa"/>
              <w:left w:w="100" w:type="dxa"/>
              <w:bottom w:w="100" w:type="dxa"/>
              <w:right w:w="100" w:type="dxa"/>
            </w:tcMar>
          </w:tcPr>
          <w:p w14:paraId="036C8220" w14:textId="41AFDB63" w:rsidR="00CA483C" w:rsidRPr="00BF5C46" w:rsidRDefault="00CA483C" w:rsidP="00BE0E88">
            <w:pPr>
              <w:spacing w:after="0" w:line="240" w:lineRule="auto"/>
              <w:jc w:val="both"/>
              <w:rPr>
                <w:rFonts w:ascii="Calibri" w:eastAsia="Calibri" w:hAnsi="Calibri" w:cs="Calibri"/>
              </w:rPr>
            </w:pPr>
            <w:r w:rsidRPr="00BF5C46">
              <w:rPr>
                <w:rFonts w:ascii="Calibri" w:eastAsia="Calibri" w:hAnsi="Calibri" w:cs="Calibri"/>
              </w:rPr>
              <w:t>System</w:t>
            </w:r>
            <w:r w:rsidR="002F6458">
              <w:rPr>
                <w:rFonts w:ascii="Calibri" w:eastAsia="Calibri" w:hAnsi="Calibri" w:cs="Calibri"/>
              </w:rPr>
              <w:t xml:space="preserve"> EZD</w:t>
            </w:r>
            <w:r w:rsidRPr="00BF5C46">
              <w:rPr>
                <w:rFonts w:ascii="Calibri" w:eastAsia="Calibri" w:hAnsi="Calibri" w:cs="Calibri"/>
              </w:rPr>
              <w:t xml:space="preserve"> musi pracować w takiej architekturze sieciowo-serwerowej, która zapewni bezpieczeństwo danych Systemu oraz uniemożliwi bezpośredni dostęp aplikacji do bazy danych z pominięciem serwera.</w:t>
            </w:r>
          </w:p>
        </w:tc>
      </w:tr>
      <w:tr w:rsidR="00CA483C" w:rsidRPr="00BF5C46" w14:paraId="6D599492" w14:textId="77777777" w:rsidTr="00BE0E88">
        <w:trPr>
          <w:trHeight w:val="618"/>
        </w:trPr>
        <w:tc>
          <w:tcPr>
            <w:tcW w:w="0" w:type="auto"/>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5252790D" w14:textId="77777777" w:rsidR="00CA483C" w:rsidRPr="00BF5C46" w:rsidRDefault="00CA483C" w:rsidP="00BE0E88">
            <w:pPr>
              <w:spacing w:after="0" w:line="240" w:lineRule="auto"/>
              <w:jc w:val="both"/>
              <w:rPr>
                <w:rFonts w:ascii="Calibri" w:eastAsia="Calibri" w:hAnsi="Calibri" w:cs="Calibri"/>
              </w:rPr>
            </w:pPr>
            <w:r>
              <w:rPr>
                <w:rFonts w:ascii="Calibri" w:eastAsia="Calibri" w:hAnsi="Calibri" w:cs="Calibri"/>
              </w:rPr>
              <w:t>6</w:t>
            </w:r>
            <w:r w:rsidRPr="00BF5C46">
              <w:rPr>
                <w:rFonts w:ascii="Calibri" w:eastAsia="Calibri" w:hAnsi="Calibri" w:cs="Calibri"/>
              </w:rPr>
              <w:t>.1.</w:t>
            </w:r>
            <w:r>
              <w:rPr>
                <w:rFonts w:ascii="Calibri" w:eastAsia="Calibri" w:hAnsi="Calibri" w:cs="Calibri"/>
              </w:rPr>
              <w:t>9</w:t>
            </w:r>
          </w:p>
        </w:tc>
        <w:tc>
          <w:tcPr>
            <w:tcW w:w="0" w:type="auto"/>
            <w:tcBorders>
              <w:top w:val="nil"/>
              <w:left w:val="nil"/>
              <w:bottom w:val="single" w:sz="6" w:space="0" w:color="000000"/>
              <w:right w:val="single" w:sz="6" w:space="0" w:color="000000"/>
            </w:tcBorders>
            <w:tcMar>
              <w:top w:w="100" w:type="dxa"/>
              <w:left w:w="100" w:type="dxa"/>
              <w:bottom w:w="100" w:type="dxa"/>
              <w:right w:w="100" w:type="dxa"/>
            </w:tcMar>
          </w:tcPr>
          <w:p w14:paraId="40FAB75F" w14:textId="7B72AEF0" w:rsidR="00CA483C" w:rsidRPr="00BF5C46" w:rsidRDefault="00CA483C" w:rsidP="00BE0E88">
            <w:pPr>
              <w:spacing w:after="0" w:line="240" w:lineRule="auto"/>
              <w:jc w:val="both"/>
              <w:rPr>
                <w:rFonts w:ascii="Calibri" w:eastAsia="Calibri" w:hAnsi="Calibri" w:cs="Calibri"/>
              </w:rPr>
            </w:pPr>
            <w:r w:rsidRPr="00BF5C46">
              <w:rPr>
                <w:rFonts w:ascii="Calibri" w:eastAsia="Calibri" w:hAnsi="Calibri" w:cs="Calibri"/>
              </w:rPr>
              <w:t xml:space="preserve">Wszystkie elementy </w:t>
            </w:r>
            <w:r w:rsidR="002F6458">
              <w:rPr>
                <w:rFonts w:ascii="Calibri" w:eastAsia="Calibri" w:hAnsi="Calibri" w:cs="Calibri"/>
              </w:rPr>
              <w:t>S</w:t>
            </w:r>
            <w:r w:rsidRPr="00BF5C46">
              <w:rPr>
                <w:rFonts w:ascii="Calibri" w:eastAsia="Calibri" w:hAnsi="Calibri" w:cs="Calibri"/>
              </w:rPr>
              <w:t>ystemu</w:t>
            </w:r>
            <w:r w:rsidR="002F6458">
              <w:rPr>
                <w:rFonts w:ascii="Calibri" w:eastAsia="Calibri" w:hAnsi="Calibri" w:cs="Calibri"/>
              </w:rPr>
              <w:t xml:space="preserve"> EZD </w:t>
            </w:r>
            <w:r w:rsidRPr="00BF5C46">
              <w:rPr>
                <w:rFonts w:ascii="Calibri" w:eastAsia="Calibri" w:hAnsi="Calibri" w:cs="Calibri"/>
              </w:rPr>
              <w:t>, w tym aplikacje, bazy danych, systemy operacyjne, narzędzia do zarządzania, moduły bezpieczeństwa, oraz inne komponenty funkcjonalne muszą być oparte na rozwiązaniach typu Open Source.</w:t>
            </w:r>
          </w:p>
        </w:tc>
      </w:tr>
      <w:tr w:rsidR="00CA483C" w:rsidRPr="00BF5C46" w14:paraId="057DBAF4" w14:textId="77777777" w:rsidTr="00BE0E88">
        <w:trPr>
          <w:trHeight w:val="618"/>
        </w:trPr>
        <w:tc>
          <w:tcPr>
            <w:tcW w:w="0" w:type="auto"/>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20A595CF" w14:textId="77777777" w:rsidR="00CA483C" w:rsidRPr="00BF5C46" w:rsidRDefault="00CA483C" w:rsidP="00BE0E88">
            <w:pPr>
              <w:spacing w:after="0" w:line="240" w:lineRule="auto"/>
              <w:jc w:val="both"/>
              <w:rPr>
                <w:rFonts w:ascii="Calibri" w:eastAsia="Calibri" w:hAnsi="Calibri" w:cs="Calibri"/>
              </w:rPr>
            </w:pPr>
            <w:r>
              <w:rPr>
                <w:rFonts w:ascii="Calibri" w:eastAsia="Calibri" w:hAnsi="Calibri" w:cs="Calibri"/>
              </w:rPr>
              <w:t>6.1.10</w:t>
            </w:r>
          </w:p>
        </w:tc>
        <w:tc>
          <w:tcPr>
            <w:tcW w:w="0" w:type="auto"/>
            <w:tcBorders>
              <w:top w:val="nil"/>
              <w:left w:val="nil"/>
              <w:bottom w:val="single" w:sz="6" w:space="0" w:color="000000"/>
              <w:right w:val="single" w:sz="6" w:space="0" w:color="000000"/>
            </w:tcBorders>
            <w:tcMar>
              <w:top w:w="100" w:type="dxa"/>
              <w:left w:w="100" w:type="dxa"/>
              <w:bottom w:w="100" w:type="dxa"/>
              <w:right w:w="100" w:type="dxa"/>
            </w:tcMar>
          </w:tcPr>
          <w:p w14:paraId="0B70E7EA" w14:textId="64E586FA" w:rsidR="00CA483C" w:rsidRPr="00BF5C46" w:rsidRDefault="00CA483C" w:rsidP="00BE0E88">
            <w:pPr>
              <w:spacing w:after="0" w:line="240" w:lineRule="auto"/>
              <w:jc w:val="both"/>
              <w:rPr>
                <w:rFonts w:ascii="Calibri" w:eastAsia="Calibri" w:hAnsi="Calibri" w:cs="Calibri"/>
              </w:rPr>
            </w:pPr>
            <w:proofErr w:type="spellStart"/>
            <w:r>
              <w:rPr>
                <w:rFonts w:ascii="Calibri" w:eastAsia="Calibri" w:hAnsi="Calibri" w:cs="Calibri"/>
                <w:sz w:val="24"/>
                <w:szCs w:val="24"/>
              </w:rPr>
              <w:t>System</w:t>
            </w:r>
            <w:r w:rsidR="002F6458">
              <w:rPr>
                <w:rFonts w:ascii="Calibri" w:eastAsia="Calibri" w:hAnsi="Calibri" w:cs="Calibri"/>
                <w:sz w:val="24"/>
                <w:szCs w:val="24"/>
              </w:rPr>
              <w:t>EZD</w:t>
            </w:r>
            <w:proofErr w:type="spellEnd"/>
            <w:r w:rsidR="002F6458">
              <w:rPr>
                <w:rFonts w:ascii="Calibri" w:eastAsia="Calibri" w:hAnsi="Calibri" w:cs="Calibri"/>
                <w:sz w:val="24"/>
                <w:szCs w:val="24"/>
              </w:rPr>
              <w:t xml:space="preserve"> </w:t>
            </w:r>
            <w:r>
              <w:rPr>
                <w:rFonts w:ascii="Calibri" w:eastAsia="Calibri" w:hAnsi="Calibri" w:cs="Calibri"/>
                <w:sz w:val="24"/>
                <w:szCs w:val="24"/>
              </w:rPr>
              <w:t xml:space="preserve"> musi wspierać obsługę </w:t>
            </w:r>
            <w:r w:rsidRPr="00F50F11">
              <w:rPr>
                <w:rFonts w:ascii="Calibri" w:eastAsia="Calibri" w:hAnsi="Calibri" w:cs="Calibri"/>
                <w:sz w:val="24"/>
                <w:szCs w:val="24"/>
              </w:rPr>
              <w:t>e-Doręcze</w:t>
            </w:r>
            <w:r>
              <w:rPr>
                <w:rFonts w:ascii="Calibri" w:eastAsia="Calibri" w:hAnsi="Calibri" w:cs="Calibri"/>
                <w:sz w:val="24"/>
                <w:szCs w:val="24"/>
              </w:rPr>
              <w:t>ń.</w:t>
            </w:r>
          </w:p>
        </w:tc>
      </w:tr>
      <w:tr w:rsidR="00CA483C" w:rsidRPr="00BF5C46" w14:paraId="7893DA24" w14:textId="77777777" w:rsidTr="00BE0E88">
        <w:trPr>
          <w:trHeight w:val="618"/>
        </w:trPr>
        <w:tc>
          <w:tcPr>
            <w:tcW w:w="0" w:type="auto"/>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4379C5EF" w14:textId="77777777" w:rsidR="00CA483C" w:rsidRPr="00BF5C46" w:rsidRDefault="00CA483C" w:rsidP="00BE0E88">
            <w:pPr>
              <w:spacing w:after="0" w:line="240" w:lineRule="auto"/>
              <w:jc w:val="both"/>
              <w:rPr>
                <w:rFonts w:ascii="Calibri" w:eastAsia="Calibri" w:hAnsi="Calibri" w:cs="Calibri"/>
              </w:rPr>
            </w:pPr>
            <w:r>
              <w:rPr>
                <w:rFonts w:ascii="Calibri" w:eastAsia="Calibri" w:hAnsi="Calibri" w:cs="Calibri"/>
              </w:rPr>
              <w:t>6.1.11</w:t>
            </w:r>
          </w:p>
        </w:tc>
        <w:tc>
          <w:tcPr>
            <w:tcW w:w="0" w:type="auto"/>
            <w:tcBorders>
              <w:top w:val="nil"/>
              <w:left w:val="nil"/>
              <w:bottom w:val="single" w:sz="6" w:space="0" w:color="000000"/>
              <w:right w:val="single" w:sz="6" w:space="0" w:color="000000"/>
            </w:tcBorders>
            <w:tcMar>
              <w:top w:w="100" w:type="dxa"/>
              <w:left w:w="100" w:type="dxa"/>
              <w:bottom w:w="100" w:type="dxa"/>
              <w:right w:w="100" w:type="dxa"/>
            </w:tcMar>
          </w:tcPr>
          <w:p w14:paraId="31AB2A82" w14:textId="5F817C29" w:rsidR="00CA483C" w:rsidRDefault="00CA483C" w:rsidP="00BE0E88">
            <w:pPr>
              <w:spacing w:after="0" w:line="240" w:lineRule="auto"/>
              <w:jc w:val="both"/>
              <w:rPr>
                <w:rFonts w:ascii="Calibri" w:eastAsia="Calibri" w:hAnsi="Calibri" w:cs="Calibri"/>
              </w:rPr>
            </w:pPr>
            <w:r>
              <w:rPr>
                <w:rFonts w:ascii="Calibri" w:eastAsia="Calibri" w:hAnsi="Calibri" w:cs="Calibri"/>
              </w:rPr>
              <w:t>System</w:t>
            </w:r>
            <w:r w:rsidR="002F6458">
              <w:rPr>
                <w:rFonts w:ascii="Calibri" w:eastAsia="Calibri" w:hAnsi="Calibri" w:cs="Calibri"/>
              </w:rPr>
              <w:t xml:space="preserve"> EZD</w:t>
            </w:r>
            <w:r>
              <w:rPr>
                <w:rFonts w:ascii="Calibri" w:eastAsia="Calibri" w:hAnsi="Calibri" w:cs="Calibri"/>
              </w:rPr>
              <w:t xml:space="preserve"> musi posiadać API umożliwiające integrację z innymi systemami.</w:t>
            </w:r>
          </w:p>
          <w:p w14:paraId="0E8A780C" w14:textId="77777777" w:rsidR="00CA483C" w:rsidRPr="006C6A5C" w:rsidRDefault="00CA483C" w:rsidP="00BE0E88">
            <w:pPr>
              <w:spacing w:after="0" w:line="240" w:lineRule="auto"/>
              <w:jc w:val="both"/>
              <w:rPr>
                <w:rFonts w:ascii="Calibri" w:eastAsia="Calibri" w:hAnsi="Calibri" w:cs="Calibri"/>
              </w:rPr>
            </w:pPr>
            <w:r w:rsidRPr="006C6A5C">
              <w:rPr>
                <w:rFonts w:ascii="Calibri" w:eastAsia="Calibri" w:hAnsi="Calibri" w:cs="Calibri"/>
              </w:rPr>
              <w:t>API musi posiadać interfejsy umożliwiające co najmniej:</w:t>
            </w:r>
          </w:p>
          <w:p w14:paraId="712C2E63" w14:textId="77777777" w:rsidR="00CA483C" w:rsidRPr="006C6A5C" w:rsidRDefault="00CA483C" w:rsidP="00CA483C">
            <w:pPr>
              <w:pStyle w:val="Akapitzlist"/>
              <w:numPr>
                <w:ilvl w:val="0"/>
                <w:numId w:val="185"/>
              </w:numPr>
              <w:spacing w:after="0" w:line="240" w:lineRule="auto"/>
              <w:jc w:val="both"/>
              <w:rPr>
                <w:rFonts w:ascii="Calibri" w:eastAsia="Calibri" w:hAnsi="Calibri" w:cs="Calibri"/>
              </w:rPr>
            </w:pPr>
            <w:r w:rsidRPr="006C6A5C">
              <w:rPr>
                <w:rFonts w:ascii="Calibri" w:eastAsia="Calibri" w:hAnsi="Calibri" w:cs="Calibri"/>
              </w:rPr>
              <w:t>Utworzenie sprawy</w:t>
            </w:r>
          </w:p>
          <w:p w14:paraId="46FC777D" w14:textId="77777777" w:rsidR="00CA483C" w:rsidRPr="006C6A5C" w:rsidRDefault="00CA483C" w:rsidP="00CA483C">
            <w:pPr>
              <w:pStyle w:val="Akapitzlist"/>
              <w:numPr>
                <w:ilvl w:val="0"/>
                <w:numId w:val="185"/>
              </w:numPr>
              <w:spacing w:after="0" w:line="240" w:lineRule="auto"/>
              <w:jc w:val="both"/>
              <w:rPr>
                <w:rFonts w:ascii="Calibri" w:eastAsia="Calibri" w:hAnsi="Calibri" w:cs="Calibri"/>
              </w:rPr>
            </w:pPr>
            <w:r w:rsidRPr="006C6A5C">
              <w:rPr>
                <w:rFonts w:ascii="Calibri" w:eastAsia="Calibri" w:hAnsi="Calibri" w:cs="Calibri"/>
              </w:rPr>
              <w:t>Pobranie danych sprawy</w:t>
            </w:r>
          </w:p>
          <w:p w14:paraId="5E80C30F" w14:textId="77777777" w:rsidR="00CA483C" w:rsidRPr="006C6A5C" w:rsidRDefault="00CA483C" w:rsidP="00CA483C">
            <w:pPr>
              <w:pStyle w:val="Akapitzlist"/>
              <w:numPr>
                <w:ilvl w:val="0"/>
                <w:numId w:val="185"/>
              </w:numPr>
              <w:spacing w:after="0" w:line="240" w:lineRule="auto"/>
              <w:jc w:val="both"/>
              <w:rPr>
                <w:rFonts w:ascii="Calibri" w:eastAsia="Calibri" w:hAnsi="Calibri" w:cs="Calibri"/>
              </w:rPr>
            </w:pPr>
            <w:r w:rsidRPr="006C6A5C">
              <w:rPr>
                <w:rFonts w:ascii="Calibri" w:eastAsia="Calibri" w:hAnsi="Calibri" w:cs="Calibri"/>
              </w:rPr>
              <w:t>Zakończenie sprawy</w:t>
            </w:r>
          </w:p>
          <w:p w14:paraId="0CC80FB0" w14:textId="77777777" w:rsidR="00CA483C" w:rsidRPr="006C6A5C" w:rsidRDefault="00CA483C" w:rsidP="00CA483C">
            <w:pPr>
              <w:pStyle w:val="Akapitzlist"/>
              <w:numPr>
                <w:ilvl w:val="0"/>
                <w:numId w:val="185"/>
              </w:numPr>
              <w:spacing w:after="0" w:line="240" w:lineRule="auto"/>
              <w:jc w:val="both"/>
              <w:rPr>
                <w:rFonts w:ascii="Calibri" w:eastAsia="Calibri" w:hAnsi="Calibri" w:cs="Calibri"/>
              </w:rPr>
            </w:pPr>
            <w:r w:rsidRPr="006C6A5C">
              <w:rPr>
                <w:rFonts w:ascii="Calibri" w:eastAsia="Calibri" w:hAnsi="Calibri" w:cs="Calibri"/>
              </w:rPr>
              <w:t>Aktualizacja danych sprawy</w:t>
            </w:r>
          </w:p>
          <w:p w14:paraId="720E825D" w14:textId="77777777" w:rsidR="00CA483C" w:rsidRPr="006C6A5C" w:rsidRDefault="00CA483C" w:rsidP="00CA483C">
            <w:pPr>
              <w:pStyle w:val="Akapitzlist"/>
              <w:numPr>
                <w:ilvl w:val="0"/>
                <w:numId w:val="185"/>
              </w:numPr>
              <w:spacing w:after="0" w:line="240" w:lineRule="auto"/>
              <w:jc w:val="both"/>
              <w:rPr>
                <w:rFonts w:ascii="Calibri" w:eastAsia="Calibri" w:hAnsi="Calibri" w:cs="Calibri"/>
              </w:rPr>
            </w:pPr>
            <w:r w:rsidRPr="006C6A5C">
              <w:rPr>
                <w:rFonts w:ascii="Calibri" w:eastAsia="Calibri" w:hAnsi="Calibri" w:cs="Calibri"/>
              </w:rPr>
              <w:t>Zmiana prowadzącego sprawę</w:t>
            </w:r>
          </w:p>
          <w:p w14:paraId="31AC292A" w14:textId="77777777" w:rsidR="00CA483C" w:rsidRPr="006C6A5C" w:rsidRDefault="00CA483C" w:rsidP="00CA483C">
            <w:pPr>
              <w:pStyle w:val="Akapitzlist"/>
              <w:numPr>
                <w:ilvl w:val="0"/>
                <w:numId w:val="185"/>
              </w:numPr>
              <w:spacing w:after="0" w:line="240" w:lineRule="auto"/>
              <w:jc w:val="both"/>
              <w:rPr>
                <w:rFonts w:ascii="Calibri" w:eastAsia="Calibri" w:hAnsi="Calibri" w:cs="Calibri"/>
              </w:rPr>
            </w:pPr>
            <w:r w:rsidRPr="006C6A5C">
              <w:rPr>
                <w:rFonts w:ascii="Calibri" w:eastAsia="Calibri" w:hAnsi="Calibri" w:cs="Calibri"/>
              </w:rPr>
              <w:t>Dodanie dokumentu do sprawy</w:t>
            </w:r>
          </w:p>
          <w:p w14:paraId="34B40201" w14:textId="77777777" w:rsidR="00CA483C" w:rsidRPr="006C6A5C" w:rsidRDefault="00CA483C" w:rsidP="00CA483C">
            <w:pPr>
              <w:pStyle w:val="Akapitzlist"/>
              <w:numPr>
                <w:ilvl w:val="0"/>
                <w:numId w:val="185"/>
              </w:numPr>
              <w:spacing w:after="0" w:line="240" w:lineRule="auto"/>
              <w:jc w:val="both"/>
              <w:rPr>
                <w:rFonts w:ascii="Calibri" w:eastAsia="Calibri" w:hAnsi="Calibri" w:cs="Calibri"/>
              </w:rPr>
            </w:pPr>
            <w:r w:rsidRPr="006C6A5C">
              <w:rPr>
                <w:rFonts w:ascii="Calibri" w:eastAsia="Calibri" w:hAnsi="Calibri" w:cs="Calibri"/>
              </w:rPr>
              <w:t>Aktualizacja zawartości dokumentu w sprawie</w:t>
            </w:r>
          </w:p>
          <w:p w14:paraId="78BDC0B8" w14:textId="77777777" w:rsidR="00CA483C" w:rsidRPr="006C6A5C" w:rsidRDefault="00CA483C" w:rsidP="00CA483C">
            <w:pPr>
              <w:pStyle w:val="Akapitzlist"/>
              <w:numPr>
                <w:ilvl w:val="0"/>
                <w:numId w:val="185"/>
              </w:numPr>
              <w:spacing w:after="0" w:line="240" w:lineRule="auto"/>
              <w:jc w:val="both"/>
              <w:rPr>
                <w:rFonts w:ascii="Calibri" w:eastAsia="Calibri" w:hAnsi="Calibri" w:cs="Calibri"/>
              </w:rPr>
            </w:pPr>
            <w:r w:rsidRPr="006C6A5C">
              <w:rPr>
                <w:rFonts w:ascii="Calibri" w:eastAsia="Calibri" w:hAnsi="Calibri" w:cs="Calibri"/>
              </w:rPr>
              <w:t>Pobranie szczegółów dokumentu</w:t>
            </w:r>
          </w:p>
          <w:p w14:paraId="22974350" w14:textId="77777777" w:rsidR="00CA483C" w:rsidRPr="006C6A5C" w:rsidRDefault="00CA483C" w:rsidP="00CA483C">
            <w:pPr>
              <w:pStyle w:val="Akapitzlist"/>
              <w:numPr>
                <w:ilvl w:val="0"/>
                <w:numId w:val="185"/>
              </w:numPr>
              <w:spacing w:after="0" w:line="240" w:lineRule="auto"/>
              <w:jc w:val="both"/>
              <w:rPr>
                <w:rFonts w:ascii="Calibri" w:eastAsia="Calibri" w:hAnsi="Calibri" w:cs="Calibri"/>
              </w:rPr>
            </w:pPr>
            <w:r w:rsidRPr="006C6A5C">
              <w:rPr>
                <w:rFonts w:ascii="Calibri" w:eastAsia="Calibri" w:hAnsi="Calibri" w:cs="Calibri"/>
              </w:rPr>
              <w:t>Rejestracja przesyłki wpływającej</w:t>
            </w:r>
          </w:p>
          <w:p w14:paraId="1FFE2044" w14:textId="77777777" w:rsidR="00CA483C" w:rsidRPr="006C6A5C" w:rsidRDefault="00CA483C" w:rsidP="00CA483C">
            <w:pPr>
              <w:pStyle w:val="Akapitzlist"/>
              <w:numPr>
                <w:ilvl w:val="0"/>
                <w:numId w:val="185"/>
              </w:numPr>
              <w:spacing w:after="0" w:line="240" w:lineRule="auto"/>
              <w:jc w:val="both"/>
              <w:rPr>
                <w:rFonts w:ascii="Calibri" w:eastAsia="Calibri" w:hAnsi="Calibri" w:cs="Calibri"/>
              </w:rPr>
            </w:pPr>
            <w:r w:rsidRPr="006C6A5C">
              <w:rPr>
                <w:rFonts w:ascii="Calibri" w:eastAsia="Calibri" w:hAnsi="Calibri" w:cs="Calibri"/>
              </w:rPr>
              <w:t>Rejestracja korespondencji wychodzącej</w:t>
            </w:r>
          </w:p>
          <w:p w14:paraId="7328A020" w14:textId="77777777" w:rsidR="00CA483C" w:rsidRPr="006C6A5C" w:rsidRDefault="00CA483C" w:rsidP="00CA483C">
            <w:pPr>
              <w:pStyle w:val="Akapitzlist"/>
              <w:numPr>
                <w:ilvl w:val="0"/>
                <w:numId w:val="185"/>
              </w:numPr>
              <w:spacing w:after="0" w:line="240" w:lineRule="auto"/>
              <w:jc w:val="both"/>
              <w:rPr>
                <w:rFonts w:ascii="Calibri" w:eastAsia="Calibri" w:hAnsi="Calibri" w:cs="Calibri"/>
              </w:rPr>
            </w:pPr>
            <w:r w:rsidRPr="006C6A5C">
              <w:rPr>
                <w:rFonts w:ascii="Calibri" w:eastAsia="Calibri" w:hAnsi="Calibri" w:cs="Calibri"/>
              </w:rPr>
              <w:t>Dekretacja pisma</w:t>
            </w:r>
          </w:p>
        </w:tc>
      </w:tr>
      <w:tr w:rsidR="00CA483C" w:rsidRPr="00BF5C46" w14:paraId="4126F4E5" w14:textId="77777777" w:rsidTr="00BE0E88">
        <w:trPr>
          <w:trHeight w:val="618"/>
        </w:trPr>
        <w:tc>
          <w:tcPr>
            <w:tcW w:w="0" w:type="auto"/>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5B249448" w14:textId="77777777" w:rsidR="00CA483C" w:rsidRPr="00BF5C46" w:rsidRDefault="00CA483C" w:rsidP="00BE0E88">
            <w:pPr>
              <w:spacing w:after="0" w:line="240" w:lineRule="auto"/>
              <w:jc w:val="both"/>
              <w:rPr>
                <w:rFonts w:ascii="Calibri" w:eastAsia="Calibri" w:hAnsi="Calibri" w:cs="Calibri"/>
              </w:rPr>
            </w:pPr>
            <w:r>
              <w:rPr>
                <w:rFonts w:ascii="Calibri" w:eastAsia="Calibri" w:hAnsi="Calibri" w:cs="Calibri"/>
              </w:rPr>
              <w:lastRenderedPageBreak/>
              <w:t>6</w:t>
            </w:r>
            <w:r w:rsidRPr="00BF5C46">
              <w:rPr>
                <w:rFonts w:ascii="Calibri" w:eastAsia="Calibri" w:hAnsi="Calibri" w:cs="Calibri"/>
              </w:rPr>
              <w:t>.1.</w:t>
            </w:r>
            <w:r>
              <w:rPr>
                <w:rFonts w:ascii="Calibri" w:eastAsia="Calibri" w:hAnsi="Calibri" w:cs="Calibri"/>
              </w:rPr>
              <w:t>12</w:t>
            </w:r>
          </w:p>
        </w:tc>
        <w:tc>
          <w:tcPr>
            <w:tcW w:w="0" w:type="auto"/>
            <w:tcBorders>
              <w:top w:val="nil"/>
              <w:left w:val="nil"/>
              <w:bottom w:val="single" w:sz="6" w:space="0" w:color="000000"/>
              <w:right w:val="single" w:sz="6" w:space="0" w:color="000000"/>
            </w:tcBorders>
            <w:tcMar>
              <w:top w:w="100" w:type="dxa"/>
              <w:left w:w="100" w:type="dxa"/>
              <w:bottom w:w="100" w:type="dxa"/>
              <w:right w:w="100" w:type="dxa"/>
            </w:tcMar>
          </w:tcPr>
          <w:p w14:paraId="25597C14" w14:textId="77777777" w:rsidR="00CA483C" w:rsidRPr="00BF5C46" w:rsidRDefault="00CA483C" w:rsidP="00BE0E88">
            <w:pPr>
              <w:spacing w:after="0" w:line="240" w:lineRule="auto"/>
              <w:jc w:val="both"/>
              <w:rPr>
                <w:rFonts w:ascii="Calibri" w:eastAsia="Calibri" w:hAnsi="Calibri" w:cs="Calibri"/>
              </w:rPr>
            </w:pPr>
            <w:r w:rsidRPr="00BF5C46">
              <w:rPr>
                <w:rFonts w:ascii="Calibri" w:eastAsia="Calibri" w:hAnsi="Calibri" w:cs="Calibri"/>
              </w:rPr>
              <w:t xml:space="preserve">Wykonawca jest zobowiązany do dostarczenia pełnej dokumentacji dotyczącej zastosowanych rozwiązań open </w:t>
            </w:r>
            <w:proofErr w:type="spellStart"/>
            <w:r w:rsidRPr="00BF5C46">
              <w:rPr>
                <w:rFonts w:ascii="Calibri" w:eastAsia="Calibri" w:hAnsi="Calibri" w:cs="Calibri"/>
              </w:rPr>
              <w:t>source</w:t>
            </w:r>
            <w:proofErr w:type="spellEnd"/>
            <w:r w:rsidRPr="00BF5C46">
              <w:rPr>
                <w:rFonts w:ascii="Calibri" w:eastAsia="Calibri" w:hAnsi="Calibri" w:cs="Calibri"/>
              </w:rPr>
              <w:t>, w tym:</w:t>
            </w:r>
          </w:p>
          <w:p w14:paraId="74F9D0A5" w14:textId="77777777" w:rsidR="00CA483C" w:rsidRPr="005E0615" w:rsidRDefault="00CA483C" w:rsidP="00CA483C">
            <w:pPr>
              <w:numPr>
                <w:ilvl w:val="0"/>
                <w:numId w:val="112"/>
              </w:numPr>
              <w:spacing w:after="0" w:line="240" w:lineRule="auto"/>
              <w:rPr>
                <w:rFonts w:ascii="Calibri" w:eastAsia="Calibri" w:hAnsi="Calibri" w:cs="Calibri"/>
              </w:rPr>
            </w:pPr>
            <w:r w:rsidRPr="00BF5C46">
              <w:rPr>
                <w:rFonts w:ascii="Calibri" w:eastAsia="Calibri" w:hAnsi="Calibri" w:cs="Calibri"/>
              </w:rPr>
              <w:t>Nazwę i wersję oprogramowania,</w:t>
            </w:r>
          </w:p>
          <w:p w14:paraId="2EC651CA" w14:textId="77777777" w:rsidR="00CA483C" w:rsidRPr="005E0615" w:rsidRDefault="00CA483C" w:rsidP="00CA483C">
            <w:pPr>
              <w:numPr>
                <w:ilvl w:val="0"/>
                <w:numId w:val="112"/>
              </w:numPr>
              <w:spacing w:after="0" w:line="240" w:lineRule="auto"/>
              <w:rPr>
                <w:rFonts w:ascii="Calibri" w:eastAsia="Calibri" w:hAnsi="Calibri" w:cs="Calibri"/>
              </w:rPr>
            </w:pPr>
            <w:r w:rsidRPr="00BF5C46">
              <w:rPr>
                <w:rFonts w:ascii="Calibri" w:eastAsia="Calibri" w:hAnsi="Calibri" w:cs="Calibri"/>
              </w:rPr>
              <w:t>Link do repozytorium kodu źródłowego,</w:t>
            </w:r>
          </w:p>
          <w:p w14:paraId="093C7200" w14:textId="77777777" w:rsidR="00CA483C" w:rsidRPr="005E0615" w:rsidRDefault="00CA483C" w:rsidP="00CA483C">
            <w:pPr>
              <w:numPr>
                <w:ilvl w:val="0"/>
                <w:numId w:val="112"/>
              </w:numPr>
              <w:spacing w:after="0" w:line="240" w:lineRule="auto"/>
              <w:rPr>
                <w:rFonts w:ascii="Calibri" w:eastAsia="Calibri" w:hAnsi="Calibri" w:cs="Calibri"/>
              </w:rPr>
            </w:pPr>
            <w:r w:rsidRPr="00BF5C46">
              <w:rPr>
                <w:rFonts w:ascii="Calibri" w:eastAsia="Calibri" w:hAnsi="Calibri" w:cs="Calibri"/>
              </w:rPr>
              <w:t>Licencję, na jakiej oprogramowanie jest udostępniane,</w:t>
            </w:r>
          </w:p>
          <w:p w14:paraId="6EEE25A4" w14:textId="77777777" w:rsidR="00CA483C" w:rsidRPr="005E0615" w:rsidRDefault="00CA483C" w:rsidP="00CA483C">
            <w:pPr>
              <w:numPr>
                <w:ilvl w:val="0"/>
                <w:numId w:val="112"/>
              </w:numPr>
              <w:spacing w:after="0" w:line="240" w:lineRule="auto"/>
              <w:rPr>
                <w:rFonts w:ascii="Calibri" w:eastAsia="Calibri" w:hAnsi="Calibri" w:cs="Calibri"/>
              </w:rPr>
            </w:pPr>
            <w:r w:rsidRPr="00BF5C46">
              <w:rPr>
                <w:rFonts w:ascii="Calibri" w:eastAsia="Calibri" w:hAnsi="Calibri" w:cs="Calibri"/>
              </w:rPr>
              <w:t>Opis konfiguracji oraz wszelkie wprowadzone modyfikacje.</w:t>
            </w:r>
          </w:p>
        </w:tc>
      </w:tr>
    </w:tbl>
    <w:p w14:paraId="0E8DD9D3" w14:textId="77777777" w:rsidR="00CA483C" w:rsidRDefault="00CA483C" w:rsidP="00CA483C"/>
    <w:p w14:paraId="72EA24F4" w14:textId="79AE3508" w:rsidR="00CA483C" w:rsidRDefault="00CA483C" w:rsidP="00CA483C">
      <w:pPr>
        <w:pStyle w:val="Nagwek2"/>
      </w:pPr>
      <w:bookmarkStart w:id="60" w:name="_Toc182954720"/>
      <w:bookmarkStart w:id="61" w:name="_Toc184288737"/>
      <w:r>
        <w:t xml:space="preserve">6.2 Funkcjonalność </w:t>
      </w:r>
      <w:r w:rsidR="002F6458">
        <w:t>S</w:t>
      </w:r>
      <w:r>
        <w:t>ystemu EZD</w:t>
      </w:r>
      <w:bookmarkEnd w:id="60"/>
      <w:bookmarkEnd w:id="61"/>
    </w:p>
    <w:tbl>
      <w:tblPr>
        <w:tblW w:w="9030"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0"/>
        <w:gridCol w:w="2085"/>
        <w:gridCol w:w="5985"/>
      </w:tblGrid>
      <w:tr w:rsidR="00CA483C" w14:paraId="61EA8BD4" w14:textId="77777777" w:rsidTr="00BE0E88">
        <w:tc>
          <w:tcPr>
            <w:tcW w:w="960" w:type="dxa"/>
            <w:shd w:val="clear" w:color="auto" w:fill="auto"/>
            <w:tcMar>
              <w:top w:w="100" w:type="dxa"/>
              <w:left w:w="100" w:type="dxa"/>
              <w:bottom w:w="100" w:type="dxa"/>
              <w:right w:w="100" w:type="dxa"/>
            </w:tcMar>
          </w:tcPr>
          <w:p w14:paraId="1B98926A"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L.P.</w:t>
            </w:r>
          </w:p>
        </w:tc>
        <w:tc>
          <w:tcPr>
            <w:tcW w:w="2085" w:type="dxa"/>
            <w:shd w:val="clear" w:color="auto" w:fill="auto"/>
            <w:tcMar>
              <w:top w:w="100" w:type="dxa"/>
              <w:left w:w="100" w:type="dxa"/>
              <w:bottom w:w="100" w:type="dxa"/>
              <w:right w:w="100" w:type="dxa"/>
            </w:tcMar>
          </w:tcPr>
          <w:p w14:paraId="4735A408" w14:textId="77777777" w:rsidR="00CA483C" w:rsidRDefault="00CA483C" w:rsidP="00BE0E88">
            <w:pPr>
              <w:widowControl w:val="0"/>
              <w:spacing w:after="0" w:line="240" w:lineRule="auto"/>
              <w:jc w:val="center"/>
              <w:rPr>
                <w:rFonts w:ascii="Calibri" w:eastAsia="Calibri" w:hAnsi="Calibri" w:cs="Calibri"/>
                <w:sz w:val="24"/>
                <w:szCs w:val="24"/>
              </w:rPr>
            </w:pPr>
            <w:r>
              <w:rPr>
                <w:rFonts w:ascii="Calibri" w:eastAsia="Calibri" w:hAnsi="Calibri" w:cs="Calibri"/>
                <w:sz w:val="24"/>
                <w:szCs w:val="24"/>
              </w:rPr>
              <w:t>Części systemu</w:t>
            </w:r>
          </w:p>
        </w:tc>
        <w:tc>
          <w:tcPr>
            <w:tcW w:w="5985" w:type="dxa"/>
            <w:shd w:val="clear" w:color="auto" w:fill="auto"/>
            <w:tcMar>
              <w:top w:w="100" w:type="dxa"/>
              <w:left w:w="100" w:type="dxa"/>
              <w:bottom w:w="100" w:type="dxa"/>
              <w:right w:w="100" w:type="dxa"/>
            </w:tcMar>
          </w:tcPr>
          <w:p w14:paraId="6FE2913C" w14:textId="77777777" w:rsidR="00CA483C" w:rsidRDefault="00CA483C" w:rsidP="00BE0E88">
            <w:pPr>
              <w:widowControl w:val="0"/>
              <w:spacing w:after="0" w:line="240" w:lineRule="auto"/>
              <w:jc w:val="center"/>
              <w:rPr>
                <w:rFonts w:ascii="Calibri" w:eastAsia="Calibri" w:hAnsi="Calibri" w:cs="Calibri"/>
                <w:sz w:val="24"/>
                <w:szCs w:val="24"/>
              </w:rPr>
            </w:pPr>
            <w:r>
              <w:rPr>
                <w:rFonts w:ascii="Calibri" w:eastAsia="Calibri" w:hAnsi="Calibri" w:cs="Calibri"/>
                <w:sz w:val="24"/>
                <w:szCs w:val="24"/>
              </w:rPr>
              <w:t>Opis</w:t>
            </w:r>
          </w:p>
        </w:tc>
      </w:tr>
      <w:tr w:rsidR="00CA483C" w14:paraId="54BEF19A" w14:textId="77777777" w:rsidTr="00BE0E88">
        <w:tc>
          <w:tcPr>
            <w:tcW w:w="960" w:type="dxa"/>
            <w:shd w:val="clear" w:color="auto" w:fill="auto"/>
            <w:tcMar>
              <w:top w:w="100" w:type="dxa"/>
              <w:left w:w="100" w:type="dxa"/>
              <w:bottom w:w="100" w:type="dxa"/>
              <w:right w:w="100" w:type="dxa"/>
            </w:tcMar>
          </w:tcPr>
          <w:p w14:paraId="7E03268B"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6.2.1.</w:t>
            </w:r>
          </w:p>
        </w:tc>
        <w:tc>
          <w:tcPr>
            <w:tcW w:w="2085" w:type="dxa"/>
            <w:shd w:val="clear" w:color="auto" w:fill="auto"/>
            <w:tcMar>
              <w:top w:w="100" w:type="dxa"/>
              <w:left w:w="100" w:type="dxa"/>
              <w:bottom w:w="100" w:type="dxa"/>
              <w:right w:w="100" w:type="dxa"/>
            </w:tcMar>
          </w:tcPr>
          <w:p w14:paraId="59EA9D3A"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 xml:space="preserve"> Mechanizmy podstawowe</w:t>
            </w:r>
          </w:p>
        </w:tc>
        <w:tc>
          <w:tcPr>
            <w:tcW w:w="5985" w:type="dxa"/>
            <w:shd w:val="clear" w:color="auto" w:fill="auto"/>
            <w:tcMar>
              <w:top w:w="100" w:type="dxa"/>
              <w:left w:w="100" w:type="dxa"/>
              <w:bottom w:w="100" w:type="dxa"/>
              <w:right w:w="100" w:type="dxa"/>
            </w:tcMar>
          </w:tcPr>
          <w:p w14:paraId="189EA84B" w14:textId="7E433C2D"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System</w:t>
            </w:r>
            <w:r w:rsidR="00287E19">
              <w:rPr>
                <w:rFonts w:ascii="Calibri" w:eastAsia="Calibri" w:hAnsi="Calibri" w:cs="Calibri"/>
                <w:sz w:val="24"/>
                <w:szCs w:val="24"/>
              </w:rPr>
              <w:t xml:space="preserve"> EZD</w:t>
            </w:r>
            <w:r>
              <w:rPr>
                <w:rFonts w:ascii="Calibri" w:eastAsia="Calibri" w:hAnsi="Calibri" w:cs="Calibri"/>
                <w:sz w:val="24"/>
                <w:szCs w:val="24"/>
              </w:rPr>
              <w:t xml:space="preserve"> musi posiadać ekran startowy (pulpit) na którym znajdować będą się spersonalizowane informacje dla użytkownika co najmniej w następującym zakresie:</w:t>
            </w:r>
          </w:p>
          <w:p w14:paraId="19AB0024" w14:textId="77777777" w:rsidR="00CA483C" w:rsidRDefault="00CA483C" w:rsidP="00CA483C">
            <w:pPr>
              <w:pStyle w:val="Akapitzlist"/>
              <w:widowControl w:val="0"/>
              <w:numPr>
                <w:ilvl w:val="0"/>
                <w:numId w:val="178"/>
              </w:numPr>
              <w:spacing w:after="0" w:line="240" w:lineRule="auto"/>
              <w:rPr>
                <w:rFonts w:ascii="Calibri" w:eastAsia="Calibri" w:hAnsi="Calibri" w:cs="Calibri"/>
                <w:sz w:val="24"/>
                <w:szCs w:val="24"/>
              </w:rPr>
            </w:pPr>
            <w:r>
              <w:rPr>
                <w:rFonts w:ascii="Calibri" w:eastAsia="Calibri" w:hAnsi="Calibri" w:cs="Calibri"/>
                <w:sz w:val="24"/>
                <w:szCs w:val="24"/>
              </w:rPr>
              <w:t>Zadania</w:t>
            </w:r>
          </w:p>
          <w:p w14:paraId="50313613" w14:textId="77777777" w:rsidR="00CA483C" w:rsidRDefault="00CA483C" w:rsidP="00CA483C">
            <w:pPr>
              <w:pStyle w:val="Akapitzlist"/>
              <w:widowControl w:val="0"/>
              <w:numPr>
                <w:ilvl w:val="0"/>
                <w:numId w:val="178"/>
              </w:numPr>
              <w:spacing w:after="0" w:line="240" w:lineRule="auto"/>
              <w:rPr>
                <w:rFonts w:ascii="Calibri" w:eastAsia="Calibri" w:hAnsi="Calibri" w:cs="Calibri"/>
                <w:sz w:val="24"/>
                <w:szCs w:val="24"/>
              </w:rPr>
            </w:pPr>
            <w:r>
              <w:rPr>
                <w:rFonts w:ascii="Calibri" w:eastAsia="Calibri" w:hAnsi="Calibri" w:cs="Calibri"/>
                <w:sz w:val="24"/>
                <w:szCs w:val="24"/>
              </w:rPr>
              <w:t>Sprawy</w:t>
            </w:r>
          </w:p>
          <w:p w14:paraId="0AF45E4F" w14:textId="77777777" w:rsidR="00CA483C" w:rsidRDefault="00CA483C" w:rsidP="00CA483C">
            <w:pPr>
              <w:pStyle w:val="Akapitzlist"/>
              <w:widowControl w:val="0"/>
              <w:numPr>
                <w:ilvl w:val="0"/>
                <w:numId w:val="178"/>
              </w:numPr>
              <w:spacing w:after="0" w:line="240" w:lineRule="auto"/>
              <w:rPr>
                <w:rFonts w:ascii="Calibri" w:eastAsia="Calibri" w:hAnsi="Calibri" w:cs="Calibri"/>
                <w:sz w:val="24"/>
                <w:szCs w:val="24"/>
              </w:rPr>
            </w:pPr>
            <w:r>
              <w:rPr>
                <w:rFonts w:ascii="Calibri" w:eastAsia="Calibri" w:hAnsi="Calibri" w:cs="Calibri"/>
                <w:sz w:val="24"/>
                <w:szCs w:val="24"/>
              </w:rPr>
              <w:t>Notatki</w:t>
            </w:r>
          </w:p>
          <w:p w14:paraId="5BD2A349" w14:textId="77777777" w:rsidR="00CA483C" w:rsidRDefault="00CA483C" w:rsidP="00CA483C">
            <w:pPr>
              <w:pStyle w:val="Akapitzlist"/>
              <w:widowControl w:val="0"/>
              <w:numPr>
                <w:ilvl w:val="0"/>
                <w:numId w:val="178"/>
              </w:numPr>
              <w:spacing w:after="0" w:line="240" w:lineRule="auto"/>
              <w:rPr>
                <w:rFonts w:ascii="Calibri" w:eastAsia="Calibri" w:hAnsi="Calibri" w:cs="Calibri"/>
                <w:sz w:val="24"/>
                <w:szCs w:val="24"/>
              </w:rPr>
            </w:pPr>
            <w:r>
              <w:rPr>
                <w:rFonts w:ascii="Calibri" w:eastAsia="Calibri" w:hAnsi="Calibri" w:cs="Calibri"/>
                <w:sz w:val="24"/>
                <w:szCs w:val="24"/>
              </w:rPr>
              <w:t>Kalendarz</w:t>
            </w:r>
          </w:p>
          <w:p w14:paraId="3ACF1644" w14:textId="77777777" w:rsidR="00CA483C" w:rsidRDefault="00CA483C" w:rsidP="00CA483C">
            <w:pPr>
              <w:pStyle w:val="Akapitzlist"/>
              <w:widowControl w:val="0"/>
              <w:numPr>
                <w:ilvl w:val="0"/>
                <w:numId w:val="178"/>
              </w:numPr>
              <w:spacing w:after="0" w:line="240" w:lineRule="auto"/>
              <w:rPr>
                <w:rFonts w:ascii="Calibri" w:eastAsia="Calibri" w:hAnsi="Calibri" w:cs="Calibri"/>
                <w:sz w:val="24"/>
                <w:szCs w:val="24"/>
              </w:rPr>
            </w:pPr>
            <w:r>
              <w:rPr>
                <w:rFonts w:ascii="Calibri" w:eastAsia="Calibri" w:hAnsi="Calibri" w:cs="Calibri"/>
                <w:sz w:val="24"/>
                <w:szCs w:val="24"/>
              </w:rPr>
              <w:t>Zastępstwa</w:t>
            </w:r>
          </w:p>
          <w:p w14:paraId="3595F403" w14:textId="77777777" w:rsidR="00CA483C" w:rsidRPr="00B249A7" w:rsidRDefault="00CA483C" w:rsidP="00CA483C">
            <w:pPr>
              <w:pStyle w:val="Akapitzlist"/>
              <w:widowControl w:val="0"/>
              <w:numPr>
                <w:ilvl w:val="0"/>
                <w:numId w:val="178"/>
              </w:numPr>
              <w:spacing w:after="0" w:line="240" w:lineRule="auto"/>
              <w:rPr>
                <w:rFonts w:ascii="Calibri" w:eastAsia="Calibri" w:hAnsi="Calibri" w:cs="Calibri"/>
                <w:sz w:val="24"/>
                <w:szCs w:val="24"/>
              </w:rPr>
            </w:pPr>
            <w:r>
              <w:rPr>
                <w:rFonts w:ascii="Calibri" w:eastAsia="Calibri" w:hAnsi="Calibri" w:cs="Calibri"/>
                <w:sz w:val="24"/>
                <w:szCs w:val="24"/>
              </w:rPr>
              <w:t>Ważne komunikaty</w:t>
            </w:r>
          </w:p>
        </w:tc>
      </w:tr>
      <w:tr w:rsidR="00CA483C" w14:paraId="6DC42782" w14:textId="77777777" w:rsidTr="00BE0E88">
        <w:tc>
          <w:tcPr>
            <w:tcW w:w="960" w:type="dxa"/>
            <w:shd w:val="clear" w:color="auto" w:fill="auto"/>
            <w:tcMar>
              <w:top w:w="100" w:type="dxa"/>
              <w:left w:w="100" w:type="dxa"/>
              <w:bottom w:w="100" w:type="dxa"/>
              <w:right w:w="100" w:type="dxa"/>
            </w:tcMar>
          </w:tcPr>
          <w:p w14:paraId="3C478AF8"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6.2.2</w:t>
            </w:r>
          </w:p>
        </w:tc>
        <w:tc>
          <w:tcPr>
            <w:tcW w:w="2085" w:type="dxa"/>
            <w:shd w:val="clear" w:color="auto" w:fill="auto"/>
            <w:tcMar>
              <w:top w:w="100" w:type="dxa"/>
              <w:left w:w="100" w:type="dxa"/>
              <w:bottom w:w="100" w:type="dxa"/>
              <w:right w:w="100" w:type="dxa"/>
            </w:tcMar>
          </w:tcPr>
          <w:p w14:paraId="1FAB26C2"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Mechanizmy podstawowe</w:t>
            </w:r>
          </w:p>
        </w:tc>
        <w:tc>
          <w:tcPr>
            <w:tcW w:w="5985" w:type="dxa"/>
            <w:shd w:val="clear" w:color="auto" w:fill="auto"/>
            <w:tcMar>
              <w:top w:w="100" w:type="dxa"/>
              <w:left w:w="100" w:type="dxa"/>
              <w:bottom w:w="100" w:type="dxa"/>
              <w:right w:w="100" w:type="dxa"/>
            </w:tcMar>
          </w:tcPr>
          <w:p w14:paraId="03FAB214" w14:textId="6078A030"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System</w:t>
            </w:r>
            <w:r w:rsidR="00287E19">
              <w:rPr>
                <w:rFonts w:ascii="Calibri" w:eastAsia="Calibri" w:hAnsi="Calibri" w:cs="Calibri"/>
                <w:sz w:val="24"/>
                <w:szCs w:val="24"/>
              </w:rPr>
              <w:t xml:space="preserve"> EZD</w:t>
            </w:r>
            <w:r>
              <w:rPr>
                <w:rFonts w:ascii="Calibri" w:eastAsia="Calibri" w:hAnsi="Calibri" w:cs="Calibri"/>
                <w:sz w:val="24"/>
                <w:szCs w:val="24"/>
              </w:rPr>
              <w:t xml:space="preserve"> musi posiadać wbudowany mechanizm automatycznie generowanych powiadomień systemowych i mailowych personalizowanych dla użytkownika. Musi istnieć możliwość oznaczania powiadomień jako przeczytanych, jak i być możliwość przejścia z powiadomienia do szczegółów których dotyczy powiadomienie. System</w:t>
            </w:r>
            <w:r w:rsidR="00287E19">
              <w:rPr>
                <w:rFonts w:ascii="Calibri" w:eastAsia="Calibri" w:hAnsi="Calibri" w:cs="Calibri"/>
                <w:sz w:val="24"/>
                <w:szCs w:val="24"/>
              </w:rPr>
              <w:t xml:space="preserve"> EZD</w:t>
            </w:r>
            <w:r>
              <w:rPr>
                <w:rFonts w:ascii="Calibri" w:eastAsia="Calibri" w:hAnsi="Calibri" w:cs="Calibri"/>
                <w:sz w:val="24"/>
                <w:szCs w:val="24"/>
              </w:rPr>
              <w:t xml:space="preserve"> musi obsługiwać zarówno powiadomienia mailowe jak i systemowe.</w:t>
            </w:r>
          </w:p>
          <w:p w14:paraId="438E5553" w14:textId="13EDD51E"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System</w:t>
            </w:r>
            <w:r w:rsidR="00287E19">
              <w:rPr>
                <w:rFonts w:ascii="Calibri" w:eastAsia="Calibri" w:hAnsi="Calibri" w:cs="Calibri"/>
                <w:sz w:val="24"/>
                <w:szCs w:val="24"/>
              </w:rPr>
              <w:t xml:space="preserve"> EZD</w:t>
            </w:r>
            <w:r>
              <w:rPr>
                <w:rFonts w:ascii="Calibri" w:eastAsia="Calibri" w:hAnsi="Calibri" w:cs="Calibri"/>
                <w:sz w:val="24"/>
                <w:szCs w:val="24"/>
              </w:rPr>
              <w:t xml:space="preserve"> musi posiadać możliwość zdefiniowania jakiego typu chce otrzymywać powiadomienia.</w:t>
            </w:r>
          </w:p>
          <w:p w14:paraId="466C2380" w14:textId="380732BF"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lastRenderedPageBreak/>
              <w:t>System</w:t>
            </w:r>
            <w:r w:rsidR="00287E19">
              <w:rPr>
                <w:rFonts w:ascii="Calibri" w:eastAsia="Calibri" w:hAnsi="Calibri" w:cs="Calibri"/>
                <w:sz w:val="24"/>
                <w:szCs w:val="24"/>
              </w:rPr>
              <w:t xml:space="preserve"> EZD</w:t>
            </w:r>
            <w:r>
              <w:rPr>
                <w:rFonts w:ascii="Calibri" w:eastAsia="Calibri" w:hAnsi="Calibri" w:cs="Calibri"/>
                <w:sz w:val="24"/>
                <w:szCs w:val="24"/>
              </w:rPr>
              <w:t xml:space="preserve"> musi obsługiwać co najmniej następujące powiadomienia:</w:t>
            </w:r>
          </w:p>
          <w:p w14:paraId="3D9AB0E1" w14:textId="77777777" w:rsidR="00CA483C" w:rsidRDefault="00CA483C" w:rsidP="00CA483C">
            <w:pPr>
              <w:pStyle w:val="Akapitzlist"/>
              <w:widowControl w:val="0"/>
              <w:numPr>
                <w:ilvl w:val="0"/>
                <w:numId w:val="179"/>
              </w:numPr>
              <w:spacing w:after="0" w:line="240" w:lineRule="auto"/>
              <w:rPr>
                <w:rFonts w:ascii="Calibri" w:eastAsia="Calibri" w:hAnsi="Calibri" w:cs="Calibri"/>
                <w:sz w:val="24"/>
                <w:szCs w:val="24"/>
              </w:rPr>
            </w:pPr>
            <w:r>
              <w:rPr>
                <w:rFonts w:ascii="Calibri" w:eastAsia="Calibri" w:hAnsi="Calibri" w:cs="Calibri"/>
                <w:sz w:val="24"/>
                <w:szCs w:val="24"/>
              </w:rPr>
              <w:t>Powiadomienia dotyczące spraw</w:t>
            </w:r>
          </w:p>
          <w:p w14:paraId="7280773C" w14:textId="77777777" w:rsidR="00CA483C" w:rsidRDefault="00CA483C" w:rsidP="00CA483C">
            <w:pPr>
              <w:pStyle w:val="Akapitzlist"/>
              <w:widowControl w:val="0"/>
              <w:numPr>
                <w:ilvl w:val="0"/>
                <w:numId w:val="179"/>
              </w:numPr>
              <w:spacing w:after="0" w:line="240" w:lineRule="auto"/>
              <w:rPr>
                <w:rFonts w:ascii="Calibri" w:eastAsia="Calibri" w:hAnsi="Calibri" w:cs="Calibri"/>
                <w:sz w:val="24"/>
                <w:szCs w:val="24"/>
              </w:rPr>
            </w:pPr>
            <w:r>
              <w:rPr>
                <w:rFonts w:ascii="Calibri" w:eastAsia="Calibri" w:hAnsi="Calibri" w:cs="Calibri"/>
                <w:sz w:val="24"/>
                <w:szCs w:val="24"/>
              </w:rPr>
              <w:t>Powiadomienia dotyczące obsługi korespondencji</w:t>
            </w:r>
          </w:p>
          <w:p w14:paraId="456B2E49" w14:textId="77777777" w:rsidR="00CA483C" w:rsidRDefault="00CA483C" w:rsidP="00CA483C">
            <w:pPr>
              <w:pStyle w:val="Akapitzlist"/>
              <w:widowControl w:val="0"/>
              <w:numPr>
                <w:ilvl w:val="0"/>
                <w:numId w:val="179"/>
              </w:numPr>
              <w:spacing w:after="0" w:line="240" w:lineRule="auto"/>
              <w:rPr>
                <w:rFonts w:ascii="Calibri" w:eastAsia="Calibri" w:hAnsi="Calibri" w:cs="Calibri"/>
                <w:sz w:val="24"/>
                <w:szCs w:val="24"/>
              </w:rPr>
            </w:pPr>
            <w:r>
              <w:rPr>
                <w:rFonts w:ascii="Calibri" w:eastAsia="Calibri" w:hAnsi="Calibri" w:cs="Calibri"/>
                <w:sz w:val="24"/>
                <w:szCs w:val="24"/>
              </w:rPr>
              <w:t>Powiadomienia dotyczące zadań</w:t>
            </w:r>
          </w:p>
          <w:p w14:paraId="3BDB792B" w14:textId="77777777" w:rsidR="00CA483C" w:rsidRPr="00B249A7" w:rsidRDefault="00CA483C" w:rsidP="00CA483C">
            <w:pPr>
              <w:pStyle w:val="Akapitzlist"/>
              <w:widowControl w:val="0"/>
              <w:numPr>
                <w:ilvl w:val="0"/>
                <w:numId w:val="179"/>
              </w:numPr>
              <w:spacing w:after="0" w:line="240" w:lineRule="auto"/>
              <w:rPr>
                <w:rFonts w:ascii="Calibri" w:eastAsia="Calibri" w:hAnsi="Calibri" w:cs="Calibri"/>
                <w:sz w:val="24"/>
                <w:szCs w:val="24"/>
              </w:rPr>
            </w:pPr>
            <w:r>
              <w:rPr>
                <w:rFonts w:ascii="Calibri" w:eastAsia="Calibri" w:hAnsi="Calibri" w:cs="Calibri"/>
                <w:sz w:val="24"/>
                <w:szCs w:val="24"/>
              </w:rPr>
              <w:t>Powiadomienia dotyczące zastępstw</w:t>
            </w:r>
          </w:p>
        </w:tc>
      </w:tr>
      <w:tr w:rsidR="00CA483C" w14:paraId="30F0349A" w14:textId="77777777" w:rsidTr="00BE0E88">
        <w:tc>
          <w:tcPr>
            <w:tcW w:w="960" w:type="dxa"/>
            <w:shd w:val="clear" w:color="auto" w:fill="auto"/>
            <w:tcMar>
              <w:top w:w="100" w:type="dxa"/>
              <w:left w:w="100" w:type="dxa"/>
              <w:bottom w:w="100" w:type="dxa"/>
              <w:right w:w="100" w:type="dxa"/>
            </w:tcMar>
          </w:tcPr>
          <w:p w14:paraId="192C8B9B"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lastRenderedPageBreak/>
              <w:t>6.2.3</w:t>
            </w:r>
          </w:p>
        </w:tc>
        <w:tc>
          <w:tcPr>
            <w:tcW w:w="2085" w:type="dxa"/>
            <w:shd w:val="clear" w:color="auto" w:fill="auto"/>
            <w:tcMar>
              <w:top w:w="100" w:type="dxa"/>
              <w:left w:w="100" w:type="dxa"/>
              <w:bottom w:w="100" w:type="dxa"/>
              <w:right w:w="100" w:type="dxa"/>
            </w:tcMar>
          </w:tcPr>
          <w:p w14:paraId="5CF48A01"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Mechanizmy podstawowe</w:t>
            </w:r>
          </w:p>
        </w:tc>
        <w:tc>
          <w:tcPr>
            <w:tcW w:w="5985" w:type="dxa"/>
            <w:shd w:val="clear" w:color="auto" w:fill="auto"/>
            <w:tcMar>
              <w:top w:w="100" w:type="dxa"/>
              <w:left w:w="100" w:type="dxa"/>
              <w:bottom w:w="100" w:type="dxa"/>
              <w:right w:w="100" w:type="dxa"/>
            </w:tcMar>
          </w:tcPr>
          <w:p w14:paraId="2C5F3A41" w14:textId="23A8AD61" w:rsidR="00CA483C" w:rsidRPr="00B249A7" w:rsidRDefault="00CA483C" w:rsidP="00BE0E88">
            <w:pPr>
              <w:widowControl w:val="0"/>
              <w:spacing w:after="0" w:line="240" w:lineRule="auto"/>
              <w:rPr>
                <w:rFonts w:ascii="Calibri" w:eastAsia="Calibri" w:hAnsi="Calibri" w:cs="Calibri"/>
                <w:sz w:val="24"/>
                <w:szCs w:val="24"/>
              </w:rPr>
            </w:pPr>
            <w:r w:rsidRPr="00B249A7">
              <w:rPr>
                <w:rFonts w:ascii="Calibri" w:eastAsia="Calibri" w:hAnsi="Calibri" w:cs="Calibri"/>
                <w:sz w:val="24"/>
                <w:szCs w:val="24"/>
              </w:rPr>
              <w:t>System</w:t>
            </w:r>
            <w:r w:rsidR="00287E19">
              <w:rPr>
                <w:rFonts w:ascii="Calibri" w:eastAsia="Calibri" w:hAnsi="Calibri" w:cs="Calibri"/>
                <w:sz w:val="24"/>
                <w:szCs w:val="24"/>
              </w:rPr>
              <w:t xml:space="preserve"> EZD</w:t>
            </w:r>
            <w:r w:rsidRPr="00B249A7">
              <w:rPr>
                <w:rFonts w:ascii="Calibri" w:eastAsia="Calibri" w:hAnsi="Calibri" w:cs="Calibri"/>
                <w:sz w:val="24"/>
                <w:szCs w:val="24"/>
              </w:rPr>
              <w:t xml:space="preserve"> musi umożliwiać ustawianie zastępstw z możliwością wyboru ich rodzaju:</w:t>
            </w:r>
          </w:p>
          <w:p w14:paraId="5C4AAD0C" w14:textId="77777777" w:rsidR="00CA483C" w:rsidRPr="00B249A7" w:rsidRDefault="00CA483C" w:rsidP="00CA483C">
            <w:pPr>
              <w:pStyle w:val="Akapitzlist"/>
              <w:widowControl w:val="0"/>
              <w:numPr>
                <w:ilvl w:val="0"/>
                <w:numId w:val="180"/>
              </w:numPr>
              <w:spacing w:after="0" w:line="240" w:lineRule="auto"/>
              <w:rPr>
                <w:rFonts w:ascii="Calibri" w:eastAsia="Calibri" w:hAnsi="Calibri" w:cs="Calibri"/>
                <w:sz w:val="24"/>
                <w:szCs w:val="24"/>
              </w:rPr>
            </w:pPr>
            <w:r w:rsidRPr="00B249A7">
              <w:rPr>
                <w:rFonts w:ascii="Calibri" w:eastAsia="Calibri" w:hAnsi="Calibri" w:cs="Calibri"/>
                <w:sz w:val="24"/>
                <w:szCs w:val="24"/>
              </w:rPr>
              <w:t>Zastępstwa stałe, które obowiązują bez ograniczeń czasowych,</w:t>
            </w:r>
          </w:p>
          <w:p w14:paraId="37DD929B" w14:textId="77777777" w:rsidR="00CA483C" w:rsidRPr="00B249A7" w:rsidRDefault="00CA483C" w:rsidP="00CA483C">
            <w:pPr>
              <w:pStyle w:val="Akapitzlist"/>
              <w:widowControl w:val="0"/>
              <w:numPr>
                <w:ilvl w:val="0"/>
                <w:numId w:val="180"/>
              </w:numPr>
              <w:spacing w:after="0" w:line="240" w:lineRule="auto"/>
              <w:rPr>
                <w:rFonts w:ascii="Calibri" w:eastAsia="Calibri" w:hAnsi="Calibri" w:cs="Calibri"/>
                <w:sz w:val="24"/>
                <w:szCs w:val="24"/>
              </w:rPr>
            </w:pPr>
            <w:r w:rsidRPr="00B249A7">
              <w:rPr>
                <w:rFonts w:ascii="Calibri" w:eastAsia="Calibri" w:hAnsi="Calibri" w:cs="Calibri"/>
                <w:sz w:val="24"/>
                <w:szCs w:val="24"/>
              </w:rPr>
              <w:t>Zastępstwa czasowe, które są aktywne w zdefiniowanym przedziale czasowym.</w:t>
            </w:r>
          </w:p>
          <w:p w14:paraId="4A4E17B4" w14:textId="77777777" w:rsidR="00CA483C" w:rsidRDefault="00CA483C" w:rsidP="00BE0E88">
            <w:pPr>
              <w:widowControl w:val="0"/>
              <w:spacing w:after="0" w:line="240" w:lineRule="auto"/>
              <w:rPr>
                <w:rFonts w:ascii="Calibri" w:eastAsia="Calibri" w:hAnsi="Calibri" w:cs="Calibri"/>
                <w:sz w:val="24"/>
                <w:szCs w:val="24"/>
              </w:rPr>
            </w:pPr>
            <w:r w:rsidRPr="00B249A7">
              <w:rPr>
                <w:rFonts w:ascii="Calibri" w:eastAsia="Calibri" w:hAnsi="Calibri" w:cs="Calibri"/>
                <w:sz w:val="24"/>
                <w:szCs w:val="24"/>
              </w:rPr>
              <w:t>Funkcja powinna obejmować wskazanie osoby zastępowanej, zakresu obowiązków oraz daty rozpoczęcia i zakończenia zastępstwa w przypadku zastępstw czasowych.</w:t>
            </w:r>
          </w:p>
        </w:tc>
      </w:tr>
      <w:tr w:rsidR="00CA483C" w14:paraId="574B4C3B" w14:textId="77777777" w:rsidTr="00BE0E88">
        <w:tc>
          <w:tcPr>
            <w:tcW w:w="960" w:type="dxa"/>
            <w:shd w:val="clear" w:color="auto" w:fill="auto"/>
            <w:tcMar>
              <w:top w:w="100" w:type="dxa"/>
              <w:left w:w="100" w:type="dxa"/>
              <w:bottom w:w="100" w:type="dxa"/>
              <w:right w:w="100" w:type="dxa"/>
            </w:tcMar>
          </w:tcPr>
          <w:p w14:paraId="0A1EB41E"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6.2.4</w:t>
            </w:r>
          </w:p>
        </w:tc>
        <w:tc>
          <w:tcPr>
            <w:tcW w:w="2085" w:type="dxa"/>
            <w:shd w:val="clear" w:color="auto" w:fill="auto"/>
            <w:tcMar>
              <w:top w:w="100" w:type="dxa"/>
              <w:left w:w="100" w:type="dxa"/>
              <w:bottom w:w="100" w:type="dxa"/>
              <w:right w:w="100" w:type="dxa"/>
            </w:tcMar>
          </w:tcPr>
          <w:p w14:paraId="56F090E7"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Mechanizmy podstawowe</w:t>
            </w:r>
          </w:p>
        </w:tc>
        <w:tc>
          <w:tcPr>
            <w:tcW w:w="5985" w:type="dxa"/>
            <w:shd w:val="clear" w:color="auto" w:fill="auto"/>
            <w:tcMar>
              <w:top w:w="100" w:type="dxa"/>
              <w:left w:w="100" w:type="dxa"/>
              <w:bottom w:w="100" w:type="dxa"/>
              <w:right w:w="100" w:type="dxa"/>
            </w:tcMar>
          </w:tcPr>
          <w:p w14:paraId="65F3DBFC" w14:textId="5EF03363" w:rsidR="00CA483C" w:rsidRDefault="00CA483C" w:rsidP="00BE0E88">
            <w:pPr>
              <w:widowControl w:val="0"/>
              <w:spacing w:after="0" w:line="240" w:lineRule="auto"/>
              <w:rPr>
                <w:rFonts w:ascii="Calibri" w:eastAsia="Calibri" w:hAnsi="Calibri" w:cs="Calibri"/>
                <w:sz w:val="24"/>
                <w:szCs w:val="24"/>
              </w:rPr>
            </w:pPr>
            <w:r w:rsidRPr="006E139F">
              <w:rPr>
                <w:rFonts w:ascii="Calibri" w:eastAsia="Calibri" w:hAnsi="Calibri" w:cs="Calibri"/>
                <w:sz w:val="24"/>
                <w:szCs w:val="24"/>
              </w:rPr>
              <w:t>System</w:t>
            </w:r>
            <w:r w:rsidR="00287E19">
              <w:rPr>
                <w:rFonts w:ascii="Calibri" w:eastAsia="Calibri" w:hAnsi="Calibri" w:cs="Calibri"/>
                <w:sz w:val="24"/>
                <w:szCs w:val="24"/>
              </w:rPr>
              <w:t xml:space="preserve"> EZD</w:t>
            </w:r>
            <w:r w:rsidRPr="006E139F">
              <w:rPr>
                <w:rFonts w:ascii="Calibri" w:eastAsia="Calibri" w:hAnsi="Calibri" w:cs="Calibri"/>
                <w:sz w:val="24"/>
                <w:szCs w:val="24"/>
              </w:rPr>
              <w:t xml:space="preserve"> musi umożliwiać tworzenie i edycję szablonów zadań </w:t>
            </w:r>
            <w:proofErr w:type="spellStart"/>
            <w:r w:rsidRPr="006E139F">
              <w:rPr>
                <w:rFonts w:ascii="Calibri" w:eastAsia="Calibri" w:hAnsi="Calibri" w:cs="Calibri"/>
                <w:sz w:val="24"/>
                <w:szCs w:val="24"/>
              </w:rPr>
              <w:t>umożłiwiających</w:t>
            </w:r>
            <w:proofErr w:type="spellEnd"/>
            <w:r w:rsidRPr="006E139F">
              <w:rPr>
                <w:rFonts w:ascii="Calibri" w:eastAsia="Calibri" w:hAnsi="Calibri" w:cs="Calibri"/>
                <w:sz w:val="24"/>
                <w:szCs w:val="24"/>
              </w:rPr>
              <w:t xml:space="preserve"> co najmniej zdefiniowanie wielostopniowej akceptacji pism oraz zbierania podpisów.</w:t>
            </w:r>
          </w:p>
        </w:tc>
      </w:tr>
      <w:tr w:rsidR="00CA483C" w14:paraId="2A7AAC2A" w14:textId="77777777" w:rsidTr="00BE0E88">
        <w:tc>
          <w:tcPr>
            <w:tcW w:w="960" w:type="dxa"/>
            <w:shd w:val="clear" w:color="auto" w:fill="auto"/>
            <w:tcMar>
              <w:top w:w="100" w:type="dxa"/>
              <w:left w:w="100" w:type="dxa"/>
              <w:bottom w:w="100" w:type="dxa"/>
              <w:right w:w="100" w:type="dxa"/>
            </w:tcMar>
          </w:tcPr>
          <w:p w14:paraId="7EB84CAB"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6.2.5</w:t>
            </w:r>
          </w:p>
        </w:tc>
        <w:tc>
          <w:tcPr>
            <w:tcW w:w="2085" w:type="dxa"/>
            <w:shd w:val="clear" w:color="auto" w:fill="auto"/>
            <w:tcMar>
              <w:top w:w="100" w:type="dxa"/>
              <w:left w:w="100" w:type="dxa"/>
              <w:bottom w:w="100" w:type="dxa"/>
              <w:right w:w="100" w:type="dxa"/>
            </w:tcMar>
          </w:tcPr>
          <w:p w14:paraId="7F624922"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Mechanizmy podstawowe</w:t>
            </w:r>
          </w:p>
        </w:tc>
        <w:tc>
          <w:tcPr>
            <w:tcW w:w="5985" w:type="dxa"/>
            <w:shd w:val="clear" w:color="auto" w:fill="auto"/>
            <w:tcMar>
              <w:top w:w="100" w:type="dxa"/>
              <w:left w:w="100" w:type="dxa"/>
              <w:bottom w:w="100" w:type="dxa"/>
              <w:right w:w="100" w:type="dxa"/>
            </w:tcMar>
          </w:tcPr>
          <w:p w14:paraId="789C97DB" w14:textId="5FF32311" w:rsidR="00CA483C" w:rsidRDefault="00CA483C" w:rsidP="00BE0E88">
            <w:pPr>
              <w:widowControl w:val="0"/>
              <w:spacing w:after="0" w:line="240" w:lineRule="auto"/>
              <w:rPr>
                <w:rFonts w:ascii="Calibri" w:eastAsia="Calibri" w:hAnsi="Calibri" w:cs="Calibri"/>
                <w:sz w:val="24"/>
                <w:szCs w:val="24"/>
              </w:rPr>
            </w:pPr>
            <w:r w:rsidRPr="006E139F">
              <w:rPr>
                <w:rFonts w:ascii="Calibri" w:eastAsia="Calibri" w:hAnsi="Calibri" w:cs="Calibri"/>
                <w:sz w:val="24"/>
                <w:szCs w:val="24"/>
              </w:rPr>
              <w:t>System</w:t>
            </w:r>
            <w:r w:rsidR="00287E19">
              <w:rPr>
                <w:rFonts w:ascii="Calibri" w:eastAsia="Calibri" w:hAnsi="Calibri" w:cs="Calibri"/>
                <w:sz w:val="24"/>
                <w:szCs w:val="24"/>
              </w:rPr>
              <w:t xml:space="preserve"> EZD</w:t>
            </w:r>
            <w:r w:rsidRPr="006E139F">
              <w:rPr>
                <w:rFonts w:ascii="Calibri" w:eastAsia="Calibri" w:hAnsi="Calibri" w:cs="Calibri"/>
                <w:sz w:val="24"/>
                <w:szCs w:val="24"/>
              </w:rPr>
              <w:t xml:space="preserve"> </w:t>
            </w:r>
            <w:r>
              <w:rPr>
                <w:rFonts w:ascii="Calibri" w:eastAsia="Calibri" w:hAnsi="Calibri" w:cs="Calibri"/>
                <w:sz w:val="24"/>
                <w:szCs w:val="24"/>
              </w:rPr>
              <w:t>musi</w:t>
            </w:r>
            <w:r w:rsidRPr="003E3835">
              <w:rPr>
                <w:rFonts w:ascii="Calibri" w:eastAsia="Calibri" w:hAnsi="Calibri" w:cs="Calibri"/>
                <w:sz w:val="24"/>
                <w:szCs w:val="24"/>
              </w:rPr>
              <w:t xml:space="preserve"> </w:t>
            </w:r>
            <w:r w:rsidRPr="006E139F">
              <w:rPr>
                <w:rFonts w:ascii="Calibri" w:eastAsia="Calibri" w:hAnsi="Calibri" w:cs="Calibri"/>
                <w:sz w:val="24"/>
                <w:szCs w:val="24"/>
              </w:rPr>
              <w:t xml:space="preserve">umożliwiać tworzenie i edycję grup dystrybucyjnych, które pozwalają definiować stałe grupy użytkowników. Grupy te powinny być wykorzystywane do realizacji zadań, takich jak udostępnianie informacji do wiadomości lub przekazywanie ich do realizacji w ramach procesów </w:t>
            </w:r>
            <w:r w:rsidR="00287E19">
              <w:rPr>
                <w:rFonts w:ascii="Calibri" w:eastAsia="Calibri" w:hAnsi="Calibri" w:cs="Calibri"/>
                <w:sz w:val="24"/>
                <w:szCs w:val="24"/>
              </w:rPr>
              <w:t>S</w:t>
            </w:r>
            <w:r w:rsidRPr="006E139F">
              <w:rPr>
                <w:rFonts w:ascii="Calibri" w:eastAsia="Calibri" w:hAnsi="Calibri" w:cs="Calibri"/>
                <w:sz w:val="24"/>
                <w:szCs w:val="24"/>
              </w:rPr>
              <w:t>ystemu EZD.</w:t>
            </w:r>
          </w:p>
        </w:tc>
      </w:tr>
      <w:tr w:rsidR="00CA483C" w14:paraId="3A236426" w14:textId="77777777" w:rsidTr="00BE0E88">
        <w:tc>
          <w:tcPr>
            <w:tcW w:w="960" w:type="dxa"/>
            <w:shd w:val="clear" w:color="auto" w:fill="auto"/>
            <w:tcMar>
              <w:top w:w="100" w:type="dxa"/>
              <w:left w:w="100" w:type="dxa"/>
              <w:bottom w:w="100" w:type="dxa"/>
              <w:right w:w="100" w:type="dxa"/>
            </w:tcMar>
          </w:tcPr>
          <w:p w14:paraId="3F2B879F"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6.2.6</w:t>
            </w:r>
          </w:p>
        </w:tc>
        <w:tc>
          <w:tcPr>
            <w:tcW w:w="2085" w:type="dxa"/>
            <w:shd w:val="clear" w:color="auto" w:fill="auto"/>
            <w:tcMar>
              <w:top w:w="100" w:type="dxa"/>
              <w:left w:w="100" w:type="dxa"/>
              <w:bottom w:w="100" w:type="dxa"/>
              <w:right w:w="100" w:type="dxa"/>
            </w:tcMar>
          </w:tcPr>
          <w:p w14:paraId="03FEB9BB"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Mechanizmy podstawowe</w:t>
            </w:r>
          </w:p>
        </w:tc>
        <w:tc>
          <w:tcPr>
            <w:tcW w:w="5985" w:type="dxa"/>
            <w:shd w:val="clear" w:color="auto" w:fill="auto"/>
            <w:tcMar>
              <w:top w:w="100" w:type="dxa"/>
              <w:left w:w="100" w:type="dxa"/>
              <w:bottom w:w="100" w:type="dxa"/>
              <w:right w:w="100" w:type="dxa"/>
            </w:tcMar>
          </w:tcPr>
          <w:p w14:paraId="5E27DBAD" w14:textId="4E547858" w:rsidR="00CA483C" w:rsidRDefault="00CA483C" w:rsidP="00BE0E88">
            <w:pPr>
              <w:widowControl w:val="0"/>
              <w:spacing w:after="0" w:line="240" w:lineRule="auto"/>
              <w:rPr>
                <w:rFonts w:ascii="Calibri" w:eastAsia="Calibri" w:hAnsi="Calibri" w:cs="Calibri"/>
                <w:sz w:val="24"/>
                <w:szCs w:val="24"/>
              </w:rPr>
            </w:pPr>
            <w:r w:rsidRPr="006E139F">
              <w:rPr>
                <w:rFonts w:ascii="Calibri" w:eastAsia="Calibri" w:hAnsi="Calibri" w:cs="Calibri"/>
                <w:sz w:val="24"/>
                <w:szCs w:val="24"/>
              </w:rPr>
              <w:t>System</w:t>
            </w:r>
            <w:r w:rsidR="00287E19">
              <w:rPr>
                <w:rFonts w:ascii="Calibri" w:eastAsia="Calibri" w:hAnsi="Calibri" w:cs="Calibri"/>
                <w:sz w:val="24"/>
                <w:szCs w:val="24"/>
              </w:rPr>
              <w:t xml:space="preserve"> EZD</w:t>
            </w:r>
            <w:r w:rsidRPr="006E139F">
              <w:rPr>
                <w:rFonts w:ascii="Calibri" w:eastAsia="Calibri" w:hAnsi="Calibri" w:cs="Calibri"/>
                <w:sz w:val="24"/>
                <w:szCs w:val="24"/>
              </w:rPr>
              <w:t xml:space="preserve"> </w:t>
            </w:r>
            <w:r>
              <w:rPr>
                <w:rFonts w:ascii="Calibri" w:eastAsia="Calibri" w:hAnsi="Calibri" w:cs="Calibri"/>
                <w:sz w:val="24"/>
                <w:szCs w:val="24"/>
              </w:rPr>
              <w:t>musi</w:t>
            </w:r>
            <w:r w:rsidRPr="003E3835">
              <w:rPr>
                <w:rFonts w:ascii="Calibri" w:eastAsia="Calibri" w:hAnsi="Calibri" w:cs="Calibri"/>
                <w:sz w:val="24"/>
                <w:szCs w:val="24"/>
              </w:rPr>
              <w:t xml:space="preserve"> </w:t>
            </w:r>
            <w:r w:rsidRPr="006E139F">
              <w:rPr>
                <w:rFonts w:ascii="Calibri" w:eastAsia="Calibri" w:hAnsi="Calibri" w:cs="Calibri"/>
                <w:sz w:val="24"/>
                <w:szCs w:val="24"/>
              </w:rPr>
              <w:t xml:space="preserve">umożliwiać wyszukiwanie spraw, dokumentów i pism w zakresie określonym przez </w:t>
            </w:r>
            <w:r w:rsidRPr="006E139F">
              <w:rPr>
                <w:rFonts w:ascii="Calibri" w:eastAsia="Calibri" w:hAnsi="Calibri" w:cs="Calibri"/>
                <w:sz w:val="24"/>
                <w:szCs w:val="24"/>
              </w:rPr>
              <w:lastRenderedPageBreak/>
              <w:t>uprawnienia użytkownika. Domyślnie wyszukiwanie powinno obejmować jedynie obiekty należące do użytkownika. Dostęp do zasobów innych pracowników instytucji powinien być możliwy po nadaniu odpowiednich uprawnień.</w:t>
            </w:r>
          </w:p>
        </w:tc>
      </w:tr>
      <w:tr w:rsidR="00CA483C" w14:paraId="5BEF3157" w14:textId="77777777" w:rsidTr="00BE0E88">
        <w:tc>
          <w:tcPr>
            <w:tcW w:w="960" w:type="dxa"/>
            <w:shd w:val="clear" w:color="auto" w:fill="auto"/>
            <w:tcMar>
              <w:top w:w="100" w:type="dxa"/>
              <w:left w:w="100" w:type="dxa"/>
              <w:bottom w:w="100" w:type="dxa"/>
              <w:right w:w="100" w:type="dxa"/>
            </w:tcMar>
          </w:tcPr>
          <w:p w14:paraId="7AC5D9A5"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lastRenderedPageBreak/>
              <w:t>6.2.7</w:t>
            </w:r>
          </w:p>
        </w:tc>
        <w:tc>
          <w:tcPr>
            <w:tcW w:w="2085" w:type="dxa"/>
            <w:shd w:val="clear" w:color="auto" w:fill="auto"/>
            <w:tcMar>
              <w:top w:w="100" w:type="dxa"/>
              <w:left w:w="100" w:type="dxa"/>
              <w:bottom w:w="100" w:type="dxa"/>
              <w:right w:w="100" w:type="dxa"/>
            </w:tcMar>
          </w:tcPr>
          <w:p w14:paraId="133B98F6"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Mechanizmy zaawansowane</w:t>
            </w:r>
          </w:p>
        </w:tc>
        <w:tc>
          <w:tcPr>
            <w:tcW w:w="5985" w:type="dxa"/>
            <w:shd w:val="clear" w:color="auto" w:fill="auto"/>
            <w:tcMar>
              <w:top w:w="100" w:type="dxa"/>
              <w:left w:w="100" w:type="dxa"/>
              <w:bottom w:w="100" w:type="dxa"/>
              <w:right w:w="100" w:type="dxa"/>
            </w:tcMar>
          </w:tcPr>
          <w:p w14:paraId="7067DF52" w14:textId="432A029F" w:rsidR="00CA483C" w:rsidRDefault="00CA483C" w:rsidP="00BE0E88">
            <w:pPr>
              <w:widowControl w:val="0"/>
              <w:spacing w:after="0" w:line="240" w:lineRule="auto"/>
              <w:rPr>
                <w:rFonts w:ascii="Calibri" w:eastAsia="Calibri" w:hAnsi="Calibri" w:cs="Calibri"/>
                <w:sz w:val="24"/>
                <w:szCs w:val="24"/>
              </w:rPr>
            </w:pPr>
            <w:r w:rsidRPr="00492622">
              <w:rPr>
                <w:rFonts w:ascii="Calibri" w:eastAsia="Calibri" w:hAnsi="Calibri" w:cs="Calibri"/>
                <w:sz w:val="24"/>
                <w:szCs w:val="24"/>
              </w:rPr>
              <w:t>System</w:t>
            </w:r>
            <w:r w:rsidR="00287E19">
              <w:rPr>
                <w:rFonts w:ascii="Calibri" w:eastAsia="Calibri" w:hAnsi="Calibri" w:cs="Calibri"/>
                <w:sz w:val="24"/>
                <w:szCs w:val="24"/>
              </w:rPr>
              <w:t xml:space="preserve"> EZD</w:t>
            </w:r>
            <w:r w:rsidRPr="00492622">
              <w:rPr>
                <w:rFonts w:ascii="Calibri" w:eastAsia="Calibri" w:hAnsi="Calibri" w:cs="Calibri"/>
                <w:sz w:val="24"/>
                <w:szCs w:val="24"/>
              </w:rPr>
              <w:t xml:space="preserve"> musi umożliwiać tworzenie paczek administracyjnych (</w:t>
            </w:r>
            <w:proofErr w:type="spellStart"/>
            <w:r w:rsidRPr="00492622">
              <w:rPr>
                <w:rFonts w:ascii="Calibri" w:eastAsia="Calibri" w:hAnsi="Calibri" w:cs="Calibri"/>
                <w:sz w:val="24"/>
                <w:szCs w:val="24"/>
              </w:rPr>
              <w:t>eADM</w:t>
            </w:r>
            <w:proofErr w:type="spellEnd"/>
            <w:r w:rsidRPr="00492622">
              <w:rPr>
                <w:rFonts w:ascii="Calibri" w:eastAsia="Calibri" w:hAnsi="Calibri" w:cs="Calibri"/>
                <w:sz w:val="24"/>
                <w:szCs w:val="24"/>
              </w:rPr>
              <w:t xml:space="preserve">) zgodnych z przepisami prawa, służących przekazywaniu akt sprawy w postaci elektronicznej do sądu administracyjnego. Paczka </w:t>
            </w:r>
            <w:proofErr w:type="spellStart"/>
            <w:r w:rsidRPr="00492622">
              <w:rPr>
                <w:rFonts w:ascii="Calibri" w:eastAsia="Calibri" w:hAnsi="Calibri" w:cs="Calibri"/>
                <w:sz w:val="24"/>
                <w:szCs w:val="24"/>
              </w:rPr>
              <w:t>eADM</w:t>
            </w:r>
            <w:proofErr w:type="spellEnd"/>
            <w:r w:rsidRPr="00492622">
              <w:rPr>
                <w:rFonts w:ascii="Calibri" w:eastAsia="Calibri" w:hAnsi="Calibri" w:cs="Calibri"/>
                <w:sz w:val="24"/>
                <w:szCs w:val="24"/>
              </w:rPr>
              <w:t xml:space="preserve"> powinna zawierać: dokumenty elektroniczne z podpisami, cyfrowe odwzorowania dokumentów papierowych (w tym kopert i potwierdzeń doręczeń), protokoły, adnotacje oraz urzędowe poświadczenia odbioru, opatrzone odpowiednimi metadanymi.</w:t>
            </w:r>
          </w:p>
        </w:tc>
      </w:tr>
      <w:tr w:rsidR="00CA483C" w14:paraId="5E2EA450" w14:textId="77777777" w:rsidTr="00BE0E88">
        <w:tc>
          <w:tcPr>
            <w:tcW w:w="960" w:type="dxa"/>
            <w:shd w:val="clear" w:color="auto" w:fill="auto"/>
            <w:tcMar>
              <w:top w:w="100" w:type="dxa"/>
              <w:left w:w="100" w:type="dxa"/>
              <w:bottom w:w="100" w:type="dxa"/>
              <w:right w:w="100" w:type="dxa"/>
            </w:tcMar>
          </w:tcPr>
          <w:p w14:paraId="0244CDD2"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6.2.8</w:t>
            </w:r>
          </w:p>
        </w:tc>
        <w:tc>
          <w:tcPr>
            <w:tcW w:w="2085" w:type="dxa"/>
            <w:shd w:val="clear" w:color="auto" w:fill="auto"/>
            <w:tcMar>
              <w:top w:w="100" w:type="dxa"/>
              <w:left w:w="100" w:type="dxa"/>
              <w:bottom w:w="100" w:type="dxa"/>
              <w:right w:w="100" w:type="dxa"/>
            </w:tcMar>
          </w:tcPr>
          <w:p w14:paraId="2498A464"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Mechanizmy zaawansowane</w:t>
            </w:r>
          </w:p>
        </w:tc>
        <w:tc>
          <w:tcPr>
            <w:tcW w:w="5985" w:type="dxa"/>
            <w:shd w:val="clear" w:color="auto" w:fill="auto"/>
            <w:tcMar>
              <w:top w:w="100" w:type="dxa"/>
              <w:left w:w="100" w:type="dxa"/>
              <w:bottom w:w="100" w:type="dxa"/>
              <w:right w:w="100" w:type="dxa"/>
            </w:tcMar>
          </w:tcPr>
          <w:p w14:paraId="0EE76587" w14:textId="60994CDB" w:rsidR="00CA483C" w:rsidRDefault="00CA483C" w:rsidP="00BE0E88">
            <w:pPr>
              <w:widowControl w:val="0"/>
              <w:spacing w:after="0" w:line="240" w:lineRule="auto"/>
              <w:rPr>
                <w:rFonts w:ascii="Calibri" w:eastAsia="Calibri" w:hAnsi="Calibri" w:cs="Calibri"/>
                <w:sz w:val="24"/>
                <w:szCs w:val="24"/>
              </w:rPr>
            </w:pPr>
            <w:r w:rsidRPr="000E6E88">
              <w:rPr>
                <w:rFonts w:ascii="Calibri" w:eastAsia="Calibri" w:hAnsi="Calibri" w:cs="Calibri"/>
                <w:sz w:val="24"/>
                <w:szCs w:val="24"/>
              </w:rPr>
              <w:t>System</w:t>
            </w:r>
            <w:r w:rsidR="00287E19">
              <w:rPr>
                <w:rFonts w:ascii="Calibri" w:eastAsia="Calibri" w:hAnsi="Calibri" w:cs="Calibri"/>
                <w:sz w:val="24"/>
                <w:szCs w:val="24"/>
              </w:rPr>
              <w:t xml:space="preserve"> EZD</w:t>
            </w:r>
            <w:r w:rsidRPr="000E6E88">
              <w:rPr>
                <w:rFonts w:ascii="Calibri" w:eastAsia="Calibri" w:hAnsi="Calibri" w:cs="Calibri"/>
                <w:sz w:val="24"/>
                <w:szCs w:val="24"/>
              </w:rPr>
              <w:t xml:space="preserve"> </w:t>
            </w:r>
            <w:r>
              <w:rPr>
                <w:rFonts w:ascii="Calibri" w:eastAsia="Calibri" w:hAnsi="Calibri" w:cs="Calibri"/>
                <w:sz w:val="24"/>
                <w:szCs w:val="24"/>
              </w:rPr>
              <w:t>musi</w:t>
            </w:r>
            <w:r w:rsidRPr="003E3835">
              <w:rPr>
                <w:rFonts w:ascii="Calibri" w:eastAsia="Calibri" w:hAnsi="Calibri" w:cs="Calibri"/>
                <w:sz w:val="24"/>
                <w:szCs w:val="24"/>
              </w:rPr>
              <w:t xml:space="preserve"> </w:t>
            </w:r>
            <w:r w:rsidRPr="000E6E88">
              <w:rPr>
                <w:rFonts w:ascii="Calibri" w:eastAsia="Calibri" w:hAnsi="Calibri" w:cs="Calibri"/>
                <w:sz w:val="24"/>
                <w:szCs w:val="24"/>
              </w:rPr>
              <w:t>umożliwiać tworzenie list seryjnych zawierających wielu odbiorców oraz zarządzanie nimi, w tym edycję, aktualizację i usuwanie list. Funkcjonalność powinna wspierać łatwe wykorzystywanie tych list w procesach wysyłki korespondencji.</w:t>
            </w:r>
          </w:p>
        </w:tc>
      </w:tr>
      <w:tr w:rsidR="00CA483C" w14:paraId="19E8E4E6" w14:textId="77777777" w:rsidTr="00BE0E88">
        <w:tc>
          <w:tcPr>
            <w:tcW w:w="960" w:type="dxa"/>
            <w:shd w:val="clear" w:color="auto" w:fill="auto"/>
            <w:tcMar>
              <w:top w:w="100" w:type="dxa"/>
              <w:left w:w="100" w:type="dxa"/>
              <w:bottom w:w="100" w:type="dxa"/>
              <w:right w:w="100" w:type="dxa"/>
            </w:tcMar>
          </w:tcPr>
          <w:p w14:paraId="3E627AB6"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6.2.9</w:t>
            </w:r>
          </w:p>
        </w:tc>
        <w:tc>
          <w:tcPr>
            <w:tcW w:w="2085" w:type="dxa"/>
            <w:shd w:val="clear" w:color="auto" w:fill="auto"/>
            <w:tcMar>
              <w:top w:w="100" w:type="dxa"/>
              <w:left w:w="100" w:type="dxa"/>
              <w:bottom w:w="100" w:type="dxa"/>
              <w:right w:w="100" w:type="dxa"/>
            </w:tcMar>
          </w:tcPr>
          <w:p w14:paraId="630A764D"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Mechanizmy zaawansowane</w:t>
            </w:r>
          </w:p>
        </w:tc>
        <w:tc>
          <w:tcPr>
            <w:tcW w:w="5985" w:type="dxa"/>
            <w:shd w:val="clear" w:color="auto" w:fill="auto"/>
            <w:tcMar>
              <w:top w:w="100" w:type="dxa"/>
              <w:left w:w="100" w:type="dxa"/>
              <w:bottom w:w="100" w:type="dxa"/>
              <w:right w:w="100" w:type="dxa"/>
            </w:tcMar>
          </w:tcPr>
          <w:p w14:paraId="23694E2D" w14:textId="665FDF7B" w:rsidR="00CA483C" w:rsidRDefault="00CA483C" w:rsidP="00BE0E88">
            <w:pPr>
              <w:widowControl w:val="0"/>
              <w:spacing w:after="0" w:line="240" w:lineRule="auto"/>
              <w:rPr>
                <w:rFonts w:ascii="Calibri" w:eastAsia="Calibri" w:hAnsi="Calibri" w:cs="Calibri"/>
                <w:sz w:val="24"/>
                <w:szCs w:val="24"/>
              </w:rPr>
            </w:pPr>
            <w:r w:rsidRPr="00F63A7C">
              <w:rPr>
                <w:rFonts w:ascii="Calibri" w:eastAsia="Calibri" w:hAnsi="Calibri" w:cs="Calibri"/>
                <w:sz w:val="24"/>
                <w:szCs w:val="24"/>
              </w:rPr>
              <w:t>System</w:t>
            </w:r>
            <w:r w:rsidR="00287E19">
              <w:rPr>
                <w:rFonts w:ascii="Calibri" w:eastAsia="Calibri" w:hAnsi="Calibri" w:cs="Calibri"/>
                <w:sz w:val="24"/>
                <w:szCs w:val="24"/>
              </w:rPr>
              <w:t xml:space="preserve"> EZD</w:t>
            </w:r>
            <w:r w:rsidRPr="00F63A7C">
              <w:rPr>
                <w:rFonts w:ascii="Calibri" w:eastAsia="Calibri" w:hAnsi="Calibri" w:cs="Calibri"/>
                <w:sz w:val="24"/>
                <w:szCs w:val="24"/>
              </w:rPr>
              <w:t xml:space="preserve"> </w:t>
            </w:r>
            <w:r>
              <w:rPr>
                <w:rFonts w:ascii="Calibri" w:eastAsia="Calibri" w:hAnsi="Calibri" w:cs="Calibri"/>
                <w:sz w:val="24"/>
                <w:szCs w:val="24"/>
              </w:rPr>
              <w:t>musi</w:t>
            </w:r>
            <w:r w:rsidRPr="003E3835">
              <w:rPr>
                <w:rFonts w:ascii="Calibri" w:eastAsia="Calibri" w:hAnsi="Calibri" w:cs="Calibri"/>
                <w:sz w:val="24"/>
                <w:szCs w:val="24"/>
              </w:rPr>
              <w:t xml:space="preserve"> </w:t>
            </w:r>
            <w:r w:rsidRPr="00F63A7C">
              <w:rPr>
                <w:rFonts w:ascii="Calibri" w:eastAsia="Calibri" w:hAnsi="Calibri" w:cs="Calibri"/>
                <w:sz w:val="24"/>
                <w:szCs w:val="24"/>
              </w:rPr>
              <w:t>umożliwiać korzystanie z istniejących list seryjnych podczas wysyłki korespondencji. Funkcjonalność ta powinna pozwalać na wybór wcześniej przygotowanych list zawierających większą liczbę odbiorców.</w:t>
            </w:r>
          </w:p>
        </w:tc>
      </w:tr>
      <w:tr w:rsidR="00CA483C" w14:paraId="276BC222" w14:textId="77777777" w:rsidTr="00BE0E88">
        <w:tc>
          <w:tcPr>
            <w:tcW w:w="960" w:type="dxa"/>
            <w:shd w:val="clear" w:color="auto" w:fill="auto"/>
            <w:tcMar>
              <w:top w:w="100" w:type="dxa"/>
              <w:left w:w="100" w:type="dxa"/>
              <w:bottom w:w="100" w:type="dxa"/>
              <w:right w:w="100" w:type="dxa"/>
            </w:tcMar>
          </w:tcPr>
          <w:p w14:paraId="16A20926"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6.2.10</w:t>
            </w:r>
          </w:p>
        </w:tc>
        <w:tc>
          <w:tcPr>
            <w:tcW w:w="2085" w:type="dxa"/>
            <w:shd w:val="clear" w:color="auto" w:fill="auto"/>
            <w:tcMar>
              <w:top w:w="100" w:type="dxa"/>
              <w:left w:w="100" w:type="dxa"/>
              <w:bottom w:w="100" w:type="dxa"/>
              <w:right w:w="100" w:type="dxa"/>
            </w:tcMar>
          </w:tcPr>
          <w:p w14:paraId="6145B61E"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Mechanizmy zaawansowane</w:t>
            </w:r>
          </w:p>
        </w:tc>
        <w:tc>
          <w:tcPr>
            <w:tcW w:w="5985" w:type="dxa"/>
            <w:shd w:val="clear" w:color="auto" w:fill="auto"/>
            <w:tcMar>
              <w:top w:w="100" w:type="dxa"/>
              <w:left w:w="100" w:type="dxa"/>
              <w:bottom w:w="100" w:type="dxa"/>
              <w:right w:w="100" w:type="dxa"/>
            </w:tcMar>
          </w:tcPr>
          <w:p w14:paraId="4A688965" w14:textId="0CDC0CD4" w:rsidR="00CA483C" w:rsidRDefault="00CA483C" w:rsidP="00BE0E88">
            <w:pPr>
              <w:widowControl w:val="0"/>
              <w:spacing w:after="0" w:line="240" w:lineRule="auto"/>
              <w:rPr>
                <w:rFonts w:ascii="Calibri" w:eastAsia="Calibri" w:hAnsi="Calibri" w:cs="Calibri"/>
                <w:sz w:val="24"/>
                <w:szCs w:val="24"/>
              </w:rPr>
            </w:pPr>
            <w:r w:rsidRPr="00955585">
              <w:rPr>
                <w:rFonts w:ascii="Calibri" w:eastAsia="Calibri" w:hAnsi="Calibri" w:cs="Calibri"/>
                <w:sz w:val="24"/>
                <w:szCs w:val="24"/>
              </w:rPr>
              <w:t>System</w:t>
            </w:r>
            <w:r w:rsidR="00287E19">
              <w:rPr>
                <w:rFonts w:ascii="Calibri" w:eastAsia="Calibri" w:hAnsi="Calibri" w:cs="Calibri"/>
                <w:sz w:val="24"/>
                <w:szCs w:val="24"/>
              </w:rPr>
              <w:t xml:space="preserve"> EZD</w:t>
            </w:r>
            <w:r w:rsidRPr="00955585">
              <w:rPr>
                <w:rFonts w:ascii="Calibri" w:eastAsia="Calibri" w:hAnsi="Calibri" w:cs="Calibri"/>
                <w:sz w:val="24"/>
                <w:szCs w:val="24"/>
              </w:rPr>
              <w:t xml:space="preserve"> </w:t>
            </w:r>
            <w:r>
              <w:rPr>
                <w:rFonts w:ascii="Calibri" w:eastAsia="Calibri" w:hAnsi="Calibri" w:cs="Calibri"/>
                <w:sz w:val="24"/>
                <w:szCs w:val="24"/>
              </w:rPr>
              <w:t>musi</w:t>
            </w:r>
            <w:r w:rsidRPr="003E3835">
              <w:rPr>
                <w:rFonts w:ascii="Calibri" w:eastAsia="Calibri" w:hAnsi="Calibri" w:cs="Calibri"/>
                <w:sz w:val="24"/>
                <w:szCs w:val="24"/>
              </w:rPr>
              <w:t xml:space="preserve"> </w:t>
            </w:r>
            <w:r w:rsidRPr="00955585">
              <w:rPr>
                <w:rFonts w:ascii="Calibri" w:eastAsia="Calibri" w:hAnsi="Calibri" w:cs="Calibri"/>
                <w:sz w:val="24"/>
                <w:szCs w:val="24"/>
              </w:rPr>
              <w:t xml:space="preserve">umożliwiać tworzenie zadań grupowych, które będą przypisane do wielu osób jednocześnie. Odbiorcy zdefiniowani w grupach powinni mieć możliwość podejmowania i realizowania zadań wyłącznie z poziomu </w:t>
            </w:r>
            <w:r w:rsidRPr="00955585">
              <w:rPr>
                <w:rFonts w:ascii="Calibri" w:eastAsia="Calibri" w:hAnsi="Calibri" w:cs="Calibri"/>
                <w:sz w:val="24"/>
                <w:szCs w:val="24"/>
              </w:rPr>
              <w:lastRenderedPageBreak/>
              <w:t>swoich indywidualnych kont.</w:t>
            </w:r>
          </w:p>
        </w:tc>
      </w:tr>
      <w:tr w:rsidR="00CA483C" w14:paraId="1434A18E" w14:textId="77777777" w:rsidTr="00BE0E88">
        <w:tc>
          <w:tcPr>
            <w:tcW w:w="960" w:type="dxa"/>
            <w:shd w:val="clear" w:color="auto" w:fill="auto"/>
            <w:tcMar>
              <w:top w:w="100" w:type="dxa"/>
              <w:left w:w="100" w:type="dxa"/>
              <w:bottom w:w="100" w:type="dxa"/>
              <w:right w:w="100" w:type="dxa"/>
            </w:tcMar>
          </w:tcPr>
          <w:p w14:paraId="6C034F0B"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lastRenderedPageBreak/>
              <w:t>6.2.11</w:t>
            </w:r>
          </w:p>
        </w:tc>
        <w:tc>
          <w:tcPr>
            <w:tcW w:w="2085" w:type="dxa"/>
            <w:shd w:val="clear" w:color="auto" w:fill="auto"/>
            <w:tcMar>
              <w:top w:w="100" w:type="dxa"/>
              <w:left w:w="100" w:type="dxa"/>
              <w:bottom w:w="100" w:type="dxa"/>
              <w:right w:w="100" w:type="dxa"/>
            </w:tcMar>
          </w:tcPr>
          <w:p w14:paraId="55FC37C8"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Mechanizmy zaawansowane</w:t>
            </w:r>
          </w:p>
        </w:tc>
        <w:tc>
          <w:tcPr>
            <w:tcW w:w="5985" w:type="dxa"/>
            <w:shd w:val="clear" w:color="auto" w:fill="auto"/>
            <w:tcMar>
              <w:top w:w="100" w:type="dxa"/>
              <w:left w:w="100" w:type="dxa"/>
              <w:bottom w:w="100" w:type="dxa"/>
              <w:right w:w="100" w:type="dxa"/>
            </w:tcMar>
          </w:tcPr>
          <w:p w14:paraId="47F4C4F4" w14:textId="67EAF731" w:rsidR="00CA483C" w:rsidRDefault="00CA483C" w:rsidP="00BE0E88">
            <w:pPr>
              <w:widowControl w:val="0"/>
              <w:spacing w:after="0" w:line="240" w:lineRule="auto"/>
              <w:rPr>
                <w:rFonts w:ascii="Calibri" w:eastAsia="Calibri" w:hAnsi="Calibri" w:cs="Calibri"/>
                <w:sz w:val="24"/>
                <w:szCs w:val="24"/>
              </w:rPr>
            </w:pPr>
            <w:r w:rsidRPr="000B2DC5">
              <w:rPr>
                <w:rFonts w:ascii="Calibri" w:eastAsia="Calibri" w:hAnsi="Calibri" w:cs="Calibri"/>
                <w:sz w:val="24"/>
                <w:szCs w:val="24"/>
              </w:rPr>
              <w:t>System</w:t>
            </w:r>
            <w:r w:rsidR="00287E19">
              <w:rPr>
                <w:rFonts w:ascii="Calibri" w:eastAsia="Calibri" w:hAnsi="Calibri" w:cs="Calibri"/>
                <w:sz w:val="24"/>
                <w:szCs w:val="24"/>
              </w:rPr>
              <w:t xml:space="preserve"> EZD</w:t>
            </w:r>
            <w:r w:rsidRPr="000B2DC5">
              <w:rPr>
                <w:rFonts w:ascii="Calibri" w:eastAsia="Calibri" w:hAnsi="Calibri" w:cs="Calibri"/>
                <w:sz w:val="24"/>
                <w:szCs w:val="24"/>
              </w:rPr>
              <w:t xml:space="preserve"> </w:t>
            </w:r>
            <w:r>
              <w:rPr>
                <w:rFonts w:ascii="Calibri" w:eastAsia="Calibri" w:hAnsi="Calibri" w:cs="Calibri"/>
                <w:sz w:val="24"/>
                <w:szCs w:val="24"/>
              </w:rPr>
              <w:t>musi</w:t>
            </w:r>
            <w:r w:rsidRPr="003E3835">
              <w:rPr>
                <w:rFonts w:ascii="Calibri" w:eastAsia="Calibri" w:hAnsi="Calibri" w:cs="Calibri"/>
                <w:sz w:val="24"/>
                <w:szCs w:val="24"/>
              </w:rPr>
              <w:t xml:space="preserve"> </w:t>
            </w:r>
            <w:r w:rsidRPr="000B2DC5">
              <w:rPr>
                <w:rFonts w:ascii="Calibri" w:eastAsia="Calibri" w:hAnsi="Calibri" w:cs="Calibri"/>
                <w:sz w:val="24"/>
                <w:szCs w:val="24"/>
              </w:rPr>
              <w:t xml:space="preserve">umożliwiać </w:t>
            </w:r>
            <w:proofErr w:type="spellStart"/>
            <w:r w:rsidRPr="000B2DC5">
              <w:rPr>
                <w:rFonts w:ascii="Calibri" w:eastAsia="Calibri" w:hAnsi="Calibri" w:cs="Calibri"/>
                <w:sz w:val="24"/>
                <w:szCs w:val="24"/>
              </w:rPr>
              <w:t>anonimizację</w:t>
            </w:r>
            <w:proofErr w:type="spellEnd"/>
            <w:r w:rsidRPr="000B2DC5">
              <w:rPr>
                <w:rFonts w:ascii="Calibri" w:eastAsia="Calibri" w:hAnsi="Calibri" w:cs="Calibri"/>
                <w:sz w:val="24"/>
                <w:szCs w:val="24"/>
              </w:rPr>
              <w:t xml:space="preserve"> danych osobowych w dokumentach poprzez ich przekształcenie w sposób uniemożliwiający identyfikację osoby fizycznej. Funkcja </w:t>
            </w:r>
            <w:proofErr w:type="spellStart"/>
            <w:r w:rsidRPr="000B2DC5">
              <w:rPr>
                <w:rFonts w:ascii="Calibri" w:eastAsia="Calibri" w:hAnsi="Calibri" w:cs="Calibri"/>
                <w:sz w:val="24"/>
                <w:szCs w:val="24"/>
              </w:rPr>
              <w:t>anonimizacji</w:t>
            </w:r>
            <w:proofErr w:type="spellEnd"/>
            <w:r w:rsidRPr="000B2DC5">
              <w:rPr>
                <w:rFonts w:ascii="Calibri" w:eastAsia="Calibri" w:hAnsi="Calibri" w:cs="Calibri"/>
                <w:sz w:val="24"/>
                <w:szCs w:val="24"/>
              </w:rPr>
              <w:t xml:space="preserve"> powinna być dostępna bezpośrednio z poziomu widoku szczegółów prowadzonej sprawy.</w:t>
            </w:r>
          </w:p>
        </w:tc>
      </w:tr>
      <w:tr w:rsidR="00CA483C" w14:paraId="6FAFAC3E" w14:textId="77777777" w:rsidTr="00BE0E88">
        <w:tc>
          <w:tcPr>
            <w:tcW w:w="960" w:type="dxa"/>
            <w:shd w:val="clear" w:color="auto" w:fill="auto"/>
            <w:tcMar>
              <w:top w:w="100" w:type="dxa"/>
              <w:left w:w="100" w:type="dxa"/>
              <w:bottom w:w="100" w:type="dxa"/>
              <w:right w:w="100" w:type="dxa"/>
            </w:tcMar>
          </w:tcPr>
          <w:p w14:paraId="4226810E"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6.2.12</w:t>
            </w:r>
          </w:p>
        </w:tc>
        <w:tc>
          <w:tcPr>
            <w:tcW w:w="2085" w:type="dxa"/>
            <w:shd w:val="clear" w:color="auto" w:fill="auto"/>
            <w:tcMar>
              <w:top w:w="100" w:type="dxa"/>
              <w:left w:w="100" w:type="dxa"/>
              <w:bottom w:w="100" w:type="dxa"/>
              <w:right w:w="100" w:type="dxa"/>
            </w:tcMar>
          </w:tcPr>
          <w:p w14:paraId="5A31BFF7"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Mechanizmy zaawansowane</w:t>
            </w:r>
          </w:p>
        </w:tc>
        <w:tc>
          <w:tcPr>
            <w:tcW w:w="5985" w:type="dxa"/>
            <w:shd w:val="clear" w:color="auto" w:fill="auto"/>
            <w:tcMar>
              <w:top w:w="100" w:type="dxa"/>
              <w:left w:w="100" w:type="dxa"/>
              <w:bottom w:w="100" w:type="dxa"/>
              <w:right w:w="100" w:type="dxa"/>
            </w:tcMar>
          </w:tcPr>
          <w:p w14:paraId="419E4451" w14:textId="250FC831"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S</w:t>
            </w:r>
            <w:r w:rsidRPr="003E3835">
              <w:rPr>
                <w:rFonts w:ascii="Calibri" w:eastAsia="Calibri" w:hAnsi="Calibri" w:cs="Calibri"/>
                <w:sz w:val="24"/>
                <w:szCs w:val="24"/>
              </w:rPr>
              <w:t>ystem</w:t>
            </w:r>
            <w:r w:rsidR="00287E19">
              <w:rPr>
                <w:rFonts w:ascii="Calibri" w:eastAsia="Calibri" w:hAnsi="Calibri" w:cs="Calibri"/>
                <w:sz w:val="24"/>
                <w:szCs w:val="24"/>
              </w:rPr>
              <w:t xml:space="preserve"> EZD</w:t>
            </w:r>
            <w:r w:rsidRPr="003E3835">
              <w:rPr>
                <w:rFonts w:ascii="Calibri" w:eastAsia="Calibri" w:hAnsi="Calibri" w:cs="Calibri"/>
                <w:sz w:val="24"/>
                <w:szCs w:val="24"/>
              </w:rPr>
              <w:t xml:space="preserve"> </w:t>
            </w:r>
            <w:r>
              <w:rPr>
                <w:rFonts w:ascii="Calibri" w:eastAsia="Calibri" w:hAnsi="Calibri" w:cs="Calibri"/>
                <w:sz w:val="24"/>
                <w:szCs w:val="24"/>
              </w:rPr>
              <w:t>musi</w:t>
            </w:r>
            <w:r w:rsidRPr="003E3835">
              <w:rPr>
                <w:rFonts w:ascii="Calibri" w:eastAsia="Calibri" w:hAnsi="Calibri" w:cs="Calibri"/>
                <w:sz w:val="24"/>
                <w:szCs w:val="24"/>
              </w:rPr>
              <w:t xml:space="preserve"> umożliwiać obsługę rejestrów dotyczących ochrony danych osobowych (RODO)</w:t>
            </w:r>
          </w:p>
        </w:tc>
      </w:tr>
      <w:tr w:rsidR="00CA483C" w14:paraId="5BC46F88" w14:textId="77777777" w:rsidTr="00BE0E88">
        <w:tc>
          <w:tcPr>
            <w:tcW w:w="960" w:type="dxa"/>
            <w:shd w:val="clear" w:color="auto" w:fill="auto"/>
            <w:tcMar>
              <w:top w:w="100" w:type="dxa"/>
              <w:left w:w="100" w:type="dxa"/>
              <w:bottom w:w="100" w:type="dxa"/>
              <w:right w:w="100" w:type="dxa"/>
            </w:tcMar>
          </w:tcPr>
          <w:p w14:paraId="416FB80A"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6.2.13</w:t>
            </w:r>
          </w:p>
        </w:tc>
        <w:tc>
          <w:tcPr>
            <w:tcW w:w="2085" w:type="dxa"/>
            <w:shd w:val="clear" w:color="auto" w:fill="auto"/>
            <w:tcMar>
              <w:top w:w="100" w:type="dxa"/>
              <w:left w:w="100" w:type="dxa"/>
              <w:bottom w:w="100" w:type="dxa"/>
              <w:right w:w="100" w:type="dxa"/>
            </w:tcMar>
          </w:tcPr>
          <w:p w14:paraId="75F438A9"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Mechanizmy zaawansowane</w:t>
            </w:r>
          </w:p>
        </w:tc>
        <w:tc>
          <w:tcPr>
            <w:tcW w:w="5985" w:type="dxa"/>
            <w:shd w:val="clear" w:color="auto" w:fill="auto"/>
            <w:tcMar>
              <w:top w:w="100" w:type="dxa"/>
              <w:left w:w="100" w:type="dxa"/>
              <w:bottom w:w="100" w:type="dxa"/>
              <w:right w:w="100" w:type="dxa"/>
            </w:tcMar>
          </w:tcPr>
          <w:p w14:paraId="352EB437" w14:textId="2F8CFFCC" w:rsidR="00CA483C" w:rsidRDefault="00CA483C" w:rsidP="00BE0E88">
            <w:pPr>
              <w:widowControl w:val="0"/>
              <w:spacing w:after="0" w:line="240" w:lineRule="auto"/>
              <w:rPr>
                <w:rFonts w:ascii="Calibri" w:eastAsia="Calibri" w:hAnsi="Calibri" w:cs="Calibri"/>
                <w:sz w:val="24"/>
                <w:szCs w:val="24"/>
              </w:rPr>
            </w:pPr>
            <w:r w:rsidRPr="00710B9D">
              <w:rPr>
                <w:rFonts w:ascii="Calibri" w:eastAsia="Calibri" w:hAnsi="Calibri" w:cs="Calibri"/>
                <w:sz w:val="24"/>
                <w:szCs w:val="24"/>
              </w:rPr>
              <w:t>System</w:t>
            </w:r>
            <w:r w:rsidR="00287E19">
              <w:rPr>
                <w:rFonts w:ascii="Calibri" w:eastAsia="Calibri" w:hAnsi="Calibri" w:cs="Calibri"/>
                <w:sz w:val="24"/>
                <w:szCs w:val="24"/>
              </w:rPr>
              <w:t xml:space="preserve"> EZD</w:t>
            </w:r>
            <w:r w:rsidRPr="00710B9D">
              <w:rPr>
                <w:rFonts w:ascii="Calibri" w:eastAsia="Calibri" w:hAnsi="Calibri" w:cs="Calibri"/>
                <w:sz w:val="24"/>
                <w:szCs w:val="24"/>
              </w:rPr>
              <w:t xml:space="preserve"> </w:t>
            </w:r>
            <w:r>
              <w:rPr>
                <w:rFonts w:ascii="Calibri" w:eastAsia="Calibri" w:hAnsi="Calibri" w:cs="Calibri"/>
                <w:sz w:val="24"/>
                <w:szCs w:val="24"/>
              </w:rPr>
              <w:t>musi</w:t>
            </w:r>
            <w:r w:rsidRPr="00710B9D">
              <w:rPr>
                <w:rFonts w:ascii="Calibri" w:eastAsia="Calibri" w:hAnsi="Calibri" w:cs="Calibri"/>
                <w:sz w:val="24"/>
                <w:szCs w:val="24"/>
              </w:rPr>
              <w:t xml:space="preserve"> umożliwiać nadzorowanie spraw z poziomu przełożonego, w którym prezentowane są informacje wspierające kontrolę nad sprawami prowadzonymi przez pracowników.</w:t>
            </w:r>
          </w:p>
        </w:tc>
      </w:tr>
      <w:tr w:rsidR="00CA483C" w14:paraId="6DC4EAA0" w14:textId="77777777" w:rsidTr="00BE0E88">
        <w:tc>
          <w:tcPr>
            <w:tcW w:w="960" w:type="dxa"/>
            <w:shd w:val="clear" w:color="auto" w:fill="auto"/>
            <w:tcMar>
              <w:top w:w="100" w:type="dxa"/>
              <w:left w:w="100" w:type="dxa"/>
              <w:bottom w:w="100" w:type="dxa"/>
              <w:right w:w="100" w:type="dxa"/>
            </w:tcMar>
          </w:tcPr>
          <w:p w14:paraId="19F78E2C"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6.2.14</w:t>
            </w:r>
          </w:p>
        </w:tc>
        <w:tc>
          <w:tcPr>
            <w:tcW w:w="2085" w:type="dxa"/>
            <w:shd w:val="clear" w:color="auto" w:fill="auto"/>
            <w:tcMar>
              <w:top w:w="100" w:type="dxa"/>
              <w:left w:w="100" w:type="dxa"/>
              <w:bottom w:w="100" w:type="dxa"/>
              <w:right w:w="100" w:type="dxa"/>
            </w:tcMar>
          </w:tcPr>
          <w:p w14:paraId="4915F8B0"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Mechanizmy zaawansowane</w:t>
            </w:r>
          </w:p>
        </w:tc>
        <w:tc>
          <w:tcPr>
            <w:tcW w:w="5985" w:type="dxa"/>
            <w:shd w:val="clear" w:color="auto" w:fill="auto"/>
            <w:tcMar>
              <w:top w:w="100" w:type="dxa"/>
              <w:left w:w="100" w:type="dxa"/>
              <w:bottom w:w="100" w:type="dxa"/>
              <w:right w:w="100" w:type="dxa"/>
            </w:tcMar>
          </w:tcPr>
          <w:p w14:paraId="6AF25572" w14:textId="46A1899D" w:rsidR="00CA483C" w:rsidRDefault="00CA483C" w:rsidP="00BE0E88">
            <w:pPr>
              <w:widowControl w:val="0"/>
              <w:spacing w:after="0" w:line="240" w:lineRule="auto"/>
              <w:rPr>
                <w:rFonts w:ascii="Calibri" w:eastAsia="Calibri" w:hAnsi="Calibri" w:cs="Calibri"/>
                <w:sz w:val="24"/>
                <w:szCs w:val="24"/>
              </w:rPr>
            </w:pPr>
            <w:r w:rsidRPr="00A843FD">
              <w:rPr>
                <w:rFonts w:ascii="Calibri" w:eastAsia="Calibri" w:hAnsi="Calibri" w:cs="Calibri"/>
                <w:sz w:val="24"/>
                <w:szCs w:val="24"/>
              </w:rPr>
              <w:t>System</w:t>
            </w:r>
            <w:r w:rsidR="00287E19">
              <w:rPr>
                <w:rFonts w:ascii="Calibri" w:eastAsia="Calibri" w:hAnsi="Calibri" w:cs="Calibri"/>
                <w:sz w:val="24"/>
                <w:szCs w:val="24"/>
              </w:rPr>
              <w:t xml:space="preserve"> EZD</w:t>
            </w:r>
            <w:r w:rsidRPr="00A843FD">
              <w:rPr>
                <w:rFonts w:ascii="Calibri" w:eastAsia="Calibri" w:hAnsi="Calibri" w:cs="Calibri"/>
                <w:sz w:val="24"/>
                <w:szCs w:val="24"/>
              </w:rPr>
              <w:t xml:space="preserve"> </w:t>
            </w:r>
            <w:r>
              <w:rPr>
                <w:rFonts w:ascii="Calibri" w:eastAsia="Calibri" w:hAnsi="Calibri" w:cs="Calibri"/>
                <w:sz w:val="24"/>
                <w:szCs w:val="24"/>
              </w:rPr>
              <w:t>musi</w:t>
            </w:r>
            <w:r w:rsidRPr="00A843FD">
              <w:rPr>
                <w:rFonts w:ascii="Calibri" w:eastAsia="Calibri" w:hAnsi="Calibri" w:cs="Calibri"/>
                <w:sz w:val="24"/>
                <w:szCs w:val="24"/>
              </w:rPr>
              <w:t xml:space="preserve"> umożliwiać administratorowi tworzenie rejestrów własnych na potrzeby podmiotu. Funkcjonalność ta powinna pozwalać na dostosowanie rejestrów do specyficznych wymagań organizacyjnych.</w:t>
            </w:r>
          </w:p>
        </w:tc>
      </w:tr>
      <w:tr w:rsidR="00CA483C" w14:paraId="3D2756BF" w14:textId="77777777" w:rsidTr="00BE0E88">
        <w:tc>
          <w:tcPr>
            <w:tcW w:w="960" w:type="dxa"/>
            <w:shd w:val="clear" w:color="auto" w:fill="auto"/>
            <w:tcMar>
              <w:top w:w="100" w:type="dxa"/>
              <w:left w:w="100" w:type="dxa"/>
              <w:bottom w:w="100" w:type="dxa"/>
              <w:right w:w="100" w:type="dxa"/>
            </w:tcMar>
          </w:tcPr>
          <w:p w14:paraId="3669F1D7"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6.2.15</w:t>
            </w:r>
          </w:p>
        </w:tc>
        <w:tc>
          <w:tcPr>
            <w:tcW w:w="2085" w:type="dxa"/>
            <w:shd w:val="clear" w:color="auto" w:fill="auto"/>
            <w:tcMar>
              <w:top w:w="100" w:type="dxa"/>
              <w:left w:w="100" w:type="dxa"/>
              <w:bottom w:w="100" w:type="dxa"/>
              <w:right w:w="100" w:type="dxa"/>
            </w:tcMar>
          </w:tcPr>
          <w:p w14:paraId="196F865F"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Mechanizmy zaawansowane</w:t>
            </w:r>
          </w:p>
        </w:tc>
        <w:tc>
          <w:tcPr>
            <w:tcW w:w="5985" w:type="dxa"/>
            <w:shd w:val="clear" w:color="auto" w:fill="auto"/>
            <w:tcMar>
              <w:top w:w="100" w:type="dxa"/>
              <w:left w:w="100" w:type="dxa"/>
              <w:bottom w:w="100" w:type="dxa"/>
              <w:right w:w="100" w:type="dxa"/>
            </w:tcMar>
          </w:tcPr>
          <w:p w14:paraId="6682A601" w14:textId="34B12F40" w:rsidR="00CA483C" w:rsidRDefault="00CA483C" w:rsidP="00BE0E88">
            <w:pPr>
              <w:widowControl w:val="0"/>
              <w:spacing w:after="0" w:line="240" w:lineRule="auto"/>
              <w:rPr>
                <w:rFonts w:ascii="Calibri" w:eastAsia="Calibri" w:hAnsi="Calibri" w:cs="Calibri"/>
                <w:sz w:val="24"/>
                <w:szCs w:val="24"/>
              </w:rPr>
            </w:pPr>
            <w:r w:rsidRPr="004A7111">
              <w:rPr>
                <w:rFonts w:ascii="Calibri" w:eastAsia="Calibri" w:hAnsi="Calibri" w:cs="Calibri"/>
                <w:sz w:val="24"/>
                <w:szCs w:val="24"/>
              </w:rPr>
              <w:t>System</w:t>
            </w:r>
            <w:r w:rsidR="00287E19">
              <w:rPr>
                <w:rFonts w:ascii="Calibri" w:eastAsia="Calibri" w:hAnsi="Calibri" w:cs="Calibri"/>
                <w:sz w:val="24"/>
                <w:szCs w:val="24"/>
              </w:rPr>
              <w:t xml:space="preserve"> EZD</w:t>
            </w:r>
            <w:r w:rsidRPr="004A7111">
              <w:rPr>
                <w:rFonts w:ascii="Calibri" w:eastAsia="Calibri" w:hAnsi="Calibri" w:cs="Calibri"/>
                <w:sz w:val="24"/>
                <w:szCs w:val="24"/>
              </w:rPr>
              <w:t xml:space="preserve"> </w:t>
            </w:r>
            <w:r>
              <w:rPr>
                <w:rFonts w:ascii="Calibri" w:eastAsia="Calibri" w:hAnsi="Calibri" w:cs="Calibri"/>
                <w:sz w:val="24"/>
                <w:szCs w:val="24"/>
              </w:rPr>
              <w:t>musi</w:t>
            </w:r>
            <w:r w:rsidRPr="004A7111">
              <w:rPr>
                <w:rFonts w:ascii="Calibri" w:eastAsia="Calibri" w:hAnsi="Calibri" w:cs="Calibri"/>
                <w:sz w:val="24"/>
                <w:szCs w:val="24"/>
              </w:rPr>
              <w:t xml:space="preserve"> umożliwiać prowadzenie rejestru pism wewnętrznych, który ewidencjonuje pisma wytworzone w instytucji. Rejestr ten </w:t>
            </w:r>
            <w:r>
              <w:rPr>
                <w:rFonts w:ascii="Calibri" w:eastAsia="Calibri" w:hAnsi="Calibri" w:cs="Calibri"/>
                <w:sz w:val="24"/>
                <w:szCs w:val="24"/>
              </w:rPr>
              <w:t>musi</w:t>
            </w:r>
            <w:r w:rsidRPr="004A7111">
              <w:rPr>
                <w:rFonts w:ascii="Calibri" w:eastAsia="Calibri" w:hAnsi="Calibri" w:cs="Calibri"/>
                <w:sz w:val="24"/>
                <w:szCs w:val="24"/>
              </w:rPr>
              <w:t xml:space="preserve"> być centralny dla całego podmiotu i prowadzony w ujęciu rocznym, gdzie numeracja wpisów zaczyna się od nowa z początkiem każdego roku.</w:t>
            </w:r>
          </w:p>
        </w:tc>
      </w:tr>
      <w:tr w:rsidR="00CA483C" w14:paraId="1201FB38" w14:textId="77777777" w:rsidTr="00BE0E88">
        <w:tc>
          <w:tcPr>
            <w:tcW w:w="960" w:type="dxa"/>
            <w:shd w:val="clear" w:color="auto" w:fill="auto"/>
            <w:tcMar>
              <w:top w:w="100" w:type="dxa"/>
              <w:left w:w="100" w:type="dxa"/>
              <w:bottom w:w="100" w:type="dxa"/>
              <w:right w:w="100" w:type="dxa"/>
            </w:tcMar>
          </w:tcPr>
          <w:p w14:paraId="2937A3D2"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6.2.16</w:t>
            </w:r>
          </w:p>
        </w:tc>
        <w:tc>
          <w:tcPr>
            <w:tcW w:w="2085" w:type="dxa"/>
            <w:shd w:val="clear" w:color="auto" w:fill="auto"/>
            <w:tcMar>
              <w:top w:w="100" w:type="dxa"/>
              <w:left w:w="100" w:type="dxa"/>
              <w:bottom w:w="100" w:type="dxa"/>
              <w:right w:w="100" w:type="dxa"/>
            </w:tcMar>
          </w:tcPr>
          <w:p w14:paraId="56947F3D"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Mechanizmy zaawansowane</w:t>
            </w:r>
          </w:p>
        </w:tc>
        <w:tc>
          <w:tcPr>
            <w:tcW w:w="5985" w:type="dxa"/>
            <w:shd w:val="clear" w:color="auto" w:fill="auto"/>
            <w:tcMar>
              <w:top w:w="100" w:type="dxa"/>
              <w:left w:w="100" w:type="dxa"/>
              <w:bottom w:w="100" w:type="dxa"/>
              <w:right w:w="100" w:type="dxa"/>
            </w:tcMar>
          </w:tcPr>
          <w:p w14:paraId="19E219BC" w14:textId="31DBF12B" w:rsidR="00CA483C" w:rsidRDefault="00CA483C" w:rsidP="00BE0E88">
            <w:pPr>
              <w:widowControl w:val="0"/>
              <w:spacing w:after="0" w:line="240" w:lineRule="auto"/>
              <w:rPr>
                <w:rFonts w:ascii="Calibri" w:eastAsia="Calibri" w:hAnsi="Calibri" w:cs="Calibri"/>
                <w:sz w:val="24"/>
                <w:szCs w:val="24"/>
              </w:rPr>
            </w:pPr>
            <w:r w:rsidRPr="00DA47E8">
              <w:rPr>
                <w:rFonts w:ascii="Calibri" w:eastAsia="Calibri" w:hAnsi="Calibri" w:cs="Calibri"/>
                <w:sz w:val="24"/>
                <w:szCs w:val="24"/>
              </w:rPr>
              <w:t>System</w:t>
            </w:r>
            <w:r w:rsidR="00287E19">
              <w:rPr>
                <w:rFonts w:ascii="Calibri" w:eastAsia="Calibri" w:hAnsi="Calibri" w:cs="Calibri"/>
                <w:sz w:val="24"/>
                <w:szCs w:val="24"/>
              </w:rPr>
              <w:t xml:space="preserve"> EZD</w:t>
            </w:r>
            <w:r w:rsidRPr="00DA47E8">
              <w:rPr>
                <w:rFonts w:ascii="Calibri" w:eastAsia="Calibri" w:hAnsi="Calibri" w:cs="Calibri"/>
                <w:sz w:val="24"/>
                <w:szCs w:val="24"/>
              </w:rPr>
              <w:t xml:space="preserve"> musi umożliwiać zmianę osoby prowadzącej sprawę zarówno pojedynczo, jak i hurtowo.</w:t>
            </w:r>
          </w:p>
        </w:tc>
      </w:tr>
      <w:tr w:rsidR="00CA483C" w14:paraId="63340806" w14:textId="77777777" w:rsidTr="00BE0E88">
        <w:tc>
          <w:tcPr>
            <w:tcW w:w="960" w:type="dxa"/>
            <w:shd w:val="clear" w:color="auto" w:fill="auto"/>
            <w:tcMar>
              <w:top w:w="100" w:type="dxa"/>
              <w:left w:w="100" w:type="dxa"/>
              <w:bottom w:w="100" w:type="dxa"/>
              <w:right w:w="100" w:type="dxa"/>
            </w:tcMar>
          </w:tcPr>
          <w:p w14:paraId="710F567A"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6.2.17</w:t>
            </w:r>
          </w:p>
        </w:tc>
        <w:tc>
          <w:tcPr>
            <w:tcW w:w="2085" w:type="dxa"/>
            <w:shd w:val="clear" w:color="auto" w:fill="auto"/>
            <w:tcMar>
              <w:top w:w="100" w:type="dxa"/>
              <w:left w:w="100" w:type="dxa"/>
              <w:bottom w:w="100" w:type="dxa"/>
              <w:right w:w="100" w:type="dxa"/>
            </w:tcMar>
          </w:tcPr>
          <w:p w14:paraId="74757CEE"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Sekretariat</w:t>
            </w:r>
          </w:p>
        </w:tc>
        <w:tc>
          <w:tcPr>
            <w:tcW w:w="5985" w:type="dxa"/>
            <w:shd w:val="clear" w:color="auto" w:fill="auto"/>
            <w:tcMar>
              <w:top w:w="100" w:type="dxa"/>
              <w:left w:w="100" w:type="dxa"/>
              <w:bottom w:w="100" w:type="dxa"/>
              <w:right w:w="100" w:type="dxa"/>
            </w:tcMar>
          </w:tcPr>
          <w:p w14:paraId="5A46A4FB" w14:textId="4600515F" w:rsidR="00CA483C" w:rsidRDefault="00CA483C" w:rsidP="00BE0E88">
            <w:pPr>
              <w:widowControl w:val="0"/>
              <w:spacing w:after="0" w:line="240" w:lineRule="auto"/>
              <w:rPr>
                <w:rFonts w:ascii="Calibri" w:eastAsia="Calibri" w:hAnsi="Calibri" w:cs="Calibri"/>
                <w:sz w:val="24"/>
                <w:szCs w:val="24"/>
              </w:rPr>
            </w:pPr>
            <w:r w:rsidRPr="00405745">
              <w:rPr>
                <w:rFonts w:ascii="Calibri" w:eastAsia="Calibri" w:hAnsi="Calibri" w:cs="Calibri"/>
                <w:sz w:val="24"/>
                <w:szCs w:val="24"/>
              </w:rPr>
              <w:t>System</w:t>
            </w:r>
            <w:r w:rsidR="00287E19">
              <w:rPr>
                <w:rFonts w:ascii="Calibri" w:eastAsia="Calibri" w:hAnsi="Calibri" w:cs="Calibri"/>
                <w:sz w:val="24"/>
                <w:szCs w:val="24"/>
              </w:rPr>
              <w:t xml:space="preserve"> EZD</w:t>
            </w:r>
            <w:r w:rsidRPr="00405745">
              <w:rPr>
                <w:rFonts w:ascii="Calibri" w:eastAsia="Calibri" w:hAnsi="Calibri" w:cs="Calibri"/>
                <w:sz w:val="24"/>
                <w:szCs w:val="24"/>
              </w:rPr>
              <w:t xml:space="preserve"> musi umożliwiać rejestrację przesyłek </w:t>
            </w:r>
            <w:r w:rsidRPr="00405745">
              <w:rPr>
                <w:rFonts w:ascii="Calibri" w:eastAsia="Calibri" w:hAnsi="Calibri" w:cs="Calibri"/>
                <w:sz w:val="24"/>
                <w:szCs w:val="24"/>
              </w:rPr>
              <w:lastRenderedPageBreak/>
              <w:t>wpływających do instytucji, przyznając im unikatowy numer w rejestrze przesyłek wpływających (RPW). Rejestracja musi obejmować zarówno przesyłki papierowe, jak i elektroniczne.</w:t>
            </w:r>
          </w:p>
        </w:tc>
      </w:tr>
      <w:tr w:rsidR="00CA483C" w14:paraId="12CB1C93" w14:textId="77777777" w:rsidTr="00BE0E88">
        <w:tc>
          <w:tcPr>
            <w:tcW w:w="960" w:type="dxa"/>
            <w:shd w:val="clear" w:color="auto" w:fill="auto"/>
            <w:tcMar>
              <w:top w:w="100" w:type="dxa"/>
              <w:left w:w="100" w:type="dxa"/>
              <w:bottom w:w="100" w:type="dxa"/>
              <w:right w:w="100" w:type="dxa"/>
            </w:tcMar>
          </w:tcPr>
          <w:p w14:paraId="5E24BC06"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lastRenderedPageBreak/>
              <w:t>6.2.18</w:t>
            </w:r>
          </w:p>
        </w:tc>
        <w:tc>
          <w:tcPr>
            <w:tcW w:w="2085" w:type="dxa"/>
            <w:shd w:val="clear" w:color="auto" w:fill="auto"/>
            <w:tcMar>
              <w:top w:w="100" w:type="dxa"/>
              <w:left w:w="100" w:type="dxa"/>
              <w:bottom w:w="100" w:type="dxa"/>
              <w:right w:w="100" w:type="dxa"/>
            </w:tcMar>
          </w:tcPr>
          <w:p w14:paraId="424E16F5"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Sekretariat</w:t>
            </w:r>
          </w:p>
        </w:tc>
        <w:tc>
          <w:tcPr>
            <w:tcW w:w="5985" w:type="dxa"/>
            <w:shd w:val="clear" w:color="auto" w:fill="auto"/>
            <w:tcMar>
              <w:top w:w="100" w:type="dxa"/>
              <w:left w:w="100" w:type="dxa"/>
              <w:bottom w:w="100" w:type="dxa"/>
              <w:right w:w="100" w:type="dxa"/>
            </w:tcMar>
          </w:tcPr>
          <w:p w14:paraId="48D39A9B" w14:textId="0B63C1A0" w:rsidR="00CA483C" w:rsidRPr="00310601" w:rsidRDefault="00CA483C" w:rsidP="00BE0E88">
            <w:pPr>
              <w:widowControl w:val="0"/>
              <w:spacing w:after="0" w:line="240" w:lineRule="auto"/>
              <w:rPr>
                <w:rFonts w:ascii="Calibri" w:eastAsia="Calibri" w:hAnsi="Calibri" w:cs="Calibri"/>
                <w:sz w:val="24"/>
                <w:szCs w:val="24"/>
              </w:rPr>
            </w:pPr>
            <w:r w:rsidRPr="00310601">
              <w:rPr>
                <w:rFonts w:ascii="Calibri" w:eastAsia="Calibri" w:hAnsi="Calibri" w:cs="Calibri"/>
                <w:sz w:val="24"/>
                <w:szCs w:val="24"/>
              </w:rPr>
              <w:t>System</w:t>
            </w:r>
            <w:r w:rsidR="00287E19">
              <w:rPr>
                <w:rFonts w:ascii="Calibri" w:eastAsia="Calibri" w:hAnsi="Calibri" w:cs="Calibri"/>
                <w:sz w:val="24"/>
                <w:szCs w:val="24"/>
              </w:rPr>
              <w:t xml:space="preserve"> EZD</w:t>
            </w:r>
            <w:r w:rsidRPr="00310601">
              <w:rPr>
                <w:rFonts w:ascii="Calibri" w:eastAsia="Calibri" w:hAnsi="Calibri" w:cs="Calibri"/>
                <w:sz w:val="24"/>
                <w:szCs w:val="24"/>
              </w:rPr>
              <w:t xml:space="preserve"> musi umożliwiać automatyczne skanowanie dokumentów oraz przesyłanie skanów do systemu. Użytkownik musi mieć możliwość konfiguracji ustawień aplikacji skanującej, </w:t>
            </w:r>
            <w:proofErr w:type="spellStart"/>
            <w:r w:rsidRPr="00310601">
              <w:rPr>
                <w:rFonts w:ascii="Calibri" w:eastAsia="Calibri" w:hAnsi="Calibri" w:cs="Calibri"/>
                <w:sz w:val="24"/>
                <w:szCs w:val="24"/>
              </w:rPr>
              <w:t>conajmniej</w:t>
            </w:r>
            <w:proofErr w:type="spellEnd"/>
            <w:r w:rsidRPr="00310601">
              <w:rPr>
                <w:rFonts w:ascii="Calibri" w:eastAsia="Calibri" w:hAnsi="Calibri" w:cs="Calibri"/>
                <w:sz w:val="24"/>
                <w:szCs w:val="24"/>
              </w:rPr>
              <w:t xml:space="preserve"> takich jak:</w:t>
            </w:r>
          </w:p>
          <w:p w14:paraId="78DF11D5" w14:textId="77777777" w:rsidR="00CA483C" w:rsidRPr="00310601" w:rsidRDefault="00CA483C" w:rsidP="00CA483C">
            <w:pPr>
              <w:pStyle w:val="Akapitzlist"/>
              <w:widowControl w:val="0"/>
              <w:numPr>
                <w:ilvl w:val="0"/>
                <w:numId w:val="181"/>
              </w:numPr>
              <w:spacing w:after="0" w:line="240" w:lineRule="auto"/>
              <w:rPr>
                <w:rFonts w:ascii="Calibri" w:eastAsia="Calibri" w:hAnsi="Calibri" w:cs="Calibri"/>
                <w:sz w:val="24"/>
                <w:szCs w:val="24"/>
              </w:rPr>
            </w:pPr>
            <w:r w:rsidRPr="00310601">
              <w:rPr>
                <w:rFonts w:ascii="Calibri" w:eastAsia="Calibri" w:hAnsi="Calibri" w:cs="Calibri"/>
                <w:sz w:val="24"/>
                <w:szCs w:val="24"/>
              </w:rPr>
              <w:t>Tryb skanowania (dwustronny, wykrywanie pustych stron, kody kreskowe),</w:t>
            </w:r>
          </w:p>
          <w:p w14:paraId="20BC1D4E" w14:textId="77777777" w:rsidR="00CA483C" w:rsidRPr="00310601" w:rsidRDefault="00CA483C" w:rsidP="00CA483C">
            <w:pPr>
              <w:pStyle w:val="Akapitzlist"/>
              <w:widowControl w:val="0"/>
              <w:numPr>
                <w:ilvl w:val="0"/>
                <w:numId w:val="181"/>
              </w:numPr>
              <w:spacing w:after="0" w:line="240" w:lineRule="auto"/>
              <w:rPr>
                <w:rFonts w:ascii="Calibri" w:eastAsia="Calibri" w:hAnsi="Calibri" w:cs="Calibri"/>
                <w:sz w:val="24"/>
                <w:szCs w:val="24"/>
              </w:rPr>
            </w:pPr>
            <w:r w:rsidRPr="00310601">
              <w:rPr>
                <w:rFonts w:ascii="Calibri" w:eastAsia="Calibri" w:hAnsi="Calibri" w:cs="Calibri"/>
                <w:sz w:val="24"/>
                <w:szCs w:val="24"/>
              </w:rPr>
              <w:t>Rozdzielczość i format zapisu (JPEG, BMP, PNG, TIFF),</w:t>
            </w:r>
          </w:p>
          <w:p w14:paraId="6BBCF5CD" w14:textId="77777777" w:rsidR="00CA483C" w:rsidRPr="00310601" w:rsidRDefault="00CA483C" w:rsidP="00CA483C">
            <w:pPr>
              <w:pStyle w:val="Akapitzlist"/>
              <w:widowControl w:val="0"/>
              <w:numPr>
                <w:ilvl w:val="0"/>
                <w:numId w:val="181"/>
              </w:numPr>
              <w:spacing w:after="0" w:line="240" w:lineRule="auto"/>
              <w:rPr>
                <w:rFonts w:ascii="Calibri" w:eastAsia="Calibri" w:hAnsi="Calibri" w:cs="Calibri"/>
                <w:sz w:val="24"/>
                <w:szCs w:val="24"/>
              </w:rPr>
            </w:pPr>
            <w:r w:rsidRPr="00310601">
              <w:rPr>
                <w:rFonts w:ascii="Calibri" w:eastAsia="Calibri" w:hAnsi="Calibri" w:cs="Calibri"/>
                <w:sz w:val="24"/>
                <w:szCs w:val="24"/>
              </w:rPr>
              <w:t>Wybór podajnika i folderu docelowego,</w:t>
            </w:r>
          </w:p>
          <w:p w14:paraId="4B2EA9B7" w14:textId="77777777" w:rsidR="00CA483C" w:rsidRPr="00310601" w:rsidRDefault="00CA483C" w:rsidP="00CA483C">
            <w:pPr>
              <w:pStyle w:val="Akapitzlist"/>
              <w:widowControl w:val="0"/>
              <w:numPr>
                <w:ilvl w:val="0"/>
                <w:numId w:val="181"/>
              </w:numPr>
              <w:spacing w:after="0" w:line="240" w:lineRule="auto"/>
              <w:rPr>
                <w:rFonts w:ascii="Calibri" w:eastAsia="Calibri" w:hAnsi="Calibri" w:cs="Calibri"/>
                <w:sz w:val="24"/>
                <w:szCs w:val="24"/>
              </w:rPr>
            </w:pPr>
            <w:r w:rsidRPr="00310601">
              <w:rPr>
                <w:rFonts w:ascii="Calibri" w:eastAsia="Calibri" w:hAnsi="Calibri" w:cs="Calibri"/>
                <w:sz w:val="24"/>
                <w:szCs w:val="24"/>
              </w:rPr>
              <w:t>Przywracanie ustawień domyślnych,</w:t>
            </w:r>
          </w:p>
          <w:p w14:paraId="5831AF37" w14:textId="77777777" w:rsidR="00CA483C" w:rsidRPr="00310601" w:rsidRDefault="00CA483C" w:rsidP="00CA483C">
            <w:pPr>
              <w:pStyle w:val="Akapitzlist"/>
              <w:widowControl w:val="0"/>
              <w:numPr>
                <w:ilvl w:val="0"/>
                <w:numId w:val="181"/>
              </w:numPr>
              <w:spacing w:after="0" w:line="240" w:lineRule="auto"/>
              <w:rPr>
                <w:rFonts w:ascii="Calibri" w:eastAsia="Calibri" w:hAnsi="Calibri" w:cs="Calibri"/>
                <w:sz w:val="24"/>
                <w:szCs w:val="24"/>
              </w:rPr>
            </w:pPr>
            <w:r w:rsidRPr="00310601">
              <w:rPr>
                <w:rFonts w:ascii="Calibri" w:eastAsia="Calibri" w:hAnsi="Calibri" w:cs="Calibri"/>
                <w:sz w:val="24"/>
                <w:szCs w:val="24"/>
              </w:rPr>
              <w:t>Zapis logów.</w:t>
            </w:r>
          </w:p>
          <w:p w14:paraId="051BB3BD" w14:textId="77777777" w:rsidR="00CA483C" w:rsidRDefault="00CA483C" w:rsidP="00BE0E88">
            <w:pPr>
              <w:widowControl w:val="0"/>
              <w:spacing w:after="0" w:line="240" w:lineRule="auto"/>
              <w:rPr>
                <w:rFonts w:ascii="Calibri" w:eastAsia="Calibri" w:hAnsi="Calibri" w:cs="Calibri"/>
                <w:sz w:val="24"/>
                <w:szCs w:val="24"/>
              </w:rPr>
            </w:pPr>
            <w:r w:rsidRPr="00310601">
              <w:rPr>
                <w:rFonts w:ascii="Calibri" w:eastAsia="Calibri" w:hAnsi="Calibri" w:cs="Calibri"/>
                <w:sz w:val="24"/>
                <w:szCs w:val="24"/>
              </w:rPr>
              <w:t>Dodatkowo system powinien umożliwiać podgląd i edycję ustawień przed skanowaniem.</w:t>
            </w:r>
          </w:p>
        </w:tc>
      </w:tr>
      <w:tr w:rsidR="00CA483C" w14:paraId="7DB06B48" w14:textId="77777777" w:rsidTr="00BE0E88">
        <w:tc>
          <w:tcPr>
            <w:tcW w:w="960" w:type="dxa"/>
            <w:shd w:val="clear" w:color="auto" w:fill="auto"/>
            <w:tcMar>
              <w:top w:w="100" w:type="dxa"/>
              <w:left w:w="100" w:type="dxa"/>
              <w:bottom w:w="100" w:type="dxa"/>
              <w:right w:w="100" w:type="dxa"/>
            </w:tcMar>
          </w:tcPr>
          <w:p w14:paraId="1513EEC0"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6.2.19</w:t>
            </w:r>
          </w:p>
        </w:tc>
        <w:tc>
          <w:tcPr>
            <w:tcW w:w="2085" w:type="dxa"/>
            <w:shd w:val="clear" w:color="auto" w:fill="auto"/>
            <w:tcMar>
              <w:top w:w="100" w:type="dxa"/>
              <w:left w:w="100" w:type="dxa"/>
              <w:bottom w:w="100" w:type="dxa"/>
              <w:right w:w="100" w:type="dxa"/>
            </w:tcMar>
          </w:tcPr>
          <w:p w14:paraId="38BAE9D5"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Sekretariat</w:t>
            </w:r>
          </w:p>
        </w:tc>
        <w:tc>
          <w:tcPr>
            <w:tcW w:w="5985" w:type="dxa"/>
            <w:shd w:val="clear" w:color="auto" w:fill="auto"/>
            <w:tcMar>
              <w:top w:w="100" w:type="dxa"/>
              <w:left w:w="100" w:type="dxa"/>
              <w:bottom w:w="100" w:type="dxa"/>
              <w:right w:w="100" w:type="dxa"/>
            </w:tcMar>
          </w:tcPr>
          <w:p w14:paraId="75A95F0D" w14:textId="5D617564" w:rsidR="00CA483C" w:rsidRDefault="00CA483C" w:rsidP="00BE0E88">
            <w:pPr>
              <w:widowControl w:val="0"/>
              <w:spacing w:after="0" w:line="240" w:lineRule="auto"/>
              <w:rPr>
                <w:rFonts w:ascii="Calibri" w:eastAsia="Calibri" w:hAnsi="Calibri" w:cs="Calibri"/>
                <w:sz w:val="24"/>
                <w:szCs w:val="24"/>
              </w:rPr>
            </w:pPr>
            <w:r w:rsidRPr="00913E9C">
              <w:rPr>
                <w:rFonts w:ascii="Calibri" w:eastAsia="Calibri" w:hAnsi="Calibri" w:cs="Calibri"/>
                <w:sz w:val="24"/>
                <w:szCs w:val="24"/>
              </w:rPr>
              <w:t>System</w:t>
            </w:r>
            <w:r w:rsidR="00287E19">
              <w:rPr>
                <w:rFonts w:ascii="Calibri" w:eastAsia="Calibri" w:hAnsi="Calibri" w:cs="Calibri"/>
                <w:sz w:val="24"/>
                <w:szCs w:val="24"/>
              </w:rPr>
              <w:t xml:space="preserve"> EZD</w:t>
            </w:r>
            <w:r w:rsidRPr="00913E9C">
              <w:rPr>
                <w:rFonts w:ascii="Calibri" w:eastAsia="Calibri" w:hAnsi="Calibri" w:cs="Calibri"/>
                <w:sz w:val="24"/>
                <w:szCs w:val="24"/>
              </w:rPr>
              <w:t xml:space="preserve"> musi umożliwiać uzupełnianie metadanych przesyłek wpływających zgodnie z rozporządzeniem Ministra Spraw Wewnętrznych i Administracji z dnia 30 października 2006 r. w sprawie niezbędnych elementów struktury dokumentów elektronicznych.</w:t>
            </w:r>
          </w:p>
        </w:tc>
      </w:tr>
      <w:tr w:rsidR="00CA483C" w14:paraId="6D5513C0" w14:textId="77777777" w:rsidTr="00BE0E88">
        <w:tc>
          <w:tcPr>
            <w:tcW w:w="960" w:type="dxa"/>
            <w:shd w:val="clear" w:color="auto" w:fill="auto"/>
            <w:tcMar>
              <w:top w:w="100" w:type="dxa"/>
              <w:left w:w="100" w:type="dxa"/>
              <w:bottom w:w="100" w:type="dxa"/>
              <w:right w:w="100" w:type="dxa"/>
            </w:tcMar>
          </w:tcPr>
          <w:p w14:paraId="7410A935"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6.2.20</w:t>
            </w:r>
          </w:p>
        </w:tc>
        <w:tc>
          <w:tcPr>
            <w:tcW w:w="2085" w:type="dxa"/>
            <w:shd w:val="clear" w:color="auto" w:fill="auto"/>
            <w:tcMar>
              <w:top w:w="100" w:type="dxa"/>
              <w:left w:w="100" w:type="dxa"/>
              <w:bottom w:w="100" w:type="dxa"/>
              <w:right w:w="100" w:type="dxa"/>
            </w:tcMar>
          </w:tcPr>
          <w:p w14:paraId="3E38406E"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Sekretariat</w:t>
            </w:r>
          </w:p>
        </w:tc>
        <w:tc>
          <w:tcPr>
            <w:tcW w:w="5985" w:type="dxa"/>
            <w:shd w:val="clear" w:color="auto" w:fill="auto"/>
            <w:tcMar>
              <w:top w:w="100" w:type="dxa"/>
              <w:left w:w="100" w:type="dxa"/>
              <w:bottom w:w="100" w:type="dxa"/>
              <w:right w:w="100" w:type="dxa"/>
            </w:tcMar>
          </w:tcPr>
          <w:p w14:paraId="0F0C7E47" w14:textId="67A92E64" w:rsidR="00CA483C" w:rsidRDefault="00CA483C" w:rsidP="00BE0E88">
            <w:pPr>
              <w:widowControl w:val="0"/>
              <w:spacing w:after="0" w:line="240" w:lineRule="auto"/>
              <w:rPr>
                <w:rFonts w:ascii="Calibri" w:eastAsia="Calibri" w:hAnsi="Calibri" w:cs="Calibri"/>
                <w:sz w:val="24"/>
                <w:szCs w:val="24"/>
              </w:rPr>
            </w:pPr>
            <w:r w:rsidRPr="001C4D13">
              <w:rPr>
                <w:rFonts w:ascii="Calibri" w:eastAsia="Calibri" w:hAnsi="Calibri" w:cs="Calibri"/>
                <w:sz w:val="24"/>
                <w:szCs w:val="24"/>
              </w:rPr>
              <w:t>System</w:t>
            </w:r>
            <w:r w:rsidR="00287E19">
              <w:rPr>
                <w:rFonts w:ascii="Calibri" w:eastAsia="Calibri" w:hAnsi="Calibri" w:cs="Calibri"/>
                <w:sz w:val="24"/>
                <w:szCs w:val="24"/>
              </w:rPr>
              <w:t xml:space="preserve"> EZD</w:t>
            </w:r>
            <w:r w:rsidRPr="001C4D13">
              <w:rPr>
                <w:rFonts w:ascii="Calibri" w:eastAsia="Calibri" w:hAnsi="Calibri" w:cs="Calibri"/>
                <w:sz w:val="24"/>
                <w:szCs w:val="24"/>
              </w:rPr>
              <w:t xml:space="preserve"> musi umożliwiać zmianę typu odwzorowania dokumentu zarejestrowanego w RPW. Funkcjonalność ta musi być dostępna wyłącznie dla użytkowników posiadających odpowiednie uprawnienia.</w:t>
            </w:r>
          </w:p>
        </w:tc>
      </w:tr>
      <w:tr w:rsidR="00CA483C" w14:paraId="09366902" w14:textId="77777777" w:rsidTr="00BE0E88">
        <w:tc>
          <w:tcPr>
            <w:tcW w:w="960" w:type="dxa"/>
            <w:shd w:val="clear" w:color="auto" w:fill="auto"/>
            <w:tcMar>
              <w:top w:w="100" w:type="dxa"/>
              <w:left w:w="100" w:type="dxa"/>
              <w:bottom w:w="100" w:type="dxa"/>
              <w:right w:w="100" w:type="dxa"/>
            </w:tcMar>
          </w:tcPr>
          <w:p w14:paraId="73E3A229"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6.2.21</w:t>
            </w:r>
          </w:p>
        </w:tc>
        <w:tc>
          <w:tcPr>
            <w:tcW w:w="2085" w:type="dxa"/>
            <w:shd w:val="clear" w:color="auto" w:fill="auto"/>
            <w:tcMar>
              <w:top w:w="100" w:type="dxa"/>
              <w:left w:w="100" w:type="dxa"/>
              <w:bottom w:w="100" w:type="dxa"/>
              <w:right w:w="100" w:type="dxa"/>
            </w:tcMar>
          </w:tcPr>
          <w:p w14:paraId="7ED0F102"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Sekretariat</w:t>
            </w:r>
          </w:p>
        </w:tc>
        <w:tc>
          <w:tcPr>
            <w:tcW w:w="5985" w:type="dxa"/>
            <w:shd w:val="clear" w:color="auto" w:fill="auto"/>
            <w:tcMar>
              <w:top w:w="100" w:type="dxa"/>
              <w:left w:w="100" w:type="dxa"/>
              <w:bottom w:w="100" w:type="dxa"/>
              <w:right w:w="100" w:type="dxa"/>
            </w:tcMar>
          </w:tcPr>
          <w:p w14:paraId="30BACC25" w14:textId="318F0485" w:rsidR="00CA483C" w:rsidRDefault="00CA483C" w:rsidP="00BE0E88">
            <w:pPr>
              <w:widowControl w:val="0"/>
              <w:spacing w:after="0" w:line="240" w:lineRule="auto"/>
              <w:rPr>
                <w:rFonts w:ascii="Calibri" w:eastAsia="Calibri" w:hAnsi="Calibri" w:cs="Calibri"/>
                <w:sz w:val="24"/>
                <w:szCs w:val="24"/>
              </w:rPr>
            </w:pPr>
            <w:r w:rsidRPr="00ED21B4">
              <w:rPr>
                <w:rFonts w:ascii="Calibri" w:eastAsia="Calibri" w:hAnsi="Calibri" w:cs="Calibri"/>
                <w:sz w:val="24"/>
                <w:szCs w:val="24"/>
              </w:rPr>
              <w:t>System</w:t>
            </w:r>
            <w:r w:rsidR="00287E19">
              <w:rPr>
                <w:rFonts w:ascii="Calibri" w:eastAsia="Calibri" w:hAnsi="Calibri" w:cs="Calibri"/>
                <w:sz w:val="24"/>
                <w:szCs w:val="24"/>
              </w:rPr>
              <w:t xml:space="preserve"> EZD</w:t>
            </w:r>
            <w:r w:rsidRPr="00ED21B4">
              <w:rPr>
                <w:rFonts w:ascii="Calibri" w:eastAsia="Calibri" w:hAnsi="Calibri" w:cs="Calibri"/>
                <w:sz w:val="24"/>
                <w:szCs w:val="24"/>
              </w:rPr>
              <w:t xml:space="preserve"> </w:t>
            </w:r>
            <w:r>
              <w:rPr>
                <w:rFonts w:ascii="Calibri" w:eastAsia="Calibri" w:hAnsi="Calibri" w:cs="Calibri"/>
                <w:sz w:val="24"/>
                <w:szCs w:val="24"/>
              </w:rPr>
              <w:t>musi</w:t>
            </w:r>
            <w:r w:rsidRPr="00ED21B4">
              <w:rPr>
                <w:rFonts w:ascii="Calibri" w:eastAsia="Calibri" w:hAnsi="Calibri" w:cs="Calibri"/>
                <w:sz w:val="24"/>
                <w:szCs w:val="24"/>
              </w:rPr>
              <w:t xml:space="preserve"> umożliwiać odbieranie korespondencji </w:t>
            </w:r>
            <w:r w:rsidRPr="00ED21B4">
              <w:rPr>
                <w:rFonts w:ascii="Calibri" w:eastAsia="Calibri" w:hAnsi="Calibri" w:cs="Calibri"/>
                <w:sz w:val="24"/>
                <w:szCs w:val="24"/>
              </w:rPr>
              <w:lastRenderedPageBreak/>
              <w:t xml:space="preserve">wpływającej przez </w:t>
            </w:r>
            <w:proofErr w:type="spellStart"/>
            <w:r w:rsidRPr="00ED21B4">
              <w:rPr>
                <w:rFonts w:ascii="Calibri" w:eastAsia="Calibri" w:hAnsi="Calibri" w:cs="Calibri"/>
                <w:sz w:val="24"/>
                <w:szCs w:val="24"/>
              </w:rPr>
              <w:t>ePUAP</w:t>
            </w:r>
            <w:proofErr w:type="spellEnd"/>
            <w:r>
              <w:rPr>
                <w:rFonts w:ascii="Calibri" w:eastAsia="Calibri" w:hAnsi="Calibri" w:cs="Calibri"/>
                <w:sz w:val="24"/>
                <w:szCs w:val="24"/>
              </w:rPr>
              <w:t>.</w:t>
            </w:r>
          </w:p>
        </w:tc>
      </w:tr>
      <w:tr w:rsidR="00CA483C" w14:paraId="3D473EED" w14:textId="77777777" w:rsidTr="00BE0E88">
        <w:tc>
          <w:tcPr>
            <w:tcW w:w="960" w:type="dxa"/>
            <w:shd w:val="clear" w:color="auto" w:fill="auto"/>
            <w:tcMar>
              <w:top w:w="100" w:type="dxa"/>
              <w:left w:w="100" w:type="dxa"/>
              <w:bottom w:w="100" w:type="dxa"/>
              <w:right w:w="100" w:type="dxa"/>
            </w:tcMar>
          </w:tcPr>
          <w:p w14:paraId="076722BC"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lastRenderedPageBreak/>
              <w:t>6.2.22</w:t>
            </w:r>
          </w:p>
        </w:tc>
        <w:tc>
          <w:tcPr>
            <w:tcW w:w="2085" w:type="dxa"/>
            <w:shd w:val="clear" w:color="auto" w:fill="auto"/>
            <w:tcMar>
              <w:top w:w="100" w:type="dxa"/>
              <w:left w:w="100" w:type="dxa"/>
              <w:bottom w:w="100" w:type="dxa"/>
              <w:right w:w="100" w:type="dxa"/>
            </w:tcMar>
          </w:tcPr>
          <w:p w14:paraId="1AAC31D5"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Sekretariat</w:t>
            </w:r>
          </w:p>
        </w:tc>
        <w:tc>
          <w:tcPr>
            <w:tcW w:w="5985" w:type="dxa"/>
            <w:shd w:val="clear" w:color="auto" w:fill="auto"/>
            <w:tcMar>
              <w:top w:w="100" w:type="dxa"/>
              <w:left w:w="100" w:type="dxa"/>
              <w:bottom w:w="100" w:type="dxa"/>
              <w:right w:w="100" w:type="dxa"/>
            </w:tcMar>
          </w:tcPr>
          <w:p w14:paraId="5B00804F" w14:textId="7C2C537D" w:rsidR="00CA483C" w:rsidRDefault="00CA483C" w:rsidP="00BE0E88">
            <w:pPr>
              <w:widowControl w:val="0"/>
              <w:spacing w:after="0" w:line="240" w:lineRule="auto"/>
              <w:rPr>
                <w:rFonts w:ascii="Calibri" w:eastAsia="Calibri" w:hAnsi="Calibri" w:cs="Calibri"/>
                <w:sz w:val="24"/>
                <w:szCs w:val="24"/>
              </w:rPr>
            </w:pPr>
            <w:r w:rsidRPr="00C91DAF">
              <w:rPr>
                <w:rFonts w:ascii="Calibri" w:eastAsia="Calibri" w:hAnsi="Calibri" w:cs="Calibri"/>
                <w:sz w:val="24"/>
                <w:szCs w:val="24"/>
              </w:rPr>
              <w:t>System</w:t>
            </w:r>
            <w:r w:rsidR="00287E19">
              <w:rPr>
                <w:rFonts w:ascii="Calibri" w:eastAsia="Calibri" w:hAnsi="Calibri" w:cs="Calibri"/>
                <w:sz w:val="24"/>
                <w:szCs w:val="24"/>
              </w:rPr>
              <w:t xml:space="preserve"> EZD</w:t>
            </w:r>
            <w:r w:rsidRPr="00C91DAF">
              <w:rPr>
                <w:rFonts w:ascii="Calibri" w:eastAsia="Calibri" w:hAnsi="Calibri" w:cs="Calibri"/>
                <w:sz w:val="24"/>
                <w:szCs w:val="24"/>
              </w:rPr>
              <w:t xml:space="preserve"> </w:t>
            </w:r>
            <w:r>
              <w:rPr>
                <w:rFonts w:ascii="Calibri" w:eastAsia="Calibri" w:hAnsi="Calibri" w:cs="Calibri"/>
                <w:sz w:val="24"/>
                <w:szCs w:val="24"/>
              </w:rPr>
              <w:t>musi</w:t>
            </w:r>
            <w:r w:rsidRPr="00C91DAF">
              <w:rPr>
                <w:rFonts w:ascii="Calibri" w:eastAsia="Calibri" w:hAnsi="Calibri" w:cs="Calibri"/>
                <w:sz w:val="24"/>
                <w:szCs w:val="24"/>
              </w:rPr>
              <w:t xml:space="preserve"> umożliwiać usuwanie pism z rejestru przesyłek wpływających (RPW). Funkcjonalność ta </w:t>
            </w:r>
            <w:r>
              <w:rPr>
                <w:rFonts w:ascii="Calibri" w:eastAsia="Calibri" w:hAnsi="Calibri" w:cs="Calibri"/>
                <w:sz w:val="24"/>
                <w:szCs w:val="24"/>
              </w:rPr>
              <w:t>musi</w:t>
            </w:r>
            <w:r w:rsidRPr="00C91DAF">
              <w:rPr>
                <w:rFonts w:ascii="Calibri" w:eastAsia="Calibri" w:hAnsi="Calibri" w:cs="Calibri"/>
                <w:sz w:val="24"/>
                <w:szCs w:val="24"/>
              </w:rPr>
              <w:t xml:space="preserve"> być dostępna wyłącznie dla użytkowników posiadających odpowiednie uprawnieni</w:t>
            </w:r>
            <w:r>
              <w:rPr>
                <w:rFonts w:ascii="Calibri" w:eastAsia="Calibri" w:hAnsi="Calibri" w:cs="Calibri"/>
                <w:sz w:val="24"/>
                <w:szCs w:val="24"/>
              </w:rPr>
              <w:t>a.</w:t>
            </w:r>
          </w:p>
        </w:tc>
      </w:tr>
      <w:tr w:rsidR="00CA483C" w14:paraId="0ADEDC15" w14:textId="77777777" w:rsidTr="00BE0E88">
        <w:tc>
          <w:tcPr>
            <w:tcW w:w="960" w:type="dxa"/>
            <w:shd w:val="clear" w:color="auto" w:fill="auto"/>
            <w:tcMar>
              <w:top w:w="100" w:type="dxa"/>
              <w:left w:w="100" w:type="dxa"/>
              <w:bottom w:w="100" w:type="dxa"/>
              <w:right w:w="100" w:type="dxa"/>
            </w:tcMar>
          </w:tcPr>
          <w:p w14:paraId="7145D6F9"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6.2.23</w:t>
            </w:r>
          </w:p>
        </w:tc>
        <w:tc>
          <w:tcPr>
            <w:tcW w:w="2085" w:type="dxa"/>
            <w:shd w:val="clear" w:color="auto" w:fill="auto"/>
            <w:tcMar>
              <w:top w:w="100" w:type="dxa"/>
              <w:left w:w="100" w:type="dxa"/>
              <w:bottom w:w="100" w:type="dxa"/>
              <w:right w:w="100" w:type="dxa"/>
            </w:tcMar>
          </w:tcPr>
          <w:p w14:paraId="1F54F63C"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Sekretariat</w:t>
            </w:r>
          </w:p>
        </w:tc>
        <w:tc>
          <w:tcPr>
            <w:tcW w:w="5985" w:type="dxa"/>
            <w:shd w:val="clear" w:color="auto" w:fill="auto"/>
            <w:tcMar>
              <w:top w:w="100" w:type="dxa"/>
              <w:left w:w="100" w:type="dxa"/>
              <w:bottom w:w="100" w:type="dxa"/>
              <w:right w:w="100" w:type="dxa"/>
            </w:tcMar>
          </w:tcPr>
          <w:p w14:paraId="1977254E" w14:textId="21ADCD3F"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System</w:t>
            </w:r>
            <w:r w:rsidR="00287E19">
              <w:rPr>
                <w:rFonts w:ascii="Calibri" w:eastAsia="Calibri" w:hAnsi="Calibri" w:cs="Calibri"/>
                <w:sz w:val="24"/>
                <w:szCs w:val="24"/>
              </w:rPr>
              <w:t xml:space="preserve"> EZD</w:t>
            </w:r>
            <w:r>
              <w:rPr>
                <w:rFonts w:ascii="Calibri" w:eastAsia="Calibri" w:hAnsi="Calibri" w:cs="Calibri"/>
                <w:sz w:val="24"/>
                <w:szCs w:val="24"/>
              </w:rPr>
              <w:t xml:space="preserve"> musi posiadać rejestr korespondencji przychodzącej i wychodzącej z zaawansowanymi możliwościami wyszukiwania.</w:t>
            </w:r>
          </w:p>
        </w:tc>
      </w:tr>
      <w:tr w:rsidR="00CA483C" w14:paraId="2CD1574F" w14:textId="77777777" w:rsidTr="00BE0E88">
        <w:tc>
          <w:tcPr>
            <w:tcW w:w="960" w:type="dxa"/>
            <w:shd w:val="clear" w:color="auto" w:fill="auto"/>
            <w:tcMar>
              <w:top w:w="100" w:type="dxa"/>
              <w:left w:w="100" w:type="dxa"/>
              <w:bottom w:w="100" w:type="dxa"/>
              <w:right w:w="100" w:type="dxa"/>
            </w:tcMar>
          </w:tcPr>
          <w:p w14:paraId="22ADD4B1"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6.2.24</w:t>
            </w:r>
          </w:p>
        </w:tc>
        <w:tc>
          <w:tcPr>
            <w:tcW w:w="2085" w:type="dxa"/>
            <w:shd w:val="clear" w:color="auto" w:fill="auto"/>
            <w:tcMar>
              <w:top w:w="100" w:type="dxa"/>
              <w:left w:w="100" w:type="dxa"/>
              <w:bottom w:w="100" w:type="dxa"/>
              <w:right w:w="100" w:type="dxa"/>
            </w:tcMar>
          </w:tcPr>
          <w:p w14:paraId="01C55396"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Sekretariat</w:t>
            </w:r>
          </w:p>
        </w:tc>
        <w:tc>
          <w:tcPr>
            <w:tcW w:w="5985" w:type="dxa"/>
            <w:shd w:val="clear" w:color="auto" w:fill="auto"/>
            <w:tcMar>
              <w:top w:w="100" w:type="dxa"/>
              <w:left w:w="100" w:type="dxa"/>
              <w:bottom w:w="100" w:type="dxa"/>
              <w:right w:w="100" w:type="dxa"/>
            </w:tcMar>
          </w:tcPr>
          <w:p w14:paraId="0A244756" w14:textId="1B87C71D" w:rsidR="00CA483C" w:rsidRDefault="00CA483C" w:rsidP="00BE0E88">
            <w:pPr>
              <w:widowControl w:val="0"/>
              <w:spacing w:after="0" w:line="240" w:lineRule="auto"/>
              <w:rPr>
                <w:rFonts w:ascii="Calibri" w:eastAsia="Calibri" w:hAnsi="Calibri" w:cs="Calibri"/>
                <w:sz w:val="24"/>
                <w:szCs w:val="24"/>
              </w:rPr>
            </w:pPr>
            <w:r w:rsidRPr="00774C43">
              <w:rPr>
                <w:rFonts w:ascii="Calibri" w:eastAsia="Calibri" w:hAnsi="Calibri" w:cs="Calibri"/>
                <w:sz w:val="24"/>
                <w:szCs w:val="24"/>
              </w:rPr>
              <w:t>System</w:t>
            </w:r>
            <w:r w:rsidR="00287E19">
              <w:rPr>
                <w:rFonts w:ascii="Calibri" w:eastAsia="Calibri" w:hAnsi="Calibri" w:cs="Calibri"/>
                <w:sz w:val="24"/>
                <w:szCs w:val="24"/>
              </w:rPr>
              <w:t xml:space="preserve"> EZD</w:t>
            </w:r>
            <w:r w:rsidRPr="00774C43">
              <w:rPr>
                <w:rFonts w:ascii="Calibri" w:eastAsia="Calibri" w:hAnsi="Calibri" w:cs="Calibri"/>
                <w:sz w:val="24"/>
                <w:szCs w:val="24"/>
              </w:rPr>
              <w:t xml:space="preserve"> powinien umożliwiać rejestrowanie pism wpływających w składzie chronologicznym, zapewniając właściwą ewidencję dokumentów według kolejności ich wpływu.</w:t>
            </w:r>
          </w:p>
        </w:tc>
      </w:tr>
      <w:tr w:rsidR="00CA483C" w14:paraId="61260F05" w14:textId="77777777" w:rsidTr="00BE0E88">
        <w:tc>
          <w:tcPr>
            <w:tcW w:w="960" w:type="dxa"/>
            <w:shd w:val="clear" w:color="auto" w:fill="auto"/>
            <w:tcMar>
              <w:top w:w="100" w:type="dxa"/>
              <w:left w:w="100" w:type="dxa"/>
              <w:bottom w:w="100" w:type="dxa"/>
              <w:right w:w="100" w:type="dxa"/>
            </w:tcMar>
          </w:tcPr>
          <w:p w14:paraId="760F2A7C"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6.2.25</w:t>
            </w:r>
          </w:p>
        </w:tc>
        <w:tc>
          <w:tcPr>
            <w:tcW w:w="2085" w:type="dxa"/>
            <w:shd w:val="clear" w:color="auto" w:fill="auto"/>
            <w:tcMar>
              <w:top w:w="100" w:type="dxa"/>
              <w:left w:w="100" w:type="dxa"/>
              <w:bottom w:w="100" w:type="dxa"/>
              <w:right w:w="100" w:type="dxa"/>
            </w:tcMar>
          </w:tcPr>
          <w:p w14:paraId="3EDDBBDD"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Sekretariat</w:t>
            </w:r>
          </w:p>
        </w:tc>
        <w:tc>
          <w:tcPr>
            <w:tcW w:w="5985" w:type="dxa"/>
            <w:shd w:val="clear" w:color="auto" w:fill="auto"/>
            <w:tcMar>
              <w:top w:w="100" w:type="dxa"/>
              <w:left w:w="100" w:type="dxa"/>
              <w:bottom w:w="100" w:type="dxa"/>
              <w:right w:w="100" w:type="dxa"/>
            </w:tcMar>
          </w:tcPr>
          <w:p w14:paraId="5B7CE33A" w14:textId="1AFCF5FE" w:rsidR="00CA483C" w:rsidRDefault="00CA483C" w:rsidP="00BE0E88">
            <w:pPr>
              <w:widowControl w:val="0"/>
              <w:spacing w:after="0" w:line="240" w:lineRule="auto"/>
              <w:rPr>
                <w:rFonts w:ascii="Calibri" w:eastAsia="Calibri" w:hAnsi="Calibri" w:cs="Calibri"/>
                <w:sz w:val="24"/>
                <w:szCs w:val="24"/>
              </w:rPr>
            </w:pPr>
            <w:r w:rsidRPr="005B1F4E">
              <w:rPr>
                <w:rFonts w:ascii="Calibri" w:eastAsia="Calibri" w:hAnsi="Calibri" w:cs="Calibri"/>
                <w:sz w:val="24"/>
                <w:szCs w:val="24"/>
              </w:rPr>
              <w:t>System</w:t>
            </w:r>
            <w:r w:rsidR="00287E19">
              <w:rPr>
                <w:rFonts w:ascii="Calibri" w:eastAsia="Calibri" w:hAnsi="Calibri" w:cs="Calibri"/>
                <w:sz w:val="24"/>
                <w:szCs w:val="24"/>
              </w:rPr>
              <w:t xml:space="preserve"> EZD</w:t>
            </w:r>
            <w:r w:rsidRPr="005B1F4E">
              <w:rPr>
                <w:rFonts w:ascii="Calibri" w:eastAsia="Calibri" w:hAnsi="Calibri" w:cs="Calibri"/>
                <w:sz w:val="24"/>
                <w:szCs w:val="24"/>
              </w:rPr>
              <w:t xml:space="preserve"> powinien umożliwiać obsługę dokumentów w składach, w tym ich rejestrację, przeglądanie, przechowywanie i udostępnianie zgodnie z zasadami zarządzania dokumentacją. Funkcjonalność powinna wspierać zachowanie porządku chronologicznego i odpowiedniego poziomu dostępu do dokumentów.</w:t>
            </w:r>
          </w:p>
        </w:tc>
      </w:tr>
      <w:tr w:rsidR="00CA483C" w14:paraId="4CB3D67F" w14:textId="77777777" w:rsidTr="00BE0E88">
        <w:tc>
          <w:tcPr>
            <w:tcW w:w="960" w:type="dxa"/>
            <w:shd w:val="clear" w:color="auto" w:fill="auto"/>
            <w:tcMar>
              <w:top w:w="100" w:type="dxa"/>
              <w:left w:w="100" w:type="dxa"/>
              <w:bottom w:w="100" w:type="dxa"/>
              <w:right w:w="100" w:type="dxa"/>
            </w:tcMar>
          </w:tcPr>
          <w:p w14:paraId="0C1B22B0"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6.2.26</w:t>
            </w:r>
          </w:p>
        </w:tc>
        <w:tc>
          <w:tcPr>
            <w:tcW w:w="2085" w:type="dxa"/>
            <w:shd w:val="clear" w:color="auto" w:fill="auto"/>
            <w:tcMar>
              <w:top w:w="100" w:type="dxa"/>
              <w:left w:w="100" w:type="dxa"/>
              <w:bottom w:w="100" w:type="dxa"/>
              <w:right w:w="100" w:type="dxa"/>
            </w:tcMar>
          </w:tcPr>
          <w:p w14:paraId="080E74AF"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Sekretariat</w:t>
            </w:r>
          </w:p>
        </w:tc>
        <w:tc>
          <w:tcPr>
            <w:tcW w:w="5985" w:type="dxa"/>
            <w:shd w:val="clear" w:color="auto" w:fill="auto"/>
            <w:tcMar>
              <w:top w:w="100" w:type="dxa"/>
              <w:left w:w="100" w:type="dxa"/>
              <w:bottom w:w="100" w:type="dxa"/>
              <w:right w:w="100" w:type="dxa"/>
            </w:tcMar>
          </w:tcPr>
          <w:p w14:paraId="2D9F20A3" w14:textId="1269E613" w:rsidR="00CA483C" w:rsidRDefault="00CA483C" w:rsidP="00BE0E88">
            <w:pPr>
              <w:widowControl w:val="0"/>
              <w:spacing w:after="0" w:line="240" w:lineRule="auto"/>
              <w:rPr>
                <w:rFonts w:ascii="Calibri" w:eastAsia="Calibri" w:hAnsi="Calibri" w:cs="Calibri"/>
                <w:sz w:val="24"/>
                <w:szCs w:val="24"/>
              </w:rPr>
            </w:pPr>
            <w:r w:rsidRPr="004C4B47">
              <w:rPr>
                <w:rFonts w:ascii="Calibri" w:eastAsia="Calibri" w:hAnsi="Calibri" w:cs="Calibri"/>
                <w:sz w:val="24"/>
                <w:szCs w:val="24"/>
              </w:rPr>
              <w:t>System</w:t>
            </w:r>
            <w:r w:rsidR="00287E19">
              <w:rPr>
                <w:rFonts w:ascii="Calibri" w:eastAsia="Calibri" w:hAnsi="Calibri" w:cs="Calibri"/>
                <w:sz w:val="24"/>
                <w:szCs w:val="24"/>
              </w:rPr>
              <w:t xml:space="preserve"> EZD</w:t>
            </w:r>
            <w:r w:rsidRPr="004C4B47">
              <w:rPr>
                <w:rFonts w:ascii="Calibri" w:eastAsia="Calibri" w:hAnsi="Calibri" w:cs="Calibri"/>
                <w:sz w:val="24"/>
                <w:szCs w:val="24"/>
              </w:rPr>
              <w:t xml:space="preserve"> </w:t>
            </w:r>
            <w:r>
              <w:rPr>
                <w:rFonts w:ascii="Calibri" w:eastAsia="Calibri" w:hAnsi="Calibri" w:cs="Calibri"/>
                <w:sz w:val="24"/>
                <w:szCs w:val="24"/>
              </w:rPr>
              <w:t>musi</w:t>
            </w:r>
            <w:r w:rsidRPr="004C4B47">
              <w:rPr>
                <w:rFonts w:ascii="Calibri" w:eastAsia="Calibri" w:hAnsi="Calibri" w:cs="Calibri"/>
                <w:sz w:val="24"/>
                <w:szCs w:val="24"/>
              </w:rPr>
              <w:t xml:space="preserve"> umożliwiać obsługę korespondencji wychodzącej, w tym jej rejestrację, przygotowanie, wysyłkę oraz archiwizację. Funkcjonalność </w:t>
            </w:r>
            <w:r>
              <w:rPr>
                <w:rFonts w:ascii="Calibri" w:eastAsia="Calibri" w:hAnsi="Calibri" w:cs="Calibri"/>
                <w:sz w:val="24"/>
                <w:szCs w:val="24"/>
              </w:rPr>
              <w:t>musi</w:t>
            </w:r>
            <w:r w:rsidRPr="004C4B47">
              <w:rPr>
                <w:rFonts w:ascii="Calibri" w:eastAsia="Calibri" w:hAnsi="Calibri" w:cs="Calibri"/>
                <w:sz w:val="24"/>
                <w:szCs w:val="24"/>
              </w:rPr>
              <w:t xml:space="preserve"> zapewniać możliwość generowania dokumentów, korzystania z list seryjnych, rejestrowania korespondencji w składzie chronologicznym oraz śledzenia statusu wysyłek.</w:t>
            </w:r>
          </w:p>
        </w:tc>
      </w:tr>
      <w:tr w:rsidR="00CA483C" w14:paraId="2110A695" w14:textId="77777777" w:rsidTr="00BE0E88">
        <w:tc>
          <w:tcPr>
            <w:tcW w:w="960" w:type="dxa"/>
            <w:shd w:val="clear" w:color="auto" w:fill="auto"/>
            <w:tcMar>
              <w:top w:w="100" w:type="dxa"/>
              <w:left w:w="100" w:type="dxa"/>
              <w:bottom w:w="100" w:type="dxa"/>
              <w:right w:w="100" w:type="dxa"/>
            </w:tcMar>
          </w:tcPr>
          <w:p w14:paraId="2A389257"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6.2.27</w:t>
            </w:r>
          </w:p>
        </w:tc>
        <w:tc>
          <w:tcPr>
            <w:tcW w:w="2085" w:type="dxa"/>
            <w:shd w:val="clear" w:color="auto" w:fill="auto"/>
            <w:tcMar>
              <w:top w:w="100" w:type="dxa"/>
              <w:left w:w="100" w:type="dxa"/>
              <w:bottom w:w="100" w:type="dxa"/>
              <w:right w:w="100" w:type="dxa"/>
            </w:tcMar>
          </w:tcPr>
          <w:p w14:paraId="5752E307"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Sekretariat</w:t>
            </w:r>
          </w:p>
        </w:tc>
        <w:tc>
          <w:tcPr>
            <w:tcW w:w="5985" w:type="dxa"/>
            <w:shd w:val="clear" w:color="auto" w:fill="auto"/>
            <w:tcMar>
              <w:top w:w="100" w:type="dxa"/>
              <w:left w:w="100" w:type="dxa"/>
              <w:bottom w:w="100" w:type="dxa"/>
              <w:right w:w="100" w:type="dxa"/>
            </w:tcMar>
          </w:tcPr>
          <w:p w14:paraId="21DC7210" w14:textId="640DD2B2" w:rsidR="00CA483C" w:rsidRDefault="00CA483C" w:rsidP="00BE0E88">
            <w:pPr>
              <w:widowControl w:val="0"/>
              <w:spacing w:after="0" w:line="240" w:lineRule="auto"/>
              <w:rPr>
                <w:rFonts w:ascii="Calibri" w:eastAsia="Calibri" w:hAnsi="Calibri" w:cs="Calibri"/>
                <w:sz w:val="24"/>
                <w:szCs w:val="24"/>
              </w:rPr>
            </w:pPr>
            <w:r w:rsidRPr="0086745F">
              <w:rPr>
                <w:rFonts w:ascii="Calibri" w:eastAsia="Calibri" w:hAnsi="Calibri" w:cs="Calibri"/>
                <w:sz w:val="24"/>
                <w:szCs w:val="24"/>
              </w:rPr>
              <w:t>System</w:t>
            </w:r>
            <w:r w:rsidR="00287E19">
              <w:rPr>
                <w:rFonts w:ascii="Calibri" w:eastAsia="Calibri" w:hAnsi="Calibri" w:cs="Calibri"/>
                <w:sz w:val="24"/>
                <w:szCs w:val="24"/>
              </w:rPr>
              <w:t xml:space="preserve"> EZD</w:t>
            </w:r>
            <w:r w:rsidRPr="0086745F">
              <w:rPr>
                <w:rFonts w:ascii="Calibri" w:eastAsia="Calibri" w:hAnsi="Calibri" w:cs="Calibri"/>
                <w:sz w:val="24"/>
                <w:szCs w:val="24"/>
              </w:rPr>
              <w:t xml:space="preserve"> </w:t>
            </w:r>
            <w:r>
              <w:rPr>
                <w:rFonts w:ascii="Calibri" w:eastAsia="Calibri" w:hAnsi="Calibri" w:cs="Calibri"/>
                <w:sz w:val="24"/>
                <w:szCs w:val="24"/>
              </w:rPr>
              <w:t>musi</w:t>
            </w:r>
            <w:r w:rsidRPr="0086745F">
              <w:rPr>
                <w:rFonts w:ascii="Calibri" w:eastAsia="Calibri" w:hAnsi="Calibri" w:cs="Calibri"/>
                <w:sz w:val="24"/>
                <w:szCs w:val="24"/>
              </w:rPr>
              <w:t xml:space="preserve"> umożliwiać rejestrowanie przyjęcia zwrotnego potwierdzenia odbioru oraz obsługę zwrotów </w:t>
            </w:r>
            <w:r w:rsidRPr="0086745F">
              <w:rPr>
                <w:rFonts w:ascii="Calibri" w:eastAsia="Calibri" w:hAnsi="Calibri" w:cs="Calibri"/>
                <w:sz w:val="24"/>
                <w:szCs w:val="24"/>
              </w:rPr>
              <w:lastRenderedPageBreak/>
              <w:t>przesyłek. Funkcjonalność powinna pozwalać na przypisanie potwierdzenia lub zwrotu do odpowiedniej sprawy oraz aktualizację statusu korespondencji w systemie.</w:t>
            </w:r>
          </w:p>
        </w:tc>
      </w:tr>
      <w:tr w:rsidR="00CA483C" w14:paraId="73CE82E8" w14:textId="77777777" w:rsidTr="00BE0E88">
        <w:tc>
          <w:tcPr>
            <w:tcW w:w="960" w:type="dxa"/>
            <w:shd w:val="clear" w:color="auto" w:fill="auto"/>
            <w:tcMar>
              <w:top w:w="100" w:type="dxa"/>
              <w:left w:w="100" w:type="dxa"/>
              <w:bottom w:w="100" w:type="dxa"/>
              <w:right w:w="100" w:type="dxa"/>
            </w:tcMar>
          </w:tcPr>
          <w:p w14:paraId="16D362A5"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lastRenderedPageBreak/>
              <w:t>6.2.28</w:t>
            </w:r>
          </w:p>
        </w:tc>
        <w:tc>
          <w:tcPr>
            <w:tcW w:w="2085" w:type="dxa"/>
            <w:shd w:val="clear" w:color="auto" w:fill="auto"/>
            <w:tcMar>
              <w:top w:w="100" w:type="dxa"/>
              <w:left w:w="100" w:type="dxa"/>
              <w:bottom w:w="100" w:type="dxa"/>
              <w:right w:w="100" w:type="dxa"/>
            </w:tcMar>
          </w:tcPr>
          <w:p w14:paraId="467C167A"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Sekretariat</w:t>
            </w:r>
          </w:p>
        </w:tc>
        <w:tc>
          <w:tcPr>
            <w:tcW w:w="5985" w:type="dxa"/>
            <w:shd w:val="clear" w:color="auto" w:fill="auto"/>
            <w:tcMar>
              <w:top w:w="100" w:type="dxa"/>
              <w:left w:w="100" w:type="dxa"/>
              <w:bottom w:w="100" w:type="dxa"/>
              <w:right w:w="100" w:type="dxa"/>
            </w:tcMar>
          </w:tcPr>
          <w:p w14:paraId="21772B8D" w14:textId="77777777" w:rsidR="00CA483C" w:rsidRDefault="00CA483C" w:rsidP="00BE0E88">
            <w:pPr>
              <w:widowControl w:val="0"/>
              <w:spacing w:after="0" w:line="240" w:lineRule="auto"/>
              <w:rPr>
                <w:rFonts w:ascii="Calibri" w:eastAsia="Calibri" w:hAnsi="Calibri" w:cs="Calibri"/>
                <w:sz w:val="24"/>
                <w:szCs w:val="24"/>
              </w:rPr>
            </w:pPr>
            <w:r w:rsidRPr="0017298E">
              <w:rPr>
                <w:rFonts w:ascii="Calibri" w:eastAsia="Calibri" w:hAnsi="Calibri" w:cs="Calibri"/>
                <w:sz w:val="24"/>
                <w:szCs w:val="24"/>
              </w:rPr>
              <w:t>System musi umożliwiać generowanie zestawień korespondencji wychodzącej na podstawie zarejestrowanych przesyłek, zawierających szczegółowe dane o każdej wysłanej korespondencji, w celu efektywnego monitorowania i raportowania.</w:t>
            </w:r>
          </w:p>
        </w:tc>
      </w:tr>
      <w:tr w:rsidR="00CA483C" w14:paraId="041EFAA3" w14:textId="77777777" w:rsidTr="00BE0E88">
        <w:tc>
          <w:tcPr>
            <w:tcW w:w="960" w:type="dxa"/>
            <w:shd w:val="clear" w:color="auto" w:fill="auto"/>
            <w:tcMar>
              <w:top w:w="100" w:type="dxa"/>
              <w:left w:w="100" w:type="dxa"/>
              <w:bottom w:w="100" w:type="dxa"/>
              <w:right w:w="100" w:type="dxa"/>
            </w:tcMar>
          </w:tcPr>
          <w:p w14:paraId="5480F172"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6.2.29</w:t>
            </w:r>
          </w:p>
        </w:tc>
        <w:tc>
          <w:tcPr>
            <w:tcW w:w="2085" w:type="dxa"/>
            <w:shd w:val="clear" w:color="auto" w:fill="auto"/>
            <w:tcMar>
              <w:top w:w="100" w:type="dxa"/>
              <w:left w:w="100" w:type="dxa"/>
              <w:bottom w:w="100" w:type="dxa"/>
              <w:right w:w="100" w:type="dxa"/>
            </w:tcMar>
          </w:tcPr>
          <w:p w14:paraId="71BB834B"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Sekretariat</w:t>
            </w:r>
          </w:p>
        </w:tc>
        <w:tc>
          <w:tcPr>
            <w:tcW w:w="5985" w:type="dxa"/>
            <w:shd w:val="clear" w:color="auto" w:fill="auto"/>
            <w:tcMar>
              <w:top w:w="100" w:type="dxa"/>
              <w:left w:w="100" w:type="dxa"/>
              <w:bottom w:w="100" w:type="dxa"/>
              <w:right w:w="100" w:type="dxa"/>
            </w:tcMar>
          </w:tcPr>
          <w:p w14:paraId="41A8CF21" w14:textId="77777777" w:rsidR="00CA483C" w:rsidRDefault="00CA483C" w:rsidP="00BE0E88">
            <w:pPr>
              <w:widowControl w:val="0"/>
              <w:spacing w:after="0" w:line="240" w:lineRule="auto"/>
              <w:rPr>
                <w:rFonts w:ascii="Calibri" w:eastAsia="Calibri" w:hAnsi="Calibri" w:cs="Calibri"/>
                <w:sz w:val="24"/>
                <w:szCs w:val="24"/>
              </w:rPr>
            </w:pPr>
            <w:r w:rsidRPr="00127FF4">
              <w:rPr>
                <w:rFonts w:ascii="Calibri" w:eastAsia="Calibri" w:hAnsi="Calibri" w:cs="Calibri"/>
                <w:sz w:val="24"/>
                <w:szCs w:val="24"/>
              </w:rPr>
              <w:t>System musi umożliwiać wydruk pocztowej książki nadawczej (PKN), zawierającej informacje o wszystkich wysyłanych przesyłkach, w tym numerze przesyłki, dacie wysyłki, adresacie i innych istotnych szczegółach.</w:t>
            </w:r>
          </w:p>
        </w:tc>
      </w:tr>
      <w:tr w:rsidR="00CA483C" w14:paraId="277A891D" w14:textId="77777777" w:rsidTr="00BE0E88">
        <w:tc>
          <w:tcPr>
            <w:tcW w:w="960" w:type="dxa"/>
            <w:shd w:val="clear" w:color="auto" w:fill="auto"/>
            <w:tcMar>
              <w:top w:w="100" w:type="dxa"/>
              <w:left w:w="100" w:type="dxa"/>
              <w:bottom w:w="100" w:type="dxa"/>
              <w:right w:w="100" w:type="dxa"/>
            </w:tcMar>
          </w:tcPr>
          <w:p w14:paraId="3381E3EE"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6.2.30</w:t>
            </w:r>
          </w:p>
        </w:tc>
        <w:tc>
          <w:tcPr>
            <w:tcW w:w="2085" w:type="dxa"/>
            <w:shd w:val="clear" w:color="auto" w:fill="auto"/>
            <w:tcMar>
              <w:top w:w="100" w:type="dxa"/>
              <w:left w:w="100" w:type="dxa"/>
              <w:bottom w:w="100" w:type="dxa"/>
              <w:right w:w="100" w:type="dxa"/>
            </w:tcMar>
          </w:tcPr>
          <w:p w14:paraId="1911FB74"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Sekretariat</w:t>
            </w:r>
          </w:p>
        </w:tc>
        <w:tc>
          <w:tcPr>
            <w:tcW w:w="5985" w:type="dxa"/>
            <w:shd w:val="clear" w:color="auto" w:fill="auto"/>
            <w:tcMar>
              <w:top w:w="100" w:type="dxa"/>
              <w:left w:w="100" w:type="dxa"/>
              <w:bottom w:w="100" w:type="dxa"/>
              <w:right w:w="100" w:type="dxa"/>
            </w:tcMar>
          </w:tcPr>
          <w:p w14:paraId="61E84A62" w14:textId="77777777" w:rsidR="00CA483C" w:rsidRDefault="00CA483C" w:rsidP="00BE0E88">
            <w:pPr>
              <w:widowControl w:val="0"/>
              <w:spacing w:after="0" w:line="240" w:lineRule="auto"/>
              <w:rPr>
                <w:rFonts w:ascii="Calibri" w:eastAsia="Calibri" w:hAnsi="Calibri" w:cs="Calibri"/>
                <w:sz w:val="24"/>
                <w:szCs w:val="24"/>
              </w:rPr>
            </w:pPr>
            <w:r w:rsidRPr="00127FF4">
              <w:rPr>
                <w:rFonts w:ascii="Calibri" w:eastAsia="Calibri" w:hAnsi="Calibri" w:cs="Calibri"/>
                <w:sz w:val="24"/>
                <w:szCs w:val="24"/>
              </w:rPr>
              <w:t>System musi obsługiwać korespondencję poza EZD (masową), umożliwiając rejestrację, monitorowanie i kontrolowanie przesyłek wysyłanych na zewnątrz systemu.</w:t>
            </w:r>
          </w:p>
        </w:tc>
      </w:tr>
      <w:tr w:rsidR="00CA483C" w14:paraId="1BEDA314" w14:textId="77777777" w:rsidTr="00BE0E88">
        <w:tc>
          <w:tcPr>
            <w:tcW w:w="960" w:type="dxa"/>
            <w:shd w:val="clear" w:color="auto" w:fill="auto"/>
            <w:tcMar>
              <w:top w:w="100" w:type="dxa"/>
              <w:left w:w="100" w:type="dxa"/>
              <w:bottom w:w="100" w:type="dxa"/>
              <w:right w:w="100" w:type="dxa"/>
            </w:tcMar>
          </w:tcPr>
          <w:p w14:paraId="22EAEC83"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6.2.31</w:t>
            </w:r>
          </w:p>
        </w:tc>
        <w:tc>
          <w:tcPr>
            <w:tcW w:w="2085" w:type="dxa"/>
            <w:shd w:val="clear" w:color="auto" w:fill="auto"/>
            <w:tcMar>
              <w:top w:w="100" w:type="dxa"/>
              <w:left w:w="100" w:type="dxa"/>
              <w:bottom w:w="100" w:type="dxa"/>
              <w:right w:w="100" w:type="dxa"/>
            </w:tcMar>
          </w:tcPr>
          <w:p w14:paraId="2980224D"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Sekretariat</w:t>
            </w:r>
          </w:p>
        </w:tc>
        <w:tc>
          <w:tcPr>
            <w:tcW w:w="5985" w:type="dxa"/>
            <w:shd w:val="clear" w:color="auto" w:fill="auto"/>
            <w:tcMar>
              <w:top w:w="100" w:type="dxa"/>
              <w:left w:w="100" w:type="dxa"/>
              <w:bottom w:w="100" w:type="dxa"/>
              <w:right w:w="100" w:type="dxa"/>
            </w:tcMar>
          </w:tcPr>
          <w:p w14:paraId="33B0AD1B" w14:textId="77777777" w:rsidR="00CA483C" w:rsidRDefault="00CA483C" w:rsidP="00BE0E88">
            <w:pPr>
              <w:widowControl w:val="0"/>
              <w:spacing w:after="0" w:line="240" w:lineRule="auto"/>
              <w:rPr>
                <w:rFonts w:ascii="Calibri" w:eastAsia="Calibri" w:hAnsi="Calibri" w:cs="Calibri"/>
                <w:sz w:val="24"/>
                <w:szCs w:val="24"/>
              </w:rPr>
            </w:pPr>
            <w:r w:rsidRPr="00127FF4">
              <w:rPr>
                <w:rFonts w:ascii="Calibri" w:eastAsia="Calibri" w:hAnsi="Calibri" w:cs="Calibri"/>
                <w:sz w:val="24"/>
                <w:szCs w:val="24"/>
              </w:rPr>
              <w:t>System musi umożliwiać obsługę zestawień korespondencji nierejestrowanej, pozwalając na gromadzenie i przeglądanie danych o korespondencji, która nie została zarejestrowana w systemie EZD</w:t>
            </w:r>
            <w:r>
              <w:rPr>
                <w:rFonts w:ascii="Calibri" w:eastAsia="Calibri" w:hAnsi="Calibri" w:cs="Calibri"/>
                <w:sz w:val="24"/>
                <w:szCs w:val="24"/>
              </w:rPr>
              <w:t>.</w:t>
            </w:r>
          </w:p>
        </w:tc>
      </w:tr>
      <w:tr w:rsidR="00CA483C" w14:paraId="45AC266E" w14:textId="77777777" w:rsidTr="00BE0E88">
        <w:tc>
          <w:tcPr>
            <w:tcW w:w="960" w:type="dxa"/>
            <w:shd w:val="clear" w:color="auto" w:fill="auto"/>
            <w:tcMar>
              <w:top w:w="100" w:type="dxa"/>
              <w:left w:w="100" w:type="dxa"/>
              <w:bottom w:w="100" w:type="dxa"/>
              <w:right w:w="100" w:type="dxa"/>
            </w:tcMar>
          </w:tcPr>
          <w:p w14:paraId="0695E793"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6.2.32</w:t>
            </w:r>
          </w:p>
        </w:tc>
        <w:tc>
          <w:tcPr>
            <w:tcW w:w="2085" w:type="dxa"/>
            <w:shd w:val="clear" w:color="auto" w:fill="auto"/>
            <w:tcMar>
              <w:top w:w="100" w:type="dxa"/>
              <w:left w:w="100" w:type="dxa"/>
              <w:bottom w:w="100" w:type="dxa"/>
              <w:right w:w="100" w:type="dxa"/>
            </w:tcMar>
          </w:tcPr>
          <w:p w14:paraId="3FE19372"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Sekretariat</w:t>
            </w:r>
          </w:p>
        </w:tc>
        <w:tc>
          <w:tcPr>
            <w:tcW w:w="5985" w:type="dxa"/>
            <w:shd w:val="clear" w:color="auto" w:fill="auto"/>
            <w:tcMar>
              <w:top w:w="100" w:type="dxa"/>
              <w:left w:w="100" w:type="dxa"/>
              <w:bottom w:w="100" w:type="dxa"/>
              <w:right w:w="100" w:type="dxa"/>
            </w:tcMar>
          </w:tcPr>
          <w:p w14:paraId="4BE25A39" w14:textId="77777777" w:rsidR="00CA483C" w:rsidRDefault="00CA483C" w:rsidP="00BE0E88">
            <w:pPr>
              <w:widowControl w:val="0"/>
              <w:spacing w:after="0" w:line="240" w:lineRule="auto"/>
              <w:rPr>
                <w:rFonts w:ascii="Calibri" w:eastAsia="Calibri" w:hAnsi="Calibri" w:cs="Calibri"/>
                <w:sz w:val="24"/>
                <w:szCs w:val="24"/>
              </w:rPr>
            </w:pPr>
            <w:r w:rsidRPr="007242F3">
              <w:rPr>
                <w:rFonts w:ascii="Calibri" w:eastAsia="Calibri" w:hAnsi="Calibri" w:cs="Calibri"/>
                <w:sz w:val="24"/>
                <w:szCs w:val="24"/>
              </w:rPr>
              <w:t>System musi umożliwiać obsługę korespondencji zbiorczej, w tym rejestrowanie, przetwarzanie i wysyłanie zbiorowych przesyłek do wielu odbiorców jednocześnie. Funkcjonalność powinna zapewniać możliwość tworzenia list adresowych, wysyłania dokumentów w formie zbiorczej oraz monitorowania statusu takich przesyłek.</w:t>
            </w:r>
          </w:p>
        </w:tc>
      </w:tr>
      <w:tr w:rsidR="00CA483C" w14:paraId="739A452A" w14:textId="77777777" w:rsidTr="00BE0E88">
        <w:tc>
          <w:tcPr>
            <w:tcW w:w="960" w:type="dxa"/>
            <w:shd w:val="clear" w:color="auto" w:fill="auto"/>
            <w:tcMar>
              <w:top w:w="100" w:type="dxa"/>
              <w:left w:w="100" w:type="dxa"/>
              <w:bottom w:w="100" w:type="dxa"/>
              <w:right w:w="100" w:type="dxa"/>
            </w:tcMar>
          </w:tcPr>
          <w:p w14:paraId="784B2F1C"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lastRenderedPageBreak/>
              <w:t>6.2.33</w:t>
            </w:r>
          </w:p>
        </w:tc>
        <w:tc>
          <w:tcPr>
            <w:tcW w:w="2085" w:type="dxa"/>
            <w:shd w:val="clear" w:color="auto" w:fill="auto"/>
            <w:tcMar>
              <w:top w:w="100" w:type="dxa"/>
              <w:left w:w="100" w:type="dxa"/>
              <w:bottom w:w="100" w:type="dxa"/>
              <w:right w:w="100" w:type="dxa"/>
            </w:tcMar>
          </w:tcPr>
          <w:p w14:paraId="775B4D9D"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Obsługa spraw</w:t>
            </w:r>
          </w:p>
        </w:tc>
        <w:tc>
          <w:tcPr>
            <w:tcW w:w="5985" w:type="dxa"/>
            <w:shd w:val="clear" w:color="auto" w:fill="auto"/>
            <w:tcMar>
              <w:top w:w="100" w:type="dxa"/>
              <w:left w:w="100" w:type="dxa"/>
              <w:bottom w:w="100" w:type="dxa"/>
              <w:right w:w="100" w:type="dxa"/>
            </w:tcMar>
          </w:tcPr>
          <w:p w14:paraId="04BD7766" w14:textId="77777777" w:rsidR="00CA483C" w:rsidRPr="003C3246" w:rsidRDefault="00CA483C" w:rsidP="00BE0E88">
            <w:pPr>
              <w:widowControl w:val="0"/>
              <w:spacing w:after="0" w:line="240" w:lineRule="auto"/>
              <w:rPr>
                <w:rFonts w:ascii="Calibri" w:eastAsia="Calibri" w:hAnsi="Calibri" w:cs="Calibri"/>
                <w:sz w:val="24"/>
                <w:szCs w:val="24"/>
              </w:rPr>
            </w:pPr>
            <w:r w:rsidRPr="0096664C">
              <w:rPr>
                <w:rFonts w:ascii="Calibri" w:eastAsia="Calibri" w:hAnsi="Calibri" w:cs="Calibri"/>
                <w:sz w:val="24"/>
                <w:szCs w:val="24"/>
              </w:rPr>
              <w:t>System musi umożliwiać zakładanie sprawy na podstawie dokumentu otrzymanego w ramach zadania lub dokumentu wewnętrznego. Powinna istnieć również możliwość zakładania sprawy własnej z urzędu, gdzie dokumenty będą gromadzone pod wspólnym znakiem sprawy. W zależności od ustawień instytucji, znak sprawy może być nadawany automatycznie lub ręcznie przez pracownika.</w:t>
            </w:r>
          </w:p>
        </w:tc>
      </w:tr>
      <w:tr w:rsidR="00CA483C" w14:paraId="38EC8846" w14:textId="77777777" w:rsidTr="00BE0E88">
        <w:tc>
          <w:tcPr>
            <w:tcW w:w="960" w:type="dxa"/>
            <w:shd w:val="clear" w:color="auto" w:fill="auto"/>
            <w:tcMar>
              <w:top w:w="100" w:type="dxa"/>
              <w:left w:w="100" w:type="dxa"/>
              <w:bottom w:w="100" w:type="dxa"/>
              <w:right w:w="100" w:type="dxa"/>
            </w:tcMar>
          </w:tcPr>
          <w:p w14:paraId="005C568C"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6.2.34</w:t>
            </w:r>
          </w:p>
        </w:tc>
        <w:tc>
          <w:tcPr>
            <w:tcW w:w="2085" w:type="dxa"/>
            <w:shd w:val="clear" w:color="auto" w:fill="auto"/>
            <w:tcMar>
              <w:top w:w="100" w:type="dxa"/>
              <w:left w:w="100" w:type="dxa"/>
              <w:bottom w:w="100" w:type="dxa"/>
              <w:right w:w="100" w:type="dxa"/>
            </w:tcMar>
          </w:tcPr>
          <w:p w14:paraId="7170D6C1"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Obsługa spraw</w:t>
            </w:r>
          </w:p>
        </w:tc>
        <w:tc>
          <w:tcPr>
            <w:tcW w:w="5985" w:type="dxa"/>
            <w:shd w:val="clear" w:color="auto" w:fill="auto"/>
            <w:tcMar>
              <w:top w:w="100" w:type="dxa"/>
              <w:left w:w="100" w:type="dxa"/>
              <w:bottom w:w="100" w:type="dxa"/>
              <w:right w:w="100" w:type="dxa"/>
            </w:tcMar>
          </w:tcPr>
          <w:p w14:paraId="10EB962A" w14:textId="77777777" w:rsidR="00CA483C" w:rsidRPr="003C3246" w:rsidRDefault="00CA483C" w:rsidP="00BE0E88">
            <w:pPr>
              <w:widowControl w:val="0"/>
              <w:spacing w:after="0" w:line="240" w:lineRule="auto"/>
              <w:rPr>
                <w:rFonts w:ascii="Calibri" w:eastAsia="Calibri" w:hAnsi="Calibri" w:cs="Calibri"/>
                <w:sz w:val="24"/>
                <w:szCs w:val="24"/>
              </w:rPr>
            </w:pPr>
            <w:r w:rsidRPr="004E382C">
              <w:rPr>
                <w:rFonts w:ascii="Calibri" w:eastAsia="Calibri" w:hAnsi="Calibri" w:cs="Calibri"/>
                <w:sz w:val="24"/>
                <w:szCs w:val="24"/>
              </w:rPr>
              <w:t>System musi umożliwiać samodzielne nadawanie numeru sprawie przez użytkowników posiadających odpowiednie uprawnienia. Domyślnie system musi nadawa</w:t>
            </w:r>
            <w:r>
              <w:rPr>
                <w:rFonts w:ascii="Calibri" w:eastAsia="Calibri" w:hAnsi="Calibri" w:cs="Calibri"/>
                <w:sz w:val="24"/>
                <w:szCs w:val="24"/>
              </w:rPr>
              <w:t>ć</w:t>
            </w:r>
            <w:r w:rsidRPr="004E382C">
              <w:rPr>
                <w:rFonts w:ascii="Calibri" w:eastAsia="Calibri" w:hAnsi="Calibri" w:cs="Calibri"/>
                <w:sz w:val="24"/>
                <w:szCs w:val="24"/>
              </w:rPr>
              <w:t xml:space="preserve"> numer sprawie automatycznie, jednak użytkownik z uprawnieniami administratora powinien mieć możliwość zmiany tego ustawienia, aby dostosować numerację do wymagań instytucji.</w:t>
            </w:r>
          </w:p>
        </w:tc>
      </w:tr>
      <w:tr w:rsidR="00CA483C" w14:paraId="51D75702" w14:textId="77777777" w:rsidTr="00BE0E88">
        <w:tc>
          <w:tcPr>
            <w:tcW w:w="960" w:type="dxa"/>
            <w:shd w:val="clear" w:color="auto" w:fill="auto"/>
            <w:tcMar>
              <w:top w:w="100" w:type="dxa"/>
              <w:left w:w="100" w:type="dxa"/>
              <w:bottom w:w="100" w:type="dxa"/>
              <w:right w:w="100" w:type="dxa"/>
            </w:tcMar>
          </w:tcPr>
          <w:p w14:paraId="6534B60D"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6.2.35</w:t>
            </w:r>
          </w:p>
        </w:tc>
        <w:tc>
          <w:tcPr>
            <w:tcW w:w="2085" w:type="dxa"/>
            <w:shd w:val="clear" w:color="auto" w:fill="auto"/>
            <w:tcMar>
              <w:top w:w="100" w:type="dxa"/>
              <w:left w:w="100" w:type="dxa"/>
              <w:bottom w:w="100" w:type="dxa"/>
              <w:right w:w="100" w:type="dxa"/>
            </w:tcMar>
          </w:tcPr>
          <w:p w14:paraId="3238FBA6"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Obsługa spraw</w:t>
            </w:r>
          </w:p>
        </w:tc>
        <w:tc>
          <w:tcPr>
            <w:tcW w:w="5985" w:type="dxa"/>
            <w:shd w:val="clear" w:color="auto" w:fill="auto"/>
            <w:tcMar>
              <w:top w:w="100" w:type="dxa"/>
              <w:left w:w="100" w:type="dxa"/>
              <w:bottom w:w="100" w:type="dxa"/>
              <w:right w:w="100" w:type="dxa"/>
            </w:tcMar>
          </w:tcPr>
          <w:p w14:paraId="4F1ACA7F" w14:textId="77777777" w:rsidR="00CA483C" w:rsidRPr="003C3246" w:rsidRDefault="00CA483C" w:rsidP="00BE0E88">
            <w:pPr>
              <w:widowControl w:val="0"/>
              <w:spacing w:after="0" w:line="240" w:lineRule="auto"/>
              <w:rPr>
                <w:rFonts w:ascii="Calibri" w:eastAsia="Calibri" w:hAnsi="Calibri" w:cs="Calibri"/>
                <w:sz w:val="24"/>
                <w:szCs w:val="24"/>
              </w:rPr>
            </w:pPr>
            <w:r w:rsidRPr="00A25EC0">
              <w:rPr>
                <w:rFonts w:ascii="Calibri" w:eastAsia="Calibri" w:hAnsi="Calibri" w:cs="Calibri"/>
                <w:sz w:val="24"/>
                <w:szCs w:val="24"/>
              </w:rPr>
              <w:t>System musi umożliwiać przerejestrowanie sprawy, czyli zmianę znaku sprawy z równoczesnym założeniem nowej sprawy.</w:t>
            </w:r>
          </w:p>
        </w:tc>
      </w:tr>
      <w:tr w:rsidR="00CA483C" w14:paraId="0D421387" w14:textId="77777777" w:rsidTr="00BE0E88">
        <w:tc>
          <w:tcPr>
            <w:tcW w:w="960" w:type="dxa"/>
            <w:shd w:val="clear" w:color="auto" w:fill="auto"/>
            <w:tcMar>
              <w:top w:w="100" w:type="dxa"/>
              <w:left w:w="100" w:type="dxa"/>
              <w:bottom w:w="100" w:type="dxa"/>
              <w:right w:w="100" w:type="dxa"/>
            </w:tcMar>
          </w:tcPr>
          <w:p w14:paraId="4D31BEA5"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6.2.36</w:t>
            </w:r>
          </w:p>
        </w:tc>
        <w:tc>
          <w:tcPr>
            <w:tcW w:w="2085" w:type="dxa"/>
            <w:shd w:val="clear" w:color="auto" w:fill="auto"/>
            <w:tcMar>
              <w:top w:w="100" w:type="dxa"/>
              <w:left w:w="100" w:type="dxa"/>
              <w:bottom w:w="100" w:type="dxa"/>
              <w:right w:w="100" w:type="dxa"/>
            </w:tcMar>
          </w:tcPr>
          <w:p w14:paraId="086B8E65"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Obsługa spraw</w:t>
            </w:r>
          </w:p>
        </w:tc>
        <w:tc>
          <w:tcPr>
            <w:tcW w:w="5985" w:type="dxa"/>
            <w:shd w:val="clear" w:color="auto" w:fill="auto"/>
            <w:tcMar>
              <w:top w:w="100" w:type="dxa"/>
              <w:left w:w="100" w:type="dxa"/>
              <w:bottom w:w="100" w:type="dxa"/>
              <w:right w:w="100" w:type="dxa"/>
            </w:tcMar>
          </w:tcPr>
          <w:p w14:paraId="214272FD" w14:textId="77777777" w:rsidR="00CA483C" w:rsidRPr="003C3246" w:rsidRDefault="00CA483C" w:rsidP="00BE0E88">
            <w:pPr>
              <w:widowControl w:val="0"/>
              <w:spacing w:after="0" w:line="240" w:lineRule="auto"/>
              <w:rPr>
                <w:rFonts w:ascii="Calibri" w:eastAsia="Calibri" w:hAnsi="Calibri" w:cs="Calibri"/>
                <w:sz w:val="24"/>
                <w:szCs w:val="24"/>
              </w:rPr>
            </w:pPr>
            <w:r w:rsidRPr="00A46370">
              <w:rPr>
                <w:rFonts w:ascii="Calibri" w:eastAsia="Calibri" w:hAnsi="Calibri" w:cs="Calibri"/>
                <w:sz w:val="24"/>
                <w:szCs w:val="24"/>
              </w:rPr>
              <w:t>System musi umożliwiać wszczęcie sprawy z urzędu, czyli założenie sprawy bez konieczności otrzymywania pisma wpływającego, na podstawie decyzji lub potrzeby rozpoczęcia postępowania przez instytucję.</w:t>
            </w:r>
          </w:p>
        </w:tc>
      </w:tr>
      <w:tr w:rsidR="00CA483C" w14:paraId="1BDD754D" w14:textId="77777777" w:rsidTr="00BE0E88">
        <w:tc>
          <w:tcPr>
            <w:tcW w:w="960" w:type="dxa"/>
            <w:shd w:val="clear" w:color="auto" w:fill="auto"/>
            <w:tcMar>
              <w:top w:w="100" w:type="dxa"/>
              <w:left w:w="100" w:type="dxa"/>
              <w:bottom w:w="100" w:type="dxa"/>
              <w:right w:w="100" w:type="dxa"/>
            </w:tcMar>
          </w:tcPr>
          <w:p w14:paraId="3AF3DDB0"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6.2.37</w:t>
            </w:r>
          </w:p>
        </w:tc>
        <w:tc>
          <w:tcPr>
            <w:tcW w:w="2085" w:type="dxa"/>
            <w:shd w:val="clear" w:color="auto" w:fill="auto"/>
            <w:tcMar>
              <w:top w:w="100" w:type="dxa"/>
              <w:left w:w="100" w:type="dxa"/>
              <w:bottom w:w="100" w:type="dxa"/>
              <w:right w:w="100" w:type="dxa"/>
            </w:tcMar>
          </w:tcPr>
          <w:p w14:paraId="388C72E4"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Obsługa spraw</w:t>
            </w:r>
          </w:p>
        </w:tc>
        <w:tc>
          <w:tcPr>
            <w:tcW w:w="5985" w:type="dxa"/>
            <w:shd w:val="clear" w:color="auto" w:fill="auto"/>
            <w:tcMar>
              <w:top w:w="100" w:type="dxa"/>
              <w:left w:w="100" w:type="dxa"/>
              <w:bottom w:w="100" w:type="dxa"/>
              <w:right w:w="100" w:type="dxa"/>
            </w:tcMar>
          </w:tcPr>
          <w:p w14:paraId="7F207961" w14:textId="77777777" w:rsidR="00CA483C" w:rsidRPr="003C3246" w:rsidRDefault="00CA483C" w:rsidP="00BE0E88">
            <w:pPr>
              <w:widowControl w:val="0"/>
              <w:spacing w:after="0" w:line="240" w:lineRule="auto"/>
              <w:rPr>
                <w:rFonts w:ascii="Calibri" w:eastAsia="Calibri" w:hAnsi="Calibri" w:cs="Calibri"/>
                <w:sz w:val="24"/>
                <w:szCs w:val="24"/>
              </w:rPr>
            </w:pPr>
            <w:r w:rsidRPr="00AC22BF">
              <w:rPr>
                <w:rFonts w:ascii="Calibri" w:eastAsia="Calibri" w:hAnsi="Calibri" w:cs="Calibri"/>
                <w:sz w:val="24"/>
                <w:szCs w:val="24"/>
              </w:rPr>
              <w:t>System musi umożliwiać zawieszenie sprawy, jeśli z jakiegoś powodu nie można kontynuować jej prowadzenia. Funkcjonalność ta pozwala na wstrzymanie dalszych działań w sprawie do czasu, aż będzie możliwe jej wznowienie.</w:t>
            </w:r>
          </w:p>
        </w:tc>
      </w:tr>
      <w:tr w:rsidR="00CA483C" w14:paraId="774DAD22" w14:textId="77777777" w:rsidTr="00BE0E88">
        <w:tc>
          <w:tcPr>
            <w:tcW w:w="960" w:type="dxa"/>
            <w:shd w:val="clear" w:color="auto" w:fill="auto"/>
            <w:tcMar>
              <w:top w:w="100" w:type="dxa"/>
              <w:left w:w="100" w:type="dxa"/>
              <w:bottom w:w="100" w:type="dxa"/>
              <w:right w:w="100" w:type="dxa"/>
            </w:tcMar>
          </w:tcPr>
          <w:p w14:paraId="19E9D694"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lastRenderedPageBreak/>
              <w:t>6.2.38</w:t>
            </w:r>
          </w:p>
        </w:tc>
        <w:tc>
          <w:tcPr>
            <w:tcW w:w="2085" w:type="dxa"/>
            <w:shd w:val="clear" w:color="auto" w:fill="auto"/>
            <w:tcMar>
              <w:top w:w="100" w:type="dxa"/>
              <w:left w:w="100" w:type="dxa"/>
              <w:bottom w:w="100" w:type="dxa"/>
              <w:right w:w="100" w:type="dxa"/>
            </w:tcMar>
          </w:tcPr>
          <w:p w14:paraId="3AD9A9CF"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Obsługa spraw</w:t>
            </w:r>
          </w:p>
        </w:tc>
        <w:tc>
          <w:tcPr>
            <w:tcW w:w="5985" w:type="dxa"/>
            <w:shd w:val="clear" w:color="auto" w:fill="auto"/>
            <w:tcMar>
              <w:top w:w="100" w:type="dxa"/>
              <w:left w:w="100" w:type="dxa"/>
              <w:bottom w:w="100" w:type="dxa"/>
              <w:right w:w="100" w:type="dxa"/>
            </w:tcMar>
          </w:tcPr>
          <w:p w14:paraId="4B542CF6" w14:textId="77777777" w:rsidR="00CA483C" w:rsidRPr="003C3246" w:rsidRDefault="00CA483C" w:rsidP="00BE0E88">
            <w:pPr>
              <w:widowControl w:val="0"/>
              <w:spacing w:after="0" w:line="240" w:lineRule="auto"/>
              <w:rPr>
                <w:rFonts w:ascii="Calibri" w:eastAsia="Calibri" w:hAnsi="Calibri" w:cs="Calibri"/>
                <w:sz w:val="24"/>
                <w:szCs w:val="24"/>
              </w:rPr>
            </w:pPr>
            <w:r w:rsidRPr="00EC5E50">
              <w:rPr>
                <w:rFonts w:ascii="Calibri" w:eastAsia="Calibri" w:hAnsi="Calibri" w:cs="Calibri"/>
                <w:sz w:val="24"/>
                <w:szCs w:val="24"/>
              </w:rPr>
              <w:t>System musi umożliwiać wznowienie sprawy, która została zawieszona, odłożona lub zakończona, umożliwiając jej dalsze prowadzenie. Funkcjonalność ta pozwala na przywrócenie sprawy do obiegu po ustaniu przeszkód uniemożliwiających jej kontynuację.</w:t>
            </w:r>
          </w:p>
        </w:tc>
      </w:tr>
      <w:tr w:rsidR="00CA483C" w14:paraId="186314D8" w14:textId="77777777" w:rsidTr="00BE0E88">
        <w:tc>
          <w:tcPr>
            <w:tcW w:w="960" w:type="dxa"/>
            <w:shd w:val="clear" w:color="auto" w:fill="auto"/>
            <w:tcMar>
              <w:top w:w="100" w:type="dxa"/>
              <w:left w:w="100" w:type="dxa"/>
              <w:bottom w:w="100" w:type="dxa"/>
              <w:right w:w="100" w:type="dxa"/>
            </w:tcMar>
          </w:tcPr>
          <w:p w14:paraId="79F7F466"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6.2.39</w:t>
            </w:r>
          </w:p>
        </w:tc>
        <w:tc>
          <w:tcPr>
            <w:tcW w:w="2085" w:type="dxa"/>
            <w:shd w:val="clear" w:color="auto" w:fill="auto"/>
            <w:tcMar>
              <w:top w:w="100" w:type="dxa"/>
              <w:left w:w="100" w:type="dxa"/>
              <w:bottom w:w="100" w:type="dxa"/>
              <w:right w:w="100" w:type="dxa"/>
            </w:tcMar>
          </w:tcPr>
          <w:p w14:paraId="3867E16B"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Obsługa spraw</w:t>
            </w:r>
          </w:p>
        </w:tc>
        <w:tc>
          <w:tcPr>
            <w:tcW w:w="5985" w:type="dxa"/>
            <w:shd w:val="clear" w:color="auto" w:fill="auto"/>
            <w:tcMar>
              <w:top w:w="100" w:type="dxa"/>
              <w:left w:w="100" w:type="dxa"/>
              <w:bottom w:w="100" w:type="dxa"/>
              <w:right w:w="100" w:type="dxa"/>
            </w:tcMar>
          </w:tcPr>
          <w:p w14:paraId="043FA329" w14:textId="77777777" w:rsidR="00CA483C" w:rsidRPr="003C3246" w:rsidRDefault="00CA483C" w:rsidP="00BE0E88">
            <w:pPr>
              <w:widowControl w:val="0"/>
              <w:spacing w:after="0" w:line="240" w:lineRule="auto"/>
              <w:rPr>
                <w:rFonts w:ascii="Calibri" w:eastAsia="Calibri" w:hAnsi="Calibri" w:cs="Calibri"/>
                <w:sz w:val="24"/>
                <w:szCs w:val="24"/>
              </w:rPr>
            </w:pPr>
            <w:r w:rsidRPr="00EC75B4">
              <w:rPr>
                <w:rFonts w:ascii="Calibri" w:eastAsia="Calibri" w:hAnsi="Calibri" w:cs="Calibri"/>
                <w:sz w:val="24"/>
                <w:szCs w:val="24"/>
              </w:rPr>
              <w:t>System musi umożliwiać zakończenie sprawy, co pozwala na jej finalizację i zamknięcie po zakończeniu wszelkich działań związanych z daną sprawą. Funkcjonalność ta pozwala na zapisanie wszystkich wymaganych informacji dotyczących sprawy oraz jej formalne zamknięcie w systemie.</w:t>
            </w:r>
          </w:p>
        </w:tc>
      </w:tr>
      <w:tr w:rsidR="00CA483C" w14:paraId="4BA07E31" w14:textId="77777777" w:rsidTr="00BE0E88">
        <w:tc>
          <w:tcPr>
            <w:tcW w:w="960" w:type="dxa"/>
            <w:shd w:val="clear" w:color="auto" w:fill="auto"/>
            <w:tcMar>
              <w:top w:w="100" w:type="dxa"/>
              <w:left w:w="100" w:type="dxa"/>
              <w:bottom w:w="100" w:type="dxa"/>
              <w:right w:w="100" w:type="dxa"/>
            </w:tcMar>
          </w:tcPr>
          <w:p w14:paraId="2C2357BF"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6.2.40</w:t>
            </w:r>
          </w:p>
        </w:tc>
        <w:tc>
          <w:tcPr>
            <w:tcW w:w="2085" w:type="dxa"/>
            <w:shd w:val="clear" w:color="auto" w:fill="auto"/>
            <w:tcMar>
              <w:top w:w="100" w:type="dxa"/>
              <w:left w:w="100" w:type="dxa"/>
              <w:bottom w:w="100" w:type="dxa"/>
              <w:right w:w="100" w:type="dxa"/>
            </w:tcMar>
          </w:tcPr>
          <w:p w14:paraId="62E9F37B"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Obsługa spraw</w:t>
            </w:r>
          </w:p>
        </w:tc>
        <w:tc>
          <w:tcPr>
            <w:tcW w:w="5985" w:type="dxa"/>
            <w:shd w:val="clear" w:color="auto" w:fill="auto"/>
            <w:tcMar>
              <w:top w:w="100" w:type="dxa"/>
              <w:left w:w="100" w:type="dxa"/>
              <w:bottom w:w="100" w:type="dxa"/>
              <w:right w:w="100" w:type="dxa"/>
            </w:tcMar>
          </w:tcPr>
          <w:p w14:paraId="442E9F42" w14:textId="77777777" w:rsidR="00CA483C" w:rsidRPr="003C3246" w:rsidRDefault="00CA483C" w:rsidP="00BE0E88">
            <w:pPr>
              <w:widowControl w:val="0"/>
              <w:spacing w:after="0" w:line="240" w:lineRule="auto"/>
              <w:rPr>
                <w:rFonts w:ascii="Calibri" w:eastAsia="Calibri" w:hAnsi="Calibri" w:cs="Calibri"/>
                <w:sz w:val="24"/>
                <w:szCs w:val="24"/>
              </w:rPr>
            </w:pPr>
            <w:r w:rsidRPr="00B77A36">
              <w:rPr>
                <w:rFonts w:ascii="Calibri" w:eastAsia="Calibri" w:hAnsi="Calibri" w:cs="Calibri"/>
                <w:sz w:val="24"/>
                <w:szCs w:val="24"/>
              </w:rPr>
              <w:t>System musi umożliwiać współdzielenie spraw, pozwalając na dostęp do sprawy przez inne osoby niż tylko prowadzący ją użytkownik.</w:t>
            </w:r>
          </w:p>
        </w:tc>
      </w:tr>
      <w:tr w:rsidR="00CA483C" w14:paraId="24D41E6A" w14:textId="77777777" w:rsidTr="00BE0E88">
        <w:tc>
          <w:tcPr>
            <w:tcW w:w="960" w:type="dxa"/>
            <w:shd w:val="clear" w:color="auto" w:fill="auto"/>
            <w:tcMar>
              <w:top w:w="100" w:type="dxa"/>
              <w:left w:w="100" w:type="dxa"/>
              <w:bottom w:w="100" w:type="dxa"/>
              <w:right w:w="100" w:type="dxa"/>
            </w:tcMar>
          </w:tcPr>
          <w:p w14:paraId="6716081F"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6.2.41</w:t>
            </w:r>
          </w:p>
        </w:tc>
        <w:tc>
          <w:tcPr>
            <w:tcW w:w="2085" w:type="dxa"/>
            <w:shd w:val="clear" w:color="auto" w:fill="auto"/>
            <w:tcMar>
              <w:top w:w="100" w:type="dxa"/>
              <w:left w:w="100" w:type="dxa"/>
              <w:bottom w:w="100" w:type="dxa"/>
              <w:right w:w="100" w:type="dxa"/>
            </w:tcMar>
          </w:tcPr>
          <w:p w14:paraId="534283CC"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Obsługa spraw</w:t>
            </w:r>
          </w:p>
        </w:tc>
        <w:tc>
          <w:tcPr>
            <w:tcW w:w="5985" w:type="dxa"/>
            <w:shd w:val="clear" w:color="auto" w:fill="auto"/>
            <w:tcMar>
              <w:top w:w="100" w:type="dxa"/>
              <w:left w:w="100" w:type="dxa"/>
              <w:bottom w:w="100" w:type="dxa"/>
              <w:right w:w="100" w:type="dxa"/>
            </w:tcMar>
          </w:tcPr>
          <w:p w14:paraId="39C71096" w14:textId="77777777" w:rsidR="00CA483C" w:rsidRPr="003C3246" w:rsidRDefault="00CA483C" w:rsidP="00BE0E88">
            <w:pPr>
              <w:widowControl w:val="0"/>
              <w:spacing w:after="0" w:line="240" w:lineRule="auto"/>
              <w:rPr>
                <w:rFonts w:ascii="Calibri" w:eastAsia="Calibri" w:hAnsi="Calibri" w:cs="Calibri"/>
                <w:sz w:val="24"/>
                <w:szCs w:val="24"/>
              </w:rPr>
            </w:pPr>
            <w:r w:rsidRPr="00F31345">
              <w:rPr>
                <w:rFonts w:ascii="Calibri" w:eastAsia="Calibri" w:hAnsi="Calibri" w:cs="Calibri"/>
                <w:sz w:val="24"/>
                <w:szCs w:val="24"/>
              </w:rPr>
              <w:t xml:space="preserve">System musi umożliwiać uzupełnianie metadanych sprawy, w tym </w:t>
            </w:r>
            <w:r>
              <w:rPr>
                <w:rFonts w:ascii="Calibri" w:eastAsia="Calibri" w:hAnsi="Calibri" w:cs="Calibri"/>
                <w:sz w:val="24"/>
                <w:szCs w:val="24"/>
              </w:rPr>
              <w:t xml:space="preserve">co najmniej </w:t>
            </w:r>
            <w:r w:rsidRPr="00F31345">
              <w:rPr>
                <w:rFonts w:ascii="Calibri" w:eastAsia="Calibri" w:hAnsi="Calibri" w:cs="Calibri"/>
                <w:sz w:val="24"/>
                <w:szCs w:val="24"/>
              </w:rPr>
              <w:t>danych takich jak numer i hasło jednolitego rzeczowego wykazu akt, kategoria archiwalna, data wszczęcia, imię i nazwisko prowadzącego sprawę, informacje o nadawcy pisma wpływającego (jeśli dotyczy) oraz poprzedni znak sprawy (jeżeli sprawa została przerejestrowana).</w:t>
            </w:r>
          </w:p>
        </w:tc>
      </w:tr>
      <w:tr w:rsidR="00CA483C" w14:paraId="2DA774AF" w14:textId="77777777" w:rsidTr="00BE0E88">
        <w:tc>
          <w:tcPr>
            <w:tcW w:w="960" w:type="dxa"/>
            <w:shd w:val="clear" w:color="auto" w:fill="auto"/>
            <w:tcMar>
              <w:top w:w="100" w:type="dxa"/>
              <w:left w:w="100" w:type="dxa"/>
              <w:bottom w:w="100" w:type="dxa"/>
              <w:right w:w="100" w:type="dxa"/>
            </w:tcMar>
          </w:tcPr>
          <w:p w14:paraId="789F8CC4"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6.2.42</w:t>
            </w:r>
          </w:p>
        </w:tc>
        <w:tc>
          <w:tcPr>
            <w:tcW w:w="2085" w:type="dxa"/>
            <w:shd w:val="clear" w:color="auto" w:fill="auto"/>
            <w:tcMar>
              <w:top w:w="100" w:type="dxa"/>
              <w:left w:w="100" w:type="dxa"/>
              <w:bottom w:w="100" w:type="dxa"/>
              <w:right w:w="100" w:type="dxa"/>
            </w:tcMar>
          </w:tcPr>
          <w:p w14:paraId="1BE82741"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Obsługa spraw</w:t>
            </w:r>
          </w:p>
        </w:tc>
        <w:tc>
          <w:tcPr>
            <w:tcW w:w="5985" w:type="dxa"/>
            <w:shd w:val="clear" w:color="auto" w:fill="auto"/>
            <w:tcMar>
              <w:top w:w="100" w:type="dxa"/>
              <w:left w:w="100" w:type="dxa"/>
              <w:bottom w:w="100" w:type="dxa"/>
              <w:right w:w="100" w:type="dxa"/>
            </w:tcMar>
          </w:tcPr>
          <w:p w14:paraId="34369965" w14:textId="77777777" w:rsidR="00CA483C" w:rsidRPr="003C3246" w:rsidRDefault="00CA483C" w:rsidP="00BE0E88">
            <w:pPr>
              <w:widowControl w:val="0"/>
              <w:spacing w:after="0" w:line="240" w:lineRule="auto"/>
              <w:rPr>
                <w:rFonts w:ascii="Calibri" w:eastAsia="Calibri" w:hAnsi="Calibri" w:cs="Calibri"/>
                <w:sz w:val="24"/>
                <w:szCs w:val="24"/>
              </w:rPr>
            </w:pPr>
            <w:r w:rsidRPr="00151B6D">
              <w:rPr>
                <w:rFonts w:ascii="Calibri" w:eastAsia="Calibri" w:hAnsi="Calibri" w:cs="Calibri"/>
                <w:sz w:val="24"/>
                <w:szCs w:val="24"/>
              </w:rPr>
              <w:t>System musi umożliwiać dodawanie notatek służbowych do akt spraw</w:t>
            </w:r>
            <w:r>
              <w:rPr>
                <w:rFonts w:ascii="Calibri" w:eastAsia="Calibri" w:hAnsi="Calibri" w:cs="Calibri"/>
                <w:sz w:val="24"/>
                <w:szCs w:val="24"/>
              </w:rPr>
              <w:t>y.</w:t>
            </w:r>
          </w:p>
        </w:tc>
      </w:tr>
      <w:tr w:rsidR="00CA483C" w14:paraId="0ECBF1AB" w14:textId="77777777" w:rsidTr="00BE0E88">
        <w:tc>
          <w:tcPr>
            <w:tcW w:w="960" w:type="dxa"/>
            <w:shd w:val="clear" w:color="auto" w:fill="auto"/>
            <w:tcMar>
              <w:top w:w="100" w:type="dxa"/>
              <w:left w:w="100" w:type="dxa"/>
              <w:bottom w:w="100" w:type="dxa"/>
              <w:right w:w="100" w:type="dxa"/>
            </w:tcMar>
          </w:tcPr>
          <w:p w14:paraId="0C3431DF"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6.2.43</w:t>
            </w:r>
          </w:p>
        </w:tc>
        <w:tc>
          <w:tcPr>
            <w:tcW w:w="2085" w:type="dxa"/>
            <w:shd w:val="clear" w:color="auto" w:fill="auto"/>
            <w:tcMar>
              <w:top w:w="100" w:type="dxa"/>
              <w:left w:w="100" w:type="dxa"/>
              <w:bottom w:w="100" w:type="dxa"/>
              <w:right w:w="100" w:type="dxa"/>
            </w:tcMar>
          </w:tcPr>
          <w:p w14:paraId="4969F8C0"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Obsługa spraw</w:t>
            </w:r>
          </w:p>
        </w:tc>
        <w:tc>
          <w:tcPr>
            <w:tcW w:w="5985" w:type="dxa"/>
            <w:shd w:val="clear" w:color="auto" w:fill="auto"/>
            <w:tcMar>
              <w:top w:w="100" w:type="dxa"/>
              <w:left w:w="100" w:type="dxa"/>
              <w:bottom w:w="100" w:type="dxa"/>
              <w:right w:w="100" w:type="dxa"/>
            </w:tcMar>
          </w:tcPr>
          <w:p w14:paraId="0178B532" w14:textId="77777777" w:rsidR="00CA483C" w:rsidRPr="003C3246"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System musi umożliwiać d</w:t>
            </w:r>
            <w:r w:rsidRPr="00FF593B">
              <w:rPr>
                <w:rFonts w:ascii="Calibri" w:eastAsia="Calibri" w:hAnsi="Calibri" w:cs="Calibri"/>
                <w:sz w:val="24"/>
                <w:szCs w:val="24"/>
              </w:rPr>
              <w:t>odawanie opinii do akt sprawy</w:t>
            </w:r>
            <w:r>
              <w:rPr>
                <w:rFonts w:ascii="Calibri" w:eastAsia="Calibri" w:hAnsi="Calibri" w:cs="Calibri"/>
                <w:sz w:val="24"/>
                <w:szCs w:val="24"/>
              </w:rPr>
              <w:t>.</w:t>
            </w:r>
          </w:p>
        </w:tc>
      </w:tr>
      <w:tr w:rsidR="00CA483C" w14:paraId="13018113" w14:textId="77777777" w:rsidTr="00BE0E88">
        <w:tc>
          <w:tcPr>
            <w:tcW w:w="960" w:type="dxa"/>
            <w:shd w:val="clear" w:color="auto" w:fill="auto"/>
            <w:tcMar>
              <w:top w:w="100" w:type="dxa"/>
              <w:left w:w="100" w:type="dxa"/>
              <w:bottom w:w="100" w:type="dxa"/>
              <w:right w:w="100" w:type="dxa"/>
            </w:tcMar>
          </w:tcPr>
          <w:p w14:paraId="4102F0EF"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6.2.44</w:t>
            </w:r>
          </w:p>
        </w:tc>
        <w:tc>
          <w:tcPr>
            <w:tcW w:w="2085" w:type="dxa"/>
            <w:shd w:val="clear" w:color="auto" w:fill="auto"/>
            <w:tcMar>
              <w:top w:w="100" w:type="dxa"/>
              <w:left w:w="100" w:type="dxa"/>
              <w:bottom w:w="100" w:type="dxa"/>
              <w:right w:w="100" w:type="dxa"/>
            </w:tcMar>
          </w:tcPr>
          <w:p w14:paraId="28E1CE90"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Obsługa spraw</w:t>
            </w:r>
          </w:p>
        </w:tc>
        <w:tc>
          <w:tcPr>
            <w:tcW w:w="5985" w:type="dxa"/>
            <w:shd w:val="clear" w:color="auto" w:fill="auto"/>
            <w:tcMar>
              <w:top w:w="100" w:type="dxa"/>
              <w:left w:w="100" w:type="dxa"/>
              <w:bottom w:w="100" w:type="dxa"/>
              <w:right w:w="100" w:type="dxa"/>
            </w:tcMar>
          </w:tcPr>
          <w:p w14:paraId="79BE4246" w14:textId="77777777" w:rsidR="00CA483C" w:rsidRPr="003C3246"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System musi umożliwiać w</w:t>
            </w:r>
            <w:r w:rsidRPr="001E4B90">
              <w:rPr>
                <w:rFonts w:ascii="Calibri" w:eastAsia="Calibri" w:hAnsi="Calibri" w:cs="Calibri"/>
                <w:sz w:val="24"/>
                <w:szCs w:val="24"/>
              </w:rPr>
              <w:t>yszukiwanie akt w obrębie sprawy</w:t>
            </w:r>
            <w:r>
              <w:rPr>
                <w:rFonts w:ascii="Calibri" w:eastAsia="Calibri" w:hAnsi="Calibri" w:cs="Calibri"/>
                <w:sz w:val="24"/>
                <w:szCs w:val="24"/>
              </w:rPr>
              <w:t>.</w:t>
            </w:r>
          </w:p>
        </w:tc>
      </w:tr>
      <w:tr w:rsidR="00CA483C" w14:paraId="775F78A6" w14:textId="77777777" w:rsidTr="00BE0E88">
        <w:tc>
          <w:tcPr>
            <w:tcW w:w="960" w:type="dxa"/>
            <w:shd w:val="clear" w:color="auto" w:fill="auto"/>
            <w:tcMar>
              <w:top w:w="100" w:type="dxa"/>
              <w:left w:w="100" w:type="dxa"/>
              <w:bottom w:w="100" w:type="dxa"/>
              <w:right w:w="100" w:type="dxa"/>
            </w:tcMar>
          </w:tcPr>
          <w:p w14:paraId="3BC1834E"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lastRenderedPageBreak/>
              <w:t>6.2.45</w:t>
            </w:r>
          </w:p>
        </w:tc>
        <w:tc>
          <w:tcPr>
            <w:tcW w:w="2085" w:type="dxa"/>
            <w:shd w:val="clear" w:color="auto" w:fill="auto"/>
            <w:tcMar>
              <w:top w:w="100" w:type="dxa"/>
              <w:left w:w="100" w:type="dxa"/>
              <w:bottom w:w="100" w:type="dxa"/>
              <w:right w:w="100" w:type="dxa"/>
            </w:tcMar>
          </w:tcPr>
          <w:p w14:paraId="09D7132B"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Obsługa spraw</w:t>
            </w:r>
          </w:p>
        </w:tc>
        <w:tc>
          <w:tcPr>
            <w:tcW w:w="5985" w:type="dxa"/>
            <w:shd w:val="clear" w:color="auto" w:fill="auto"/>
            <w:tcMar>
              <w:top w:w="100" w:type="dxa"/>
              <w:left w:w="100" w:type="dxa"/>
              <w:bottom w:w="100" w:type="dxa"/>
              <w:right w:w="100" w:type="dxa"/>
            </w:tcMar>
          </w:tcPr>
          <w:p w14:paraId="1B070535" w14:textId="77777777" w:rsidR="00CA483C" w:rsidRPr="003C3246" w:rsidRDefault="00CA483C" w:rsidP="00BE0E88">
            <w:pPr>
              <w:widowControl w:val="0"/>
              <w:spacing w:after="0" w:line="240" w:lineRule="auto"/>
              <w:rPr>
                <w:rFonts w:ascii="Calibri" w:eastAsia="Calibri" w:hAnsi="Calibri" w:cs="Calibri"/>
                <w:sz w:val="24"/>
                <w:szCs w:val="24"/>
              </w:rPr>
            </w:pPr>
            <w:r w:rsidRPr="00791FB0">
              <w:rPr>
                <w:rFonts w:ascii="Calibri" w:eastAsia="Calibri" w:hAnsi="Calibri" w:cs="Calibri"/>
                <w:sz w:val="24"/>
                <w:szCs w:val="24"/>
              </w:rPr>
              <w:t>System musi umożliwiać zarządzanie uczestnikami postępowania, w tym nadawanie ról, określanie sposobu komunikacji oraz dodawanie nowych uczestników do sprawy, po jej założeniu.</w:t>
            </w:r>
          </w:p>
        </w:tc>
      </w:tr>
      <w:tr w:rsidR="00CA483C" w14:paraId="0B48E2A7" w14:textId="77777777" w:rsidTr="00BE0E88">
        <w:tc>
          <w:tcPr>
            <w:tcW w:w="960" w:type="dxa"/>
            <w:shd w:val="clear" w:color="auto" w:fill="auto"/>
            <w:tcMar>
              <w:top w:w="100" w:type="dxa"/>
              <w:left w:w="100" w:type="dxa"/>
              <w:bottom w:w="100" w:type="dxa"/>
              <w:right w:w="100" w:type="dxa"/>
            </w:tcMar>
          </w:tcPr>
          <w:p w14:paraId="24A47390"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6.2.46</w:t>
            </w:r>
          </w:p>
        </w:tc>
        <w:tc>
          <w:tcPr>
            <w:tcW w:w="2085" w:type="dxa"/>
            <w:shd w:val="clear" w:color="auto" w:fill="auto"/>
            <w:tcMar>
              <w:top w:w="100" w:type="dxa"/>
              <w:left w:w="100" w:type="dxa"/>
              <w:bottom w:w="100" w:type="dxa"/>
              <w:right w:w="100" w:type="dxa"/>
            </w:tcMar>
          </w:tcPr>
          <w:p w14:paraId="53F22D82"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Obsługa spraw</w:t>
            </w:r>
          </w:p>
        </w:tc>
        <w:tc>
          <w:tcPr>
            <w:tcW w:w="5985" w:type="dxa"/>
            <w:shd w:val="clear" w:color="auto" w:fill="auto"/>
            <w:tcMar>
              <w:top w:w="100" w:type="dxa"/>
              <w:left w:w="100" w:type="dxa"/>
              <w:bottom w:w="100" w:type="dxa"/>
              <w:right w:w="100" w:type="dxa"/>
            </w:tcMar>
          </w:tcPr>
          <w:p w14:paraId="0CC8B809" w14:textId="77777777" w:rsidR="00CA483C" w:rsidRPr="003C3246" w:rsidRDefault="00CA483C" w:rsidP="00BE0E88">
            <w:pPr>
              <w:widowControl w:val="0"/>
              <w:spacing w:after="0" w:line="240" w:lineRule="auto"/>
              <w:rPr>
                <w:rFonts w:ascii="Calibri" w:eastAsia="Calibri" w:hAnsi="Calibri" w:cs="Calibri"/>
                <w:sz w:val="24"/>
                <w:szCs w:val="24"/>
              </w:rPr>
            </w:pPr>
            <w:r w:rsidRPr="00C4613B">
              <w:rPr>
                <w:rFonts w:ascii="Calibri" w:eastAsia="Calibri" w:hAnsi="Calibri" w:cs="Calibri"/>
                <w:sz w:val="24"/>
                <w:szCs w:val="24"/>
              </w:rPr>
              <w:t>System musi umożliwiać prowadzenie metryki sprawy, która zawiera chronologiczne zestawienie czynności w sprawie, w tym informacje takie jak: oznaczenie sprawy, tytuł sprawy, datę czynności, osobę podejmującą czynność, opis czynności oraz identyfikator dokumentu w aktach sprawy.</w:t>
            </w:r>
          </w:p>
        </w:tc>
      </w:tr>
      <w:tr w:rsidR="00CA483C" w14:paraId="50A8594D" w14:textId="77777777" w:rsidTr="00BE0E88">
        <w:tc>
          <w:tcPr>
            <w:tcW w:w="960" w:type="dxa"/>
            <w:shd w:val="clear" w:color="auto" w:fill="auto"/>
            <w:tcMar>
              <w:top w:w="100" w:type="dxa"/>
              <w:left w:w="100" w:type="dxa"/>
              <w:bottom w:w="100" w:type="dxa"/>
              <w:right w:w="100" w:type="dxa"/>
            </w:tcMar>
          </w:tcPr>
          <w:p w14:paraId="062BC8AF"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6.2.47</w:t>
            </w:r>
          </w:p>
        </w:tc>
        <w:tc>
          <w:tcPr>
            <w:tcW w:w="2085" w:type="dxa"/>
            <w:shd w:val="clear" w:color="auto" w:fill="auto"/>
            <w:tcMar>
              <w:top w:w="100" w:type="dxa"/>
              <w:left w:w="100" w:type="dxa"/>
              <w:bottom w:w="100" w:type="dxa"/>
              <w:right w:w="100" w:type="dxa"/>
            </w:tcMar>
          </w:tcPr>
          <w:p w14:paraId="58BE94E6"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Obsługa spraw</w:t>
            </w:r>
          </w:p>
        </w:tc>
        <w:tc>
          <w:tcPr>
            <w:tcW w:w="5985" w:type="dxa"/>
            <w:shd w:val="clear" w:color="auto" w:fill="auto"/>
            <w:tcMar>
              <w:top w:w="100" w:type="dxa"/>
              <w:left w:w="100" w:type="dxa"/>
              <w:bottom w:w="100" w:type="dxa"/>
              <w:right w:w="100" w:type="dxa"/>
            </w:tcMar>
          </w:tcPr>
          <w:p w14:paraId="226325A8" w14:textId="77777777" w:rsidR="00CA483C" w:rsidRPr="003C3246" w:rsidRDefault="00CA483C" w:rsidP="00BE0E88">
            <w:pPr>
              <w:widowControl w:val="0"/>
              <w:spacing w:after="0" w:line="240" w:lineRule="auto"/>
              <w:rPr>
                <w:rFonts w:ascii="Calibri" w:eastAsia="Calibri" w:hAnsi="Calibri" w:cs="Calibri"/>
                <w:sz w:val="24"/>
                <w:szCs w:val="24"/>
              </w:rPr>
            </w:pPr>
            <w:r w:rsidRPr="00384E0C">
              <w:rPr>
                <w:rFonts w:ascii="Calibri" w:eastAsia="Calibri" w:hAnsi="Calibri" w:cs="Calibri"/>
                <w:sz w:val="24"/>
                <w:szCs w:val="24"/>
              </w:rPr>
              <w:t xml:space="preserve">System musi umożliwiać przeglądanie spisu spraw w module Spis spraw, który pozwala na wyświetlanie wszystkich spraw prowadzonych w instytucji lub komórce organizacyjnej, a także spraw zalogowanego użytkownika. Sprawy </w:t>
            </w:r>
            <w:r>
              <w:rPr>
                <w:rFonts w:ascii="Calibri" w:eastAsia="Calibri" w:hAnsi="Calibri" w:cs="Calibri"/>
                <w:sz w:val="24"/>
                <w:szCs w:val="24"/>
              </w:rPr>
              <w:t>muszą być</w:t>
            </w:r>
            <w:r w:rsidRPr="00384E0C">
              <w:rPr>
                <w:rFonts w:ascii="Calibri" w:eastAsia="Calibri" w:hAnsi="Calibri" w:cs="Calibri"/>
                <w:sz w:val="24"/>
                <w:szCs w:val="24"/>
              </w:rPr>
              <w:t xml:space="preserve"> pogrupowane zgodnie z klasyfikacją jednolitego rzeczowego wykazu akt (JRWA).</w:t>
            </w:r>
          </w:p>
        </w:tc>
      </w:tr>
      <w:tr w:rsidR="00CA483C" w14:paraId="0521A636" w14:textId="77777777" w:rsidTr="00BE0E88">
        <w:tc>
          <w:tcPr>
            <w:tcW w:w="960" w:type="dxa"/>
            <w:shd w:val="clear" w:color="auto" w:fill="auto"/>
            <w:tcMar>
              <w:top w:w="100" w:type="dxa"/>
              <w:left w:w="100" w:type="dxa"/>
              <w:bottom w:w="100" w:type="dxa"/>
              <w:right w:w="100" w:type="dxa"/>
            </w:tcMar>
          </w:tcPr>
          <w:p w14:paraId="6576AC72"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6.2.48</w:t>
            </w:r>
          </w:p>
        </w:tc>
        <w:tc>
          <w:tcPr>
            <w:tcW w:w="2085" w:type="dxa"/>
            <w:shd w:val="clear" w:color="auto" w:fill="auto"/>
            <w:tcMar>
              <w:top w:w="100" w:type="dxa"/>
              <w:left w:w="100" w:type="dxa"/>
              <w:bottom w:w="100" w:type="dxa"/>
              <w:right w:w="100" w:type="dxa"/>
            </w:tcMar>
          </w:tcPr>
          <w:p w14:paraId="14C28A93"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Obsługa spraw</w:t>
            </w:r>
          </w:p>
        </w:tc>
        <w:tc>
          <w:tcPr>
            <w:tcW w:w="5985" w:type="dxa"/>
            <w:shd w:val="clear" w:color="auto" w:fill="auto"/>
            <w:tcMar>
              <w:top w:w="100" w:type="dxa"/>
              <w:left w:w="100" w:type="dxa"/>
              <w:bottom w:w="100" w:type="dxa"/>
              <w:right w:w="100" w:type="dxa"/>
            </w:tcMar>
          </w:tcPr>
          <w:p w14:paraId="064AF83B" w14:textId="77777777" w:rsidR="00CA483C" w:rsidRPr="003C3246" w:rsidRDefault="00CA483C" w:rsidP="00BE0E88">
            <w:pPr>
              <w:widowControl w:val="0"/>
              <w:spacing w:after="0" w:line="240" w:lineRule="auto"/>
              <w:rPr>
                <w:rFonts w:ascii="Calibri" w:eastAsia="Calibri" w:hAnsi="Calibri" w:cs="Calibri"/>
                <w:sz w:val="24"/>
                <w:szCs w:val="24"/>
              </w:rPr>
            </w:pPr>
            <w:r w:rsidRPr="00305120">
              <w:rPr>
                <w:rFonts w:ascii="Calibri" w:eastAsia="Calibri" w:hAnsi="Calibri" w:cs="Calibri"/>
                <w:sz w:val="24"/>
                <w:szCs w:val="24"/>
              </w:rPr>
              <w:t>System musi umożliwiać pobieranie dokumentów tworzących akta sprawy.</w:t>
            </w:r>
          </w:p>
        </w:tc>
      </w:tr>
      <w:tr w:rsidR="00CA483C" w14:paraId="269DF207" w14:textId="77777777" w:rsidTr="00BE0E88">
        <w:tc>
          <w:tcPr>
            <w:tcW w:w="960" w:type="dxa"/>
            <w:shd w:val="clear" w:color="auto" w:fill="auto"/>
            <w:tcMar>
              <w:top w:w="100" w:type="dxa"/>
              <w:left w:w="100" w:type="dxa"/>
              <w:bottom w:w="100" w:type="dxa"/>
              <w:right w:w="100" w:type="dxa"/>
            </w:tcMar>
          </w:tcPr>
          <w:p w14:paraId="76F2109F"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6.2.49</w:t>
            </w:r>
          </w:p>
        </w:tc>
        <w:tc>
          <w:tcPr>
            <w:tcW w:w="2085" w:type="dxa"/>
            <w:shd w:val="clear" w:color="auto" w:fill="auto"/>
            <w:tcMar>
              <w:top w:w="100" w:type="dxa"/>
              <w:left w:w="100" w:type="dxa"/>
              <w:bottom w:w="100" w:type="dxa"/>
              <w:right w:w="100" w:type="dxa"/>
            </w:tcMar>
          </w:tcPr>
          <w:p w14:paraId="3F74AE01"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Obsługa spraw</w:t>
            </w:r>
          </w:p>
        </w:tc>
        <w:tc>
          <w:tcPr>
            <w:tcW w:w="5985" w:type="dxa"/>
            <w:shd w:val="clear" w:color="auto" w:fill="auto"/>
            <w:tcMar>
              <w:top w:w="100" w:type="dxa"/>
              <w:left w:w="100" w:type="dxa"/>
              <w:bottom w:w="100" w:type="dxa"/>
              <w:right w:w="100" w:type="dxa"/>
            </w:tcMar>
          </w:tcPr>
          <w:p w14:paraId="7A443B25" w14:textId="77777777" w:rsidR="00CA483C" w:rsidRPr="003C3246" w:rsidRDefault="00CA483C" w:rsidP="00BE0E88">
            <w:pPr>
              <w:widowControl w:val="0"/>
              <w:spacing w:after="0" w:line="240" w:lineRule="auto"/>
              <w:rPr>
                <w:rFonts w:ascii="Calibri" w:eastAsia="Calibri" w:hAnsi="Calibri" w:cs="Calibri"/>
                <w:sz w:val="24"/>
                <w:szCs w:val="24"/>
              </w:rPr>
            </w:pPr>
            <w:r w:rsidRPr="008F7315">
              <w:rPr>
                <w:rFonts w:ascii="Calibri" w:eastAsia="Calibri" w:hAnsi="Calibri" w:cs="Calibri"/>
                <w:sz w:val="24"/>
                <w:szCs w:val="24"/>
              </w:rPr>
              <w:t>System musi umożliwiać hurtowe dodawanie plików do akt sprawy. Użytkownik systemu EZD</w:t>
            </w:r>
            <w:r>
              <w:rPr>
                <w:rFonts w:ascii="Calibri" w:eastAsia="Calibri" w:hAnsi="Calibri" w:cs="Calibri"/>
                <w:sz w:val="24"/>
                <w:szCs w:val="24"/>
              </w:rPr>
              <w:t xml:space="preserve"> musi </w:t>
            </w:r>
            <w:r w:rsidRPr="008F7315">
              <w:rPr>
                <w:rFonts w:ascii="Calibri" w:eastAsia="Calibri" w:hAnsi="Calibri" w:cs="Calibri"/>
                <w:sz w:val="24"/>
                <w:szCs w:val="24"/>
              </w:rPr>
              <w:t>mieć możliwość dołączenia kilku dokumentów jednocześnie do danej sprawy</w:t>
            </w:r>
            <w:r>
              <w:rPr>
                <w:rFonts w:ascii="Calibri" w:eastAsia="Calibri" w:hAnsi="Calibri" w:cs="Calibri"/>
                <w:sz w:val="24"/>
                <w:szCs w:val="24"/>
              </w:rPr>
              <w:t>.</w:t>
            </w:r>
          </w:p>
        </w:tc>
      </w:tr>
      <w:tr w:rsidR="00CA483C" w14:paraId="5C05930B" w14:textId="77777777" w:rsidTr="00BE0E88">
        <w:tc>
          <w:tcPr>
            <w:tcW w:w="960" w:type="dxa"/>
            <w:shd w:val="clear" w:color="auto" w:fill="auto"/>
            <w:tcMar>
              <w:top w:w="100" w:type="dxa"/>
              <w:left w:w="100" w:type="dxa"/>
              <w:bottom w:w="100" w:type="dxa"/>
              <w:right w:w="100" w:type="dxa"/>
            </w:tcMar>
          </w:tcPr>
          <w:p w14:paraId="145ACC7D"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6.2.50</w:t>
            </w:r>
          </w:p>
        </w:tc>
        <w:tc>
          <w:tcPr>
            <w:tcW w:w="2085" w:type="dxa"/>
            <w:shd w:val="clear" w:color="auto" w:fill="auto"/>
            <w:tcMar>
              <w:top w:w="100" w:type="dxa"/>
              <w:left w:w="100" w:type="dxa"/>
              <w:bottom w:w="100" w:type="dxa"/>
              <w:right w:w="100" w:type="dxa"/>
            </w:tcMar>
          </w:tcPr>
          <w:p w14:paraId="7A6397FF"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Obsługa spraw</w:t>
            </w:r>
          </w:p>
        </w:tc>
        <w:tc>
          <w:tcPr>
            <w:tcW w:w="5985" w:type="dxa"/>
            <w:shd w:val="clear" w:color="auto" w:fill="auto"/>
            <w:tcMar>
              <w:top w:w="100" w:type="dxa"/>
              <w:left w:w="100" w:type="dxa"/>
              <w:bottom w:w="100" w:type="dxa"/>
              <w:right w:w="100" w:type="dxa"/>
            </w:tcMar>
          </w:tcPr>
          <w:p w14:paraId="59CB0181" w14:textId="77777777" w:rsidR="00CA483C" w:rsidRPr="003C3246" w:rsidRDefault="00CA483C" w:rsidP="00BE0E88">
            <w:pPr>
              <w:widowControl w:val="0"/>
              <w:spacing w:after="0" w:line="240" w:lineRule="auto"/>
              <w:rPr>
                <w:rFonts w:ascii="Calibri" w:eastAsia="Calibri" w:hAnsi="Calibri" w:cs="Calibri"/>
                <w:sz w:val="24"/>
                <w:szCs w:val="24"/>
              </w:rPr>
            </w:pPr>
            <w:r w:rsidRPr="00F94F94">
              <w:rPr>
                <w:rFonts w:ascii="Calibri" w:eastAsia="Calibri" w:hAnsi="Calibri" w:cs="Calibri"/>
                <w:sz w:val="24"/>
                <w:szCs w:val="24"/>
              </w:rPr>
              <w:t xml:space="preserve">System musi umożliwiać wyznaczanie terminów realizacji zadań i spraw. Użytkownicy systemu </w:t>
            </w:r>
            <w:r>
              <w:rPr>
                <w:rFonts w:ascii="Calibri" w:eastAsia="Calibri" w:hAnsi="Calibri" w:cs="Calibri"/>
                <w:sz w:val="24"/>
                <w:szCs w:val="24"/>
              </w:rPr>
              <w:t xml:space="preserve">muszą </w:t>
            </w:r>
            <w:r w:rsidRPr="00F94F94">
              <w:rPr>
                <w:rFonts w:ascii="Calibri" w:eastAsia="Calibri" w:hAnsi="Calibri" w:cs="Calibri"/>
                <w:sz w:val="24"/>
                <w:szCs w:val="24"/>
              </w:rPr>
              <w:t xml:space="preserve">mieć możliwość określania terminów dla zadań oraz spraw, a także zmiany terminu realizacji </w:t>
            </w:r>
            <w:r>
              <w:rPr>
                <w:rFonts w:ascii="Calibri" w:eastAsia="Calibri" w:hAnsi="Calibri" w:cs="Calibri"/>
                <w:sz w:val="24"/>
                <w:szCs w:val="24"/>
              </w:rPr>
              <w:t>zadań i spraw.</w:t>
            </w:r>
          </w:p>
        </w:tc>
      </w:tr>
      <w:tr w:rsidR="00CA483C" w14:paraId="36233AD0" w14:textId="77777777" w:rsidTr="00BE0E88">
        <w:tc>
          <w:tcPr>
            <w:tcW w:w="960" w:type="dxa"/>
            <w:shd w:val="clear" w:color="auto" w:fill="auto"/>
            <w:tcMar>
              <w:top w:w="100" w:type="dxa"/>
              <w:left w:w="100" w:type="dxa"/>
              <w:bottom w:w="100" w:type="dxa"/>
              <w:right w:w="100" w:type="dxa"/>
            </w:tcMar>
          </w:tcPr>
          <w:p w14:paraId="5CE6FD63"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lastRenderedPageBreak/>
              <w:t>6.2.51</w:t>
            </w:r>
          </w:p>
        </w:tc>
        <w:tc>
          <w:tcPr>
            <w:tcW w:w="2085" w:type="dxa"/>
            <w:shd w:val="clear" w:color="auto" w:fill="auto"/>
            <w:tcMar>
              <w:top w:w="100" w:type="dxa"/>
              <w:left w:w="100" w:type="dxa"/>
              <w:bottom w:w="100" w:type="dxa"/>
              <w:right w:w="100" w:type="dxa"/>
            </w:tcMar>
          </w:tcPr>
          <w:p w14:paraId="2493AA7D"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Obsługa dokumentów</w:t>
            </w:r>
          </w:p>
        </w:tc>
        <w:tc>
          <w:tcPr>
            <w:tcW w:w="5985" w:type="dxa"/>
            <w:shd w:val="clear" w:color="auto" w:fill="auto"/>
            <w:tcMar>
              <w:top w:w="100" w:type="dxa"/>
              <w:left w:w="100" w:type="dxa"/>
              <w:bottom w:w="100" w:type="dxa"/>
              <w:right w:w="100" w:type="dxa"/>
            </w:tcMar>
          </w:tcPr>
          <w:p w14:paraId="500049FC" w14:textId="77777777" w:rsidR="00CA483C" w:rsidRPr="003C3246" w:rsidRDefault="00CA483C" w:rsidP="00BE0E88">
            <w:pPr>
              <w:widowControl w:val="0"/>
              <w:spacing w:after="0" w:line="240" w:lineRule="auto"/>
              <w:rPr>
                <w:rFonts w:ascii="Calibri" w:eastAsia="Calibri" w:hAnsi="Calibri" w:cs="Calibri"/>
                <w:sz w:val="24"/>
                <w:szCs w:val="24"/>
              </w:rPr>
            </w:pPr>
            <w:r w:rsidRPr="0083269C">
              <w:rPr>
                <w:rFonts w:ascii="Calibri" w:eastAsia="Calibri" w:hAnsi="Calibri" w:cs="Calibri"/>
                <w:sz w:val="24"/>
                <w:szCs w:val="24"/>
              </w:rPr>
              <w:t>System musi umożliwiać dodawanie nowej wersji dokumentu do systemu poprzez aktualizację istniejącego dokumentu bez tworzenia nowego.</w:t>
            </w:r>
          </w:p>
        </w:tc>
      </w:tr>
      <w:tr w:rsidR="00CA483C" w14:paraId="2C8B8448" w14:textId="77777777" w:rsidTr="00BE0E88">
        <w:tc>
          <w:tcPr>
            <w:tcW w:w="960" w:type="dxa"/>
            <w:shd w:val="clear" w:color="auto" w:fill="auto"/>
            <w:tcMar>
              <w:top w:w="100" w:type="dxa"/>
              <w:left w:w="100" w:type="dxa"/>
              <w:bottom w:w="100" w:type="dxa"/>
              <w:right w:w="100" w:type="dxa"/>
            </w:tcMar>
          </w:tcPr>
          <w:p w14:paraId="0094177B"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6.2.52</w:t>
            </w:r>
          </w:p>
        </w:tc>
        <w:tc>
          <w:tcPr>
            <w:tcW w:w="2085" w:type="dxa"/>
            <w:shd w:val="clear" w:color="auto" w:fill="auto"/>
            <w:tcMar>
              <w:top w:w="100" w:type="dxa"/>
              <w:left w:w="100" w:type="dxa"/>
              <w:bottom w:w="100" w:type="dxa"/>
              <w:right w:w="100" w:type="dxa"/>
            </w:tcMar>
          </w:tcPr>
          <w:p w14:paraId="4C557BF6"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Obsługa dokumentów</w:t>
            </w:r>
          </w:p>
        </w:tc>
        <w:tc>
          <w:tcPr>
            <w:tcW w:w="5985" w:type="dxa"/>
            <w:shd w:val="clear" w:color="auto" w:fill="auto"/>
            <w:tcMar>
              <w:top w:w="100" w:type="dxa"/>
              <w:left w:w="100" w:type="dxa"/>
              <w:bottom w:w="100" w:type="dxa"/>
              <w:right w:w="100" w:type="dxa"/>
            </w:tcMar>
          </w:tcPr>
          <w:p w14:paraId="068161A4" w14:textId="77777777" w:rsidR="00CA483C" w:rsidRPr="003C3246" w:rsidRDefault="00CA483C" w:rsidP="00BE0E88">
            <w:pPr>
              <w:widowControl w:val="0"/>
              <w:spacing w:after="0" w:line="240" w:lineRule="auto"/>
              <w:rPr>
                <w:rFonts w:ascii="Calibri" w:eastAsia="Calibri" w:hAnsi="Calibri" w:cs="Calibri"/>
                <w:sz w:val="24"/>
                <w:szCs w:val="24"/>
              </w:rPr>
            </w:pPr>
            <w:r w:rsidRPr="00C237E3">
              <w:rPr>
                <w:rFonts w:ascii="Calibri" w:eastAsia="Calibri" w:hAnsi="Calibri" w:cs="Calibri"/>
                <w:sz w:val="24"/>
                <w:szCs w:val="24"/>
              </w:rPr>
              <w:t xml:space="preserve">System musi umożliwiać dekretację pisma wewnętrznego, </w:t>
            </w:r>
            <w:r>
              <w:rPr>
                <w:rFonts w:ascii="Calibri" w:eastAsia="Calibri" w:hAnsi="Calibri" w:cs="Calibri"/>
                <w:sz w:val="24"/>
                <w:szCs w:val="24"/>
              </w:rPr>
              <w:t>na wskazanego użytkownika</w:t>
            </w:r>
            <w:r w:rsidRPr="00C237E3">
              <w:rPr>
                <w:rFonts w:ascii="Calibri" w:eastAsia="Calibri" w:hAnsi="Calibri" w:cs="Calibri"/>
                <w:sz w:val="24"/>
                <w:szCs w:val="24"/>
              </w:rPr>
              <w:t>.</w:t>
            </w:r>
          </w:p>
        </w:tc>
      </w:tr>
      <w:tr w:rsidR="00CA483C" w14:paraId="0CFF463D" w14:textId="77777777" w:rsidTr="00BE0E88">
        <w:tc>
          <w:tcPr>
            <w:tcW w:w="960" w:type="dxa"/>
            <w:shd w:val="clear" w:color="auto" w:fill="auto"/>
            <w:tcMar>
              <w:top w:w="100" w:type="dxa"/>
              <w:left w:w="100" w:type="dxa"/>
              <w:bottom w:w="100" w:type="dxa"/>
              <w:right w:w="100" w:type="dxa"/>
            </w:tcMar>
          </w:tcPr>
          <w:p w14:paraId="7F5E7E5E"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6.2.53</w:t>
            </w:r>
          </w:p>
        </w:tc>
        <w:tc>
          <w:tcPr>
            <w:tcW w:w="2085" w:type="dxa"/>
            <w:shd w:val="clear" w:color="auto" w:fill="auto"/>
            <w:tcMar>
              <w:top w:w="100" w:type="dxa"/>
              <w:left w:w="100" w:type="dxa"/>
              <w:bottom w:w="100" w:type="dxa"/>
              <w:right w:w="100" w:type="dxa"/>
            </w:tcMar>
          </w:tcPr>
          <w:p w14:paraId="6722CF89"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Obsługa dokumentów</w:t>
            </w:r>
          </w:p>
        </w:tc>
        <w:tc>
          <w:tcPr>
            <w:tcW w:w="5985" w:type="dxa"/>
            <w:shd w:val="clear" w:color="auto" w:fill="auto"/>
            <w:tcMar>
              <w:top w:w="100" w:type="dxa"/>
              <w:left w:w="100" w:type="dxa"/>
              <w:bottom w:w="100" w:type="dxa"/>
              <w:right w:w="100" w:type="dxa"/>
            </w:tcMar>
          </w:tcPr>
          <w:p w14:paraId="3D80B07B" w14:textId="77777777" w:rsidR="00CA483C" w:rsidRPr="003C3246" w:rsidRDefault="00CA483C" w:rsidP="00BE0E88">
            <w:pPr>
              <w:widowControl w:val="0"/>
              <w:spacing w:after="0" w:line="240" w:lineRule="auto"/>
              <w:rPr>
                <w:rFonts w:ascii="Calibri" w:eastAsia="Calibri" w:hAnsi="Calibri" w:cs="Calibri"/>
                <w:sz w:val="24"/>
                <w:szCs w:val="24"/>
              </w:rPr>
            </w:pPr>
            <w:r w:rsidRPr="00C237E3">
              <w:rPr>
                <w:rFonts w:ascii="Calibri" w:eastAsia="Calibri" w:hAnsi="Calibri" w:cs="Calibri"/>
                <w:sz w:val="24"/>
                <w:szCs w:val="24"/>
              </w:rPr>
              <w:t xml:space="preserve">System musi umożliwiać dekretację przesyłki wpływającej, </w:t>
            </w:r>
            <w:r>
              <w:rPr>
                <w:rFonts w:ascii="Calibri" w:eastAsia="Calibri" w:hAnsi="Calibri" w:cs="Calibri"/>
                <w:sz w:val="24"/>
                <w:szCs w:val="24"/>
              </w:rPr>
              <w:t>na wskazanego użytkownika.</w:t>
            </w:r>
          </w:p>
        </w:tc>
      </w:tr>
      <w:tr w:rsidR="00CA483C" w14:paraId="0D2952A0" w14:textId="77777777" w:rsidTr="00BE0E88">
        <w:tc>
          <w:tcPr>
            <w:tcW w:w="960" w:type="dxa"/>
            <w:shd w:val="clear" w:color="auto" w:fill="auto"/>
            <w:tcMar>
              <w:top w:w="100" w:type="dxa"/>
              <w:left w:w="100" w:type="dxa"/>
              <w:bottom w:w="100" w:type="dxa"/>
              <w:right w:w="100" w:type="dxa"/>
            </w:tcMar>
          </w:tcPr>
          <w:p w14:paraId="383646B0"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6.2.54</w:t>
            </w:r>
          </w:p>
        </w:tc>
        <w:tc>
          <w:tcPr>
            <w:tcW w:w="2085" w:type="dxa"/>
            <w:shd w:val="clear" w:color="auto" w:fill="auto"/>
            <w:tcMar>
              <w:top w:w="100" w:type="dxa"/>
              <w:left w:w="100" w:type="dxa"/>
              <w:bottom w:w="100" w:type="dxa"/>
              <w:right w:w="100" w:type="dxa"/>
            </w:tcMar>
          </w:tcPr>
          <w:p w14:paraId="15428E14"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Obsługa dokumentów</w:t>
            </w:r>
          </w:p>
        </w:tc>
        <w:tc>
          <w:tcPr>
            <w:tcW w:w="5985" w:type="dxa"/>
            <w:shd w:val="clear" w:color="auto" w:fill="auto"/>
            <w:tcMar>
              <w:top w:w="100" w:type="dxa"/>
              <w:left w:w="100" w:type="dxa"/>
              <w:bottom w:w="100" w:type="dxa"/>
              <w:right w:w="100" w:type="dxa"/>
            </w:tcMar>
          </w:tcPr>
          <w:p w14:paraId="35515B53" w14:textId="77777777" w:rsidR="00CA483C" w:rsidRPr="003C3246" w:rsidRDefault="00CA483C" w:rsidP="00BE0E88">
            <w:pPr>
              <w:widowControl w:val="0"/>
              <w:spacing w:after="0" w:line="240" w:lineRule="auto"/>
              <w:rPr>
                <w:rFonts w:ascii="Calibri" w:eastAsia="Calibri" w:hAnsi="Calibri" w:cs="Calibri"/>
                <w:sz w:val="24"/>
                <w:szCs w:val="24"/>
              </w:rPr>
            </w:pPr>
            <w:r w:rsidRPr="00C237E3">
              <w:rPr>
                <w:rFonts w:ascii="Calibri" w:eastAsia="Calibri" w:hAnsi="Calibri" w:cs="Calibri"/>
                <w:sz w:val="24"/>
                <w:szCs w:val="24"/>
              </w:rPr>
              <w:t>System musi umożliwiać cofnięcie zadania dekretacji.</w:t>
            </w:r>
          </w:p>
        </w:tc>
      </w:tr>
      <w:tr w:rsidR="00CA483C" w14:paraId="3D3CA5C7" w14:textId="77777777" w:rsidTr="00BE0E88">
        <w:tc>
          <w:tcPr>
            <w:tcW w:w="960" w:type="dxa"/>
            <w:shd w:val="clear" w:color="auto" w:fill="auto"/>
            <w:tcMar>
              <w:top w:w="100" w:type="dxa"/>
              <w:left w:w="100" w:type="dxa"/>
              <w:bottom w:w="100" w:type="dxa"/>
              <w:right w:w="100" w:type="dxa"/>
            </w:tcMar>
          </w:tcPr>
          <w:p w14:paraId="055384F1"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6.2.55</w:t>
            </w:r>
          </w:p>
        </w:tc>
        <w:tc>
          <w:tcPr>
            <w:tcW w:w="2085" w:type="dxa"/>
            <w:shd w:val="clear" w:color="auto" w:fill="auto"/>
            <w:tcMar>
              <w:top w:w="100" w:type="dxa"/>
              <w:left w:w="100" w:type="dxa"/>
              <w:bottom w:w="100" w:type="dxa"/>
              <w:right w:w="100" w:type="dxa"/>
            </w:tcMar>
          </w:tcPr>
          <w:p w14:paraId="701FC998"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Obsługa dokumentów</w:t>
            </w:r>
          </w:p>
        </w:tc>
        <w:tc>
          <w:tcPr>
            <w:tcW w:w="5985" w:type="dxa"/>
            <w:shd w:val="clear" w:color="auto" w:fill="auto"/>
            <w:tcMar>
              <w:top w:w="100" w:type="dxa"/>
              <w:left w:w="100" w:type="dxa"/>
              <w:bottom w:w="100" w:type="dxa"/>
              <w:right w:w="100" w:type="dxa"/>
            </w:tcMar>
          </w:tcPr>
          <w:p w14:paraId="0E85C754" w14:textId="77777777" w:rsidR="00CA483C" w:rsidRPr="003C3246" w:rsidRDefault="00CA483C" w:rsidP="00BE0E88">
            <w:pPr>
              <w:widowControl w:val="0"/>
              <w:spacing w:after="0" w:line="240" w:lineRule="auto"/>
              <w:rPr>
                <w:rFonts w:ascii="Calibri" w:eastAsia="Calibri" w:hAnsi="Calibri" w:cs="Calibri"/>
                <w:sz w:val="24"/>
                <w:szCs w:val="24"/>
              </w:rPr>
            </w:pPr>
            <w:r w:rsidRPr="00C237E3">
              <w:rPr>
                <w:rFonts w:ascii="Calibri" w:eastAsia="Calibri" w:hAnsi="Calibri" w:cs="Calibri"/>
                <w:sz w:val="24"/>
                <w:szCs w:val="24"/>
              </w:rPr>
              <w:t>System musi przechowywać historię dekretacji pisma, zapisując wszystkie czynności związane z dekretowaniem.</w:t>
            </w:r>
          </w:p>
        </w:tc>
      </w:tr>
      <w:tr w:rsidR="00CA483C" w14:paraId="3A3896B9" w14:textId="77777777" w:rsidTr="00BE0E88">
        <w:tc>
          <w:tcPr>
            <w:tcW w:w="960" w:type="dxa"/>
            <w:shd w:val="clear" w:color="auto" w:fill="auto"/>
            <w:tcMar>
              <w:top w:w="100" w:type="dxa"/>
              <w:left w:w="100" w:type="dxa"/>
              <w:bottom w:w="100" w:type="dxa"/>
              <w:right w:w="100" w:type="dxa"/>
            </w:tcMar>
          </w:tcPr>
          <w:p w14:paraId="5AB088FA"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6.2.56</w:t>
            </w:r>
          </w:p>
        </w:tc>
        <w:tc>
          <w:tcPr>
            <w:tcW w:w="2085" w:type="dxa"/>
            <w:shd w:val="clear" w:color="auto" w:fill="auto"/>
            <w:tcMar>
              <w:top w:w="100" w:type="dxa"/>
              <w:left w:w="100" w:type="dxa"/>
              <w:bottom w:w="100" w:type="dxa"/>
              <w:right w:w="100" w:type="dxa"/>
            </w:tcMar>
          </w:tcPr>
          <w:p w14:paraId="4183B5D0"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Obsługa dokumentów</w:t>
            </w:r>
          </w:p>
        </w:tc>
        <w:tc>
          <w:tcPr>
            <w:tcW w:w="5985" w:type="dxa"/>
            <w:shd w:val="clear" w:color="auto" w:fill="auto"/>
            <w:tcMar>
              <w:top w:w="100" w:type="dxa"/>
              <w:left w:w="100" w:type="dxa"/>
              <w:bottom w:w="100" w:type="dxa"/>
              <w:right w:w="100" w:type="dxa"/>
            </w:tcMar>
          </w:tcPr>
          <w:p w14:paraId="74E2C1FA" w14:textId="77777777" w:rsidR="00CA483C" w:rsidRPr="003C3246" w:rsidRDefault="00CA483C" w:rsidP="00BE0E88">
            <w:pPr>
              <w:widowControl w:val="0"/>
              <w:spacing w:after="0" w:line="240" w:lineRule="auto"/>
              <w:rPr>
                <w:rFonts w:ascii="Calibri" w:eastAsia="Calibri" w:hAnsi="Calibri" w:cs="Calibri"/>
                <w:sz w:val="24"/>
                <w:szCs w:val="24"/>
              </w:rPr>
            </w:pPr>
            <w:r w:rsidRPr="00E863DE">
              <w:rPr>
                <w:rFonts w:ascii="Calibri" w:eastAsia="Calibri" w:hAnsi="Calibri" w:cs="Calibri"/>
                <w:sz w:val="24"/>
                <w:szCs w:val="24"/>
              </w:rPr>
              <w:t>System musi umożliwiać dołączanie pism do spraw.</w:t>
            </w:r>
          </w:p>
        </w:tc>
      </w:tr>
      <w:tr w:rsidR="00CA483C" w14:paraId="71BE2B15" w14:textId="77777777" w:rsidTr="00BE0E88">
        <w:tc>
          <w:tcPr>
            <w:tcW w:w="960" w:type="dxa"/>
            <w:shd w:val="clear" w:color="auto" w:fill="auto"/>
            <w:tcMar>
              <w:top w:w="100" w:type="dxa"/>
              <w:left w:w="100" w:type="dxa"/>
              <w:bottom w:w="100" w:type="dxa"/>
              <w:right w:w="100" w:type="dxa"/>
            </w:tcMar>
          </w:tcPr>
          <w:p w14:paraId="27FAF746"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6.2.57</w:t>
            </w:r>
          </w:p>
        </w:tc>
        <w:tc>
          <w:tcPr>
            <w:tcW w:w="2085" w:type="dxa"/>
            <w:shd w:val="clear" w:color="auto" w:fill="auto"/>
            <w:tcMar>
              <w:top w:w="100" w:type="dxa"/>
              <w:left w:w="100" w:type="dxa"/>
              <w:bottom w:w="100" w:type="dxa"/>
              <w:right w:w="100" w:type="dxa"/>
            </w:tcMar>
          </w:tcPr>
          <w:p w14:paraId="61ECF784"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Obsługa dokumentów</w:t>
            </w:r>
          </w:p>
        </w:tc>
        <w:tc>
          <w:tcPr>
            <w:tcW w:w="5985" w:type="dxa"/>
            <w:shd w:val="clear" w:color="auto" w:fill="auto"/>
            <w:tcMar>
              <w:top w:w="100" w:type="dxa"/>
              <w:left w:w="100" w:type="dxa"/>
              <w:bottom w:w="100" w:type="dxa"/>
              <w:right w:w="100" w:type="dxa"/>
            </w:tcMar>
          </w:tcPr>
          <w:p w14:paraId="5AE080E8" w14:textId="77777777" w:rsidR="00CA483C" w:rsidRPr="003C3246" w:rsidRDefault="00CA483C" w:rsidP="00BE0E88">
            <w:pPr>
              <w:widowControl w:val="0"/>
              <w:spacing w:after="0" w:line="240" w:lineRule="auto"/>
              <w:rPr>
                <w:rFonts w:ascii="Calibri" w:eastAsia="Calibri" w:hAnsi="Calibri" w:cs="Calibri"/>
                <w:sz w:val="24"/>
                <w:szCs w:val="24"/>
              </w:rPr>
            </w:pPr>
            <w:r w:rsidRPr="00E863DE">
              <w:rPr>
                <w:rFonts w:ascii="Calibri" w:eastAsia="Calibri" w:hAnsi="Calibri" w:cs="Calibri"/>
                <w:sz w:val="24"/>
                <w:szCs w:val="24"/>
              </w:rPr>
              <w:t>System musi umożliwiać odłączanie pism ze spraw.</w:t>
            </w:r>
          </w:p>
        </w:tc>
      </w:tr>
      <w:tr w:rsidR="00CA483C" w14:paraId="1F0153BC" w14:textId="77777777" w:rsidTr="00BE0E88">
        <w:tc>
          <w:tcPr>
            <w:tcW w:w="960" w:type="dxa"/>
            <w:shd w:val="clear" w:color="auto" w:fill="auto"/>
            <w:tcMar>
              <w:top w:w="100" w:type="dxa"/>
              <w:left w:w="100" w:type="dxa"/>
              <w:bottom w:w="100" w:type="dxa"/>
              <w:right w:w="100" w:type="dxa"/>
            </w:tcMar>
          </w:tcPr>
          <w:p w14:paraId="2787A690"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6.2.58</w:t>
            </w:r>
          </w:p>
        </w:tc>
        <w:tc>
          <w:tcPr>
            <w:tcW w:w="2085" w:type="dxa"/>
            <w:shd w:val="clear" w:color="auto" w:fill="auto"/>
            <w:tcMar>
              <w:top w:w="100" w:type="dxa"/>
              <w:left w:w="100" w:type="dxa"/>
              <w:bottom w:w="100" w:type="dxa"/>
              <w:right w:w="100" w:type="dxa"/>
            </w:tcMar>
          </w:tcPr>
          <w:p w14:paraId="1A0DA560"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Obsługa dokumentów</w:t>
            </w:r>
          </w:p>
        </w:tc>
        <w:tc>
          <w:tcPr>
            <w:tcW w:w="5985" w:type="dxa"/>
            <w:shd w:val="clear" w:color="auto" w:fill="auto"/>
            <w:tcMar>
              <w:top w:w="100" w:type="dxa"/>
              <w:left w:w="100" w:type="dxa"/>
              <w:bottom w:w="100" w:type="dxa"/>
              <w:right w:w="100" w:type="dxa"/>
            </w:tcMar>
          </w:tcPr>
          <w:p w14:paraId="188E1D28" w14:textId="77777777" w:rsidR="00CA483C" w:rsidRPr="003C3246" w:rsidRDefault="00CA483C" w:rsidP="00BE0E88">
            <w:pPr>
              <w:widowControl w:val="0"/>
              <w:spacing w:after="0" w:line="240" w:lineRule="auto"/>
              <w:rPr>
                <w:rFonts w:ascii="Calibri" w:eastAsia="Calibri" w:hAnsi="Calibri" w:cs="Calibri"/>
                <w:sz w:val="24"/>
                <w:szCs w:val="24"/>
              </w:rPr>
            </w:pPr>
            <w:r w:rsidRPr="00E863DE">
              <w:rPr>
                <w:rFonts w:ascii="Calibri" w:eastAsia="Calibri" w:hAnsi="Calibri" w:cs="Calibri"/>
                <w:sz w:val="24"/>
                <w:szCs w:val="24"/>
              </w:rPr>
              <w:t>System musi umożliwiać hurtowe dołączanie pism do sprawy.</w:t>
            </w:r>
          </w:p>
        </w:tc>
      </w:tr>
      <w:tr w:rsidR="00CA483C" w14:paraId="0BA8E91A" w14:textId="77777777" w:rsidTr="00BE0E88">
        <w:tc>
          <w:tcPr>
            <w:tcW w:w="960" w:type="dxa"/>
            <w:shd w:val="clear" w:color="auto" w:fill="auto"/>
            <w:tcMar>
              <w:top w:w="100" w:type="dxa"/>
              <w:left w:w="100" w:type="dxa"/>
              <w:bottom w:w="100" w:type="dxa"/>
              <w:right w:w="100" w:type="dxa"/>
            </w:tcMar>
          </w:tcPr>
          <w:p w14:paraId="10F622B9"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6.2.59</w:t>
            </w:r>
          </w:p>
        </w:tc>
        <w:tc>
          <w:tcPr>
            <w:tcW w:w="2085" w:type="dxa"/>
            <w:shd w:val="clear" w:color="auto" w:fill="auto"/>
            <w:tcMar>
              <w:top w:w="100" w:type="dxa"/>
              <w:left w:w="100" w:type="dxa"/>
              <w:bottom w:w="100" w:type="dxa"/>
              <w:right w:w="100" w:type="dxa"/>
            </w:tcMar>
          </w:tcPr>
          <w:p w14:paraId="4D9EDB5D"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Obsługa dokumentów</w:t>
            </w:r>
          </w:p>
        </w:tc>
        <w:tc>
          <w:tcPr>
            <w:tcW w:w="5985" w:type="dxa"/>
            <w:shd w:val="clear" w:color="auto" w:fill="auto"/>
            <w:tcMar>
              <w:top w:w="100" w:type="dxa"/>
              <w:left w:w="100" w:type="dxa"/>
              <w:bottom w:w="100" w:type="dxa"/>
              <w:right w:w="100" w:type="dxa"/>
            </w:tcMar>
          </w:tcPr>
          <w:p w14:paraId="6252558D" w14:textId="77777777" w:rsidR="00CA483C" w:rsidRPr="003C3246" w:rsidRDefault="00CA483C" w:rsidP="00BE0E88">
            <w:pPr>
              <w:widowControl w:val="0"/>
              <w:spacing w:after="0" w:line="240" w:lineRule="auto"/>
              <w:rPr>
                <w:rFonts w:ascii="Calibri" w:eastAsia="Calibri" w:hAnsi="Calibri" w:cs="Calibri"/>
                <w:sz w:val="24"/>
                <w:szCs w:val="24"/>
              </w:rPr>
            </w:pPr>
            <w:r w:rsidRPr="00B23FCB">
              <w:rPr>
                <w:rFonts w:ascii="Calibri" w:eastAsia="Calibri" w:hAnsi="Calibri" w:cs="Calibri"/>
                <w:sz w:val="24"/>
                <w:szCs w:val="24"/>
              </w:rPr>
              <w:t>System musi umożliwiać podgląd treści dokumentu bez edytowania.</w:t>
            </w:r>
          </w:p>
        </w:tc>
      </w:tr>
      <w:tr w:rsidR="00CA483C" w14:paraId="210CC9F8" w14:textId="77777777" w:rsidTr="00BE0E88">
        <w:tc>
          <w:tcPr>
            <w:tcW w:w="960" w:type="dxa"/>
            <w:shd w:val="clear" w:color="auto" w:fill="auto"/>
            <w:tcMar>
              <w:top w:w="100" w:type="dxa"/>
              <w:left w:w="100" w:type="dxa"/>
              <w:bottom w:w="100" w:type="dxa"/>
              <w:right w:w="100" w:type="dxa"/>
            </w:tcMar>
          </w:tcPr>
          <w:p w14:paraId="6A034CFB"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6.2.60</w:t>
            </w:r>
          </w:p>
        </w:tc>
        <w:tc>
          <w:tcPr>
            <w:tcW w:w="2085" w:type="dxa"/>
            <w:shd w:val="clear" w:color="auto" w:fill="auto"/>
            <w:tcMar>
              <w:top w:w="100" w:type="dxa"/>
              <w:left w:w="100" w:type="dxa"/>
              <w:bottom w:w="100" w:type="dxa"/>
              <w:right w:w="100" w:type="dxa"/>
            </w:tcMar>
          </w:tcPr>
          <w:p w14:paraId="1BAD1E6A"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Obsługa dokumentów</w:t>
            </w:r>
          </w:p>
        </w:tc>
        <w:tc>
          <w:tcPr>
            <w:tcW w:w="5985" w:type="dxa"/>
            <w:shd w:val="clear" w:color="auto" w:fill="auto"/>
            <w:tcMar>
              <w:top w:w="100" w:type="dxa"/>
              <w:left w:w="100" w:type="dxa"/>
              <w:bottom w:w="100" w:type="dxa"/>
              <w:right w:w="100" w:type="dxa"/>
            </w:tcMar>
          </w:tcPr>
          <w:p w14:paraId="5B748B31" w14:textId="77777777" w:rsidR="00CA483C" w:rsidRPr="003C3246" w:rsidRDefault="00CA483C" w:rsidP="00BE0E88">
            <w:pPr>
              <w:widowControl w:val="0"/>
              <w:spacing w:after="0" w:line="240" w:lineRule="auto"/>
              <w:rPr>
                <w:rFonts w:ascii="Calibri" w:eastAsia="Calibri" w:hAnsi="Calibri" w:cs="Calibri"/>
                <w:sz w:val="24"/>
                <w:szCs w:val="24"/>
              </w:rPr>
            </w:pPr>
            <w:r w:rsidRPr="00391889">
              <w:rPr>
                <w:rFonts w:ascii="Calibri" w:eastAsia="Calibri" w:hAnsi="Calibri" w:cs="Calibri"/>
                <w:sz w:val="24"/>
                <w:szCs w:val="24"/>
              </w:rPr>
              <w:t>System musi umożliwiać pobieranie dokumentów na dysk użytkownika</w:t>
            </w:r>
            <w:r>
              <w:rPr>
                <w:rFonts w:ascii="Calibri" w:eastAsia="Calibri" w:hAnsi="Calibri" w:cs="Calibri"/>
                <w:sz w:val="24"/>
                <w:szCs w:val="24"/>
              </w:rPr>
              <w:t>.</w:t>
            </w:r>
          </w:p>
        </w:tc>
      </w:tr>
      <w:tr w:rsidR="00CA483C" w14:paraId="3D9EF250" w14:textId="77777777" w:rsidTr="00BE0E88">
        <w:tc>
          <w:tcPr>
            <w:tcW w:w="960" w:type="dxa"/>
            <w:shd w:val="clear" w:color="auto" w:fill="auto"/>
            <w:tcMar>
              <w:top w:w="100" w:type="dxa"/>
              <w:left w:w="100" w:type="dxa"/>
              <w:bottom w:w="100" w:type="dxa"/>
              <w:right w:w="100" w:type="dxa"/>
            </w:tcMar>
          </w:tcPr>
          <w:p w14:paraId="02ACE98B"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6.2.61</w:t>
            </w:r>
          </w:p>
        </w:tc>
        <w:tc>
          <w:tcPr>
            <w:tcW w:w="2085" w:type="dxa"/>
            <w:shd w:val="clear" w:color="auto" w:fill="auto"/>
            <w:tcMar>
              <w:top w:w="100" w:type="dxa"/>
              <w:left w:w="100" w:type="dxa"/>
              <w:bottom w:w="100" w:type="dxa"/>
              <w:right w:w="100" w:type="dxa"/>
            </w:tcMar>
          </w:tcPr>
          <w:p w14:paraId="3E8820AF"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Obsługa dokumentów</w:t>
            </w:r>
          </w:p>
        </w:tc>
        <w:tc>
          <w:tcPr>
            <w:tcW w:w="5985" w:type="dxa"/>
            <w:shd w:val="clear" w:color="auto" w:fill="auto"/>
            <w:tcMar>
              <w:top w:w="100" w:type="dxa"/>
              <w:left w:w="100" w:type="dxa"/>
              <w:bottom w:w="100" w:type="dxa"/>
              <w:right w:w="100" w:type="dxa"/>
            </w:tcMar>
          </w:tcPr>
          <w:p w14:paraId="075AB358" w14:textId="77777777" w:rsidR="00CA483C" w:rsidRPr="003C3246" w:rsidRDefault="00CA483C" w:rsidP="00BE0E88">
            <w:pPr>
              <w:widowControl w:val="0"/>
              <w:spacing w:after="0" w:line="240" w:lineRule="auto"/>
              <w:rPr>
                <w:rFonts w:ascii="Calibri" w:eastAsia="Calibri" w:hAnsi="Calibri" w:cs="Calibri"/>
                <w:sz w:val="24"/>
                <w:szCs w:val="24"/>
              </w:rPr>
            </w:pPr>
            <w:r w:rsidRPr="001E5D75">
              <w:rPr>
                <w:rFonts w:ascii="Calibri" w:eastAsia="Calibri" w:hAnsi="Calibri" w:cs="Calibri"/>
                <w:sz w:val="24"/>
                <w:szCs w:val="24"/>
              </w:rPr>
              <w:t>System musi umożliwiać grupowanie dokumentów w folderach, co ułatwia organizację akt spraw.</w:t>
            </w:r>
          </w:p>
        </w:tc>
      </w:tr>
      <w:tr w:rsidR="00CA483C" w14:paraId="4E9DE983" w14:textId="77777777" w:rsidTr="00BE0E88">
        <w:tc>
          <w:tcPr>
            <w:tcW w:w="960" w:type="dxa"/>
            <w:shd w:val="clear" w:color="auto" w:fill="auto"/>
            <w:tcMar>
              <w:top w:w="100" w:type="dxa"/>
              <w:left w:w="100" w:type="dxa"/>
              <w:bottom w:w="100" w:type="dxa"/>
              <w:right w:w="100" w:type="dxa"/>
            </w:tcMar>
          </w:tcPr>
          <w:p w14:paraId="15C2BB82"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lastRenderedPageBreak/>
              <w:t>6.2.62</w:t>
            </w:r>
          </w:p>
        </w:tc>
        <w:tc>
          <w:tcPr>
            <w:tcW w:w="2085" w:type="dxa"/>
            <w:shd w:val="clear" w:color="auto" w:fill="auto"/>
            <w:tcMar>
              <w:top w:w="100" w:type="dxa"/>
              <w:left w:w="100" w:type="dxa"/>
              <w:bottom w:w="100" w:type="dxa"/>
              <w:right w:w="100" w:type="dxa"/>
            </w:tcMar>
          </w:tcPr>
          <w:p w14:paraId="6AA038E6"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Obsługa dokumentów</w:t>
            </w:r>
          </w:p>
        </w:tc>
        <w:tc>
          <w:tcPr>
            <w:tcW w:w="5985" w:type="dxa"/>
            <w:shd w:val="clear" w:color="auto" w:fill="auto"/>
            <w:tcMar>
              <w:top w:w="100" w:type="dxa"/>
              <w:left w:w="100" w:type="dxa"/>
              <w:bottom w:w="100" w:type="dxa"/>
              <w:right w:w="100" w:type="dxa"/>
            </w:tcMar>
          </w:tcPr>
          <w:p w14:paraId="1FB3C51F" w14:textId="77777777" w:rsidR="00CA483C" w:rsidRPr="003C3246" w:rsidRDefault="00CA483C" w:rsidP="00BE0E88">
            <w:pPr>
              <w:widowControl w:val="0"/>
              <w:spacing w:after="0" w:line="240" w:lineRule="auto"/>
              <w:rPr>
                <w:rFonts w:ascii="Calibri" w:eastAsia="Calibri" w:hAnsi="Calibri" w:cs="Calibri"/>
                <w:sz w:val="24"/>
                <w:szCs w:val="24"/>
              </w:rPr>
            </w:pPr>
            <w:r w:rsidRPr="001E5D75">
              <w:rPr>
                <w:rFonts w:ascii="Calibri" w:eastAsia="Calibri" w:hAnsi="Calibri" w:cs="Calibri"/>
                <w:sz w:val="24"/>
                <w:szCs w:val="24"/>
              </w:rPr>
              <w:t>System musi umożliwiać grupowanie dokumentów jako załączniki do dokumentu głównego.</w:t>
            </w:r>
          </w:p>
        </w:tc>
      </w:tr>
      <w:tr w:rsidR="00CA483C" w14:paraId="1288A6F8" w14:textId="77777777" w:rsidTr="00BE0E88">
        <w:tc>
          <w:tcPr>
            <w:tcW w:w="960" w:type="dxa"/>
            <w:shd w:val="clear" w:color="auto" w:fill="auto"/>
            <w:tcMar>
              <w:top w:w="100" w:type="dxa"/>
              <w:left w:w="100" w:type="dxa"/>
              <w:bottom w:w="100" w:type="dxa"/>
              <w:right w:w="100" w:type="dxa"/>
            </w:tcMar>
          </w:tcPr>
          <w:p w14:paraId="1B1429B9"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6.2.63</w:t>
            </w:r>
          </w:p>
        </w:tc>
        <w:tc>
          <w:tcPr>
            <w:tcW w:w="2085" w:type="dxa"/>
            <w:shd w:val="clear" w:color="auto" w:fill="auto"/>
            <w:tcMar>
              <w:top w:w="100" w:type="dxa"/>
              <w:left w:w="100" w:type="dxa"/>
              <w:bottom w:w="100" w:type="dxa"/>
              <w:right w:w="100" w:type="dxa"/>
            </w:tcMar>
          </w:tcPr>
          <w:p w14:paraId="6F915D98"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Obsługa dokumentów</w:t>
            </w:r>
          </w:p>
        </w:tc>
        <w:tc>
          <w:tcPr>
            <w:tcW w:w="5985" w:type="dxa"/>
            <w:shd w:val="clear" w:color="auto" w:fill="auto"/>
            <w:tcMar>
              <w:top w:w="100" w:type="dxa"/>
              <w:left w:w="100" w:type="dxa"/>
              <w:bottom w:w="100" w:type="dxa"/>
              <w:right w:w="100" w:type="dxa"/>
            </w:tcMar>
          </w:tcPr>
          <w:p w14:paraId="36C083AF" w14:textId="77777777" w:rsidR="00CA483C" w:rsidRPr="003C3246" w:rsidRDefault="00CA483C" w:rsidP="00BE0E88">
            <w:pPr>
              <w:widowControl w:val="0"/>
              <w:spacing w:after="0" w:line="240" w:lineRule="auto"/>
              <w:rPr>
                <w:rFonts w:ascii="Calibri" w:eastAsia="Calibri" w:hAnsi="Calibri" w:cs="Calibri"/>
                <w:sz w:val="24"/>
                <w:szCs w:val="24"/>
              </w:rPr>
            </w:pPr>
            <w:r w:rsidRPr="004A36B7">
              <w:rPr>
                <w:rFonts w:ascii="Calibri" w:eastAsia="Calibri" w:hAnsi="Calibri" w:cs="Calibri"/>
                <w:sz w:val="24"/>
                <w:szCs w:val="24"/>
              </w:rPr>
              <w:t>System musi umożliwiać klasyfikację pisma jako niestanowiącego akt sprawy.</w:t>
            </w:r>
          </w:p>
        </w:tc>
      </w:tr>
      <w:tr w:rsidR="00CA483C" w14:paraId="7FD16242" w14:textId="77777777" w:rsidTr="00BE0E88">
        <w:tc>
          <w:tcPr>
            <w:tcW w:w="960" w:type="dxa"/>
            <w:shd w:val="clear" w:color="auto" w:fill="auto"/>
            <w:tcMar>
              <w:top w:w="100" w:type="dxa"/>
              <w:left w:w="100" w:type="dxa"/>
              <w:bottom w:w="100" w:type="dxa"/>
              <w:right w:w="100" w:type="dxa"/>
            </w:tcMar>
          </w:tcPr>
          <w:p w14:paraId="1F7A3C22"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6.2.64</w:t>
            </w:r>
          </w:p>
        </w:tc>
        <w:tc>
          <w:tcPr>
            <w:tcW w:w="2085" w:type="dxa"/>
            <w:shd w:val="clear" w:color="auto" w:fill="auto"/>
            <w:tcMar>
              <w:top w:w="100" w:type="dxa"/>
              <w:left w:w="100" w:type="dxa"/>
              <w:bottom w:w="100" w:type="dxa"/>
              <w:right w:w="100" w:type="dxa"/>
            </w:tcMar>
          </w:tcPr>
          <w:p w14:paraId="2F619522"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Obsługa dokumentów</w:t>
            </w:r>
          </w:p>
        </w:tc>
        <w:tc>
          <w:tcPr>
            <w:tcW w:w="5985" w:type="dxa"/>
            <w:shd w:val="clear" w:color="auto" w:fill="auto"/>
            <w:tcMar>
              <w:top w:w="100" w:type="dxa"/>
              <w:left w:w="100" w:type="dxa"/>
              <w:bottom w:w="100" w:type="dxa"/>
              <w:right w:w="100" w:type="dxa"/>
            </w:tcMar>
          </w:tcPr>
          <w:p w14:paraId="4DA2F658" w14:textId="77777777" w:rsidR="00CA483C" w:rsidRPr="003C3246" w:rsidRDefault="00CA483C" w:rsidP="00BE0E88">
            <w:pPr>
              <w:widowControl w:val="0"/>
              <w:spacing w:after="0" w:line="240" w:lineRule="auto"/>
              <w:rPr>
                <w:rFonts w:ascii="Calibri" w:eastAsia="Calibri" w:hAnsi="Calibri" w:cs="Calibri"/>
                <w:sz w:val="24"/>
                <w:szCs w:val="24"/>
              </w:rPr>
            </w:pPr>
            <w:r w:rsidRPr="004A36B7">
              <w:rPr>
                <w:rFonts w:ascii="Calibri" w:eastAsia="Calibri" w:hAnsi="Calibri" w:cs="Calibri"/>
                <w:sz w:val="24"/>
                <w:szCs w:val="24"/>
              </w:rPr>
              <w:t>System musi umożliwiać kopiowanie dokumentów wpływających z RPW.</w:t>
            </w:r>
          </w:p>
        </w:tc>
      </w:tr>
      <w:tr w:rsidR="00CA483C" w14:paraId="19F01664" w14:textId="77777777" w:rsidTr="00BE0E88">
        <w:tc>
          <w:tcPr>
            <w:tcW w:w="960" w:type="dxa"/>
            <w:shd w:val="clear" w:color="auto" w:fill="auto"/>
            <w:tcMar>
              <w:top w:w="100" w:type="dxa"/>
              <w:left w:w="100" w:type="dxa"/>
              <w:bottom w:w="100" w:type="dxa"/>
              <w:right w:w="100" w:type="dxa"/>
            </w:tcMar>
          </w:tcPr>
          <w:p w14:paraId="1EB38B72"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6.2.65</w:t>
            </w:r>
          </w:p>
        </w:tc>
        <w:tc>
          <w:tcPr>
            <w:tcW w:w="2085" w:type="dxa"/>
            <w:shd w:val="clear" w:color="auto" w:fill="auto"/>
            <w:tcMar>
              <w:top w:w="100" w:type="dxa"/>
              <w:left w:w="100" w:type="dxa"/>
              <w:bottom w:w="100" w:type="dxa"/>
              <w:right w:w="100" w:type="dxa"/>
            </w:tcMar>
          </w:tcPr>
          <w:p w14:paraId="68F9457D"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Obsługa dokumentów</w:t>
            </w:r>
          </w:p>
        </w:tc>
        <w:tc>
          <w:tcPr>
            <w:tcW w:w="5985" w:type="dxa"/>
            <w:shd w:val="clear" w:color="auto" w:fill="auto"/>
            <w:tcMar>
              <w:top w:w="100" w:type="dxa"/>
              <w:left w:w="100" w:type="dxa"/>
              <w:bottom w:w="100" w:type="dxa"/>
              <w:right w:w="100" w:type="dxa"/>
            </w:tcMar>
          </w:tcPr>
          <w:p w14:paraId="3DEBCBA4" w14:textId="77777777" w:rsidR="00CA483C" w:rsidRPr="003C3246" w:rsidRDefault="00CA483C" w:rsidP="00BE0E88">
            <w:pPr>
              <w:widowControl w:val="0"/>
              <w:spacing w:after="0" w:line="240" w:lineRule="auto"/>
              <w:rPr>
                <w:rFonts w:ascii="Calibri" w:eastAsia="Calibri" w:hAnsi="Calibri" w:cs="Calibri"/>
                <w:sz w:val="24"/>
                <w:szCs w:val="24"/>
              </w:rPr>
            </w:pPr>
            <w:r w:rsidRPr="004A36B7">
              <w:rPr>
                <w:rFonts w:ascii="Calibri" w:eastAsia="Calibri" w:hAnsi="Calibri" w:cs="Calibri"/>
                <w:sz w:val="24"/>
                <w:szCs w:val="24"/>
              </w:rPr>
              <w:t>System musi umożliwiać tworzenie pism z użyciem szablonów.</w:t>
            </w:r>
            <w:r>
              <w:rPr>
                <w:rFonts w:ascii="Calibri" w:eastAsia="Calibri" w:hAnsi="Calibri" w:cs="Calibri"/>
                <w:sz w:val="24"/>
                <w:szCs w:val="24"/>
              </w:rPr>
              <w:t xml:space="preserve"> Szablony muszą być oparte o format DOC, DOCX lub równoważny. Zamawiający nie dopuszcza mechanizmu szablonów opartych o HTML.</w:t>
            </w:r>
          </w:p>
        </w:tc>
      </w:tr>
      <w:tr w:rsidR="00CA483C" w14:paraId="1D704892" w14:textId="77777777" w:rsidTr="00BE0E88">
        <w:tc>
          <w:tcPr>
            <w:tcW w:w="960" w:type="dxa"/>
            <w:shd w:val="clear" w:color="auto" w:fill="auto"/>
            <w:tcMar>
              <w:top w:w="100" w:type="dxa"/>
              <w:left w:w="100" w:type="dxa"/>
              <w:bottom w:w="100" w:type="dxa"/>
              <w:right w:w="100" w:type="dxa"/>
            </w:tcMar>
          </w:tcPr>
          <w:p w14:paraId="2A97BC91"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6.2.66</w:t>
            </w:r>
          </w:p>
        </w:tc>
        <w:tc>
          <w:tcPr>
            <w:tcW w:w="2085" w:type="dxa"/>
            <w:shd w:val="clear" w:color="auto" w:fill="auto"/>
            <w:tcMar>
              <w:top w:w="100" w:type="dxa"/>
              <w:left w:w="100" w:type="dxa"/>
              <w:bottom w:w="100" w:type="dxa"/>
              <w:right w:w="100" w:type="dxa"/>
            </w:tcMar>
          </w:tcPr>
          <w:p w14:paraId="1A29D009"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Obsługa dokumentów</w:t>
            </w:r>
          </w:p>
        </w:tc>
        <w:tc>
          <w:tcPr>
            <w:tcW w:w="5985" w:type="dxa"/>
            <w:shd w:val="clear" w:color="auto" w:fill="auto"/>
            <w:tcMar>
              <w:top w:w="100" w:type="dxa"/>
              <w:left w:w="100" w:type="dxa"/>
              <w:bottom w:w="100" w:type="dxa"/>
              <w:right w:w="100" w:type="dxa"/>
            </w:tcMar>
          </w:tcPr>
          <w:p w14:paraId="511E9613" w14:textId="77777777" w:rsidR="00CA483C" w:rsidRPr="003C3246" w:rsidRDefault="00CA483C" w:rsidP="00BE0E88">
            <w:pPr>
              <w:widowControl w:val="0"/>
              <w:spacing w:after="0" w:line="240" w:lineRule="auto"/>
              <w:rPr>
                <w:rFonts w:ascii="Calibri" w:eastAsia="Calibri" w:hAnsi="Calibri" w:cs="Calibri"/>
                <w:sz w:val="24"/>
                <w:szCs w:val="24"/>
              </w:rPr>
            </w:pPr>
            <w:r w:rsidRPr="002964BD">
              <w:rPr>
                <w:rFonts w:ascii="Calibri" w:eastAsia="Calibri" w:hAnsi="Calibri" w:cs="Calibri"/>
                <w:sz w:val="24"/>
                <w:szCs w:val="24"/>
              </w:rPr>
              <w:t xml:space="preserve">System musi </w:t>
            </w:r>
            <w:r>
              <w:rPr>
                <w:rFonts w:ascii="Calibri" w:eastAsia="Calibri" w:hAnsi="Calibri" w:cs="Calibri"/>
                <w:sz w:val="24"/>
                <w:szCs w:val="24"/>
              </w:rPr>
              <w:t>posiadać mechanizm</w:t>
            </w:r>
            <w:r w:rsidRPr="002964BD">
              <w:rPr>
                <w:rFonts w:ascii="Calibri" w:eastAsia="Calibri" w:hAnsi="Calibri" w:cs="Calibri"/>
                <w:sz w:val="24"/>
                <w:szCs w:val="24"/>
              </w:rPr>
              <w:t xml:space="preserve"> akceptacj</w:t>
            </w:r>
            <w:r>
              <w:rPr>
                <w:rFonts w:ascii="Calibri" w:eastAsia="Calibri" w:hAnsi="Calibri" w:cs="Calibri"/>
                <w:sz w:val="24"/>
                <w:szCs w:val="24"/>
              </w:rPr>
              <w:t>i</w:t>
            </w:r>
            <w:r w:rsidRPr="002964BD">
              <w:rPr>
                <w:rFonts w:ascii="Calibri" w:eastAsia="Calibri" w:hAnsi="Calibri" w:cs="Calibri"/>
                <w:sz w:val="24"/>
                <w:szCs w:val="24"/>
              </w:rPr>
              <w:t xml:space="preserve"> dokumentów w sprawie.</w:t>
            </w:r>
          </w:p>
        </w:tc>
      </w:tr>
      <w:tr w:rsidR="00CA483C" w14:paraId="4F16F307" w14:textId="77777777" w:rsidTr="00BE0E88">
        <w:tc>
          <w:tcPr>
            <w:tcW w:w="960" w:type="dxa"/>
            <w:shd w:val="clear" w:color="auto" w:fill="auto"/>
            <w:tcMar>
              <w:top w:w="100" w:type="dxa"/>
              <w:left w:w="100" w:type="dxa"/>
              <w:bottom w:w="100" w:type="dxa"/>
              <w:right w:w="100" w:type="dxa"/>
            </w:tcMar>
          </w:tcPr>
          <w:p w14:paraId="779CD191"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6.2.67</w:t>
            </w:r>
          </w:p>
        </w:tc>
        <w:tc>
          <w:tcPr>
            <w:tcW w:w="2085" w:type="dxa"/>
            <w:shd w:val="clear" w:color="auto" w:fill="auto"/>
            <w:tcMar>
              <w:top w:w="100" w:type="dxa"/>
              <w:left w:w="100" w:type="dxa"/>
              <w:bottom w:w="100" w:type="dxa"/>
              <w:right w:w="100" w:type="dxa"/>
            </w:tcMar>
          </w:tcPr>
          <w:p w14:paraId="5620A149"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Obsługa dokumentów</w:t>
            </w:r>
          </w:p>
        </w:tc>
        <w:tc>
          <w:tcPr>
            <w:tcW w:w="5985" w:type="dxa"/>
            <w:shd w:val="clear" w:color="auto" w:fill="auto"/>
            <w:tcMar>
              <w:top w:w="100" w:type="dxa"/>
              <w:left w:w="100" w:type="dxa"/>
              <w:bottom w:w="100" w:type="dxa"/>
              <w:right w:w="100" w:type="dxa"/>
            </w:tcMar>
          </w:tcPr>
          <w:p w14:paraId="3CD83FDE" w14:textId="77777777" w:rsidR="00CA483C" w:rsidRPr="003C3246" w:rsidRDefault="00CA483C" w:rsidP="00BE0E88">
            <w:pPr>
              <w:widowControl w:val="0"/>
              <w:spacing w:after="0" w:line="240" w:lineRule="auto"/>
              <w:rPr>
                <w:rFonts w:ascii="Calibri" w:eastAsia="Calibri" w:hAnsi="Calibri" w:cs="Calibri"/>
                <w:sz w:val="24"/>
                <w:szCs w:val="24"/>
              </w:rPr>
            </w:pPr>
            <w:r w:rsidRPr="002964BD">
              <w:rPr>
                <w:rFonts w:ascii="Calibri" w:eastAsia="Calibri" w:hAnsi="Calibri" w:cs="Calibri"/>
                <w:sz w:val="24"/>
                <w:szCs w:val="24"/>
              </w:rPr>
              <w:t>System musi umożliwiać podpisywanie dokumentów w sprawach i pismach</w:t>
            </w:r>
            <w:r>
              <w:rPr>
                <w:rFonts w:ascii="Calibri" w:eastAsia="Calibri" w:hAnsi="Calibri" w:cs="Calibri"/>
                <w:sz w:val="24"/>
                <w:szCs w:val="24"/>
              </w:rPr>
              <w:t xml:space="preserve"> za pomocą kwalifikowanego podpisu elektronicznego. Podpisywanie dokumentów musi odbywać się w systemie z poziomu przeglądarki. Zamawiający nie dopuszcza mechanizmu podpisywania dokumentów poza systemem. Musi być możliwość wygenerowania raportu z potwierdzeniem podpisu.</w:t>
            </w:r>
          </w:p>
        </w:tc>
      </w:tr>
      <w:tr w:rsidR="00CA483C" w14:paraId="1A937289" w14:textId="77777777" w:rsidTr="00BE0E88">
        <w:tc>
          <w:tcPr>
            <w:tcW w:w="960" w:type="dxa"/>
            <w:shd w:val="clear" w:color="auto" w:fill="auto"/>
            <w:tcMar>
              <w:top w:w="100" w:type="dxa"/>
              <w:left w:w="100" w:type="dxa"/>
              <w:bottom w:w="100" w:type="dxa"/>
              <w:right w:w="100" w:type="dxa"/>
            </w:tcMar>
          </w:tcPr>
          <w:p w14:paraId="3E76230B"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6.2.68</w:t>
            </w:r>
          </w:p>
        </w:tc>
        <w:tc>
          <w:tcPr>
            <w:tcW w:w="2085" w:type="dxa"/>
            <w:shd w:val="clear" w:color="auto" w:fill="auto"/>
            <w:tcMar>
              <w:top w:w="100" w:type="dxa"/>
              <w:left w:w="100" w:type="dxa"/>
              <w:bottom w:w="100" w:type="dxa"/>
              <w:right w:w="100" w:type="dxa"/>
            </w:tcMar>
          </w:tcPr>
          <w:p w14:paraId="552B2C1F"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Obsługa dokumentów</w:t>
            </w:r>
          </w:p>
        </w:tc>
        <w:tc>
          <w:tcPr>
            <w:tcW w:w="5985" w:type="dxa"/>
            <w:shd w:val="clear" w:color="auto" w:fill="auto"/>
            <w:tcMar>
              <w:top w:w="100" w:type="dxa"/>
              <w:left w:w="100" w:type="dxa"/>
              <w:bottom w:w="100" w:type="dxa"/>
              <w:right w:w="100" w:type="dxa"/>
            </w:tcMar>
          </w:tcPr>
          <w:p w14:paraId="744873E8" w14:textId="77777777" w:rsidR="00CA483C" w:rsidRPr="003C3246" w:rsidRDefault="00CA483C" w:rsidP="00BE0E88">
            <w:pPr>
              <w:widowControl w:val="0"/>
              <w:spacing w:after="0" w:line="240" w:lineRule="auto"/>
              <w:rPr>
                <w:rFonts w:ascii="Calibri" w:eastAsia="Calibri" w:hAnsi="Calibri" w:cs="Calibri"/>
                <w:sz w:val="24"/>
                <w:szCs w:val="24"/>
              </w:rPr>
            </w:pPr>
            <w:r w:rsidRPr="00725013">
              <w:rPr>
                <w:rFonts w:ascii="Calibri" w:eastAsia="Calibri" w:hAnsi="Calibri" w:cs="Calibri"/>
                <w:sz w:val="24"/>
                <w:szCs w:val="24"/>
              </w:rPr>
              <w:t>System musi umożliwiać tworzenie zadań udostępniania do wiadomości.</w:t>
            </w:r>
          </w:p>
        </w:tc>
      </w:tr>
      <w:tr w:rsidR="00CA483C" w14:paraId="64C88D76" w14:textId="77777777" w:rsidTr="00BE0E88">
        <w:tc>
          <w:tcPr>
            <w:tcW w:w="960" w:type="dxa"/>
            <w:shd w:val="clear" w:color="auto" w:fill="auto"/>
            <w:tcMar>
              <w:top w:w="100" w:type="dxa"/>
              <w:left w:w="100" w:type="dxa"/>
              <w:bottom w:w="100" w:type="dxa"/>
              <w:right w:w="100" w:type="dxa"/>
            </w:tcMar>
          </w:tcPr>
          <w:p w14:paraId="259DB0F0"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6.2.69</w:t>
            </w:r>
          </w:p>
        </w:tc>
        <w:tc>
          <w:tcPr>
            <w:tcW w:w="2085" w:type="dxa"/>
            <w:shd w:val="clear" w:color="auto" w:fill="auto"/>
            <w:tcMar>
              <w:top w:w="100" w:type="dxa"/>
              <w:left w:w="100" w:type="dxa"/>
              <w:bottom w:w="100" w:type="dxa"/>
              <w:right w:w="100" w:type="dxa"/>
            </w:tcMar>
          </w:tcPr>
          <w:p w14:paraId="2D999F63"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Obsługa dokumentów</w:t>
            </w:r>
          </w:p>
        </w:tc>
        <w:tc>
          <w:tcPr>
            <w:tcW w:w="5985" w:type="dxa"/>
            <w:shd w:val="clear" w:color="auto" w:fill="auto"/>
            <w:tcMar>
              <w:top w:w="100" w:type="dxa"/>
              <w:left w:w="100" w:type="dxa"/>
              <w:bottom w:w="100" w:type="dxa"/>
              <w:right w:w="100" w:type="dxa"/>
            </w:tcMar>
          </w:tcPr>
          <w:p w14:paraId="79845547" w14:textId="77777777" w:rsidR="00CA483C" w:rsidRPr="003C3246" w:rsidRDefault="00CA483C" w:rsidP="00BE0E88">
            <w:pPr>
              <w:widowControl w:val="0"/>
              <w:spacing w:after="0" w:line="240" w:lineRule="auto"/>
              <w:rPr>
                <w:rFonts w:ascii="Calibri" w:eastAsia="Calibri" w:hAnsi="Calibri" w:cs="Calibri"/>
                <w:sz w:val="24"/>
                <w:szCs w:val="24"/>
              </w:rPr>
            </w:pPr>
            <w:r w:rsidRPr="00725013">
              <w:rPr>
                <w:rFonts w:ascii="Calibri" w:eastAsia="Calibri" w:hAnsi="Calibri" w:cs="Calibri"/>
                <w:sz w:val="24"/>
                <w:szCs w:val="24"/>
              </w:rPr>
              <w:t>System musi umożliwiać tworzenie zadania do akceptacji.</w:t>
            </w:r>
          </w:p>
        </w:tc>
      </w:tr>
      <w:tr w:rsidR="00CA483C" w14:paraId="09F04C53" w14:textId="77777777" w:rsidTr="00BE0E88">
        <w:tc>
          <w:tcPr>
            <w:tcW w:w="960" w:type="dxa"/>
            <w:shd w:val="clear" w:color="auto" w:fill="auto"/>
            <w:tcMar>
              <w:top w:w="100" w:type="dxa"/>
              <w:left w:w="100" w:type="dxa"/>
              <w:bottom w:w="100" w:type="dxa"/>
              <w:right w:w="100" w:type="dxa"/>
            </w:tcMar>
          </w:tcPr>
          <w:p w14:paraId="7CE7CDB1"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6.2.70</w:t>
            </w:r>
          </w:p>
        </w:tc>
        <w:tc>
          <w:tcPr>
            <w:tcW w:w="2085" w:type="dxa"/>
            <w:shd w:val="clear" w:color="auto" w:fill="auto"/>
            <w:tcMar>
              <w:top w:w="100" w:type="dxa"/>
              <w:left w:w="100" w:type="dxa"/>
              <w:bottom w:w="100" w:type="dxa"/>
              <w:right w:w="100" w:type="dxa"/>
            </w:tcMar>
          </w:tcPr>
          <w:p w14:paraId="63CAF9BB"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 xml:space="preserve">Obsługa </w:t>
            </w:r>
            <w:r>
              <w:rPr>
                <w:rFonts w:ascii="Calibri" w:eastAsia="Calibri" w:hAnsi="Calibri" w:cs="Calibri"/>
                <w:sz w:val="24"/>
                <w:szCs w:val="24"/>
              </w:rPr>
              <w:lastRenderedPageBreak/>
              <w:t>dokumentów</w:t>
            </w:r>
          </w:p>
        </w:tc>
        <w:tc>
          <w:tcPr>
            <w:tcW w:w="5985" w:type="dxa"/>
            <w:shd w:val="clear" w:color="auto" w:fill="auto"/>
            <w:tcMar>
              <w:top w:w="100" w:type="dxa"/>
              <w:left w:w="100" w:type="dxa"/>
              <w:bottom w:w="100" w:type="dxa"/>
              <w:right w:w="100" w:type="dxa"/>
            </w:tcMar>
          </w:tcPr>
          <w:p w14:paraId="7CDB73A4" w14:textId="77777777" w:rsidR="00CA483C" w:rsidRPr="003C3246" w:rsidRDefault="00CA483C" w:rsidP="00BE0E88">
            <w:pPr>
              <w:widowControl w:val="0"/>
              <w:spacing w:after="0" w:line="240" w:lineRule="auto"/>
              <w:rPr>
                <w:rFonts w:ascii="Calibri" w:eastAsia="Calibri" w:hAnsi="Calibri" w:cs="Calibri"/>
                <w:sz w:val="24"/>
                <w:szCs w:val="24"/>
              </w:rPr>
            </w:pPr>
            <w:r w:rsidRPr="00727339">
              <w:rPr>
                <w:rFonts w:ascii="Calibri" w:eastAsia="Calibri" w:hAnsi="Calibri" w:cs="Calibri"/>
                <w:sz w:val="24"/>
                <w:szCs w:val="24"/>
              </w:rPr>
              <w:lastRenderedPageBreak/>
              <w:t xml:space="preserve">System musi umożliwiać tworzenie zadań udostępniania </w:t>
            </w:r>
            <w:r w:rsidRPr="00727339">
              <w:rPr>
                <w:rFonts w:ascii="Calibri" w:eastAsia="Calibri" w:hAnsi="Calibri" w:cs="Calibri"/>
                <w:sz w:val="24"/>
                <w:szCs w:val="24"/>
              </w:rPr>
              <w:lastRenderedPageBreak/>
              <w:t>do realizacji i zarządzanie nimi.</w:t>
            </w:r>
          </w:p>
        </w:tc>
      </w:tr>
      <w:tr w:rsidR="00CA483C" w14:paraId="766B262A" w14:textId="77777777" w:rsidTr="00BE0E88">
        <w:tc>
          <w:tcPr>
            <w:tcW w:w="960" w:type="dxa"/>
            <w:shd w:val="clear" w:color="auto" w:fill="auto"/>
            <w:tcMar>
              <w:top w:w="100" w:type="dxa"/>
              <w:left w:w="100" w:type="dxa"/>
              <w:bottom w:w="100" w:type="dxa"/>
              <w:right w:w="100" w:type="dxa"/>
            </w:tcMar>
          </w:tcPr>
          <w:p w14:paraId="62ACB570"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lastRenderedPageBreak/>
              <w:t>6.2.71</w:t>
            </w:r>
          </w:p>
        </w:tc>
        <w:tc>
          <w:tcPr>
            <w:tcW w:w="2085" w:type="dxa"/>
            <w:shd w:val="clear" w:color="auto" w:fill="auto"/>
            <w:tcMar>
              <w:top w:w="100" w:type="dxa"/>
              <w:left w:w="100" w:type="dxa"/>
              <w:bottom w:w="100" w:type="dxa"/>
              <w:right w:w="100" w:type="dxa"/>
            </w:tcMar>
          </w:tcPr>
          <w:p w14:paraId="16B966C0"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Obsługa dokumentów</w:t>
            </w:r>
          </w:p>
        </w:tc>
        <w:tc>
          <w:tcPr>
            <w:tcW w:w="5985" w:type="dxa"/>
            <w:shd w:val="clear" w:color="auto" w:fill="auto"/>
            <w:tcMar>
              <w:top w:w="100" w:type="dxa"/>
              <w:left w:w="100" w:type="dxa"/>
              <w:bottom w:w="100" w:type="dxa"/>
              <w:right w:w="100" w:type="dxa"/>
            </w:tcMar>
          </w:tcPr>
          <w:p w14:paraId="61A79E27" w14:textId="77777777" w:rsidR="00CA483C" w:rsidRPr="003C3246" w:rsidRDefault="00CA483C" w:rsidP="00BE0E88">
            <w:pPr>
              <w:widowControl w:val="0"/>
              <w:spacing w:after="0" w:line="240" w:lineRule="auto"/>
              <w:rPr>
                <w:rFonts w:ascii="Calibri" w:eastAsia="Calibri" w:hAnsi="Calibri" w:cs="Calibri"/>
                <w:sz w:val="24"/>
                <w:szCs w:val="24"/>
              </w:rPr>
            </w:pPr>
            <w:r w:rsidRPr="00ED16C9">
              <w:rPr>
                <w:rFonts w:ascii="Calibri" w:eastAsia="Calibri" w:hAnsi="Calibri" w:cs="Calibri"/>
                <w:sz w:val="24"/>
                <w:szCs w:val="24"/>
              </w:rPr>
              <w:t>System musi umożliwiać tworzenie zadania do podpisu dokumentu.</w:t>
            </w:r>
          </w:p>
        </w:tc>
      </w:tr>
      <w:tr w:rsidR="00CA483C" w14:paraId="68B120F6" w14:textId="77777777" w:rsidTr="00BE0E88">
        <w:tc>
          <w:tcPr>
            <w:tcW w:w="960" w:type="dxa"/>
            <w:shd w:val="clear" w:color="auto" w:fill="auto"/>
            <w:tcMar>
              <w:top w:w="100" w:type="dxa"/>
              <w:left w:w="100" w:type="dxa"/>
              <w:bottom w:w="100" w:type="dxa"/>
              <w:right w:w="100" w:type="dxa"/>
            </w:tcMar>
          </w:tcPr>
          <w:p w14:paraId="07A41DF6"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6.2.72</w:t>
            </w:r>
          </w:p>
        </w:tc>
        <w:tc>
          <w:tcPr>
            <w:tcW w:w="2085" w:type="dxa"/>
            <w:shd w:val="clear" w:color="auto" w:fill="auto"/>
            <w:tcMar>
              <w:top w:w="100" w:type="dxa"/>
              <w:left w:w="100" w:type="dxa"/>
              <w:bottom w:w="100" w:type="dxa"/>
              <w:right w:w="100" w:type="dxa"/>
            </w:tcMar>
          </w:tcPr>
          <w:p w14:paraId="3E1E0DDB"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Obsługa dokumentów</w:t>
            </w:r>
          </w:p>
        </w:tc>
        <w:tc>
          <w:tcPr>
            <w:tcW w:w="5985" w:type="dxa"/>
            <w:shd w:val="clear" w:color="auto" w:fill="auto"/>
            <w:tcMar>
              <w:top w:w="100" w:type="dxa"/>
              <w:left w:w="100" w:type="dxa"/>
              <w:bottom w:w="100" w:type="dxa"/>
              <w:right w:w="100" w:type="dxa"/>
            </w:tcMar>
          </w:tcPr>
          <w:p w14:paraId="220659D6" w14:textId="77777777" w:rsidR="00CA483C" w:rsidRPr="003C3246" w:rsidRDefault="00CA483C" w:rsidP="00BE0E88">
            <w:pPr>
              <w:widowControl w:val="0"/>
              <w:spacing w:after="0" w:line="240" w:lineRule="auto"/>
              <w:rPr>
                <w:rFonts w:ascii="Calibri" w:eastAsia="Calibri" w:hAnsi="Calibri" w:cs="Calibri"/>
                <w:sz w:val="24"/>
                <w:szCs w:val="24"/>
              </w:rPr>
            </w:pPr>
            <w:r w:rsidRPr="00ED16C9">
              <w:rPr>
                <w:rFonts w:ascii="Calibri" w:eastAsia="Calibri" w:hAnsi="Calibri" w:cs="Calibri"/>
                <w:sz w:val="24"/>
                <w:szCs w:val="24"/>
              </w:rPr>
              <w:t>System musi umożliwiać usuwanie dokumentu dodanego do sprawy.</w:t>
            </w:r>
          </w:p>
        </w:tc>
      </w:tr>
      <w:tr w:rsidR="00CA483C" w14:paraId="5205D57F" w14:textId="77777777" w:rsidTr="00BE0E88">
        <w:tc>
          <w:tcPr>
            <w:tcW w:w="960" w:type="dxa"/>
            <w:shd w:val="clear" w:color="auto" w:fill="auto"/>
            <w:tcMar>
              <w:top w:w="100" w:type="dxa"/>
              <w:left w:w="100" w:type="dxa"/>
              <w:bottom w:w="100" w:type="dxa"/>
              <w:right w:w="100" w:type="dxa"/>
            </w:tcMar>
          </w:tcPr>
          <w:p w14:paraId="6E4A5C60"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6.2.73</w:t>
            </w:r>
          </w:p>
        </w:tc>
        <w:tc>
          <w:tcPr>
            <w:tcW w:w="2085" w:type="dxa"/>
            <w:shd w:val="clear" w:color="auto" w:fill="auto"/>
            <w:tcMar>
              <w:top w:w="100" w:type="dxa"/>
              <w:left w:w="100" w:type="dxa"/>
              <w:bottom w:w="100" w:type="dxa"/>
              <w:right w:w="100" w:type="dxa"/>
            </w:tcMar>
          </w:tcPr>
          <w:p w14:paraId="35C6B501"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Obsługa dokumentów</w:t>
            </w:r>
          </w:p>
        </w:tc>
        <w:tc>
          <w:tcPr>
            <w:tcW w:w="5985" w:type="dxa"/>
            <w:shd w:val="clear" w:color="auto" w:fill="auto"/>
            <w:tcMar>
              <w:top w:w="100" w:type="dxa"/>
              <w:left w:w="100" w:type="dxa"/>
              <w:bottom w:w="100" w:type="dxa"/>
              <w:right w:w="100" w:type="dxa"/>
            </w:tcMar>
          </w:tcPr>
          <w:p w14:paraId="231AB105" w14:textId="77777777" w:rsidR="00CA483C" w:rsidRPr="003C3246" w:rsidRDefault="00CA483C" w:rsidP="00BE0E88">
            <w:pPr>
              <w:widowControl w:val="0"/>
              <w:spacing w:after="0" w:line="240" w:lineRule="auto"/>
              <w:rPr>
                <w:rFonts w:ascii="Calibri" w:eastAsia="Calibri" w:hAnsi="Calibri" w:cs="Calibri"/>
                <w:sz w:val="24"/>
                <w:szCs w:val="24"/>
              </w:rPr>
            </w:pPr>
            <w:r w:rsidRPr="00ED16C9">
              <w:rPr>
                <w:rFonts w:ascii="Calibri" w:eastAsia="Calibri" w:hAnsi="Calibri" w:cs="Calibri"/>
                <w:sz w:val="24"/>
                <w:szCs w:val="24"/>
              </w:rPr>
              <w:t>System musi umożliwiać akceptację i podpisanie dokumentu z poziomu otrzymanego zadania.</w:t>
            </w:r>
          </w:p>
        </w:tc>
      </w:tr>
      <w:tr w:rsidR="00CA483C" w14:paraId="72128E5A" w14:textId="77777777" w:rsidTr="00BE0E88">
        <w:tc>
          <w:tcPr>
            <w:tcW w:w="960" w:type="dxa"/>
            <w:shd w:val="clear" w:color="auto" w:fill="auto"/>
            <w:tcMar>
              <w:top w:w="100" w:type="dxa"/>
              <w:left w:w="100" w:type="dxa"/>
              <w:bottom w:w="100" w:type="dxa"/>
              <w:right w:w="100" w:type="dxa"/>
            </w:tcMar>
          </w:tcPr>
          <w:p w14:paraId="44DC4A52"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6.2.74</w:t>
            </w:r>
          </w:p>
        </w:tc>
        <w:tc>
          <w:tcPr>
            <w:tcW w:w="2085" w:type="dxa"/>
            <w:shd w:val="clear" w:color="auto" w:fill="auto"/>
            <w:tcMar>
              <w:top w:w="100" w:type="dxa"/>
              <w:left w:w="100" w:type="dxa"/>
              <w:bottom w:w="100" w:type="dxa"/>
              <w:right w:w="100" w:type="dxa"/>
            </w:tcMar>
          </w:tcPr>
          <w:p w14:paraId="521BF5D1"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Obsługa dokumentów</w:t>
            </w:r>
          </w:p>
        </w:tc>
        <w:tc>
          <w:tcPr>
            <w:tcW w:w="5985" w:type="dxa"/>
            <w:shd w:val="clear" w:color="auto" w:fill="auto"/>
            <w:tcMar>
              <w:top w:w="100" w:type="dxa"/>
              <w:left w:w="100" w:type="dxa"/>
              <w:bottom w:w="100" w:type="dxa"/>
              <w:right w:w="100" w:type="dxa"/>
            </w:tcMar>
          </w:tcPr>
          <w:p w14:paraId="15B23E73" w14:textId="77777777" w:rsidR="00CA483C" w:rsidRPr="003C3246" w:rsidRDefault="00CA483C" w:rsidP="00BE0E88">
            <w:pPr>
              <w:widowControl w:val="0"/>
              <w:spacing w:after="0" w:line="240" w:lineRule="auto"/>
              <w:rPr>
                <w:rFonts w:ascii="Calibri" w:eastAsia="Calibri" w:hAnsi="Calibri" w:cs="Calibri"/>
                <w:sz w:val="24"/>
                <w:szCs w:val="24"/>
              </w:rPr>
            </w:pPr>
            <w:r w:rsidRPr="00ED16C9">
              <w:rPr>
                <w:rFonts w:ascii="Calibri" w:eastAsia="Calibri" w:hAnsi="Calibri" w:cs="Calibri"/>
                <w:sz w:val="24"/>
                <w:szCs w:val="24"/>
              </w:rPr>
              <w:t>System musi umożliwiać odrzucenie treści dokumentu.</w:t>
            </w:r>
          </w:p>
        </w:tc>
      </w:tr>
      <w:tr w:rsidR="00CA483C" w14:paraId="29F36E45" w14:textId="77777777" w:rsidTr="00BE0E88">
        <w:tc>
          <w:tcPr>
            <w:tcW w:w="960" w:type="dxa"/>
            <w:shd w:val="clear" w:color="auto" w:fill="auto"/>
            <w:tcMar>
              <w:top w:w="100" w:type="dxa"/>
              <w:left w:w="100" w:type="dxa"/>
              <w:bottom w:w="100" w:type="dxa"/>
              <w:right w:w="100" w:type="dxa"/>
            </w:tcMar>
          </w:tcPr>
          <w:p w14:paraId="4CEC04F6"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6.2.75</w:t>
            </w:r>
          </w:p>
        </w:tc>
        <w:tc>
          <w:tcPr>
            <w:tcW w:w="2085" w:type="dxa"/>
            <w:shd w:val="clear" w:color="auto" w:fill="auto"/>
            <w:tcMar>
              <w:top w:w="100" w:type="dxa"/>
              <w:left w:w="100" w:type="dxa"/>
              <w:bottom w:w="100" w:type="dxa"/>
              <w:right w:w="100" w:type="dxa"/>
            </w:tcMar>
          </w:tcPr>
          <w:p w14:paraId="15872B5C"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Obsługa dokumentów</w:t>
            </w:r>
          </w:p>
        </w:tc>
        <w:tc>
          <w:tcPr>
            <w:tcW w:w="5985" w:type="dxa"/>
            <w:shd w:val="clear" w:color="auto" w:fill="auto"/>
            <w:tcMar>
              <w:top w:w="100" w:type="dxa"/>
              <w:left w:w="100" w:type="dxa"/>
              <w:bottom w:w="100" w:type="dxa"/>
              <w:right w:w="100" w:type="dxa"/>
            </w:tcMar>
          </w:tcPr>
          <w:p w14:paraId="7D9721AA" w14:textId="77777777" w:rsidR="00CA483C" w:rsidRPr="003C3246" w:rsidRDefault="00CA483C" w:rsidP="00BE0E88">
            <w:pPr>
              <w:widowControl w:val="0"/>
              <w:spacing w:after="0" w:line="240" w:lineRule="auto"/>
              <w:rPr>
                <w:rFonts w:ascii="Calibri" w:eastAsia="Calibri" w:hAnsi="Calibri" w:cs="Calibri"/>
                <w:sz w:val="24"/>
                <w:szCs w:val="24"/>
              </w:rPr>
            </w:pPr>
            <w:r w:rsidRPr="00A103CA">
              <w:rPr>
                <w:rFonts w:ascii="Calibri" w:eastAsia="Calibri" w:hAnsi="Calibri" w:cs="Calibri"/>
                <w:sz w:val="24"/>
                <w:szCs w:val="24"/>
              </w:rPr>
              <w:t xml:space="preserve">System musi umożliwiać wysyłanie korespondencji przez </w:t>
            </w:r>
            <w:proofErr w:type="spellStart"/>
            <w:r w:rsidRPr="00A103CA">
              <w:rPr>
                <w:rFonts w:ascii="Calibri" w:eastAsia="Calibri" w:hAnsi="Calibri" w:cs="Calibri"/>
                <w:sz w:val="24"/>
                <w:szCs w:val="24"/>
              </w:rPr>
              <w:t>ePUAP</w:t>
            </w:r>
            <w:proofErr w:type="spellEnd"/>
            <w:r w:rsidRPr="00A103CA">
              <w:rPr>
                <w:rFonts w:ascii="Calibri" w:eastAsia="Calibri" w:hAnsi="Calibri" w:cs="Calibri"/>
                <w:sz w:val="24"/>
                <w:szCs w:val="24"/>
              </w:rPr>
              <w:t>.</w:t>
            </w:r>
          </w:p>
        </w:tc>
      </w:tr>
      <w:tr w:rsidR="00CA483C" w14:paraId="4125E0AD" w14:textId="77777777" w:rsidTr="00BE0E88">
        <w:tc>
          <w:tcPr>
            <w:tcW w:w="960" w:type="dxa"/>
            <w:shd w:val="clear" w:color="auto" w:fill="auto"/>
            <w:tcMar>
              <w:top w:w="100" w:type="dxa"/>
              <w:left w:w="100" w:type="dxa"/>
              <w:bottom w:w="100" w:type="dxa"/>
              <w:right w:w="100" w:type="dxa"/>
            </w:tcMar>
          </w:tcPr>
          <w:p w14:paraId="7ADA1C1D"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6.2.76</w:t>
            </w:r>
          </w:p>
        </w:tc>
        <w:tc>
          <w:tcPr>
            <w:tcW w:w="2085" w:type="dxa"/>
            <w:shd w:val="clear" w:color="auto" w:fill="auto"/>
            <w:tcMar>
              <w:top w:w="100" w:type="dxa"/>
              <w:left w:w="100" w:type="dxa"/>
              <w:bottom w:w="100" w:type="dxa"/>
              <w:right w:w="100" w:type="dxa"/>
            </w:tcMar>
          </w:tcPr>
          <w:p w14:paraId="1C757694"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Obsługa dokumentów</w:t>
            </w:r>
          </w:p>
        </w:tc>
        <w:tc>
          <w:tcPr>
            <w:tcW w:w="5985" w:type="dxa"/>
            <w:shd w:val="clear" w:color="auto" w:fill="auto"/>
            <w:tcMar>
              <w:top w:w="100" w:type="dxa"/>
              <w:left w:w="100" w:type="dxa"/>
              <w:bottom w:w="100" w:type="dxa"/>
              <w:right w:w="100" w:type="dxa"/>
            </w:tcMar>
          </w:tcPr>
          <w:p w14:paraId="6152D0EC" w14:textId="77777777" w:rsidR="00CA483C" w:rsidRPr="003C3246" w:rsidRDefault="00CA483C" w:rsidP="00BE0E88">
            <w:pPr>
              <w:widowControl w:val="0"/>
              <w:spacing w:after="0" w:line="240" w:lineRule="auto"/>
              <w:rPr>
                <w:rFonts w:ascii="Calibri" w:eastAsia="Calibri" w:hAnsi="Calibri" w:cs="Calibri"/>
                <w:sz w:val="24"/>
                <w:szCs w:val="24"/>
              </w:rPr>
            </w:pPr>
            <w:r w:rsidRPr="00A103CA">
              <w:rPr>
                <w:rFonts w:ascii="Calibri" w:eastAsia="Calibri" w:hAnsi="Calibri" w:cs="Calibri"/>
                <w:sz w:val="24"/>
                <w:szCs w:val="24"/>
              </w:rPr>
              <w:t>System musi umożliwiać wysyłanie korespondencji przez e-Doręczenia.</w:t>
            </w:r>
          </w:p>
        </w:tc>
      </w:tr>
      <w:tr w:rsidR="00CA483C" w14:paraId="33D23766" w14:textId="77777777" w:rsidTr="00BE0E88">
        <w:tc>
          <w:tcPr>
            <w:tcW w:w="960" w:type="dxa"/>
            <w:shd w:val="clear" w:color="auto" w:fill="auto"/>
            <w:tcMar>
              <w:top w:w="100" w:type="dxa"/>
              <w:left w:w="100" w:type="dxa"/>
              <w:bottom w:w="100" w:type="dxa"/>
              <w:right w:w="100" w:type="dxa"/>
            </w:tcMar>
          </w:tcPr>
          <w:p w14:paraId="652918C0"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6.2.77</w:t>
            </w:r>
          </w:p>
        </w:tc>
        <w:tc>
          <w:tcPr>
            <w:tcW w:w="2085" w:type="dxa"/>
            <w:shd w:val="clear" w:color="auto" w:fill="auto"/>
            <w:tcMar>
              <w:top w:w="100" w:type="dxa"/>
              <w:left w:w="100" w:type="dxa"/>
              <w:bottom w:w="100" w:type="dxa"/>
              <w:right w:w="100" w:type="dxa"/>
            </w:tcMar>
          </w:tcPr>
          <w:p w14:paraId="74A757A9"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Obsługa dokumentów</w:t>
            </w:r>
          </w:p>
        </w:tc>
        <w:tc>
          <w:tcPr>
            <w:tcW w:w="5985" w:type="dxa"/>
            <w:shd w:val="clear" w:color="auto" w:fill="auto"/>
            <w:tcMar>
              <w:top w:w="100" w:type="dxa"/>
              <w:left w:w="100" w:type="dxa"/>
              <w:bottom w:w="100" w:type="dxa"/>
              <w:right w:w="100" w:type="dxa"/>
            </w:tcMar>
          </w:tcPr>
          <w:p w14:paraId="52DAED66" w14:textId="77777777" w:rsidR="00CA483C" w:rsidRPr="003C3246" w:rsidRDefault="00CA483C" w:rsidP="00BE0E88">
            <w:pPr>
              <w:widowControl w:val="0"/>
              <w:spacing w:after="0" w:line="240" w:lineRule="auto"/>
              <w:rPr>
                <w:rFonts w:ascii="Calibri" w:eastAsia="Calibri" w:hAnsi="Calibri" w:cs="Calibri"/>
                <w:sz w:val="24"/>
                <w:szCs w:val="24"/>
              </w:rPr>
            </w:pPr>
            <w:r w:rsidRPr="00A103CA">
              <w:rPr>
                <w:rFonts w:ascii="Calibri" w:eastAsia="Calibri" w:hAnsi="Calibri" w:cs="Calibri"/>
                <w:sz w:val="24"/>
                <w:szCs w:val="24"/>
              </w:rPr>
              <w:t>System musi umożliwiać rejestrację elektronicznych przesyłek wpływających (wiadomości e-mail).</w:t>
            </w:r>
          </w:p>
        </w:tc>
      </w:tr>
      <w:tr w:rsidR="00CA483C" w14:paraId="5E7DDD83" w14:textId="77777777" w:rsidTr="00BE0E88">
        <w:tc>
          <w:tcPr>
            <w:tcW w:w="960" w:type="dxa"/>
            <w:shd w:val="clear" w:color="auto" w:fill="auto"/>
            <w:tcMar>
              <w:top w:w="100" w:type="dxa"/>
              <w:left w:w="100" w:type="dxa"/>
              <w:bottom w:w="100" w:type="dxa"/>
              <w:right w:w="100" w:type="dxa"/>
            </w:tcMar>
          </w:tcPr>
          <w:p w14:paraId="22A419A0"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6.2.78</w:t>
            </w:r>
          </w:p>
        </w:tc>
        <w:tc>
          <w:tcPr>
            <w:tcW w:w="2085" w:type="dxa"/>
            <w:shd w:val="clear" w:color="auto" w:fill="auto"/>
            <w:tcMar>
              <w:top w:w="100" w:type="dxa"/>
              <w:left w:w="100" w:type="dxa"/>
              <w:bottom w:w="100" w:type="dxa"/>
              <w:right w:w="100" w:type="dxa"/>
            </w:tcMar>
          </w:tcPr>
          <w:p w14:paraId="0C77D33D"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Obsługa dokumentów</w:t>
            </w:r>
          </w:p>
        </w:tc>
        <w:tc>
          <w:tcPr>
            <w:tcW w:w="5985" w:type="dxa"/>
            <w:shd w:val="clear" w:color="auto" w:fill="auto"/>
            <w:tcMar>
              <w:top w:w="100" w:type="dxa"/>
              <w:left w:w="100" w:type="dxa"/>
              <w:bottom w:w="100" w:type="dxa"/>
              <w:right w:w="100" w:type="dxa"/>
            </w:tcMar>
          </w:tcPr>
          <w:p w14:paraId="6BEF82E8" w14:textId="77777777" w:rsidR="00CA483C" w:rsidRPr="003C3246" w:rsidRDefault="00CA483C" w:rsidP="00BE0E88">
            <w:pPr>
              <w:widowControl w:val="0"/>
              <w:spacing w:after="0" w:line="240" w:lineRule="auto"/>
              <w:rPr>
                <w:rFonts w:ascii="Calibri" w:eastAsia="Calibri" w:hAnsi="Calibri" w:cs="Calibri"/>
                <w:sz w:val="24"/>
                <w:szCs w:val="24"/>
              </w:rPr>
            </w:pPr>
            <w:r w:rsidRPr="00A103CA">
              <w:rPr>
                <w:rFonts w:ascii="Calibri" w:eastAsia="Calibri" w:hAnsi="Calibri" w:cs="Calibri"/>
                <w:sz w:val="24"/>
                <w:szCs w:val="24"/>
              </w:rPr>
              <w:t>System musi umożliwiać rejestrowanie korespondencji wychodzącej w formie faksu.</w:t>
            </w:r>
          </w:p>
        </w:tc>
      </w:tr>
      <w:tr w:rsidR="00CA483C" w14:paraId="42EF1BC7" w14:textId="77777777" w:rsidTr="00BE0E88">
        <w:tc>
          <w:tcPr>
            <w:tcW w:w="960" w:type="dxa"/>
            <w:shd w:val="clear" w:color="auto" w:fill="auto"/>
            <w:tcMar>
              <w:top w:w="100" w:type="dxa"/>
              <w:left w:w="100" w:type="dxa"/>
              <w:bottom w:w="100" w:type="dxa"/>
              <w:right w:w="100" w:type="dxa"/>
            </w:tcMar>
          </w:tcPr>
          <w:p w14:paraId="1DA7E5B3"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6.2.79</w:t>
            </w:r>
          </w:p>
        </w:tc>
        <w:tc>
          <w:tcPr>
            <w:tcW w:w="2085" w:type="dxa"/>
            <w:shd w:val="clear" w:color="auto" w:fill="auto"/>
            <w:tcMar>
              <w:top w:w="100" w:type="dxa"/>
              <w:left w:w="100" w:type="dxa"/>
              <w:bottom w:w="100" w:type="dxa"/>
              <w:right w:w="100" w:type="dxa"/>
            </w:tcMar>
          </w:tcPr>
          <w:p w14:paraId="4D23C836"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Obsługa dokumentów</w:t>
            </w:r>
          </w:p>
        </w:tc>
        <w:tc>
          <w:tcPr>
            <w:tcW w:w="5985" w:type="dxa"/>
            <w:shd w:val="clear" w:color="auto" w:fill="auto"/>
            <w:tcMar>
              <w:top w:w="100" w:type="dxa"/>
              <w:left w:w="100" w:type="dxa"/>
              <w:bottom w:w="100" w:type="dxa"/>
              <w:right w:w="100" w:type="dxa"/>
            </w:tcMar>
          </w:tcPr>
          <w:p w14:paraId="70C4A4B1" w14:textId="77777777" w:rsidR="00CA483C" w:rsidRPr="003C3246" w:rsidRDefault="00CA483C" w:rsidP="00BE0E88">
            <w:pPr>
              <w:widowControl w:val="0"/>
              <w:spacing w:after="0" w:line="240" w:lineRule="auto"/>
              <w:rPr>
                <w:rFonts w:ascii="Calibri" w:eastAsia="Calibri" w:hAnsi="Calibri" w:cs="Calibri"/>
                <w:sz w:val="24"/>
                <w:szCs w:val="24"/>
              </w:rPr>
            </w:pPr>
            <w:r w:rsidRPr="00F73D1E">
              <w:rPr>
                <w:rFonts w:ascii="Calibri" w:eastAsia="Calibri" w:hAnsi="Calibri" w:cs="Calibri"/>
                <w:sz w:val="24"/>
                <w:szCs w:val="24"/>
              </w:rPr>
              <w:t>System musi umożliwiać rejestrowanie korespondencji wychodzącej papierowej.</w:t>
            </w:r>
          </w:p>
        </w:tc>
      </w:tr>
      <w:tr w:rsidR="00CA483C" w14:paraId="1281264A" w14:textId="77777777" w:rsidTr="00BE0E88">
        <w:tc>
          <w:tcPr>
            <w:tcW w:w="960" w:type="dxa"/>
            <w:shd w:val="clear" w:color="auto" w:fill="auto"/>
            <w:tcMar>
              <w:top w:w="100" w:type="dxa"/>
              <w:left w:w="100" w:type="dxa"/>
              <w:bottom w:w="100" w:type="dxa"/>
              <w:right w:w="100" w:type="dxa"/>
            </w:tcMar>
          </w:tcPr>
          <w:p w14:paraId="6A097656"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6.2.80</w:t>
            </w:r>
          </w:p>
        </w:tc>
        <w:tc>
          <w:tcPr>
            <w:tcW w:w="2085" w:type="dxa"/>
            <w:shd w:val="clear" w:color="auto" w:fill="auto"/>
            <w:tcMar>
              <w:top w:w="100" w:type="dxa"/>
              <w:left w:w="100" w:type="dxa"/>
              <w:bottom w:w="100" w:type="dxa"/>
              <w:right w:w="100" w:type="dxa"/>
            </w:tcMar>
          </w:tcPr>
          <w:p w14:paraId="080DA14E"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Obsługa dokumentów</w:t>
            </w:r>
          </w:p>
        </w:tc>
        <w:tc>
          <w:tcPr>
            <w:tcW w:w="5985" w:type="dxa"/>
            <w:shd w:val="clear" w:color="auto" w:fill="auto"/>
            <w:tcMar>
              <w:top w:w="100" w:type="dxa"/>
              <w:left w:w="100" w:type="dxa"/>
              <w:bottom w:w="100" w:type="dxa"/>
              <w:right w:w="100" w:type="dxa"/>
            </w:tcMar>
          </w:tcPr>
          <w:p w14:paraId="0DF1DB92" w14:textId="77777777" w:rsidR="00CA483C" w:rsidRPr="003C3246" w:rsidRDefault="00CA483C" w:rsidP="00BE0E88">
            <w:pPr>
              <w:widowControl w:val="0"/>
              <w:spacing w:after="0" w:line="240" w:lineRule="auto"/>
              <w:rPr>
                <w:rFonts w:ascii="Calibri" w:eastAsia="Calibri" w:hAnsi="Calibri" w:cs="Calibri"/>
                <w:sz w:val="24"/>
                <w:szCs w:val="24"/>
              </w:rPr>
            </w:pPr>
            <w:r w:rsidRPr="00F73D1E">
              <w:rPr>
                <w:rFonts w:ascii="Calibri" w:eastAsia="Calibri" w:hAnsi="Calibri" w:cs="Calibri"/>
                <w:sz w:val="24"/>
                <w:szCs w:val="24"/>
              </w:rPr>
              <w:t>System musi umożliwiać wysyłanie wiadomości e-mail ze sprawy.</w:t>
            </w:r>
          </w:p>
        </w:tc>
      </w:tr>
      <w:tr w:rsidR="00CA483C" w14:paraId="38D149DC" w14:textId="77777777" w:rsidTr="00BE0E88">
        <w:tc>
          <w:tcPr>
            <w:tcW w:w="960" w:type="dxa"/>
            <w:shd w:val="clear" w:color="auto" w:fill="auto"/>
            <w:tcMar>
              <w:top w:w="100" w:type="dxa"/>
              <w:left w:w="100" w:type="dxa"/>
              <w:bottom w:w="100" w:type="dxa"/>
              <w:right w:w="100" w:type="dxa"/>
            </w:tcMar>
          </w:tcPr>
          <w:p w14:paraId="7FA6ABD6"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6.2.81</w:t>
            </w:r>
          </w:p>
        </w:tc>
        <w:tc>
          <w:tcPr>
            <w:tcW w:w="2085" w:type="dxa"/>
            <w:shd w:val="clear" w:color="auto" w:fill="auto"/>
            <w:tcMar>
              <w:top w:w="100" w:type="dxa"/>
              <w:left w:w="100" w:type="dxa"/>
              <w:bottom w:w="100" w:type="dxa"/>
              <w:right w:w="100" w:type="dxa"/>
            </w:tcMar>
          </w:tcPr>
          <w:p w14:paraId="381B3178"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Archiwizacja spraw</w:t>
            </w:r>
          </w:p>
        </w:tc>
        <w:tc>
          <w:tcPr>
            <w:tcW w:w="5985" w:type="dxa"/>
            <w:shd w:val="clear" w:color="auto" w:fill="auto"/>
            <w:tcMar>
              <w:top w:w="100" w:type="dxa"/>
              <w:left w:w="100" w:type="dxa"/>
              <w:bottom w:w="100" w:type="dxa"/>
              <w:right w:w="100" w:type="dxa"/>
            </w:tcMar>
          </w:tcPr>
          <w:p w14:paraId="0645A4D6" w14:textId="77777777" w:rsidR="00CA483C" w:rsidRPr="003C3246"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System musi umożliwiać archiwizację spraw</w:t>
            </w:r>
          </w:p>
        </w:tc>
      </w:tr>
      <w:tr w:rsidR="00CA483C" w14:paraId="161A2DA3" w14:textId="77777777" w:rsidTr="00BE0E88">
        <w:tc>
          <w:tcPr>
            <w:tcW w:w="960" w:type="dxa"/>
            <w:shd w:val="clear" w:color="auto" w:fill="auto"/>
            <w:tcMar>
              <w:top w:w="100" w:type="dxa"/>
              <w:left w:w="100" w:type="dxa"/>
              <w:bottom w:w="100" w:type="dxa"/>
              <w:right w:w="100" w:type="dxa"/>
            </w:tcMar>
          </w:tcPr>
          <w:p w14:paraId="500B4587"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lastRenderedPageBreak/>
              <w:t>6.2.82</w:t>
            </w:r>
          </w:p>
        </w:tc>
        <w:tc>
          <w:tcPr>
            <w:tcW w:w="2085" w:type="dxa"/>
            <w:shd w:val="clear" w:color="auto" w:fill="auto"/>
            <w:tcMar>
              <w:top w:w="100" w:type="dxa"/>
              <w:left w:w="100" w:type="dxa"/>
              <w:bottom w:w="100" w:type="dxa"/>
              <w:right w:w="100" w:type="dxa"/>
            </w:tcMar>
          </w:tcPr>
          <w:p w14:paraId="5B772641"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Archiwizacja spraw</w:t>
            </w:r>
          </w:p>
        </w:tc>
        <w:tc>
          <w:tcPr>
            <w:tcW w:w="5985" w:type="dxa"/>
            <w:shd w:val="clear" w:color="auto" w:fill="auto"/>
            <w:tcMar>
              <w:top w:w="100" w:type="dxa"/>
              <w:left w:w="100" w:type="dxa"/>
              <w:bottom w:w="100" w:type="dxa"/>
              <w:right w:w="100" w:type="dxa"/>
            </w:tcMar>
          </w:tcPr>
          <w:p w14:paraId="05038021" w14:textId="77777777" w:rsidR="00CA483C" w:rsidRPr="00471C2B" w:rsidRDefault="00CA483C" w:rsidP="00BE0E88">
            <w:pPr>
              <w:widowControl w:val="0"/>
              <w:spacing w:after="0" w:line="240" w:lineRule="auto"/>
              <w:rPr>
                <w:rFonts w:ascii="Calibri" w:eastAsia="Calibri" w:hAnsi="Calibri" w:cs="Calibri"/>
                <w:sz w:val="24"/>
                <w:szCs w:val="24"/>
              </w:rPr>
            </w:pPr>
            <w:r w:rsidRPr="00471C2B">
              <w:rPr>
                <w:rFonts w:ascii="Calibri" w:eastAsia="Calibri" w:hAnsi="Calibri" w:cs="Calibri"/>
                <w:sz w:val="24"/>
                <w:szCs w:val="24"/>
              </w:rPr>
              <w:t xml:space="preserve">System musi umożliwiać wskazywanie, które sprawy będą archiwizowane, z uwzględnieniem </w:t>
            </w:r>
            <w:r>
              <w:rPr>
                <w:rFonts w:ascii="Calibri" w:eastAsia="Calibri" w:hAnsi="Calibri" w:cs="Calibri"/>
                <w:sz w:val="24"/>
                <w:szCs w:val="24"/>
              </w:rPr>
              <w:t xml:space="preserve">co najmniej </w:t>
            </w:r>
            <w:r w:rsidRPr="00471C2B">
              <w:rPr>
                <w:rFonts w:ascii="Calibri" w:eastAsia="Calibri" w:hAnsi="Calibri" w:cs="Calibri"/>
                <w:sz w:val="24"/>
                <w:szCs w:val="24"/>
              </w:rPr>
              <w:t>następujących kryteriów:</w:t>
            </w:r>
          </w:p>
          <w:p w14:paraId="725736C5" w14:textId="77777777" w:rsidR="00CA483C" w:rsidRPr="00471C2B" w:rsidRDefault="00CA483C" w:rsidP="00CA483C">
            <w:pPr>
              <w:pStyle w:val="Akapitzlist"/>
              <w:widowControl w:val="0"/>
              <w:numPr>
                <w:ilvl w:val="0"/>
                <w:numId w:val="182"/>
              </w:numPr>
              <w:spacing w:after="0" w:line="240" w:lineRule="auto"/>
              <w:rPr>
                <w:rFonts w:ascii="Calibri" w:eastAsia="Calibri" w:hAnsi="Calibri" w:cs="Calibri"/>
                <w:sz w:val="24"/>
                <w:szCs w:val="24"/>
              </w:rPr>
            </w:pPr>
            <w:r w:rsidRPr="00471C2B">
              <w:rPr>
                <w:rFonts w:ascii="Calibri" w:eastAsia="Calibri" w:hAnsi="Calibri" w:cs="Calibri"/>
                <w:sz w:val="24"/>
                <w:szCs w:val="24"/>
              </w:rPr>
              <w:t>Sprawy z konkretnej komórki organizacyjnej.</w:t>
            </w:r>
          </w:p>
          <w:p w14:paraId="16DD1A08" w14:textId="77777777" w:rsidR="00CA483C" w:rsidRPr="00471C2B" w:rsidRDefault="00CA483C" w:rsidP="00CA483C">
            <w:pPr>
              <w:pStyle w:val="Akapitzlist"/>
              <w:widowControl w:val="0"/>
              <w:numPr>
                <w:ilvl w:val="0"/>
                <w:numId w:val="182"/>
              </w:numPr>
              <w:spacing w:after="0" w:line="240" w:lineRule="auto"/>
              <w:rPr>
                <w:rFonts w:ascii="Calibri" w:eastAsia="Calibri" w:hAnsi="Calibri" w:cs="Calibri"/>
                <w:sz w:val="24"/>
                <w:szCs w:val="24"/>
              </w:rPr>
            </w:pPr>
            <w:r w:rsidRPr="00471C2B">
              <w:rPr>
                <w:rFonts w:ascii="Calibri" w:eastAsia="Calibri" w:hAnsi="Calibri" w:cs="Calibri"/>
                <w:sz w:val="24"/>
                <w:szCs w:val="24"/>
              </w:rPr>
              <w:t>Sprawy konkretnego pracownika.</w:t>
            </w:r>
          </w:p>
          <w:p w14:paraId="3B3C5F20" w14:textId="77777777" w:rsidR="00CA483C" w:rsidRPr="00471C2B" w:rsidRDefault="00CA483C" w:rsidP="00CA483C">
            <w:pPr>
              <w:pStyle w:val="Akapitzlist"/>
              <w:widowControl w:val="0"/>
              <w:numPr>
                <w:ilvl w:val="0"/>
                <w:numId w:val="182"/>
              </w:numPr>
              <w:spacing w:after="0" w:line="240" w:lineRule="auto"/>
              <w:rPr>
                <w:rFonts w:ascii="Calibri" w:eastAsia="Calibri" w:hAnsi="Calibri" w:cs="Calibri"/>
                <w:sz w:val="24"/>
                <w:szCs w:val="24"/>
              </w:rPr>
            </w:pPr>
            <w:r w:rsidRPr="00471C2B">
              <w:rPr>
                <w:rFonts w:ascii="Calibri" w:eastAsia="Calibri" w:hAnsi="Calibri" w:cs="Calibri"/>
                <w:sz w:val="24"/>
                <w:szCs w:val="24"/>
              </w:rPr>
              <w:t>Sprawy założone w konkretnej klasie jednolitego rzeczowego wykazu akt (JRWA).</w:t>
            </w:r>
          </w:p>
        </w:tc>
      </w:tr>
      <w:tr w:rsidR="00CA483C" w14:paraId="70E6AD6F" w14:textId="77777777" w:rsidTr="00BE0E88">
        <w:tc>
          <w:tcPr>
            <w:tcW w:w="960" w:type="dxa"/>
            <w:shd w:val="clear" w:color="auto" w:fill="auto"/>
            <w:tcMar>
              <w:top w:w="100" w:type="dxa"/>
              <w:left w:w="100" w:type="dxa"/>
              <w:bottom w:w="100" w:type="dxa"/>
              <w:right w:w="100" w:type="dxa"/>
            </w:tcMar>
          </w:tcPr>
          <w:p w14:paraId="055585FC"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6.2.83</w:t>
            </w:r>
          </w:p>
        </w:tc>
        <w:tc>
          <w:tcPr>
            <w:tcW w:w="2085" w:type="dxa"/>
            <w:shd w:val="clear" w:color="auto" w:fill="auto"/>
            <w:tcMar>
              <w:top w:w="100" w:type="dxa"/>
              <w:left w:w="100" w:type="dxa"/>
              <w:bottom w:w="100" w:type="dxa"/>
              <w:right w:w="100" w:type="dxa"/>
            </w:tcMar>
          </w:tcPr>
          <w:p w14:paraId="3D01B7C4"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Archiwizacja spraw</w:t>
            </w:r>
          </w:p>
        </w:tc>
        <w:tc>
          <w:tcPr>
            <w:tcW w:w="5985" w:type="dxa"/>
            <w:shd w:val="clear" w:color="auto" w:fill="auto"/>
            <w:tcMar>
              <w:top w:w="100" w:type="dxa"/>
              <w:left w:w="100" w:type="dxa"/>
              <w:bottom w:w="100" w:type="dxa"/>
              <w:right w:w="100" w:type="dxa"/>
            </w:tcMar>
          </w:tcPr>
          <w:p w14:paraId="05F39BEB" w14:textId="77777777" w:rsidR="00CA483C" w:rsidRPr="00E735FF" w:rsidRDefault="00CA483C" w:rsidP="00BE0E88">
            <w:pPr>
              <w:widowControl w:val="0"/>
              <w:spacing w:after="0" w:line="240" w:lineRule="auto"/>
              <w:rPr>
                <w:rFonts w:ascii="Calibri" w:eastAsia="Calibri" w:hAnsi="Calibri" w:cs="Calibri"/>
                <w:sz w:val="24"/>
                <w:szCs w:val="24"/>
              </w:rPr>
            </w:pPr>
            <w:r w:rsidRPr="00E735FF">
              <w:rPr>
                <w:rFonts w:ascii="Calibri" w:eastAsia="Calibri" w:hAnsi="Calibri" w:cs="Calibri"/>
                <w:sz w:val="24"/>
                <w:szCs w:val="24"/>
              </w:rPr>
              <w:t>System musi umożliwiać kompleksowe zarządzanie dokumentacją w poczekalni archiwum, zapewniając następujące funkcjonalności:</w:t>
            </w:r>
          </w:p>
          <w:p w14:paraId="6DB1454F" w14:textId="77777777" w:rsidR="00CA483C" w:rsidRPr="00E735FF" w:rsidRDefault="00CA483C" w:rsidP="00CA483C">
            <w:pPr>
              <w:pStyle w:val="Akapitzlist"/>
              <w:widowControl w:val="0"/>
              <w:numPr>
                <w:ilvl w:val="0"/>
                <w:numId w:val="183"/>
              </w:numPr>
              <w:spacing w:after="0" w:line="240" w:lineRule="auto"/>
              <w:rPr>
                <w:rFonts w:ascii="Calibri" w:eastAsia="Calibri" w:hAnsi="Calibri" w:cs="Calibri"/>
                <w:sz w:val="24"/>
                <w:szCs w:val="24"/>
              </w:rPr>
            </w:pPr>
            <w:r w:rsidRPr="00E735FF">
              <w:rPr>
                <w:rFonts w:ascii="Calibri" w:eastAsia="Calibri" w:hAnsi="Calibri" w:cs="Calibri"/>
                <w:sz w:val="24"/>
                <w:szCs w:val="24"/>
              </w:rPr>
              <w:t>Przeglądanie dokumentacji z podziałem co najmniej na: Nowe, Do poprawy, Poprawione oraz Odłożone.</w:t>
            </w:r>
          </w:p>
          <w:p w14:paraId="44BCD7B8" w14:textId="77777777" w:rsidR="00CA483C" w:rsidRPr="00E735FF" w:rsidRDefault="00CA483C" w:rsidP="00CA483C">
            <w:pPr>
              <w:pStyle w:val="Akapitzlist"/>
              <w:widowControl w:val="0"/>
              <w:numPr>
                <w:ilvl w:val="0"/>
                <w:numId w:val="183"/>
              </w:numPr>
              <w:spacing w:after="0" w:line="240" w:lineRule="auto"/>
              <w:rPr>
                <w:rFonts w:ascii="Calibri" w:eastAsia="Calibri" w:hAnsi="Calibri" w:cs="Calibri"/>
                <w:sz w:val="24"/>
                <w:szCs w:val="24"/>
              </w:rPr>
            </w:pPr>
            <w:r w:rsidRPr="00E735FF">
              <w:rPr>
                <w:rFonts w:ascii="Calibri" w:eastAsia="Calibri" w:hAnsi="Calibri" w:cs="Calibri"/>
                <w:sz w:val="24"/>
                <w:szCs w:val="24"/>
              </w:rPr>
              <w:t>Generowanie zestawień dokumentacji z użyciem co najmniej takich atrybutów jak: komórka organizacyjna, prowadzący sprawę, symbol JRWA, kategoria archiwalna, data zakończenia lub przyjęcia.</w:t>
            </w:r>
          </w:p>
          <w:p w14:paraId="1BAC769A" w14:textId="77777777" w:rsidR="00CA483C" w:rsidRPr="00E735FF" w:rsidRDefault="00CA483C" w:rsidP="00CA483C">
            <w:pPr>
              <w:pStyle w:val="Akapitzlist"/>
              <w:widowControl w:val="0"/>
              <w:numPr>
                <w:ilvl w:val="0"/>
                <w:numId w:val="183"/>
              </w:numPr>
              <w:spacing w:after="0" w:line="240" w:lineRule="auto"/>
              <w:rPr>
                <w:rFonts w:ascii="Calibri" w:eastAsia="Calibri" w:hAnsi="Calibri" w:cs="Calibri"/>
                <w:sz w:val="24"/>
                <w:szCs w:val="24"/>
              </w:rPr>
            </w:pPr>
            <w:r w:rsidRPr="00E735FF">
              <w:rPr>
                <w:rFonts w:ascii="Calibri" w:eastAsia="Calibri" w:hAnsi="Calibri" w:cs="Calibri"/>
                <w:sz w:val="24"/>
                <w:szCs w:val="24"/>
              </w:rPr>
              <w:t>Przenoszenie do Gotowych do Archiwizacji.</w:t>
            </w:r>
          </w:p>
          <w:p w14:paraId="424EB3BC" w14:textId="77777777" w:rsidR="00CA483C" w:rsidRPr="00E735FF" w:rsidRDefault="00CA483C" w:rsidP="00CA483C">
            <w:pPr>
              <w:pStyle w:val="Akapitzlist"/>
              <w:widowControl w:val="0"/>
              <w:numPr>
                <w:ilvl w:val="0"/>
                <w:numId w:val="183"/>
              </w:numPr>
              <w:spacing w:after="0" w:line="240" w:lineRule="auto"/>
              <w:rPr>
                <w:rFonts w:ascii="Calibri" w:eastAsia="Calibri" w:hAnsi="Calibri" w:cs="Calibri"/>
                <w:sz w:val="24"/>
                <w:szCs w:val="24"/>
              </w:rPr>
            </w:pPr>
            <w:r w:rsidRPr="00E735FF">
              <w:rPr>
                <w:rFonts w:ascii="Calibri" w:eastAsia="Calibri" w:hAnsi="Calibri" w:cs="Calibri"/>
                <w:sz w:val="24"/>
                <w:szCs w:val="24"/>
              </w:rPr>
              <w:t>Odkładanie dokumentów do folderu Odłożone.</w:t>
            </w:r>
          </w:p>
          <w:p w14:paraId="6051F934" w14:textId="77777777" w:rsidR="00CA483C" w:rsidRPr="00E735FF" w:rsidRDefault="00CA483C" w:rsidP="00CA483C">
            <w:pPr>
              <w:pStyle w:val="Akapitzlist"/>
              <w:widowControl w:val="0"/>
              <w:numPr>
                <w:ilvl w:val="0"/>
                <w:numId w:val="183"/>
              </w:numPr>
              <w:spacing w:after="0" w:line="240" w:lineRule="auto"/>
              <w:rPr>
                <w:rFonts w:ascii="Calibri" w:eastAsia="Calibri" w:hAnsi="Calibri" w:cs="Calibri"/>
                <w:sz w:val="24"/>
                <w:szCs w:val="24"/>
              </w:rPr>
            </w:pPr>
            <w:r w:rsidRPr="00E735FF">
              <w:rPr>
                <w:rFonts w:ascii="Calibri" w:eastAsia="Calibri" w:hAnsi="Calibri" w:cs="Calibri"/>
                <w:sz w:val="24"/>
                <w:szCs w:val="24"/>
              </w:rPr>
              <w:t>Przekazywanie dokumentacji do poprawy z wystawieniem zadania.</w:t>
            </w:r>
          </w:p>
          <w:p w14:paraId="43D22BCA" w14:textId="77777777" w:rsidR="00CA483C" w:rsidRPr="00E735FF" w:rsidRDefault="00CA483C" w:rsidP="00CA483C">
            <w:pPr>
              <w:pStyle w:val="Akapitzlist"/>
              <w:widowControl w:val="0"/>
              <w:numPr>
                <w:ilvl w:val="0"/>
                <w:numId w:val="183"/>
              </w:numPr>
              <w:spacing w:after="0" w:line="240" w:lineRule="auto"/>
              <w:rPr>
                <w:rFonts w:ascii="Calibri" w:eastAsia="Calibri" w:hAnsi="Calibri" w:cs="Calibri"/>
                <w:sz w:val="24"/>
                <w:szCs w:val="24"/>
              </w:rPr>
            </w:pPr>
            <w:r w:rsidRPr="00E735FF">
              <w:rPr>
                <w:rFonts w:ascii="Calibri" w:eastAsia="Calibri" w:hAnsi="Calibri" w:cs="Calibri"/>
                <w:sz w:val="24"/>
                <w:szCs w:val="24"/>
              </w:rPr>
              <w:t>Zarządzanie poprawioną dokumentacją.</w:t>
            </w:r>
          </w:p>
        </w:tc>
      </w:tr>
      <w:tr w:rsidR="00CA483C" w14:paraId="6EAEEB5B" w14:textId="77777777" w:rsidTr="00BE0E88">
        <w:tc>
          <w:tcPr>
            <w:tcW w:w="960" w:type="dxa"/>
            <w:shd w:val="clear" w:color="auto" w:fill="auto"/>
            <w:tcMar>
              <w:top w:w="100" w:type="dxa"/>
              <w:left w:w="100" w:type="dxa"/>
              <w:bottom w:w="100" w:type="dxa"/>
              <w:right w:w="100" w:type="dxa"/>
            </w:tcMar>
          </w:tcPr>
          <w:p w14:paraId="5C987F59"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6.2.84</w:t>
            </w:r>
          </w:p>
        </w:tc>
        <w:tc>
          <w:tcPr>
            <w:tcW w:w="2085" w:type="dxa"/>
            <w:shd w:val="clear" w:color="auto" w:fill="auto"/>
            <w:tcMar>
              <w:top w:w="100" w:type="dxa"/>
              <w:left w:w="100" w:type="dxa"/>
              <w:bottom w:w="100" w:type="dxa"/>
              <w:right w:w="100" w:type="dxa"/>
            </w:tcMar>
          </w:tcPr>
          <w:p w14:paraId="615A5544"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Archiwizacja spraw</w:t>
            </w:r>
          </w:p>
        </w:tc>
        <w:tc>
          <w:tcPr>
            <w:tcW w:w="5985" w:type="dxa"/>
            <w:shd w:val="clear" w:color="auto" w:fill="auto"/>
            <w:tcMar>
              <w:top w:w="100" w:type="dxa"/>
              <w:left w:w="100" w:type="dxa"/>
              <w:bottom w:w="100" w:type="dxa"/>
              <w:right w:w="100" w:type="dxa"/>
            </w:tcMar>
          </w:tcPr>
          <w:p w14:paraId="61860D09" w14:textId="77777777" w:rsidR="00CA483C" w:rsidRPr="003C3246" w:rsidRDefault="00CA483C" w:rsidP="00BE0E88">
            <w:pPr>
              <w:widowControl w:val="0"/>
              <w:spacing w:after="0" w:line="240" w:lineRule="auto"/>
              <w:rPr>
                <w:rFonts w:ascii="Calibri" w:eastAsia="Calibri" w:hAnsi="Calibri" w:cs="Calibri"/>
                <w:sz w:val="24"/>
                <w:szCs w:val="24"/>
              </w:rPr>
            </w:pPr>
            <w:r w:rsidRPr="00EF1073">
              <w:rPr>
                <w:rFonts w:ascii="Calibri" w:eastAsia="Calibri" w:hAnsi="Calibri" w:cs="Calibri"/>
                <w:sz w:val="24"/>
                <w:szCs w:val="24"/>
              </w:rPr>
              <w:t>System musi umożliwiać archiwizację wybranej listy dokumentów</w:t>
            </w:r>
            <w:r>
              <w:rPr>
                <w:rFonts w:ascii="Calibri" w:eastAsia="Calibri" w:hAnsi="Calibri" w:cs="Calibri"/>
                <w:sz w:val="24"/>
                <w:szCs w:val="24"/>
              </w:rPr>
              <w:t>.</w:t>
            </w:r>
          </w:p>
        </w:tc>
      </w:tr>
      <w:tr w:rsidR="00CA483C" w14:paraId="467E354E" w14:textId="77777777" w:rsidTr="00BE0E88">
        <w:tc>
          <w:tcPr>
            <w:tcW w:w="960" w:type="dxa"/>
            <w:shd w:val="clear" w:color="auto" w:fill="auto"/>
            <w:tcMar>
              <w:top w:w="100" w:type="dxa"/>
              <w:left w:w="100" w:type="dxa"/>
              <w:bottom w:w="100" w:type="dxa"/>
              <w:right w:w="100" w:type="dxa"/>
            </w:tcMar>
          </w:tcPr>
          <w:p w14:paraId="47880123" w14:textId="77777777" w:rsidR="00CA483C" w:rsidRDefault="00CA483C" w:rsidP="00BE0E88">
            <w:pPr>
              <w:widowControl w:val="0"/>
              <w:spacing w:after="0" w:line="240" w:lineRule="auto"/>
              <w:rPr>
                <w:rFonts w:ascii="Calibri" w:eastAsia="Calibri" w:hAnsi="Calibri" w:cs="Calibri"/>
                <w:sz w:val="24"/>
                <w:szCs w:val="24"/>
              </w:rPr>
            </w:pPr>
          </w:p>
        </w:tc>
        <w:tc>
          <w:tcPr>
            <w:tcW w:w="2085" w:type="dxa"/>
            <w:shd w:val="clear" w:color="auto" w:fill="auto"/>
            <w:tcMar>
              <w:top w:w="100" w:type="dxa"/>
              <w:left w:w="100" w:type="dxa"/>
              <w:bottom w:w="100" w:type="dxa"/>
              <w:right w:w="100" w:type="dxa"/>
            </w:tcMar>
          </w:tcPr>
          <w:p w14:paraId="47A077F4"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Archiwizacja spraw</w:t>
            </w:r>
          </w:p>
        </w:tc>
        <w:tc>
          <w:tcPr>
            <w:tcW w:w="5985" w:type="dxa"/>
            <w:shd w:val="clear" w:color="auto" w:fill="auto"/>
            <w:tcMar>
              <w:top w:w="100" w:type="dxa"/>
              <w:left w:w="100" w:type="dxa"/>
              <w:bottom w:w="100" w:type="dxa"/>
              <w:right w:w="100" w:type="dxa"/>
            </w:tcMar>
          </w:tcPr>
          <w:p w14:paraId="7226961E" w14:textId="77777777" w:rsidR="00CA483C" w:rsidRPr="00813C96" w:rsidRDefault="00CA483C" w:rsidP="00BE0E88">
            <w:pPr>
              <w:widowControl w:val="0"/>
              <w:spacing w:after="0" w:line="240" w:lineRule="auto"/>
              <w:rPr>
                <w:rFonts w:ascii="Calibri" w:eastAsia="Calibri" w:hAnsi="Calibri" w:cs="Calibri"/>
                <w:sz w:val="24"/>
                <w:szCs w:val="24"/>
              </w:rPr>
            </w:pPr>
            <w:r w:rsidRPr="00813C96">
              <w:rPr>
                <w:rFonts w:ascii="Calibri" w:eastAsia="Calibri" w:hAnsi="Calibri" w:cs="Calibri"/>
                <w:sz w:val="24"/>
                <w:szCs w:val="24"/>
              </w:rPr>
              <w:t>System musi umożliwiać przeglądanie spisu spraw archiwalnych, zapewniając:</w:t>
            </w:r>
          </w:p>
          <w:p w14:paraId="4D59EBDE" w14:textId="77777777" w:rsidR="00CA483C" w:rsidRPr="00813C96" w:rsidRDefault="00CA483C" w:rsidP="00CA483C">
            <w:pPr>
              <w:pStyle w:val="Akapitzlist"/>
              <w:widowControl w:val="0"/>
              <w:numPr>
                <w:ilvl w:val="0"/>
                <w:numId w:val="184"/>
              </w:numPr>
              <w:spacing w:after="0" w:line="240" w:lineRule="auto"/>
              <w:rPr>
                <w:rFonts w:ascii="Calibri" w:eastAsia="Calibri" w:hAnsi="Calibri" w:cs="Calibri"/>
                <w:sz w:val="24"/>
                <w:szCs w:val="24"/>
              </w:rPr>
            </w:pPr>
            <w:r w:rsidRPr="00813C96">
              <w:rPr>
                <w:rFonts w:ascii="Calibri" w:eastAsia="Calibri" w:hAnsi="Calibri" w:cs="Calibri"/>
                <w:sz w:val="24"/>
                <w:szCs w:val="24"/>
              </w:rPr>
              <w:t xml:space="preserve">Dostęp do zestawienia wszystkich spraw </w:t>
            </w:r>
            <w:r w:rsidRPr="00813C96">
              <w:rPr>
                <w:rFonts w:ascii="Calibri" w:eastAsia="Calibri" w:hAnsi="Calibri" w:cs="Calibri"/>
                <w:sz w:val="24"/>
                <w:szCs w:val="24"/>
              </w:rPr>
              <w:lastRenderedPageBreak/>
              <w:t>zakończonych lub przekazanych do archiwum.</w:t>
            </w:r>
          </w:p>
          <w:p w14:paraId="0DBA7DF1" w14:textId="77777777" w:rsidR="00CA483C" w:rsidRPr="00813C96" w:rsidRDefault="00CA483C" w:rsidP="00CA483C">
            <w:pPr>
              <w:pStyle w:val="Akapitzlist"/>
              <w:widowControl w:val="0"/>
              <w:numPr>
                <w:ilvl w:val="0"/>
                <w:numId w:val="184"/>
              </w:numPr>
              <w:spacing w:after="0" w:line="240" w:lineRule="auto"/>
              <w:rPr>
                <w:rFonts w:ascii="Calibri" w:eastAsia="Calibri" w:hAnsi="Calibri" w:cs="Calibri"/>
                <w:sz w:val="24"/>
                <w:szCs w:val="24"/>
              </w:rPr>
            </w:pPr>
            <w:r w:rsidRPr="00813C96">
              <w:rPr>
                <w:rFonts w:ascii="Calibri" w:eastAsia="Calibri" w:hAnsi="Calibri" w:cs="Calibri"/>
                <w:sz w:val="24"/>
                <w:szCs w:val="24"/>
              </w:rPr>
              <w:t xml:space="preserve">Filtrowanie danych według </w:t>
            </w:r>
            <w:r>
              <w:rPr>
                <w:rFonts w:ascii="Calibri" w:eastAsia="Calibri" w:hAnsi="Calibri" w:cs="Calibri"/>
                <w:sz w:val="24"/>
                <w:szCs w:val="24"/>
              </w:rPr>
              <w:t xml:space="preserve">co najmniej </w:t>
            </w:r>
            <w:r w:rsidRPr="00813C96">
              <w:rPr>
                <w:rFonts w:ascii="Calibri" w:eastAsia="Calibri" w:hAnsi="Calibri" w:cs="Calibri"/>
                <w:sz w:val="24"/>
                <w:szCs w:val="24"/>
              </w:rPr>
              <w:t>takich kryteriów jak komórka organizacyjna, prowadzący sprawę, symbol JRWA, kategoria archiwalna, status sprawy czy zakres dat przyjęcia.</w:t>
            </w:r>
          </w:p>
        </w:tc>
      </w:tr>
      <w:tr w:rsidR="00CA483C" w14:paraId="418B3EE8" w14:textId="77777777" w:rsidTr="00BE0E88">
        <w:tc>
          <w:tcPr>
            <w:tcW w:w="960" w:type="dxa"/>
            <w:shd w:val="clear" w:color="auto" w:fill="auto"/>
            <w:tcMar>
              <w:top w:w="100" w:type="dxa"/>
              <w:left w:w="100" w:type="dxa"/>
              <w:bottom w:w="100" w:type="dxa"/>
              <w:right w:w="100" w:type="dxa"/>
            </w:tcMar>
          </w:tcPr>
          <w:p w14:paraId="72CFD85C"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lastRenderedPageBreak/>
              <w:t>6.2.85</w:t>
            </w:r>
          </w:p>
        </w:tc>
        <w:tc>
          <w:tcPr>
            <w:tcW w:w="2085" w:type="dxa"/>
            <w:shd w:val="clear" w:color="auto" w:fill="auto"/>
            <w:tcMar>
              <w:top w:w="100" w:type="dxa"/>
              <w:left w:w="100" w:type="dxa"/>
              <w:bottom w:w="100" w:type="dxa"/>
              <w:right w:w="100" w:type="dxa"/>
            </w:tcMar>
          </w:tcPr>
          <w:p w14:paraId="2AAC3843"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Archiwizacja spraw</w:t>
            </w:r>
          </w:p>
        </w:tc>
        <w:tc>
          <w:tcPr>
            <w:tcW w:w="5985" w:type="dxa"/>
            <w:shd w:val="clear" w:color="auto" w:fill="auto"/>
            <w:tcMar>
              <w:top w:w="100" w:type="dxa"/>
              <w:left w:w="100" w:type="dxa"/>
              <w:bottom w:w="100" w:type="dxa"/>
              <w:right w:w="100" w:type="dxa"/>
            </w:tcMar>
          </w:tcPr>
          <w:p w14:paraId="2BF7191D" w14:textId="77777777" w:rsidR="00CA483C" w:rsidRPr="003C3246" w:rsidRDefault="00CA483C" w:rsidP="00BE0E88">
            <w:pPr>
              <w:widowControl w:val="0"/>
              <w:spacing w:after="0" w:line="240" w:lineRule="auto"/>
              <w:rPr>
                <w:rFonts w:ascii="Calibri" w:eastAsia="Calibri" w:hAnsi="Calibri" w:cs="Calibri"/>
                <w:sz w:val="24"/>
                <w:szCs w:val="24"/>
              </w:rPr>
            </w:pPr>
            <w:r w:rsidRPr="006B3309">
              <w:rPr>
                <w:rFonts w:ascii="Calibri" w:eastAsia="Calibri" w:hAnsi="Calibri" w:cs="Calibri"/>
                <w:sz w:val="24"/>
                <w:szCs w:val="24"/>
              </w:rPr>
              <w:t>System musi umożliwiać filtrowanie i przeglądanie dokumentacji zarchiwizowanej według</w:t>
            </w:r>
            <w:r>
              <w:rPr>
                <w:rFonts w:ascii="Calibri" w:eastAsia="Calibri" w:hAnsi="Calibri" w:cs="Calibri"/>
                <w:sz w:val="24"/>
                <w:szCs w:val="24"/>
              </w:rPr>
              <w:t xml:space="preserve"> co najmniej </w:t>
            </w:r>
            <w:r w:rsidRPr="00813C96">
              <w:rPr>
                <w:rFonts w:ascii="Calibri" w:eastAsia="Calibri" w:hAnsi="Calibri" w:cs="Calibri"/>
                <w:sz w:val="24"/>
                <w:szCs w:val="24"/>
              </w:rPr>
              <w:t>takich kryteriów jak komórka organizacyjna, prowadzący sprawę, symbol JRWA, kategoria archiwalna, status sprawy czy zakres dat przyjęcia.</w:t>
            </w:r>
          </w:p>
        </w:tc>
      </w:tr>
      <w:tr w:rsidR="00CA483C" w14:paraId="5BC22360" w14:textId="77777777" w:rsidTr="00BE0E88">
        <w:tc>
          <w:tcPr>
            <w:tcW w:w="960" w:type="dxa"/>
            <w:shd w:val="clear" w:color="auto" w:fill="auto"/>
            <w:tcMar>
              <w:top w:w="100" w:type="dxa"/>
              <w:left w:w="100" w:type="dxa"/>
              <w:bottom w:w="100" w:type="dxa"/>
              <w:right w:w="100" w:type="dxa"/>
            </w:tcMar>
          </w:tcPr>
          <w:p w14:paraId="15F92E2A"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6.2.86</w:t>
            </w:r>
          </w:p>
        </w:tc>
        <w:tc>
          <w:tcPr>
            <w:tcW w:w="2085" w:type="dxa"/>
            <w:shd w:val="clear" w:color="auto" w:fill="auto"/>
            <w:tcMar>
              <w:top w:w="100" w:type="dxa"/>
              <w:left w:w="100" w:type="dxa"/>
              <w:bottom w:w="100" w:type="dxa"/>
              <w:right w:w="100" w:type="dxa"/>
            </w:tcMar>
          </w:tcPr>
          <w:p w14:paraId="136CB99B"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Archiwizacja spraw</w:t>
            </w:r>
          </w:p>
        </w:tc>
        <w:tc>
          <w:tcPr>
            <w:tcW w:w="5985" w:type="dxa"/>
            <w:shd w:val="clear" w:color="auto" w:fill="auto"/>
            <w:tcMar>
              <w:top w:w="100" w:type="dxa"/>
              <w:left w:w="100" w:type="dxa"/>
              <w:bottom w:w="100" w:type="dxa"/>
              <w:right w:w="100" w:type="dxa"/>
            </w:tcMar>
          </w:tcPr>
          <w:p w14:paraId="4D193990" w14:textId="77777777" w:rsidR="00CA483C" w:rsidRPr="003C3246" w:rsidRDefault="00CA483C" w:rsidP="00BE0E88">
            <w:pPr>
              <w:widowControl w:val="0"/>
              <w:spacing w:after="0" w:line="240" w:lineRule="auto"/>
              <w:rPr>
                <w:rFonts w:ascii="Calibri" w:eastAsia="Calibri" w:hAnsi="Calibri" w:cs="Calibri"/>
                <w:sz w:val="24"/>
                <w:szCs w:val="24"/>
              </w:rPr>
            </w:pPr>
            <w:r w:rsidRPr="007A5699">
              <w:rPr>
                <w:rFonts w:ascii="Calibri" w:eastAsia="Calibri" w:hAnsi="Calibri" w:cs="Calibri"/>
                <w:sz w:val="24"/>
                <w:szCs w:val="24"/>
              </w:rPr>
              <w:t>System musi umożliwiać tworzenie paczek archiwalnych z wybranej dokumentacji, zgodnie z przyjętymi standardami archiwizacji.</w:t>
            </w:r>
          </w:p>
        </w:tc>
      </w:tr>
      <w:tr w:rsidR="00CA483C" w14:paraId="5A3A38B8" w14:textId="77777777" w:rsidTr="00BE0E88">
        <w:tc>
          <w:tcPr>
            <w:tcW w:w="960" w:type="dxa"/>
            <w:shd w:val="clear" w:color="auto" w:fill="auto"/>
            <w:tcMar>
              <w:top w:w="100" w:type="dxa"/>
              <w:left w:w="100" w:type="dxa"/>
              <w:bottom w:w="100" w:type="dxa"/>
              <w:right w:w="100" w:type="dxa"/>
            </w:tcMar>
          </w:tcPr>
          <w:p w14:paraId="41D40074"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6.2.87</w:t>
            </w:r>
          </w:p>
        </w:tc>
        <w:tc>
          <w:tcPr>
            <w:tcW w:w="2085" w:type="dxa"/>
            <w:shd w:val="clear" w:color="auto" w:fill="auto"/>
            <w:tcMar>
              <w:top w:w="100" w:type="dxa"/>
              <w:left w:w="100" w:type="dxa"/>
              <w:bottom w:w="100" w:type="dxa"/>
              <w:right w:w="100" w:type="dxa"/>
            </w:tcMar>
          </w:tcPr>
          <w:p w14:paraId="7D222F2A"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Archiwizacja spraw</w:t>
            </w:r>
          </w:p>
        </w:tc>
        <w:tc>
          <w:tcPr>
            <w:tcW w:w="5985" w:type="dxa"/>
            <w:shd w:val="clear" w:color="auto" w:fill="auto"/>
            <w:tcMar>
              <w:top w:w="100" w:type="dxa"/>
              <w:left w:w="100" w:type="dxa"/>
              <w:bottom w:w="100" w:type="dxa"/>
              <w:right w:w="100" w:type="dxa"/>
            </w:tcMar>
          </w:tcPr>
          <w:p w14:paraId="237853F9" w14:textId="77777777" w:rsidR="00CA483C" w:rsidRPr="003C3246" w:rsidRDefault="00CA483C" w:rsidP="00BE0E88">
            <w:pPr>
              <w:widowControl w:val="0"/>
              <w:spacing w:after="0" w:line="240" w:lineRule="auto"/>
              <w:rPr>
                <w:rFonts w:ascii="Calibri" w:eastAsia="Calibri" w:hAnsi="Calibri" w:cs="Calibri"/>
                <w:sz w:val="24"/>
                <w:szCs w:val="24"/>
              </w:rPr>
            </w:pPr>
            <w:r w:rsidRPr="007A5699">
              <w:rPr>
                <w:rFonts w:ascii="Calibri" w:eastAsia="Calibri" w:hAnsi="Calibri" w:cs="Calibri"/>
                <w:sz w:val="24"/>
                <w:szCs w:val="24"/>
              </w:rPr>
              <w:t>System musi zapewniać dostęp do rejestru paczek archiwalnych z możliwością wyszukiwania i filtrowania według wskazanych parametrów.</w:t>
            </w:r>
          </w:p>
        </w:tc>
      </w:tr>
      <w:tr w:rsidR="00CA483C" w14:paraId="321250B7" w14:textId="77777777" w:rsidTr="00BE0E88">
        <w:tc>
          <w:tcPr>
            <w:tcW w:w="960" w:type="dxa"/>
            <w:shd w:val="clear" w:color="auto" w:fill="auto"/>
            <w:tcMar>
              <w:top w:w="100" w:type="dxa"/>
              <w:left w:w="100" w:type="dxa"/>
              <w:bottom w:w="100" w:type="dxa"/>
              <w:right w:w="100" w:type="dxa"/>
            </w:tcMar>
          </w:tcPr>
          <w:p w14:paraId="069ECCB4"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6.2.88</w:t>
            </w:r>
          </w:p>
        </w:tc>
        <w:tc>
          <w:tcPr>
            <w:tcW w:w="2085" w:type="dxa"/>
            <w:shd w:val="clear" w:color="auto" w:fill="auto"/>
            <w:tcMar>
              <w:top w:w="100" w:type="dxa"/>
              <w:left w:w="100" w:type="dxa"/>
              <w:bottom w:w="100" w:type="dxa"/>
              <w:right w:w="100" w:type="dxa"/>
            </w:tcMar>
          </w:tcPr>
          <w:p w14:paraId="151FD169"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Archiwizacja spraw</w:t>
            </w:r>
          </w:p>
        </w:tc>
        <w:tc>
          <w:tcPr>
            <w:tcW w:w="5985" w:type="dxa"/>
            <w:shd w:val="clear" w:color="auto" w:fill="auto"/>
            <w:tcMar>
              <w:top w:w="100" w:type="dxa"/>
              <w:left w:w="100" w:type="dxa"/>
              <w:bottom w:w="100" w:type="dxa"/>
              <w:right w:w="100" w:type="dxa"/>
            </w:tcMar>
          </w:tcPr>
          <w:p w14:paraId="00B16F95" w14:textId="77777777" w:rsidR="00CA483C" w:rsidRPr="003C3246" w:rsidRDefault="00CA483C" w:rsidP="00BE0E88">
            <w:pPr>
              <w:widowControl w:val="0"/>
              <w:spacing w:after="0" w:line="240" w:lineRule="auto"/>
              <w:rPr>
                <w:rFonts w:ascii="Calibri" w:eastAsia="Calibri" w:hAnsi="Calibri" w:cs="Calibri"/>
                <w:sz w:val="24"/>
                <w:szCs w:val="24"/>
              </w:rPr>
            </w:pPr>
            <w:r w:rsidRPr="00212B43">
              <w:rPr>
                <w:rFonts w:ascii="Calibri" w:eastAsia="Calibri" w:hAnsi="Calibri" w:cs="Calibri"/>
                <w:sz w:val="24"/>
                <w:szCs w:val="24"/>
              </w:rPr>
              <w:t>System musi umożliwiać generowanie raportów zawierających zestawienia, statystyki oraz inne dane dotyczące działań archiwum.</w:t>
            </w:r>
          </w:p>
        </w:tc>
      </w:tr>
      <w:tr w:rsidR="00CA483C" w14:paraId="40EE15CA" w14:textId="77777777" w:rsidTr="00BE0E88">
        <w:tc>
          <w:tcPr>
            <w:tcW w:w="960" w:type="dxa"/>
            <w:shd w:val="clear" w:color="auto" w:fill="auto"/>
            <w:tcMar>
              <w:top w:w="100" w:type="dxa"/>
              <w:left w:w="100" w:type="dxa"/>
              <w:bottom w:w="100" w:type="dxa"/>
              <w:right w:w="100" w:type="dxa"/>
            </w:tcMar>
          </w:tcPr>
          <w:p w14:paraId="03AF4F0E"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6.2.89</w:t>
            </w:r>
          </w:p>
        </w:tc>
        <w:tc>
          <w:tcPr>
            <w:tcW w:w="2085" w:type="dxa"/>
            <w:shd w:val="clear" w:color="auto" w:fill="auto"/>
            <w:tcMar>
              <w:top w:w="100" w:type="dxa"/>
              <w:left w:w="100" w:type="dxa"/>
              <w:bottom w:w="100" w:type="dxa"/>
              <w:right w:w="100" w:type="dxa"/>
            </w:tcMar>
          </w:tcPr>
          <w:p w14:paraId="77789181"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Administracja systemem</w:t>
            </w:r>
          </w:p>
        </w:tc>
        <w:tc>
          <w:tcPr>
            <w:tcW w:w="5985" w:type="dxa"/>
            <w:shd w:val="clear" w:color="auto" w:fill="auto"/>
            <w:tcMar>
              <w:top w:w="100" w:type="dxa"/>
              <w:left w:w="100" w:type="dxa"/>
              <w:bottom w:w="100" w:type="dxa"/>
              <w:right w:w="100" w:type="dxa"/>
            </w:tcMar>
          </w:tcPr>
          <w:p w14:paraId="6772FA02" w14:textId="77777777" w:rsidR="00CA483C" w:rsidRPr="003C3246" w:rsidRDefault="00CA483C" w:rsidP="00BE0E88">
            <w:pPr>
              <w:widowControl w:val="0"/>
              <w:spacing w:after="0" w:line="240" w:lineRule="auto"/>
              <w:rPr>
                <w:rFonts w:ascii="Calibri" w:eastAsia="Calibri" w:hAnsi="Calibri" w:cs="Calibri"/>
                <w:sz w:val="24"/>
                <w:szCs w:val="24"/>
              </w:rPr>
            </w:pPr>
            <w:r w:rsidRPr="0031130C">
              <w:rPr>
                <w:rFonts w:ascii="Calibri" w:eastAsia="Calibri" w:hAnsi="Calibri" w:cs="Calibri"/>
                <w:sz w:val="24"/>
                <w:szCs w:val="24"/>
              </w:rPr>
              <w:t>System musi umożliwiać zarządzanie Jednolitym Rzeczowym Wykazem Akt (JRWA), który klasyfikuje akta powstające w działalności instytucji według haseł, symboli i kategorii archiwalnych. Dostęp do tej funkcji powinien być ograniczony do użytkowników z odpowiednimi uprawnieniami administracyjnymi.</w:t>
            </w:r>
          </w:p>
        </w:tc>
      </w:tr>
      <w:tr w:rsidR="00CA483C" w14:paraId="6D46ADFC" w14:textId="77777777" w:rsidTr="00BE0E88">
        <w:tc>
          <w:tcPr>
            <w:tcW w:w="960" w:type="dxa"/>
            <w:shd w:val="clear" w:color="auto" w:fill="auto"/>
            <w:tcMar>
              <w:top w:w="100" w:type="dxa"/>
              <w:left w:w="100" w:type="dxa"/>
              <w:bottom w:w="100" w:type="dxa"/>
              <w:right w:w="100" w:type="dxa"/>
            </w:tcMar>
          </w:tcPr>
          <w:p w14:paraId="08C6B1EA"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6.2.90</w:t>
            </w:r>
          </w:p>
        </w:tc>
        <w:tc>
          <w:tcPr>
            <w:tcW w:w="2085" w:type="dxa"/>
            <w:shd w:val="clear" w:color="auto" w:fill="auto"/>
            <w:tcMar>
              <w:top w:w="100" w:type="dxa"/>
              <w:left w:w="100" w:type="dxa"/>
              <w:bottom w:w="100" w:type="dxa"/>
              <w:right w:w="100" w:type="dxa"/>
            </w:tcMar>
          </w:tcPr>
          <w:p w14:paraId="49A41514"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 xml:space="preserve">Administracja </w:t>
            </w:r>
            <w:r>
              <w:rPr>
                <w:rFonts w:ascii="Calibri" w:eastAsia="Calibri" w:hAnsi="Calibri" w:cs="Calibri"/>
                <w:sz w:val="24"/>
                <w:szCs w:val="24"/>
              </w:rPr>
              <w:lastRenderedPageBreak/>
              <w:t>systemem</w:t>
            </w:r>
          </w:p>
        </w:tc>
        <w:tc>
          <w:tcPr>
            <w:tcW w:w="5985" w:type="dxa"/>
            <w:shd w:val="clear" w:color="auto" w:fill="auto"/>
            <w:tcMar>
              <w:top w:w="100" w:type="dxa"/>
              <w:left w:w="100" w:type="dxa"/>
              <w:bottom w:w="100" w:type="dxa"/>
              <w:right w:w="100" w:type="dxa"/>
            </w:tcMar>
          </w:tcPr>
          <w:p w14:paraId="36C98D83" w14:textId="77777777" w:rsidR="00CA483C" w:rsidRPr="003C3246"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lastRenderedPageBreak/>
              <w:t>S</w:t>
            </w:r>
            <w:r w:rsidRPr="00F60023">
              <w:rPr>
                <w:rFonts w:ascii="Calibri" w:eastAsia="Calibri" w:hAnsi="Calibri" w:cs="Calibri"/>
                <w:sz w:val="24"/>
                <w:szCs w:val="24"/>
              </w:rPr>
              <w:t xml:space="preserve">ystem musi umożliwiać administrowanie i zarządzanie </w:t>
            </w:r>
            <w:r w:rsidRPr="00F60023">
              <w:rPr>
                <w:rFonts w:ascii="Calibri" w:eastAsia="Calibri" w:hAnsi="Calibri" w:cs="Calibri"/>
                <w:sz w:val="24"/>
                <w:szCs w:val="24"/>
              </w:rPr>
              <w:lastRenderedPageBreak/>
              <w:t xml:space="preserve">integracją z usługą </w:t>
            </w:r>
            <w:proofErr w:type="spellStart"/>
            <w:r w:rsidRPr="00F60023">
              <w:rPr>
                <w:rFonts w:ascii="Calibri" w:eastAsia="Calibri" w:hAnsi="Calibri" w:cs="Calibri"/>
                <w:sz w:val="24"/>
                <w:szCs w:val="24"/>
              </w:rPr>
              <w:t>ePUAP</w:t>
            </w:r>
            <w:proofErr w:type="spellEnd"/>
            <w:r>
              <w:rPr>
                <w:rFonts w:ascii="Calibri" w:eastAsia="Calibri" w:hAnsi="Calibri" w:cs="Calibri"/>
                <w:sz w:val="24"/>
                <w:szCs w:val="24"/>
              </w:rPr>
              <w:t xml:space="preserve"> przez</w:t>
            </w:r>
            <w:r w:rsidRPr="00F60023">
              <w:rPr>
                <w:rFonts w:ascii="Calibri" w:eastAsia="Calibri" w:hAnsi="Calibri" w:cs="Calibri"/>
                <w:sz w:val="24"/>
                <w:szCs w:val="24"/>
              </w:rPr>
              <w:t xml:space="preserve"> użytkowników posiadających </w:t>
            </w:r>
            <w:r>
              <w:rPr>
                <w:rFonts w:ascii="Calibri" w:eastAsia="Calibri" w:hAnsi="Calibri" w:cs="Calibri"/>
                <w:sz w:val="24"/>
                <w:szCs w:val="24"/>
              </w:rPr>
              <w:t xml:space="preserve">odpowiednie </w:t>
            </w:r>
            <w:r w:rsidRPr="00F60023">
              <w:rPr>
                <w:rFonts w:ascii="Calibri" w:eastAsia="Calibri" w:hAnsi="Calibri" w:cs="Calibri"/>
                <w:sz w:val="24"/>
                <w:szCs w:val="24"/>
              </w:rPr>
              <w:t>uprawnienia</w:t>
            </w:r>
            <w:r>
              <w:rPr>
                <w:rFonts w:ascii="Calibri" w:eastAsia="Calibri" w:hAnsi="Calibri" w:cs="Calibri"/>
                <w:sz w:val="24"/>
                <w:szCs w:val="24"/>
              </w:rPr>
              <w:t>. Funkcjonalność musi być dostępna</w:t>
            </w:r>
            <w:r w:rsidRPr="00F60023">
              <w:rPr>
                <w:rFonts w:ascii="Calibri" w:eastAsia="Calibri" w:hAnsi="Calibri" w:cs="Calibri"/>
                <w:sz w:val="24"/>
                <w:szCs w:val="24"/>
              </w:rPr>
              <w:t xml:space="preserve"> </w:t>
            </w:r>
            <w:r>
              <w:rPr>
                <w:rFonts w:ascii="Calibri" w:eastAsia="Calibri" w:hAnsi="Calibri" w:cs="Calibri"/>
                <w:sz w:val="24"/>
                <w:szCs w:val="24"/>
              </w:rPr>
              <w:t>z poziomu interfejsu użytkownika</w:t>
            </w:r>
          </w:p>
        </w:tc>
      </w:tr>
      <w:tr w:rsidR="00CA483C" w14:paraId="245D84C5" w14:textId="77777777" w:rsidTr="00BE0E88">
        <w:tc>
          <w:tcPr>
            <w:tcW w:w="960" w:type="dxa"/>
            <w:shd w:val="clear" w:color="auto" w:fill="auto"/>
            <w:tcMar>
              <w:top w:w="100" w:type="dxa"/>
              <w:left w:w="100" w:type="dxa"/>
              <w:bottom w:w="100" w:type="dxa"/>
              <w:right w:w="100" w:type="dxa"/>
            </w:tcMar>
          </w:tcPr>
          <w:p w14:paraId="4B8D7CC1"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lastRenderedPageBreak/>
              <w:t>6.2.91</w:t>
            </w:r>
          </w:p>
        </w:tc>
        <w:tc>
          <w:tcPr>
            <w:tcW w:w="2085" w:type="dxa"/>
            <w:shd w:val="clear" w:color="auto" w:fill="auto"/>
            <w:tcMar>
              <w:top w:w="100" w:type="dxa"/>
              <w:left w:w="100" w:type="dxa"/>
              <w:bottom w:w="100" w:type="dxa"/>
              <w:right w:w="100" w:type="dxa"/>
            </w:tcMar>
          </w:tcPr>
          <w:p w14:paraId="0DF7DAA6"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Administracja systemem</w:t>
            </w:r>
          </w:p>
        </w:tc>
        <w:tc>
          <w:tcPr>
            <w:tcW w:w="5985" w:type="dxa"/>
            <w:shd w:val="clear" w:color="auto" w:fill="auto"/>
            <w:tcMar>
              <w:top w:w="100" w:type="dxa"/>
              <w:left w:w="100" w:type="dxa"/>
              <w:bottom w:w="100" w:type="dxa"/>
              <w:right w:w="100" w:type="dxa"/>
            </w:tcMar>
          </w:tcPr>
          <w:p w14:paraId="788BC04F" w14:textId="77777777" w:rsidR="00CA483C" w:rsidRPr="003C3246" w:rsidRDefault="00CA483C" w:rsidP="00BE0E88">
            <w:pPr>
              <w:widowControl w:val="0"/>
              <w:spacing w:after="0" w:line="240" w:lineRule="auto"/>
              <w:rPr>
                <w:rFonts w:ascii="Calibri" w:eastAsia="Calibri" w:hAnsi="Calibri" w:cs="Calibri"/>
                <w:sz w:val="24"/>
                <w:szCs w:val="24"/>
              </w:rPr>
            </w:pPr>
            <w:r w:rsidRPr="00BA613B">
              <w:rPr>
                <w:rFonts w:ascii="Calibri" w:eastAsia="Calibri" w:hAnsi="Calibri" w:cs="Calibri"/>
                <w:sz w:val="24"/>
                <w:szCs w:val="24"/>
              </w:rPr>
              <w:t>System musi umożliwiać ręczne pobieranie dokumentów z Elektronicznej Platformy Usług Administracji Publicznej (</w:t>
            </w:r>
            <w:proofErr w:type="spellStart"/>
            <w:r w:rsidRPr="00BA613B">
              <w:rPr>
                <w:rFonts w:ascii="Calibri" w:eastAsia="Calibri" w:hAnsi="Calibri" w:cs="Calibri"/>
                <w:sz w:val="24"/>
                <w:szCs w:val="24"/>
              </w:rPr>
              <w:t>ePUAP</w:t>
            </w:r>
            <w:proofErr w:type="spellEnd"/>
            <w:r w:rsidRPr="00BA613B">
              <w:rPr>
                <w:rFonts w:ascii="Calibri" w:eastAsia="Calibri" w:hAnsi="Calibri" w:cs="Calibri"/>
                <w:sz w:val="24"/>
                <w:szCs w:val="24"/>
              </w:rPr>
              <w:t>) w przypadku problemów z automatycznym odbiorem, takich jak wygaśnięcie certyfikatu integracyjnego.</w:t>
            </w:r>
          </w:p>
        </w:tc>
      </w:tr>
      <w:tr w:rsidR="00CA483C" w14:paraId="30142B32" w14:textId="77777777" w:rsidTr="00BE0E88">
        <w:tc>
          <w:tcPr>
            <w:tcW w:w="960" w:type="dxa"/>
            <w:shd w:val="clear" w:color="auto" w:fill="auto"/>
            <w:tcMar>
              <w:top w:w="100" w:type="dxa"/>
              <w:left w:w="100" w:type="dxa"/>
              <w:bottom w:w="100" w:type="dxa"/>
              <w:right w:w="100" w:type="dxa"/>
            </w:tcMar>
          </w:tcPr>
          <w:p w14:paraId="32BB4CF6"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6.2.92</w:t>
            </w:r>
          </w:p>
        </w:tc>
        <w:tc>
          <w:tcPr>
            <w:tcW w:w="2085" w:type="dxa"/>
            <w:shd w:val="clear" w:color="auto" w:fill="auto"/>
            <w:tcMar>
              <w:top w:w="100" w:type="dxa"/>
              <w:left w:w="100" w:type="dxa"/>
              <w:bottom w:w="100" w:type="dxa"/>
              <w:right w:w="100" w:type="dxa"/>
            </w:tcMar>
          </w:tcPr>
          <w:p w14:paraId="56845993"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Administracja systemem</w:t>
            </w:r>
          </w:p>
        </w:tc>
        <w:tc>
          <w:tcPr>
            <w:tcW w:w="5985" w:type="dxa"/>
            <w:shd w:val="clear" w:color="auto" w:fill="auto"/>
            <w:tcMar>
              <w:top w:w="100" w:type="dxa"/>
              <w:left w:w="100" w:type="dxa"/>
              <w:bottom w:w="100" w:type="dxa"/>
              <w:right w:w="100" w:type="dxa"/>
            </w:tcMar>
          </w:tcPr>
          <w:p w14:paraId="2E6D3EEF" w14:textId="77777777" w:rsidR="00CA483C" w:rsidRPr="003C3246"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 xml:space="preserve">System musi umożliwiać konfigurację </w:t>
            </w:r>
            <w:r w:rsidRPr="00F50F11">
              <w:rPr>
                <w:rFonts w:ascii="Calibri" w:eastAsia="Calibri" w:hAnsi="Calibri" w:cs="Calibri"/>
                <w:sz w:val="24"/>
                <w:szCs w:val="24"/>
              </w:rPr>
              <w:t>e-Doręcze</w:t>
            </w:r>
            <w:r>
              <w:rPr>
                <w:rFonts w:ascii="Calibri" w:eastAsia="Calibri" w:hAnsi="Calibri" w:cs="Calibri"/>
                <w:sz w:val="24"/>
                <w:szCs w:val="24"/>
              </w:rPr>
              <w:t>ń.</w:t>
            </w:r>
          </w:p>
        </w:tc>
      </w:tr>
      <w:tr w:rsidR="00CA483C" w14:paraId="76C7058C" w14:textId="77777777" w:rsidTr="00BE0E88">
        <w:tc>
          <w:tcPr>
            <w:tcW w:w="960" w:type="dxa"/>
            <w:shd w:val="clear" w:color="auto" w:fill="auto"/>
            <w:tcMar>
              <w:top w:w="100" w:type="dxa"/>
              <w:left w:w="100" w:type="dxa"/>
              <w:bottom w:w="100" w:type="dxa"/>
              <w:right w:w="100" w:type="dxa"/>
            </w:tcMar>
          </w:tcPr>
          <w:p w14:paraId="10C9E4E0"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6.2.93</w:t>
            </w:r>
          </w:p>
        </w:tc>
        <w:tc>
          <w:tcPr>
            <w:tcW w:w="2085" w:type="dxa"/>
            <w:shd w:val="clear" w:color="auto" w:fill="auto"/>
            <w:tcMar>
              <w:top w:w="100" w:type="dxa"/>
              <w:left w:w="100" w:type="dxa"/>
              <w:bottom w:w="100" w:type="dxa"/>
              <w:right w:w="100" w:type="dxa"/>
            </w:tcMar>
          </w:tcPr>
          <w:p w14:paraId="2C5E1255"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Administracja systemem</w:t>
            </w:r>
          </w:p>
        </w:tc>
        <w:tc>
          <w:tcPr>
            <w:tcW w:w="5985" w:type="dxa"/>
            <w:shd w:val="clear" w:color="auto" w:fill="auto"/>
            <w:tcMar>
              <w:top w:w="100" w:type="dxa"/>
              <w:left w:w="100" w:type="dxa"/>
              <w:bottom w:w="100" w:type="dxa"/>
              <w:right w:w="100" w:type="dxa"/>
            </w:tcMar>
          </w:tcPr>
          <w:p w14:paraId="2FF2201F" w14:textId="77777777" w:rsidR="00CA483C" w:rsidRPr="003C3246"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System musi umożliwiać import JRWA</w:t>
            </w:r>
          </w:p>
        </w:tc>
      </w:tr>
      <w:tr w:rsidR="00CA483C" w14:paraId="30AFB1FD" w14:textId="77777777" w:rsidTr="00BE0E88">
        <w:tc>
          <w:tcPr>
            <w:tcW w:w="960" w:type="dxa"/>
            <w:shd w:val="clear" w:color="auto" w:fill="auto"/>
            <w:tcMar>
              <w:top w:w="100" w:type="dxa"/>
              <w:left w:w="100" w:type="dxa"/>
              <w:bottom w:w="100" w:type="dxa"/>
              <w:right w:w="100" w:type="dxa"/>
            </w:tcMar>
          </w:tcPr>
          <w:p w14:paraId="4C2CC638"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6.2.94</w:t>
            </w:r>
          </w:p>
        </w:tc>
        <w:tc>
          <w:tcPr>
            <w:tcW w:w="2085" w:type="dxa"/>
            <w:shd w:val="clear" w:color="auto" w:fill="auto"/>
            <w:tcMar>
              <w:top w:w="100" w:type="dxa"/>
              <w:left w:w="100" w:type="dxa"/>
              <w:bottom w:w="100" w:type="dxa"/>
              <w:right w:w="100" w:type="dxa"/>
            </w:tcMar>
          </w:tcPr>
          <w:p w14:paraId="6CBD1DA5"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Administracja systemem</w:t>
            </w:r>
          </w:p>
        </w:tc>
        <w:tc>
          <w:tcPr>
            <w:tcW w:w="5985" w:type="dxa"/>
            <w:shd w:val="clear" w:color="auto" w:fill="auto"/>
            <w:tcMar>
              <w:top w:w="100" w:type="dxa"/>
              <w:left w:w="100" w:type="dxa"/>
              <w:bottom w:w="100" w:type="dxa"/>
              <w:right w:w="100" w:type="dxa"/>
            </w:tcMar>
          </w:tcPr>
          <w:p w14:paraId="2E2731D6" w14:textId="77777777" w:rsidR="00CA483C" w:rsidRPr="003C3246" w:rsidRDefault="00CA483C" w:rsidP="00BE0E88">
            <w:pPr>
              <w:widowControl w:val="0"/>
              <w:spacing w:after="0" w:line="240" w:lineRule="auto"/>
              <w:rPr>
                <w:rFonts w:ascii="Calibri" w:eastAsia="Calibri" w:hAnsi="Calibri" w:cs="Calibri"/>
                <w:sz w:val="24"/>
                <w:szCs w:val="24"/>
              </w:rPr>
            </w:pPr>
            <w:r w:rsidRPr="00E30EC7">
              <w:rPr>
                <w:rFonts w:ascii="Calibri" w:eastAsia="Calibri" w:hAnsi="Calibri" w:cs="Calibri"/>
                <w:sz w:val="24"/>
                <w:szCs w:val="24"/>
              </w:rPr>
              <w:t>System musi umożliwiać ustawianie początkowych numerów RPW i RKW</w:t>
            </w:r>
            <w:r>
              <w:rPr>
                <w:rFonts w:ascii="Calibri" w:eastAsia="Calibri" w:hAnsi="Calibri" w:cs="Calibri"/>
                <w:sz w:val="24"/>
                <w:szCs w:val="24"/>
              </w:rPr>
              <w:t>.</w:t>
            </w:r>
          </w:p>
        </w:tc>
      </w:tr>
      <w:tr w:rsidR="00CA483C" w14:paraId="20E3EAE0" w14:textId="77777777" w:rsidTr="00BE0E88">
        <w:tc>
          <w:tcPr>
            <w:tcW w:w="960" w:type="dxa"/>
            <w:shd w:val="clear" w:color="auto" w:fill="auto"/>
            <w:tcMar>
              <w:top w:w="100" w:type="dxa"/>
              <w:left w:w="100" w:type="dxa"/>
              <w:bottom w:w="100" w:type="dxa"/>
              <w:right w:w="100" w:type="dxa"/>
            </w:tcMar>
          </w:tcPr>
          <w:p w14:paraId="5F4C092E"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6.2.95</w:t>
            </w:r>
          </w:p>
        </w:tc>
        <w:tc>
          <w:tcPr>
            <w:tcW w:w="2085" w:type="dxa"/>
            <w:shd w:val="clear" w:color="auto" w:fill="auto"/>
            <w:tcMar>
              <w:top w:w="100" w:type="dxa"/>
              <w:left w:w="100" w:type="dxa"/>
              <w:bottom w:w="100" w:type="dxa"/>
              <w:right w:w="100" w:type="dxa"/>
            </w:tcMar>
          </w:tcPr>
          <w:p w14:paraId="0309147D"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Administracja systemem</w:t>
            </w:r>
          </w:p>
        </w:tc>
        <w:tc>
          <w:tcPr>
            <w:tcW w:w="5985" w:type="dxa"/>
            <w:shd w:val="clear" w:color="auto" w:fill="auto"/>
            <w:tcMar>
              <w:top w:w="100" w:type="dxa"/>
              <w:left w:w="100" w:type="dxa"/>
              <w:bottom w:w="100" w:type="dxa"/>
              <w:right w:w="100" w:type="dxa"/>
            </w:tcMar>
          </w:tcPr>
          <w:p w14:paraId="0E63ACAC" w14:textId="77777777" w:rsidR="00CA483C" w:rsidRPr="003C3246" w:rsidRDefault="00CA483C" w:rsidP="00BE0E88">
            <w:pPr>
              <w:widowControl w:val="0"/>
              <w:spacing w:after="0" w:line="240" w:lineRule="auto"/>
              <w:rPr>
                <w:rFonts w:ascii="Calibri" w:eastAsia="Calibri" w:hAnsi="Calibri" w:cs="Calibri"/>
                <w:sz w:val="24"/>
                <w:szCs w:val="24"/>
              </w:rPr>
            </w:pPr>
            <w:r w:rsidRPr="00F34FE7">
              <w:rPr>
                <w:rFonts w:ascii="Calibri" w:eastAsia="Calibri" w:hAnsi="Calibri" w:cs="Calibri"/>
                <w:sz w:val="24"/>
                <w:szCs w:val="24"/>
              </w:rPr>
              <w:t>System musi umożliwiać zarządzanie uprawnieniami użytkowników, zapewniając odpowiednią kontrolę dostępu w zależności od ról użytkowników.</w:t>
            </w:r>
          </w:p>
        </w:tc>
      </w:tr>
      <w:tr w:rsidR="00CA483C" w14:paraId="1BADC22D" w14:textId="77777777" w:rsidTr="00BE0E88">
        <w:tc>
          <w:tcPr>
            <w:tcW w:w="960" w:type="dxa"/>
            <w:shd w:val="clear" w:color="auto" w:fill="auto"/>
            <w:tcMar>
              <w:top w:w="100" w:type="dxa"/>
              <w:left w:w="100" w:type="dxa"/>
              <w:bottom w:w="100" w:type="dxa"/>
              <w:right w:w="100" w:type="dxa"/>
            </w:tcMar>
          </w:tcPr>
          <w:p w14:paraId="62B65A2E"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6.2.96</w:t>
            </w:r>
          </w:p>
        </w:tc>
        <w:tc>
          <w:tcPr>
            <w:tcW w:w="2085" w:type="dxa"/>
            <w:shd w:val="clear" w:color="auto" w:fill="auto"/>
            <w:tcMar>
              <w:top w:w="100" w:type="dxa"/>
              <w:left w:w="100" w:type="dxa"/>
              <w:bottom w:w="100" w:type="dxa"/>
              <w:right w:w="100" w:type="dxa"/>
            </w:tcMar>
          </w:tcPr>
          <w:p w14:paraId="08AE8981"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Administracja systemem</w:t>
            </w:r>
          </w:p>
        </w:tc>
        <w:tc>
          <w:tcPr>
            <w:tcW w:w="5985" w:type="dxa"/>
            <w:shd w:val="clear" w:color="auto" w:fill="auto"/>
            <w:tcMar>
              <w:top w:w="100" w:type="dxa"/>
              <w:left w:w="100" w:type="dxa"/>
              <w:bottom w:w="100" w:type="dxa"/>
              <w:right w:w="100" w:type="dxa"/>
            </w:tcMar>
          </w:tcPr>
          <w:p w14:paraId="2ADDD7D5" w14:textId="77777777" w:rsidR="00CA483C" w:rsidRPr="003C3246" w:rsidRDefault="00CA483C" w:rsidP="00BE0E88">
            <w:pPr>
              <w:widowControl w:val="0"/>
              <w:spacing w:after="0" w:line="240" w:lineRule="auto"/>
              <w:rPr>
                <w:rFonts w:ascii="Calibri" w:eastAsia="Calibri" w:hAnsi="Calibri" w:cs="Calibri"/>
                <w:sz w:val="24"/>
                <w:szCs w:val="24"/>
              </w:rPr>
            </w:pPr>
            <w:r w:rsidRPr="00F34FE7">
              <w:rPr>
                <w:rFonts w:ascii="Calibri" w:eastAsia="Calibri" w:hAnsi="Calibri" w:cs="Calibri"/>
                <w:sz w:val="24"/>
                <w:szCs w:val="24"/>
              </w:rPr>
              <w:t>System musi umożliwiać konfigurację składów chronologicznych</w:t>
            </w:r>
            <w:r>
              <w:rPr>
                <w:rFonts w:ascii="Calibri" w:eastAsia="Calibri" w:hAnsi="Calibri" w:cs="Calibri"/>
                <w:sz w:val="24"/>
                <w:szCs w:val="24"/>
              </w:rPr>
              <w:t>.</w:t>
            </w:r>
          </w:p>
        </w:tc>
      </w:tr>
      <w:tr w:rsidR="00CA483C" w14:paraId="2F8D8973" w14:textId="77777777" w:rsidTr="00BE0E88">
        <w:tc>
          <w:tcPr>
            <w:tcW w:w="960" w:type="dxa"/>
            <w:shd w:val="clear" w:color="auto" w:fill="auto"/>
            <w:tcMar>
              <w:top w:w="100" w:type="dxa"/>
              <w:left w:w="100" w:type="dxa"/>
              <w:bottom w:w="100" w:type="dxa"/>
              <w:right w:w="100" w:type="dxa"/>
            </w:tcMar>
          </w:tcPr>
          <w:p w14:paraId="73FEE9DF"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6.2.97</w:t>
            </w:r>
          </w:p>
        </w:tc>
        <w:tc>
          <w:tcPr>
            <w:tcW w:w="2085" w:type="dxa"/>
            <w:shd w:val="clear" w:color="auto" w:fill="auto"/>
            <w:tcMar>
              <w:top w:w="100" w:type="dxa"/>
              <w:left w:w="100" w:type="dxa"/>
              <w:bottom w:w="100" w:type="dxa"/>
              <w:right w:w="100" w:type="dxa"/>
            </w:tcMar>
          </w:tcPr>
          <w:p w14:paraId="155F12B1"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Administracja systemem</w:t>
            </w:r>
          </w:p>
        </w:tc>
        <w:tc>
          <w:tcPr>
            <w:tcW w:w="5985" w:type="dxa"/>
            <w:shd w:val="clear" w:color="auto" w:fill="auto"/>
            <w:tcMar>
              <w:top w:w="100" w:type="dxa"/>
              <w:left w:w="100" w:type="dxa"/>
              <w:bottom w:w="100" w:type="dxa"/>
              <w:right w:w="100" w:type="dxa"/>
            </w:tcMar>
          </w:tcPr>
          <w:p w14:paraId="7B5CBB62" w14:textId="77777777" w:rsidR="00CA483C" w:rsidRPr="003C3246" w:rsidRDefault="00CA483C" w:rsidP="00BE0E88">
            <w:pPr>
              <w:widowControl w:val="0"/>
              <w:spacing w:after="0" w:line="240" w:lineRule="auto"/>
              <w:rPr>
                <w:rFonts w:ascii="Calibri" w:eastAsia="Calibri" w:hAnsi="Calibri" w:cs="Calibri"/>
                <w:sz w:val="24"/>
                <w:szCs w:val="24"/>
              </w:rPr>
            </w:pPr>
            <w:r w:rsidRPr="00AD489A">
              <w:rPr>
                <w:rFonts w:ascii="Calibri" w:eastAsia="Calibri" w:hAnsi="Calibri" w:cs="Calibri"/>
                <w:sz w:val="24"/>
                <w:szCs w:val="24"/>
              </w:rPr>
              <w:t>System musi umożliwiać konfigurację i edycję cenników operatora pocztowego</w:t>
            </w:r>
            <w:r>
              <w:rPr>
                <w:rFonts w:ascii="Calibri" w:eastAsia="Calibri" w:hAnsi="Calibri" w:cs="Calibri"/>
                <w:sz w:val="24"/>
                <w:szCs w:val="24"/>
              </w:rPr>
              <w:t>.</w:t>
            </w:r>
          </w:p>
        </w:tc>
      </w:tr>
      <w:tr w:rsidR="00CA483C" w14:paraId="2420B332" w14:textId="77777777" w:rsidTr="00BE0E88">
        <w:tc>
          <w:tcPr>
            <w:tcW w:w="960" w:type="dxa"/>
            <w:shd w:val="clear" w:color="auto" w:fill="auto"/>
            <w:tcMar>
              <w:top w:w="100" w:type="dxa"/>
              <w:left w:w="100" w:type="dxa"/>
              <w:bottom w:w="100" w:type="dxa"/>
              <w:right w:w="100" w:type="dxa"/>
            </w:tcMar>
          </w:tcPr>
          <w:p w14:paraId="63DEDB83"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6.2.98</w:t>
            </w:r>
          </w:p>
        </w:tc>
        <w:tc>
          <w:tcPr>
            <w:tcW w:w="2085" w:type="dxa"/>
            <w:shd w:val="clear" w:color="auto" w:fill="auto"/>
            <w:tcMar>
              <w:top w:w="100" w:type="dxa"/>
              <w:left w:w="100" w:type="dxa"/>
              <w:bottom w:w="100" w:type="dxa"/>
              <w:right w:w="100" w:type="dxa"/>
            </w:tcMar>
          </w:tcPr>
          <w:p w14:paraId="77982F84"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Administracja systemem</w:t>
            </w:r>
          </w:p>
        </w:tc>
        <w:tc>
          <w:tcPr>
            <w:tcW w:w="5985" w:type="dxa"/>
            <w:shd w:val="clear" w:color="auto" w:fill="auto"/>
            <w:tcMar>
              <w:top w:w="100" w:type="dxa"/>
              <w:left w:w="100" w:type="dxa"/>
              <w:bottom w:w="100" w:type="dxa"/>
              <w:right w:w="100" w:type="dxa"/>
            </w:tcMar>
          </w:tcPr>
          <w:p w14:paraId="2463CF9E" w14:textId="77777777" w:rsidR="00CA483C" w:rsidRPr="003C3246" w:rsidRDefault="00CA483C" w:rsidP="00BE0E88">
            <w:pPr>
              <w:widowControl w:val="0"/>
              <w:spacing w:after="0" w:line="240" w:lineRule="auto"/>
              <w:rPr>
                <w:rFonts w:ascii="Calibri" w:eastAsia="Calibri" w:hAnsi="Calibri" w:cs="Calibri"/>
                <w:sz w:val="24"/>
                <w:szCs w:val="24"/>
              </w:rPr>
            </w:pPr>
            <w:r w:rsidRPr="003A3587">
              <w:rPr>
                <w:rFonts w:ascii="Calibri" w:eastAsia="Calibri" w:hAnsi="Calibri" w:cs="Calibri"/>
                <w:sz w:val="24"/>
                <w:szCs w:val="24"/>
              </w:rPr>
              <w:t>System musi umożliwiać tworzenie szablonów pocztowych książek nadawczych</w:t>
            </w:r>
            <w:r>
              <w:rPr>
                <w:rFonts w:ascii="Calibri" w:eastAsia="Calibri" w:hAnsi="Calibri" w:cs="Calibri"/>
                <w:sz w:val="24"/>
                <w:szCs w:val="24"/>
              </w:rPr>
              <w:t>.</w:t>
            </w:r>
          </w:p>
        </w:tc>
      </w:tr>
      <w:tr w:rsidR="00CA483C" w14:paraId="790BD0CF" w14:textId="77777777" w:rsidTr="00BE0E88">
        <w:tc>
          <w:tcPr>
            <w:tcW w:w="960" w:type="dxa"/>
            <w:shd w:val="clear" w:color="auto" w:fill="auto"/>
            <w:tcMar>
              <w:top w:w="100" w:type="dxa"/>
              <w:left w:w="100" w:type="dxa"/>
              <w:bottom w:w="100" w:type="dxa"/>
              <w:right w:w="100" w:type="dxa"/>
            </w:tcMar>
          </w:tcPr>
          <w:p w14:paraId="158753FE"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lastRenderedPageBreak/>
              <w:t>6.2.99</w:t>
            </w:r>
          </w:p>
        </w:tc>
        <w:tc>
          <w:tcPr>
            <w:tcW w:w="2085" w:type="dxa"/>
            <w:shd w:val="clear" w:color="auto" w:fill="auto"/>
            <w:tcMar>
              <w:top w:w="100" w:type="dxa"/>
              <w:left w:w="100" w:type="dxa"/>
              <w:bottom w:w="100" w:type="dxa"/>
              <w:right w:w="100" w:type="dxa"/>
            </w:tcMar>
          </w:tcPr>
          <w:p w14:paraId="03ADEE0D"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Administracja systemem</w:t>
            </w:r>
          </w:p>
        </w:tc>
        <w:tc>
          <w:tcPr>
            <w:tcW w:w="5985" w:type="dxa"/>
            <w:shd w:val="clear" w:color="auto" w:fill="auto"/>
            <w:tcMar>
              <w:top w:w="100" w:type="dxa"/>
              <w:left w:w="100" w:type="dxa"/>
              <w:bottom w:w="100" w:type="dxa"/>
              <w:right w:w="100" w:type="dxa"/>
            </w:tcMar>
          </w:tcPr>
          <w:p w14:paraId="429213BB" w14:textId="77777777" w:rsidR="00CA483C" w:rsidRPr="003C3246" w:rsidRDefault="00CA483C" w:rsidP="00BE0E88">
            <w:pPr>
              <w:widowControl w:val="0"/>
              <w:spacing w:after="0" w:line="240" w:lineRule="auto"/>
              <w:rPr>
                <w:rFonts w:ascii="Calibri" w:eastAsia="Calibri" w:hAnsi="Calibri" w:cs="Calibri"/>
                <w:sz w:val="24"/>
                <w:szCs w:val="24"/>
              </w:rPr>
            </w:pPr>
            <w:r w:rsidRPr="003A3587">
              <w:rPr>
                <w:rFonts w:ascii="Calibri" w:eastAsia="Calibri" w:hAnsi="Calibri" w:cs="Calibri"/>
                <w:sz w:val="24"/>
                <w:szCs w:val="24"/>
              </w:rPr>
              <w:t>System musi umożliwiać dodawanie i konfigurację szablonów wydruku, zapewniając standaryzację dokumentów w systemie.</w:t>
            </w:r>
            <w:r>
              <w:rPr>
                <w:rFonts w:ascii="Calibri" w:eastAsia="Calibri" w:hAnsi="Calibri" w:cs="Calibri"/>
                <w:sz w:val="24"/>
                <w:szCs w:val="24"/>
              </w:rPr>
              <w:t xml:space="preserve"> Szablony wydruków muszą być oparte o format DOC, DOCX lub równoważne. Nie dopuszcza się oparcia mechanizmów szablonów o format HTML.</w:t>
            </w:r>
          </w:p>
        </w:tc>
      </w:tr>
      <w:tr w:rsidR="00CA483C" w14:paraId="73DBFBF0" w14:textId="77777777" w:rsidTr="00BE0E88">
        <w:tc>
          <w:tcPr>
            <w:tcW w:w="960" w:type="dxa"/>
            <w:shd w:val="clear" w:color="auto" w:fill="auto"/>
            <w:tcMar>
              <w:top w:w="100" w:type="dxa"/>
              <w:left w:w="100" w:type="dxa"/>
              <w:bottom w:w="100" w:type="dxa"/>
              <w:right w:w="100" w:type="dxa"/>
            </w:tcMar>
          </w:tcPr>
          <w:p w14:paraId="55569A45"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6.2.100</w:t>
            </w:r>
          </w:p>
        </w:tc>
        <w:tc>
          <w:tcPr>
            <w:tcW w:w="2085" w:type="dxa"/>
            <w:shd w:val="clear" w:color="auto" w:fill="auto"/>
            <w:tcMar>
              <w:top w:w="100" w:type="dxa"/>
              <w:left w:w="100" w:type="dxa"/>
              <w:bottom w:w="100" w:type="dxa"/>
              <w:right w:w="100" w:type="dxa"/>
            </w:tcMar>
          </w:tcPr>
          <w:p w14:paraId="766939AE"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Administracja systemem</w:t>
            </w:r>
          </w:p>
        </w:tc>
        <w:tc>
          <w:tcPr>
            <w:tcW w:w="5985" w:type="dxa"/>
            <w:shd w:val="clear" w:color="auto" w:fill="auto"/>
            <w:tcMar>
              <w:top w:w="100" w:type="dxa"/>
              <w:left w:w="100" w:type="dxa"/>
              <w:bottom w:w="100" w:type="dxa"/>
              <w:right w:w="100" w:type="dxa"/>
            </w:tcMar>
          </w:tcPr>
          <w:p w14:paraId="3DD6C8A3" w14:textId="77777777" w:rsidR="00CA483C" w:rsidRPr="003C3246" w:rsidRDefault="00CA483C" w:rsidP="00BE0E88">
            <w:pPr>
              <w:widowControl w:val="0"/>
              <w:spacing w:after="0" w:line="240" w:lineRule="auto"/>
              <w:rPr>
                <w:rFonts w:ascii="Calibri" w:eastAsia="Calibri" w:hAnsi="Calibri" w:cs="Calibri"/>
                <w:sz w:val="24"/>
                <w:szCs w:val="24"/>
              </w:rPr>
            </w:pPr>
            <w:r w:rsidRPr="00621040">
              <w:rPr>
                <w:rFonts w:ascii="Calibri" w:eastAsia="Calibri" w:hAnsi="Calibri" w:cs="Calibri"/>
                <w:sz w:val="24"/>
                <w:szCs w:val="24"/>
              </w:rPr>
              <w:t>System musi umożliwiać tworzenie rejestrów</w:t>
            </w:r>
            <w:r>
              <w:rPr>
                <w:rFonts w:ascii="Calibri" w:eastAsia="Calibri" w:hAnsi="Calibri" w:cs="Calibri"/>
                <w:sz w:val="24"/>
                <w:szCs w:val="24"/>
              </w:rPr>
              <w:t>.</w:t>
            </w:r>
          </w:p>
        </w:tc>
      </w:tr>
      <w:tr w:rsidR="00CA483C" w14:paraId="3D6EA260" w14:textId="77777777" w:rsidTr="00BE0E88">
        <w:tc>
          <w:tcPr>
            <w:tcW w:w="960" w:type="dxa"/>
            <w:shd w:val="clear" w:color="auto" w:fill="auto"/>
            <w:tcMar>
              <w:top w:w="100" w:type="dxa"/>
              <w:left w:w="100" w:type="dxa"/>
              <w:bottom w:w="100" w:type="dxa"/>
              <w:right w:w="100" w:type="dxa"/>
            </w:tcMar>
          </w:tcPr>
          <w:p w14:paraId="595D2783"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6.2.101</w:t>
            </w:r>
          </w:p>
        </w:tc>
        <w:tc>
          <w:tcPr>
            <w:tcW w:w="2085" w:type="dxa"/>
            <w:shd w:val="clear" w:color="auto" w:fill="auto"/>
            <w:tcMar>
              <w:top w:w="100" w:type="dxa"/>
              <w:left w:w="100" w:type="dxa"/>
              <w:bottom w:w="100" w:type="dxa"/>
              <w:right w:w="100" w:type="dxa"/>
            </w:tcMar>
          </w:tcPr>
          <w:p w14:paraId="65C1BA35"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Administracja systemem</w:t>
            </w:r>
          </w:p>
        </w:tc>
        <w:tc>
          <w:tcPr>
            <w:tcW w:w="5985" w:type="dxa"/>
            <w:shd w:val="clear" w:color="auto" w:fill="auto"/>
            <w:tcMar>
              <w:top w:w="100" w:type="dxa"/>
              <w:left w:w="100" w:type="dxa"/>
              <w:bottom w:w="100" w:type="dxa"/>
              <w:right w:w="100" w:type="dxa"/>
            </w:tcMar>
          </w:tcPr>
          <w:p w14:paraId="5411797D" w14:textId="77777777" w:rsidR="00CA483C" w:rsidRPr="003C3246" w:rsidRDefault="00CA483C" w:rsidP="00BE0E88">
            <w:pPr>
              <w:widowControl w:val="0"/>
              <w:spacing w:after="0" w:line="240" w:lineRule="auto"/>
              <w:rPr>
                <w:rFonts w:ascii="Calibri" w:eastAsia="Calibri" w:hAnsi="Calibri" w:cs="Calibri"/>
                <w:sz w:val="24"/>
                <w:szCs w:val="24"/>
              </w:rPr>
            </w:pPr>
            <w:r w:rsidRPr="00621040">
              <w:rPr>
                <w:rFonts w:ascii="Calibri" w:eastAsia="Calibri" w:hAnsi="Calibri" w:cs="Calibri"/>
                <w:sz w:val="24"/>
                <w:szCs w:val="24"/>
              </w:rPr>
              <w:t>System musi umożliwiać zarządzanie słownikami</w:t>
            </w:r>
            <w:r>
              <w:rPr>
                <w:rFonts w:ascii="Calibri" w:eastAsia="Calibri" w:hAnsi="Calibri" w:cs="Calibri"/>
                <w:sz w:val="24"/>
                <w:szCs w:val="24"/>
              </w:rPr>
              <w:t>.</w:t>
            </w:r>
          </w:p>
        </w:tc>
      </w:tr>
      <w:tr w:rsidR="00CA483C" w14:paraId="7F81D1C3" w14:textId="77777777" w:rsidTr="00BE0E88">
        <w:tc>
          <w:tcPr>
            <w:tcW w:w="960" w:type="dxa"/>
            <w:shd w:val="clear" w:color="auto" w:fill="auto"/>
            <w:tcMar>
              <w:top w:w="100" w:type="dxa"/>
              <w:left w:w="100" w:type="dxa"/>
              <w:bottom w:w="100" w:type="dxa"/>
              <w:right w:w="100" w:type="dxa"/>
            </w:tcMar>
          </w:tcPr>
          <w:p w14:paraId="58582147"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6.2.102</w:t>
            </w:r>
          </w:p>
        </w:tc>
        <w:tc>
          <w:tcPr>
            <w:tcW w:w="2085" w:type="dxa"/>
            <w:shd w:val="clear" w:color="auto" w:fill="auto"/>
            <w:tcMar>
              <w:top w:w="100" w:type="dxa"/>
              <w:left w:w="100" w:type="dxa"/>
              <w:bottom w:w="100" w:type="dxa"/>
              <w:right w:w="100" w:type="dxa"/>
            </w:tcMar>
          </w:tcPr>
          <w:p w14:paraId="480189EB"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Administracja systemem</w:t>
            </w:r>
          </w:p>
        </w:tc>
        <w:tc>
          <w:tcPr>
            <w:tcW w:w="5985" w:type="dxa"/>
            <w:shd w:val="clear" w:color="auto" w:fill="auto"/>
            <w:tcMar>
              <w:top w:w="100" w:type="dxa"/>
              <w:left w:w="100" w:type="dxa"/>
              <w:bottom w:w="100" w:type="dxa"/>
              <w:right w:w="100" w:type="dxa"/>
            </w:tcMar>
          </w:tcPr>
          <w:p w14:paraId="7E14D023" w14:textId="77777777" w:rsidR="00CA483C" w:rsidRPr="00621040"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 xml:space="preserve">System musi umożliwiać tworzenie i edycję schematów procesów, czyli </w:t>
            </w:r>
            <w:r w:rsidRPr="00B52916">
              <w:rPr>
                <w:rFonts w:ascii="Calibri" w:eastAsia="Calibri" w:hAnsi="Calibri" w:cs="Calibri"/>
                <w:sz w:val="24"/>
                <w:szCs w:val="24"/>
              </w:rPr>
              <w:t>ścieżek obiegu dla dokumentów, które wymagają wielostopniowej akceptacji</w:t>
            </w:r>
            <w:r>
              <w:rPr>
                <w:rFonts w:ascii="Calibri" w:eastAsia="Calibri" w:hAnsi="Calibri" w:cs="Calibri"/>
                <w:sz w:val="24"/>
                <w:szCs w:val="24"/>
              </w:rPr>
              <w:t>.</w:t>
            </w:r>
          </w:p>
        </w:tc>
      </w:tr>
      <w:tr w:rsidR="00CA483C" w14:paraId="3BE17BAB" w14:textId="77777777" w:rsidTr="00BE0E88">
        <w:tc>
          <w:tcPr>
            <w:tcW w:w="960" w:type="dxa"/>
            <w:shd w:val="clear" w:color="auto" w:fill="auto"/>
            <w:tcMar>
              <w:top w:w="100" w:type="dxa"/>
              <w:left w:w="100" w:type="dxa"/>
              <w:bottom w:w="100" w:type="dxa"/>
              <w:right w:w="100" w:type="dxa"/>
            </w:tcMar>
          </w:tcPr>
          <w:p w14:paraId="32591A34"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6.2.103</w:t>
            </w:r>
          </w:p>
        </w:tc>
        <w:tc>
          <w:tcPr>
            <w:tcW w:w="2085" w:type="dxa"/>
            <w:shd w:val="clear" w:color="auto" w:fill="auto"/>
            <w:tcMar>
              <w:top w:w="100" w:type="dxa"/>
              <w:left w:w="100" w:type="dxa"/>
              <w:bottom w:w="100" w:type="dxa"/>
              <w:right w:w="100" w:type="dxa"/>
            </w:tcMar>
          </w:tcPr>
          <w:p w14:paraId="1F4F1A2E"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Administracja systemem</w:t>
            </w:r>
          </w:p>
        </w:tc>
        <w:tc>
          <w:tcPr>
            <w:tcW w:w="5985" w:type="dxa"/>
            <w:shd w:val="clear" w:color="auto" w:fill="auto"/>
            <w:tcMar>
              <w:top w:w="100" w:type="dxa"/>
              <w:left w:w="100" w:type="dxa"/>
              <w:bottom w:w="100" w:type="dxa"/>
              <w:right w:w="100" w:type="dxa"/>
            </w:tcMar>
          </w:tcPr>
          <w:p w14:paraId="38AC0FA8" w14:textId="77777777" w:rsidR="00CA483C" w:rsidRPr="00621040" w:rsidRDefault="00CA483C" w:rsidP="00BE0E88">
            <w:pPr>
              <w:widowControl w:val="0"/>
              <w:spacing w:after="0" w:line="240" w:lineRule="auto"/>
              <w:rPr>
                <w:rFonts w:ascii="Calibri" w:eastAsia="Calibri" w:hAnsi="Calibri" w:cs="Calibri"/>
                <w:sz w:val="24"/>
                <w:szCs w:val="24"/>
              </w:rPr>
            </w:pPr>
            <w:r w:rsidRPr="00D01A4F">
              <w:rPr>
                <w:rFonts w:ascii="Calibri" w:eastAsia="Calibri" w:hAnsi="Calibri" w:cs="Calibri"/>
                <w:sz w:val="24"/>
                <w:szCs w:val="24"/>
              </w:rPr>
              <w:t>System musi umożliwiać użytkownikom z odpowiednimi uprawnieniami podgląd historii czynności wykonanych w systemie EZD.</w:t>
            </w:r>
          </w:p>
        </w:tc>
      </w:tr>
      <w:tr w:rsidR="00CA483C" w14:paraId="20C1D236" w14:textId="77777777" w:rsidTr="00BE0E88">
        <w:tc>
          <w:tcPr>
            <w:tcW w:w="960" w:type="dxa"/>
            <w:shd w:val="clear" w:color="auto" w:fill="auto"/>
            <w:tcMar>
              <w:top w:w="100" w:type="dxa"/>
              <w:left w:w="100" w:type="dxa"/>
              <w:bottom w:w="100" w:type="dxa"/>
              <w:right w:w="100" w:type="dxa"/>
            </w:tcMar>
          </w:tcPr>
          <w:p w14:paraId="54522E94"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6.2.104</w:t>
            </w:r>
          </w:p>
        </w:tc>
        <w:tc>
          <w:tcPr>
            <w:tcW w:w="2085" w:type="dxa"/>
            <w:shd w:val="clear" w:color="auto" w:fill="auto"/>
            <w:tcMar>
              <w:top w:w="100" w:type="dxa"/>
              <w:left w:w="100" w:type="dxa"/>
              <w:bottom w:w="100" w:type="dxa"/>
              <w:right w:w="100" w:type="dxa"/>
            </w:tcMar>
          </w:tcPr>
          <w:p w14:paraId="6FD1CD56" w14:textId="77777777" w:rsidR="00CA483C" w:rsidRDefault="00CA483C" w:rsidP="00BE0E88">
            <w:pPr>
              <w:widowControl w:val="0"/>
              <w:spacing w:after="0" w:line="240" w:lineRule="auto"/>
              <w:rPr>
                <w:rFonts w:ascii="Calibri" w:eastAsia="Calibri" w:hAnsi="Calibri" w:cs="Calibri"/>
                <w:sz w:val="24"/>
                <w:szCs w:val="24"/>
              </w:rPr>
            </w:pPr>
            <w:r>
              <w:rPr>
                <w:rFonts w:ascii="Calibri" w:eastAsia="Calibri" w:hAnsi="Calibri" w:cs="Calibri"/>
                <w:sz w:val="24"/>
                <w:szCs w:val="24"/>
              </w:rPr>
              <w:t>Administracja systemem</w:t>
            </w:r>
          </w:p>
        </w:tc>
        <w:tc>
          <w:tcPr>
            <w:tcW w:w="5985" w:type="dxa"/>
            <w:shd w:val="clear" w:color="auto" w:fill="auto"/>
            <w:tcMar>
              <w:top w:w="100" w:type="dxa"/>
              <w:left w:w="100" w:type="dxa"/>
              <w:bottom w:w="100" w:type="dxa"/>
              <w:right w:w="100" w:type="dxa"/>
            </w:tcMar>
          </w:tcPr>
          <w:p w14:paraId="5EBF59D2" w14:textId="77777777" w:rsidR="00CA483C" w:rsidRPr="00621040" w:rsidRDefault="00CA483C" w:rsidP="00BE0E88">
            <w:pPr>
              <w:widowControl w:val="0"/>
              <w:spacing w:after="0" w:line="240" w:lineRule="auto"/>
              <w:rPr>
                <w:rFonts w:ascii="Calibri" w:eastAsia="Calibri" w:hAnsi="Calibri" w:cs="Calibri"/>
                <w:sz w:val="24"/>
                <w:szCs w:val="24"/>
              </w:rPr>
            </w:pPr>
            <w:r w:rsidRPr="00D10A80">
              <w:rPr>
                <w:rFonts w:ascii="Calibri" w:eastAsia="Calibri" w:hAnsi="Calibri" w:cs="Calibri"/>
                <w:sz w:val="24"/>
                <w:szCs w:val="24"/>
              </w:rPr>
              <w:t>System musi umożliwiać definiowanie puli numerów nadawczych R</w:t>
            </w:r>
            <w:r>
              <w:rPr>
                <w:rFonts w:ascii="Calibri" w:eastAsia="Calibri" w:hAnsi="Calibri" w:cs="Calibri"/>
                <w:sz w:val="24"/>
                <w:szCs w:val="24"/>
              </w:rPr>
              <w:t>.</w:t>
            </w:r>
          </w:p>
          <w:p w14:paraId="6DE5B79C" w14:textId="77777777" w:rsidR="00CA483C" w:rsidRPr="00621040" w:rsidRDefault="00CA483C" w:rsidP="00BE0E88">
            <w:pPr>
              <w:widowControl w:val="0"/>
              <w:spacing w:after="0" w:line="240" w:lineRule="auto"/>
              <w:rPr>
                <w:rFonts w:ascii="Calibri" w:eastAsia="Calibri" w:hAnsi="Calibri" w:cs="Calibri"/>
                <w:sz w:val="24"/>
                <w:szCs w:val="24"/>
              </w:rPr>
            </w:pPr>
          </w:p>
        </w:tc>
      </w:tr>
    </w:tbl>
    <w:p w14:paraId="46AA22E1" w14:textId="77777777" w:rsidR="00CA483C" w:rsidRDefault="00CA483C" w:rsidP="00CA483C">
      <w:pPr>
        <w:pStyle w:val="Nagwek2"/>
        <w:rPr>
          <w:rFonts w:eastAsia="Calibri"/>
        </w:rPr>
      </w:pPr>
      <w:r w:rsidDel="008121F0">
        <w:rPr>
          <w:rFonts w:eastAsia="Calibri"/>
        </w:rPr>
        <w:br w:type="page"/>
      </w:r>
    </w:p>
    <w:p w14:paraId="71DB2A43" w14:textId="1F47F7A5" w:rsidR="002A7A45" w:rsidRDefault="00CA483C" w:rsidP="002A7A45">
      <w:pPr>
        <w:pStyle w:val="Nagwek1"/>
        <w:rPr>
          <w:rFonts w:eastAsia="Calibri"/>
        </w:rPr>
      </w:pPr>
      <w:bookmarkStart w:id="62" w:name="_Toc184288738"/>
      <w:r>
        <w:rPr>
          <w:rFonts w:eastAsia="Calibri"/>
        </w:rPr>
        <w:lastRenderedPageBreak/>
        <w:t>7</w:t>
      </w:r>
      <w:r w:rsidR="002A7A45">
        <w:rPr>
          <w:rFonts w:eastAsia="Calibri"/>
        </w:rPr>
        <w:t>. Integracje</w:t>
      </w:r>
      <w:bookmarkEnd w:id="62"/>
      <w:r w:rsidR="002A7A45">
        <w:rPr>
          <w:rFonts w:eastAsia="Calibri"/>
        </w:rPr>
        <w:t xml:space="preserve"> </w:t>
      </w:r>
    </w:p>
    <w:p w14:paraId="7FF14592" w14:textId="00B6976D" w:rsidR="002A7A45" w:rsidRDefault="00CA483C" w:rsidP="002A7A45">
      <w:pPr>
        <w:pStyle w:val="Nagwek2"/>
        <w:spacing w:before="120" w:after="120" w:line="240" w:lineRule="auto"/>
        <w:rPr>
          <w:rFonts w:eastAsia="Calibri"/>
        </w:rPr>
      </w:pPr>
      <w:bookmarkStart w:id="63" w:name="_Toc184288739"/>
      <w:r>
        <w:rPr>
          <w:rFonts w:eastAsia="Calibri"/>
        </w:rPr>
        <w:t>7</w:t>
      </w:r>
      <w:r w:rsidR="002A7A45">
        <w:rPr>
          <w:rFonts w:eastAsia="Calibri"/>
        </w:rPr>
        <w:t>.1 Integracja z Węzłem Krajowym</w:t>
      </w:r>
      <w:bookmarkEnd w:id="63"/>
    </w:p>
    <w:p w14:paraId="6606EE58" w14:textId="1786164D" w:rsidR="002A7A45" w:rsidRDefault="002A7A45" w:rsidP="00BF5C46">
      <w:pPr>
        <w:spacing w:before="120" w:after="120" w:line="240" w:lineRule="auto"/>
        <w:jc w:val="both"/>
        <w:rPr>
          <w:rFonts w:ascii="Calibri" w:eastAsia="Calibri" w:hAnsi="Calibri" w:cs="Calibri"/>
        </w:rPr>
      </w:pPr>
      <w:r>
        <w:rPr>
          <w:rFonts w:ascii="Calibri" w:eastAsia="Calibri" w:hAnsi="Calibri" w:cs="Calibri"/>
        </w:rPr>
        <w:t xml:space="preserve">Celem integracji z Węzłem Krajowym jest umożliwienie użytkownikom systemu </w:t>
      </w:r>
      <w:r w:rsidR="002644BF">
        <w:rPr>
          <w:rFonts w:ascii="Calibri" w:eastAsia="Calibri" w:hAnsi="Calibri" w:cs="Calibri"/>
        </w:rPr>
        <w:t>E-usług</w:t>
      </w:r>
      <w:r>
        <w:rPr>
          <w:rFonts w:ascii="Calibri" w:eastAsia="Calibri" w:hAnsi="Calibri" w:cs="Calibri"/>
        </w:rPr>
        <w:t xml:space="preserve"> korzystania z usług zaufania oraz identyfikacji elektronicznej dostępnych w ramach Węzła Krajowego, zgodnie z przepisami prawa oraz wytycznymi Ministerstwa Cyfryzacji. System musi umożliwiać płynne, bezpieczne i zgodne z obowiązującymi standardami korzystanie z narzędzi takich jak Profil Zaufany, </w:t>
      </w:r>
      <w:proofErr w:type="spellStart"/>
      <w:r>
        <w:rPr>
          <w:rFonts w:ascii="Calibri" w:eastAsia="Calibri" w:hAnsi="Calibri" w:cs="Calibri"/>
        </w:rPr>
        <w:t>eIDAS</w:t>
      </w:r>
      <w:proofErr w:type="spellEnd"/>
      <w:r>
        <w:rPr>
          <w:rFonts w:ascii="Calibri" w:eastAsia="Calibri" w:hAnsi="Calibri" w:cs="Calibri"/>
        </w:rPr>
        <w:t xml:space="preserve"> czy inne formy elektronicznej identyfikacji.</w:t>
      </w:r>
    </w:p>
    <w:p w14:paraId="32F28CFF" w14:textId="6EB0033A" w:rsidR="002A7A45" w:rsidRDefault="002A7A45" w:rsidP="002A7A45">
      <w:pPr>
        <w:spacing w:before="120" w:after="120" w:line="240" w:lineRule="auto"/>
        <w:rPr>
          <w:rFonts w:ascii="Calibri" w:eastAsia="Calibri" w:hAnsi="Calibri" w:cs="Calibri"/>
        </w:rPr>
      </w:pPr>
      <w:r>
        <w:rPr>
          <w:rFonts w:ascii="Calibri" w:eastAsia="Calibri" w:hAnsi="Calibri" w:cs="Calibri"/>
        </w:rPr>
        <w:t xml:space="preserve">Wykonawca systemu </w:t>
      </w:r>
      <w:r w:rsidR="002644BF">
        <w:rPr>
          <w:rFonts w:ascii="Calibri" w:eastAsia="Calibri" w:hAnsi="Calibri" w:cs="Calibri"/>
        </w:rPr>
        <w:t>E-usług</w:t>
      </w:r>
      <w:r>
        <w:rPr>
          <w:rFonts w:ascii="Calibri" w:eastAsia="Calibri" w:hAnsi="Calibri" w:cs="Calibri"/>
        </w:rPr>
        <w:t xml:space="preserve"> zobowiązany jest do:</w:t>
      </w:r>
    </w:p>
    <w:p w14:paraId="1E17E31D" w14:textId="77777777" w:rsidR="002A7A45" w:rsidRDefault="002A7A45">
      <w:pPr>
        <w:numPr>
          <w:ilvl w:val="0"/>
          <w:numId w:val="84"/>
        </w:numPr>
        <w:spacing w:before="120" w:after="120" w:line="240" w:lineRule="auto"/>
        <w:jc w:val="both"/>
        <w:rPr>
          <w:rFonts w:ascii="Calibri" w:eastAsia="Calibri" w:hAnsi="Calibri" w:cs="Calibri"/>
        </w:rPr>
      </w:pPr>
      <w:r>
        <w:rPr>
          <w:rFonts w:ascii="Calibri" w:eastAsia="Calibri" w:hAnsi="Calibri" w:cs="Calibri"/>
        </w:rPr>
        <w:t>Zapewnienia pełnej zgodności systemu z wymogami technicznymi i prawnymi dotyczącymi integracji z Węzłem Krajowym.</w:t>
      </w:r>
    </w:p>
    <w:p w14:paraId="15708629" w14:textId="77777777" w:rsidR="002A7A45" w:rsidRDefault="002A7A45">
      <w:pPr>
        <w:numPr>
          <w:ilvl w:val="0"/>
          <w:numId w:val="84"/>
        </w:numPr>
        <w:spacing w:before="120" w:after="120" w:line="240" w:lineRule="auto"/>
        <w:jc w:val="both"/>
        <w:rPr>
          <w:rFonts w:ascii="Calibri" w:eastAsia="Calibri" w:hAnsi="Calibri" w:cs="Calibri"/>
        </w:rPr>
      </w:pPr>
      <w:r>
        <w:rPr>
          <w:rFonts w:ascii="Calibri" w:eastAsia="Calibri" w:hAnsi="Calibri" w:cs="Calibri"/>
        </w:rPr>
        <w:t xml:space="preserve">Implementacji mechanizmów autoryzacji i uwierzytelniania użytkowników za pośrednictwem Węzła Krajowego, w tym obsługi Profilu Zaufanego, </w:t>
      </w:r>
      <w:proofErr w:type="spellStart"/>
      <w:r>
        <w:rPr>
          <w:rFonts w:ascii="Calibri" w:eastAsia="Calibri" w:hAnsi="Calibri" w:cs="Calibri"/>
        </w:rPr>
        <w:t>eIDAS</w:t>
      </w:r>
      <w:proofErr w:type="spellEnd"/>
      <w:r>
        <w:rPr>
          <w:rFonts w:ascii="Calibri" w:eastAsia="Calibri" w:hAnsi="Calibri" w:cs="Calibri"/>
        </w:rPr>
        <w:t xml:space="preserve"> oraz innych dostępnych metod identyfikacji elektronicznej.</w:t>
      </w:r>
    </w:p>
    <w:p w14:paraId="18D79655" w14:textId="77777777" w:rsidR="002A7A45" w:rsidRDefault="002A7A45">
      <w:pPr>
        <w:numPr>
          <w:ilvl w:val="0"/>
          <w:numId w:val="84"/>
        </w:numPr>
        <w:spacing w:before="120" w:after="120" w:line="240" w:lineRule="auto"/>
        <w:jc w:val="both"/>
        <w:rPr>
          <w:rFonts w:ascii="Calibri" w:eastAsia="Calibri" w:hAnsi="Calibri" w:cs="Calibri"/>
        </w:rPr>
      </w:pPr>
      <w:r>
        <w:rPr>
          <w:rFonts w:ascii="Calibri" w:eastAsia="Calibri" w:hAnsi="Calibri" w:cs="Calibri"/>
        </w:rPr>
        <w:t>Umożliwienia podpisywania dokumentów elektronicznych za pomocą Profilu Zaufanego oraz innych certyfikowanych metod dostępnych w ramach Węzła Krajowego.</w:t>
      </w:r>
    </w:p>
    <w:p w14:paraId="21AF00A4" w14:textId="77777777" w:rsidR="002A7A45" w:rsidRDefault="002A7A45">
      <w:pPr>
        <w:numPr>
          <w:ilvl w:val="0"/>
          <w:numId w:val="84"/>
        </w:numPr>
        <w:spacing w:before="120" w:after="120" w:line="240" w:lineRule="auto"/>
        <w:jc w:val="both"/>
        <w:rPr>
          <w:rFonts w:ascii="Calibri" w:eastAsia="Calibri" w:hAnsi="Calibri" w:cs="Calibri"/>
        </w:rPr>
      </w:pPr>
      <w:r>
        <w:rPr>
          <w:rFonts w:ascii="Calibri" w:eastAsia="Calibri" w:hAnsi="Calibri" w:cs="Calibri"/>
        </w:rPr>
        <w:t>Zapewnienia integracji z usługami notyfikacyjnymi oraz odbioru powiadomień z Węzła Krajowego.</w:t>
      </w:r>
    </w:p>
    <w:p w14:paraId="51B84B2D" w14:textId="77777777" w:rsidR="002A7A45" w:rsidRDefault="002A7A45">
      <w:pPr>
        <w:numPr>
          <w:ilvl w:val="0"/>
          <w:numId w:val="84"/>
        </w:numPr>
        <w:spacing w:before="120" w:after="120" w:line="240" w:lineRule="auto"/>
        <w:jc w:val="both"/>
        <w:rPr>
          <w:rFonts w:ascii="Calibri" w:eastAsia="Calibri" w:hAnsi="Calibri" w:cs="Calibri"/>
        </w:rPr>
      </w:pPr>
      <w:r>
        <w:rPr>
          <w:rFonts w:ascii="Calibri" w:eastAsia="Calibri" w:hAnsi="Calibri" w:cs="Calibri"/>
        </w:rPr>
        <w:t>Przetwarzania i przesyłania danych zgodnie z obowiązującymi przepisami o ochronie danych osobowych, w szczególności RODO.</w:t>
      </w:r>
    </w:p>
    <w:p w14:paraId="2628CEA6" w14:textId="41E45463" w:rsidR="002A7A45" w:rsidRDefault="002A7A45" w:rsidP="002A7A45">
      <w:pPr>
        <w:spacing w:before="120" w:after="120" w:line="240" w:lineRule="auto"/>
        <w:rPr>
          <w:rFonts w:ascii="Calibri" w:eastAsia="Calibri" w:hAnsi="Calibri" w:cs="Calibri"/>
        </w:rPr>
      </w:pPr>
      <w:r>
        <w:rPr>
          <w:rFonts w:ascii="Calibri" w:eastAsia="Calibri" w:hAnsi="Calibri" w:cs="Calibri"/>
        </w:rPr>
        <w:t xml:space="preserve">System </w:t>
      </w:r>
      <w:r w:rsidR="002644BF">
        <w:rPr>
          <w:rFonts w:ascii="Calibri" w:eastAsia="Calibri" w:hAnsi="Calibri" w:cs="Calibri"/>
        </w:rPr>
        <w:t>E-usług</w:t>
      </w:r>
      <w:r>
        <w:rPr>
          <w:rFonts w:ascii="Calibri" w:eastAsia="Calibri" w:hAnsi="Calibri" w:cs="Calibri"/>
        </w:rPr>
        <w:t xml:space="preserve"> musi spełniać następujące wymagania techniczne w zakresie integracji z Węzłem Krajowym:</w:t>
      </w:r>
    </w:p>
    <w:p w14:paraId="068C6CDB" w14:textId="77777777" w:rsidR="002A7A45" w:rsidRDefault="002A7A45">
      <w:pPr>
        <w:numPr>
          <w:ilvl w:val="0"/>
          <w:numId w:val="116"/>
        </w:numPr>
        <w:spacing w:before="120" w:after="120" w:line="240" w:lineRule="auto"/>
        <w:jc w:val="both"/>
        <w:rPr>
          <w:rFonts w:ascii="Calibri" w:eastAsia="Calibri" w:hAnsi="Calibri" w:cs="Calibri"/>
        </w:rPr>
      </w:pPr>
      <w:r>
        <w:rPr>
          <w:rFonts w:ascii="Calibri" w:eastAsia="Calibri" w:hAnsi="Calibri" w:cs="Calibri"/>
          <w:b/>
        </w:rPr>
        <w:t>Protokół komunikacyjny:</w:t>
      </w:r>
      <w:r>
        <w:rPr>
          <w:rFonts w:ascii="Calibri" w:eastAsia="Calibri" w:hAnsi="Calibri" w:cs="Calibri"/>
        </w:rPr>
        <w:t xml:space="preserve"> Integracja powinna być oparta na protokołach zgodnych ze standardami Węzła Krajowego (np. SAML 2.0, </w:t>
      </w:r>
      <w:proofErr w:type="spellStart"/>
      <w:r>
        <w:rPr>
          <w:rFonts w:ascii="Calibri" w:eastAsia="Calibri" w:hAnsi="Calibri" w:cs="Calibri"/>
        </w:rPr>
        <w:t>OpenID</w:t>
      </w:r>
      <w:proofErr w:type="spellEnd"/>
      <w:r>
        <w:rPr>
          <w:rFonts w:ascii="Calibri" w:eastAsia="Calibri" w:hAnsi="Calibri" w:cs="Calibri"/>
        </w:rPr>
        <w:t xml:space="preserve"> Connect).</w:t>
      </w:r>
    </w:p>
    <w:p w14:paraId="5438CA06" w14:textId="77777777" w:rsidR="002A7A45" w:rsidRDefault="002A7A45">
      <w:pPr>
        <w:numPr>
          <w:ilvl w:val="0"/>
          <w:numId w:val="116"/>
        </w:numPr>
        <w:spacing w:before="120" w:after="120" w:line="240" w:lineRule="auto"/>
        <w:jc w:val="both"/>
        <w:rPr>
          <w:rFonts w:ascii="Calibri" w:eastAsia="Calibri" w:hAnsi="Calibri" w:cs="Calibri"/>
        </w:rPr>
      </w:pPr>
      <w:r>
        <w:rPr>
          <w:rFonts w:ascii="Calibri" w:eastAsia="Calibri" w:hAnsi="Calibri" w:cs="Calibri"/>
          <w:b/>
        </w:rPr>
        <w:t>Bezpieczeństwo:</w:t>
      </w:r>
      <w:r>
        <w:rPr>
          <w:rFonts w:ascii="Calibri" w:eastAsia="Calibri" w:hAnsi="Calibri" w:cs="Calibri"/>
        </w:rPr>
        <w:t xml:space="preserve"> Wdrożenie mechanizmów zapewniających integralność i poufność przesyłanych danych, takich jak TLS, oraz zgodność z wymogami dotyczącymi zabezpieczenia kanałów komunikacji.</w:t>
      </w:r>
    </w:p>
    <w:p w14:paraId="21AB386D" w14:textId="77777777" w:rsidR="002A7A45" w:rsidRDefault="002A7A45">
      <w:pPr>
        <w:numPr>
          <w:ilvl w:val="0"/>
          <w:numId w:val="116"/>
        </w:numPr>
        <w:spacing w:before="120" w:after="120" w:line="240" w:lineRule="auto"/>
        <w:jc w:val="both"/>
        <w:rPr>
          <w:rFonts w:ascii="Calibri" w:eastAsia="Calibri" w:hAnsi="Calibri" w:cs="Calibri"/>
        </w:rPr>
      </w:pPr>
      <w:r>
        <w:rPr>
          <w:rFonts w:ascii="Calibri" w:eastAsia="Calibri" w:hAnsi="Calibri" w:cs="Calibri"/>
          <w:b/>
        </w:rPr>
        <w:t>Wydajność:</w:t>
      </w:r>
      <w:r>
        <w:rPr>
          <w:rFonts w:ascii="Calibri" w:eastAsia="Calibri" w:hAnsi="Calibri" w:cs="Calibri"/>
        </w:rPr>
        <w:t xml:space="preserve"> System musi być w stanie obsługiwać wymagane obciążenia związane z procesami identyfikacji i autoryzacji w czasie rzeczywistym, zgodnie z wymaganiami wydajnościowymi Węzła Krajowego.</w:t>
      </w:r>
    </w:p>
    <w:p w14:paraId="40A064D2" w14:textId="77777777" w:rsidR="002A7A45" w:rsidRDefault="002A7A45">
      <w:pPr>
        <w:numPr>
          <w:ilvl w:val="0"/>
          <w:numId w:val="116"/>
        </w:numPr>
        <w:spacing w:before="120" w:after="120" w:line="240" w:lineRule="auto"/>
        <w:jc w:val="both"/>
        <w:rPr>
          <w:rFonts w:ascii="Calibri" w:eastAsia="Calibri" w:hAnsi="Calibri" w:cs="Calibri"/>
        </w:rPr>
      </w:pPr>
      <w:r>
        <w:rPr>
          <w:rFonts w:ascii="Calibri" w:eastAsia="Calibri" w:hAnsi="Calibri" w:cs="Calibri"/>
          <w:b/>
        </w:rPr>
        <w:t>Zgodność z wytycznymi:</w:t>
      </w:r>
      <w:r>
        <w:rPr>
          <w:rFonts w:ascii="Calibri" w:eastAsia="Calibri" w:hAnsi="Calibri" w:cs="Calibri"/>
        </w:rPr>
        <w:t xml:space="preserve"> Implementacja powinna być zgodna z wytycznymi technicznymi i specyfikacjami dostarczonymi przez operatora Węzła Krajowego (np. wymagania dotyczące integracji z Profilami Zaufanymi, obsługi </w:t>
      </w:r>
      <w:proofErr w:type="spellStart"/>
      <w:r>
        <w:rPr>
          <w:rFonts w:ascii="Calibri" w:eastAsia="Calibri" w:hAnsi="Calibri" w:cs="Calibri"/>
        </w:rPr>
        <w:t>eIDAS</w:t>
      </w:r>
      <w:proofErr w:type="spellEnd"/>
      <w:r>
        <w:rPr>
          <w:rFonts w:ascii="Calibri" w:eastAsia="Calibri" w:hAnsi="Calibri" w:cs="Calibri"/>
        </w:rPr>
        <w:t>).</w:t>
      </w:r>
    </w:p>
    <w:p w14:paraId="6448A11B" w14:textId="77777777" w:rsidR="002A7A45" w:rsidRDefault="002A7A45">
      <w:pPr>
        <w:numPr>
          <w:ilvl w:val="0"/>
          <w:numId w:val="116"/>
        </w:numPr>
        <w:spacing w:before="120" w:after="120" w:line="240" w:lineRule="auto"/>
        <w:jc w:val="both"/>
        <w:rPr>
          <w:rFonts w:ascii="Calibri" w:eastAsia="Calibri" w:hAnsi="Calibri" w:cs="Calibri"/>
        </w:rPr>
      </w:pPr>
      <w:r>
        <w:rPr>
          <w:rFonts w:ascii="Calibri" w:eastAsia="Calibri" w:hAnsi="Calibri" w:cs="Calibri"/>
          <w:b/>
        </w:rPr>
        <w:t>Testy integracyjne:</w:t>
      </w:r>
      <w:r>
        <w:rPr>
          <w:rFonts w:ascii="Calibri" w:eastAsia="Calibri" w:hAnsi="Calibri" w:cs="Calibri"/>
        </w:rPr>
        <w:t xml:space="preserve"> Przed wdrożeniem produkcyjnym Wykonawca jest zobowiązany przeprowadzić pełne testy integracyjne w środowisku testowym Węzła Krajowego oraz uzyskać odpowiednie certyfikaty lub akceptacje potwierdzające zgodność z wymaganiami.</w:t>
      </w:r>
    </w:p>
    <w:p w14:paraId="51597A53" w14:textId="08F7491A" w:rsidR="002A7A45" w:rsidRDefault="002A7A45" w:rsidP="002A7A45">
      <w:pPr>
        <w:spacing w:before="120" w:after="120" w:line="240" w:lineRule="auto"/>
        <w:jc w:val="both"/>
        <w:rPr>
          <w:rFonts w:ascii="Calibri" w:eastAsia="Calibri" w:hAnsi="Calibri" w:cs="Calibri"/>
        </w:rPr>
      </w:pPr>
      <w:r>
        <w:rPr>
          <w:rFonts w:ascii="Calibri" w:eastAsia="Calibri" w:hAnsi="Calibri" w:cs="Calibri"/>
        </w:rPr>
        <w:t xml:space="preserve">System </w:t>
      </w:r>
      <w:r w:rsidR="002644BF">
        <w:rPr>
          <w:rFonts w:ascii="Calibri" w:eastAsia="Calibri" w:hAnsi="Calibri" w:cs="Calibri"/>
        </w:rPr>
        <w:t>E-usług</w:t>
      </w:r>
      <w:r>
        <w:rPr>
          <w:rFonts w:ascii="Calibri" w:eastAsia="Calibri" w:hAnsi="Calibri" w:cs="Calibri"/>
        </w:rPr>
        <w:t xml:space="preserve"> powinien zapewniać:</w:t>
      </w:r>
    </w:p>
    <w:p w14:paraId="70B6A31B" w14:textId="77777777" w:rsidR="002A7A45" w:rsidRDefault="002A7A45">
      <w:pPr>
        <w:numPr>
          <w:ilvl w:val="0"/>
          <w:numId w:val="50"/>
        </w:numPr>
        <w:spacing w:before="120" w:after="120" w:line="240" w:lineRule="auto"/>
        <w:jc w:val="both"/>
        <w:rPr>
          <w:rFonts w:ascii="Calibri" w:eastAsia="Calibri" w:hAnsi="Calibri" w:cs="Calibri"/>
        </w:rPr>
      </w:pPr>
      <w:r>
        <w:rPr>
          <w:rFonts w:ascii="Calibri" w:eastAsia="Calibri" w:hAnsi="Calibri" w:cs="Calibri"/>
          <w:b/>
        </w:rPr>
        <w:lastRenderedPageBreak/>
        <w:t>Łatwość logowania:</w:t>
      </w:r>
      <w:r>
        <w:rPr>
          <w:rFonts w:ascii="Calibri" w:eastAsia="Calibri" w:hAnsi="Calibri" w:cs="Calibri"/>
        </w:rPr>
        <w:t xml:space="preserve"> Użytkownicy powinni mieć możliwość łatwego logowania się do systemu za pośrednictwem Węzła Krajowego, z wykorzystaniem dostępnych metod identyfikacji elektronicznej.</w:t>
      </w:r>
    </w:p>
    <w:p w14:paraId="299C44A9" w14:textId="77777777" w:rsidR="002A7A45" w:rsidRDefault="002A7A45">
      <w:pPr>
        <w:numPr>
          <w:ilvl w:val="0"/>
          <w:numId w:val="50"/>
        </w:numPr>
        <w:spacing w:before="120" w:after="120" w:line="240" w:lineRule="auto"/>
        <w:jc w:val="both"/>
        <w:rPr>
          <w:rFonts w:ascii="Calibri" w:eastAsia="Calibri" w:hAnsi="Calibri" w:cs="Calibri"/>
        </w:rPr>
      </w:pPr>
      <w:r>
        <w:rPr>
          <w:rFonts w:ascii="Calibri" w:eastAsia="Calibri" w:hAnsi="Calibri" w:cs="Calibri"/>
          <w:b/>
        </w:rPr>
        <w:t>Podpisywanie dokumentów:</w:t>
      </w:r>
      <w:r>
        <w:rPr>
          <w:rFonts w:ascii="Calibri" w:eastAsia="Calibri" w:hAnsi="Calibri" w:cs="Calibri"/>
        </w:rPr>
        <w:t xml:space="preserve"> Umożliwienie użytkownikom podpisywania dokumentów i formularzy za pomocą Profilu Zaufanego lub innych dostępnych narzędzi, zgodnie z wytycznymi Węzła Krajowego.</w:t>
      </w:r>
    </w:p>
    <w:p w14:paraId="6B02D8FD" w14:textId="77777777" w:rsidR="002A7A45" w:rsidRDefault="002A7A45">
      <w:pPr>
        <w:numPr>
          <w:ilvl w:val="0"/>
          <w:numId w:val="50"/>
        </w:numPr>
        <w:spacing w:before="120" w:after="120" w:line="240" w:lineRule="auto"/>
        <w:jc w:val="both"/>
        <w:rPr>
          <w:rFonts w:ascii="Calibri" w:eastAsia="Calibri" w:hAnsi="Calibri" w:cs="Calibri"/>
        </w:rPr>
      </w:pPr>
      <w:r>
        <w:rPr>
          <w:rFonts w:ascii="Calibri" w:eastAsia="Calibri" w:hAnsi="Calibri" w:cs="Calibri"/>
          <w:b/>
        </w:rPr>
        <w:t xml:space="preserve">Integracja z </w:t>
      </w:r>
      <w:proofErr w:type="spellStart"/>
      <w:r>
        <w:rPr>
          <w:rFonts w:ascii="Calibri" w:eastAsia="Calibri" w:hAnsi="Calibri" w:cs="Calibri"/>
          <w:b/>
        </w:rPr>
        <w:t>ePUAP</w:t>
      </w:r>
      <w:proofErr w:type="spellEnd"/>
      <w:r>
        <w:rPr>
          <w:rFonts w:ascii="Calibri" w:eastAsia="Calibri" w:hAnsi="Calibri" w:cs="Calibri"/>
          <w:b/>
        </w:rPr>
        <w:t>:</w:t>
      </w:r>
      <w:r>
        <w:rPr>
          <w:rFonts w:ascii="Calibri" w:eastAsia="Calibri" w:hAnsi="Calibri" w:cs="Calibri"/>
        </w:rPr>
        <w:t xml:space="preserve"> Zapewnienie zgodności z wymaganiami dotyczącymi komunikacji z platformą </w:t>
      </w:r>
      <w:proofErr w:type="spellStart"/>
      <w:r>
        <w:rPr>
          <w:rFonts w:ascii="Calibri" w:eastAsia="Calibri" w:hAnsi="Calibri" w:cs="Calibri"/>
        </w:rPr>
        <w:t>ePUAP</w:t>
      </w:r>
      <w:proofErr w:type="spellEnd"/>
      <w:r>
        <w:rPr>
          <w:rFonts w:ascii="Calibri" w:eastAsia="Calibri" w:hAnsi="Calibri" w:cs="Calibri"/>
        </w:rPr>
        <w:t>, jeżeli jest to wymagane, w tym obsługi odbioru i wysyłki dokumentów.</w:t>
      </w:r>
    </w:p>
    <w:p w14:paraId="674B5AB1" w14:textId="77777777" w:rsidR="002A7A45" w:rsidRDefault="002A7A45">
      <w:pPr>
        <w:numPr>
          <w:ilvl w:val="0"/>
          <w:numId w:val="50"/>
        </w:numPr>
        <w:spacing w:before="120" w:after="120" w:line="240" w:lineRule="auto"/>
        <w:jc w:val="both"/>
        <w:rPr>
          <w:rFonts w:ascii="Calibri" w:eastAsia="Calibri" w:hAnsi="Calibri" w:cs="Calibri"/>
        </w:rPr>
      </w:pPr>
      <w:r>
        <w:rPr>
          <w:rFonts w:ascii="Calibri" w:eastAsia="Calibri" w:hAnsi="Calibri" w:cs="Calibri"/>
          <w:b/>
        </w:rPr>
        <w:t>Przejrzystość operacji:</w:t>
      </w:r>
      <w:r>
        <w:rPr>
          <w:rFonts w:ascii="Calibri" w:eastAsia="Calibri" w:hAnsi="Calibri" w:cs="Calibri"/>
        </w:rPr>
        <w:t xml:space="preserve"> Każda operacja autoryzacji lub podpisania dokumentu powinna być rejestrowana w systemie, z zapewnieniem przejrzystości dla użytkownika oraz możliwości audytu.</w:t>
      </w:r>
    </w:p>
    <w:p w14:paraId="50E33102" w14:textId="77777777" w:rsidR="002A7A45" w:rsidRDefault="002A7A45" w:rsidP="002A7A45">
      <w:pPr>
        <w:spacing w:before="120" w:after="120" w:line="240" w:lineRule="auto"/>
        <w:jc w:val="both"/>
        <w:rPr>
          <w:rFonts w:ascii="Calibri" w:eastAsia="Calibri" w:hAnsi="Calibri" w:cs="Calibri"/>
        </w:rPr>
      </w:pPr>
      <w:r>
        <w:rPr>
          <w:rFonts w:ascii="Calibri" w:eastAsia="Calibri" w:hAnsi="Calibri" w:cs="Calibri"/>
        </w:rPr>
        <w:t>Wykonawca zobowiązany jest do:</w:t>
      </w:r>
    </w:p>
    <w:p w14:paraId="36DC0B78" w14:textId="77777777" w:rsidR="002A7A45" w:rsidRDefault="002A7A45">
      <w:pPr>
        <w:numPr>
          <w:ilvl w:val="0"/>
          <w:numId w:val="8"/>
        </w:numPr>
        <w:spacing w:before="120" w:after="120" w:line="240" w:lineRule="auto"/>
        <w:jc w:val="both"/>
        <w:rPr>
          <w:rFonts w:ascii="Calibri" w:eastAsia="Calibri" w:hAnsi="Calibri" w:cs="Calibri"/>
        </w:rPr>
      </w:pPr>
      <w:r>
        <w:rPr>
          <w:rFonts w:ascii="Calibri" w:eastAsia="Calibri" w:hAnsi="Calibri" w:cs="Calibri"/>
          <w:b/>
        </w:rPr>
        <w:t>Zapewnienia wsparcia technicznego</w:t>
      </w:r>
      <w:r>
        <w:rPr>
          <w:rFonts w:ascii="Calibri" w:eastAsia="Calibri" w:hAnsi="Calibri" w:cs="Calibri"/>
        </w:rPr>
        <w:t xml:space="preserve"> dla integracji z Węzłem Krajowym, w tym aktualizacji systemu zgodnie z nowymi wytycznymi lub zmianami technicznymi wprowadzanymi przez operatora Węzła Krajowego.</w:t>
      </w:r>
    </w:p>
    <w:p w14:paraId="32B0CA18" w14:textId="77777777" w:rsidR="002A7A45" w:rsidRDefault="002A7A45">
      <w:pPr>
        <w:numPr>
          <w:ilvl w:val="0"/>
          <w:numId w:val="8"/>
        </w:numPr>
        <w:spacing w:before="120" w:after="120" w:line="240" w:lineRule="auto"/>
        <w:jc w:val="both"/>
        <w:rPr>
          <w:rFonts w:ascii="Calibri" w:eastAsia="Calibri" w:hAnsi="Calibri" w:cs="Calibri"/>
        </w:rPr>
      </w:pPr>
      <w:r>
        <w:rPr>
          <w:rFonts w:ascii="Calibri" w:eastAsia="Calibri" w:hAnsi="Calibri" w:cs="Calibri"/>
          <w:b/>
        </w:rPr>
        <w:t>Monitorowania integracji:</w:t>
      </w:r>
      <w:r>
        <w:rPr>
          <w:rFonts w:ascii="Calibri" w:eastAsia="Calibri" w:hAnsi="Calibri" w:cs="Calibri"/>
        </w:rPr>
        <w:t xml:space="preserve"> System powinien mieć zaimplementowane mechanizmy monitorowania stanu integracji z Węzłem Krajowym oraz natychmiastowego informowania administratorów o ewentualnych problemach.</w:t>
      </w:r>
    </w:p>
    <w:p w14:paraId="4345C9D8" w14:textId="77777777" w:rsidR="002A7A45" w:rsidRDefault="002A7A45">
      <w:pPr>
        <w:numPr>
          <w:ilvl w:val="0"/>
          <w:numId w:val="8"/>
        </w:numPr>
        <w:spacing w:before="120" w:after="120" w:line="240" w:lineRule="auto"/>
        <w:jc w:val="both"/>
        <w:rPr>
          <w:rFonts w:ascii="Calibri" w:eastAsia="Calibri" w:hAnsi="Calibri" w:cs="Calibri"/>
        </w:rPr>
      </w:pPr>
      <w:r>
        <w:rPr>
          <w:rFonts w:ascii="Calibri" w:eastAsia="Calibri" w:hAnsi="Calibri" w:cs="Calibri"/>
          <w:b/>
        </w:rPr>
        <w:t>Dostosowania do zmian:</w:t>
      </w:r>
      <w:r>
        <w:rPr>
          <w:rFonts w:ascii="Calibri" w:eastAsia="Calibri" w:hAnsi="Calibri" w:cs="Calibri"/>
        </w:rPr>
        <w:t xml:space="preserve"> W przypadku zmian w przepisach lub specyfikacjach technicznych Węzła Krajowego, Wykonawca zobowiązuje się do dostosowania systemu w terminie wskazanym przez Zamawiającego.</w:t>
      </w:r>
    </w:p>
    <w:p w14:paraId="675D361D" w14:textId="48598F21" w:rsidR="002A7A45" w:rsidRDefault="00CA483C" w:rsidP="002A7A45">
      <w:pPr>
        <w:pStyle w:val="Nagwek2"/>
        <w:spacing w:before="120" w:after="120" w:line="240" w:lineRule="auto"/>
        <w:rPr>
          <w:rFonts w:eastAsia="Calibri"/>
        </w:rPr>
      </w:pPr>
      <w:bookmarkStart w:id="64" w:name="_Toc184288740"/>
      <w:r>
        <w:rPr>
          <w:rFonts w:eastAsia="Calibri"/>
        </w:rPr>
        <w:t>7</w:t>
      </w:r>
      <w:r w:rsidR="002A7A45">
        <w:rPr>
          <w:rFonts w:eastAsia="Calibri"/>
        </w:rPr>
        <w:t>.2 Pozostałe integracje</w:t>
      </w:r>
      <w:bookmarkEnd w:id="64"/>
    </w:p>
    <w:p w14:paraId="7DF1DDC8" w14:textId="77777777" w:rsidR="002A7A45" w:rsidRDefault="002A7A45" w:rsidP="002A7A45">
      <w:pPr>
        <w:spacing w:before="120" w:after="120" w:line="240" w:lineRule="auto"/>
        <w:rPr>
          <w:rFonts w:ascii="Calibri" w:eastAsia="Calibri" w:hAnsi="Calibri" w:cs="Calibri"/>
        </w:rPr>
      </w:pPr>
      <w:r>
        <w:rPr>
          <w:rFonts w:ascii="Calibri" w:eastAsia="Calibri" w:hAnsi="Calibri" w:cs="Calibri"/>
          <w:b/>
        </w:rPr>
        <w:t>Wymiana Danych i Integracja</w:t>
      </w:r>
      <w:r>
        <w:rPr>
          <w:rFonts w:ascii="Calibri" w:eastAsia="Calibri" w:hAnsi="Calibri" w:cs="Calibri"/>
        </w:rPr>
        <w:t>:</w:t>
      </w:r>
    </w:p>
    <w:p w14:paraId="42D64D66" w14:textId="768A52C9" w:rsidR="002A7A45" w:rsidRDefault="002A7A45">
      <w:pPr>
        <w:numPr>
          <w:ilvl w:val="0"/>
          <w:numId w:val="60"/>
        </w:numPr>
        <w:spacing w:before="120" w:after="120" w:line="240" w:lineRule="auto"/>
        <w:rPr>
          <w:rFonts w:ascii="Calibri" w:eastAsia="Calibri" w:hAnsi="Calibri" w:cs="Calibri"/>
        </w:rPr>
      </w:pPr>
      <w:r>
        <w:rPr>
          <w:rFonts w:ascii="Calibri" w:eastAsia="Calibri" w:hAnsi="Calibri" w:cs="Calibri"/>
        </w:rPr>
        <w:t xml:space="preserve">Systemy dziedzinowe muszą zapewniać bieżącą i bezpieczną wymianę danych z systemem </w:t>
      </w:r>
      <w:r w:rsidR="002644BF">
        <w:rPr>
          <w:rFonts w:ascii="Calibri" w:eastAsia="Calibri" w:hAnsi="Calibri" w:cs="Calibri"/>
        </w:rPr>
        <w:t>E-usług</w:t>
      </w:r>
      <w:r>
        <w:rPr>
          <w:rFonts w:ascii="Calibri" w:eastAsia="Calibri" w:hAnsi="Calibri" w:cs="Calibri"/>
        </w:rPr>
        <w:t>, co pozwoli na utrzymanie aktualności i integralności przetwarzanych informacji. Na przykład, w przypadku usług związanych z podatkiem od nieruchomości, system dziedzinowy powinien udostępniać informacje o strukturze i wysokości podatku oraz umożliwiać elektroniczną obsługę płatności.</w:t>
      </w:r>
    </w:p>
    <w:p w14:paraId="326412C1" w14:textId="3EEE47EC" w:rsidR="002A7A45" w:rsidRDefault="002A7A45">
      <w:pPr>
        <w:numPr>
          <w:ilvl w:val="0"/>
          <w:numId w:val="60"/>
        </w:numPr>
        <w:spacing w:before="120" w:after="120" w:line="240" w:lineRule="auto"/>
        <w:rPr>
          <w:rFonts w:ascii="Calibri" w:eastAsia="Calibri" w:hAnsi="Calibri" w:cs="Calibri"/>
        </w:rPr>
      </w:pPr>
      <w:r>
        <w:rPr>
          <w:rFonts w:ascii="Calibri" w:eastAsia="Calibri" w:hAnsi="Calibri" w:cs="Calibri"/>
        </w:rPr>
        <w:t xml:space="preserve">Dane zwracane przez systemy dziedzinowe powinny obejmować wszystkie informacje niezbędne do realizacji </w:t>
      </w:r>
      <w:r w:rsidR="002644BF">
        <w:rPr>
          <w:rFonts w:ascii="Calibri" w:eastAsia="Calibri" w:hAnsi="Calibri" w:cs="Calibri"/>
        </w:rPr>
        <w:t>E-usług</w:t>
      </w:r>
      <w:r>
        <w:rPr>
          <w:rFonts w:ascii="Calibri" w:eastAsia="Calibri" w:hAnsi="Calibri" w:cs="Calibri"/>
        </w:rPr>
        <w:t>, takie jak informacje podatkowe, dane rejestracyjne czy informacje z formularzy składanych do urzędu.</w:t>
      </w:r>
    </w:p>
    <w:p w14:paraId="2F4D7656" w14:textId="32E31A1A" w:rsidR="002A7A45" w:rsidRDefault="00CA483C" w:rsidP="002A7A45">
      <w:pPr>
        <w:pStyle w:val="Nagwek2"/>
        <w:spacing w:before="120" w:after="120" w:line="240" w:lineRule="auto"/>
        <w:rPr>
          <w:rFonts w:eastAsia="Calibri"/>
        </w:rPr>
      </w:pPr>
      <w:bookmarkStart w:id="65" w:name="_Toc184288741"/>
      <w:r>
        <w:rPr>
          <w:rFonts w:eastAsia="Calibri"/>
        </w:rPr>
        <w:t>7</w:t>
      </w:r>
      <w:r w:rsidR="002A7A45">
        <w:rPr>
          <w:rFonts w:eastAsia="Calibri"/>
        </w:rPr>
        <w:t>.3 Bezpieczeństwo i Zgodność z Przepisami:</w:t>
      </w:r>
      <w:bookmarkEnd w:id="65"/>
    </w:p>
    <w:p w14:paraId="49C194A3" w14:textId="77777777" w:rsidR="002A7A45" w:rsidRDefault="002A7A45">
      <w:pPr>
        <w:numPr>
          <w:ilvl w:val="0"/>
          <w:numId w:val="72"/>
        </w:numPr>
        <w:spacing w:before="120" w:after="120" w:line="240" w:lineRule="auto"/>
        <w:rPr>
          <w:rFonts w:ascii="Calibri" w:eastAsia="Calibri" w:hAnsi="Calibri" w:cs="Calibri"/>
        </w:rPr>
      </w:pPr>
      <w:r>
        <w:rPr>
          <w:rFonts w:ascii="Calibri" w:eastAsia="Calibri" w:hAnsi="Calibri" w:cs="Calibri"/>
        </w:rPr>
        <w:t>Wszystkie przetwarzane dane muszą być zabezpieczone zgodnie z obowiązującymi przepisami, w tym RODO oraz ustawą o ochronie danych osobowych. Każda operacja na danych musi być odpowiednio logowana, a informacje o użytkownikach oraz o czasie wprowadzenia lub modyfikacji danych muszą być rejestrowane.</w:t>
      </w:r>
    </w:p>
    <w:p w14:paraId="2270116D" w14:textId="77777777" w:rsidR="002A7A45" w:rsidRDefault="002A7A45">
      <w:pPr>
        <w:numPr>
          <w:ilvl w:val="0"/>
          <w:numId w:val="72"/>
        </w:numPr>
        <w:spacing w:before="120" w:after="120" w:line="240" w:lineRule="auto"/>
        <w:rPr>
          <w:rFonts w:ascii="Calibri" w:eastAsia="Calibri" w:hAnsi="Calibri" w:cs="Calibri"/>
        </w:rPr>
      </w:pPr>
      <w:r>
        <w:rPr>
          <w:rFonts w:ascii="Calibri" w:eastAsia="Calibri" w:hAnsi="Calibri" w:cs="Calibri"/>
        </w:rPr>
        <w:lastRenderedPageBreak/>
        <w:t>Systemy dziedzinowe muszą posiadać funkcje umożliwiające odnotowanie udostępnienia danych osobowych innym podmiotom, w tym zapisywanie, komu i w jakim celu dane zostały udostępnione.</w:t>
      </w:r>
    </w:p>
    <w:p w14:paraId="40593EC4" w14:textId="701CD9CB" w:rsidR="002A7A45" w:rsidRDefault="00CA483C" w:rsidP="002A7A45">
      <w:pPr>
        <w:pStyle w:val="Nagwek2"/>
        <w:spacing w:before="120" w:after="120" w:line="240" w:lineRule="auto"/>
        <w:rPr>
          <w:rFonts w:eastAsia="Calibri"/>
        </w:rPr>
      </w:pPr>
      <w:bookmarkStart w:id="66" w:name="_Toc184288742"/>
      <w:r>
        <w:rPr>
          <w:rFonts w:eastAsia="Calibri"/>
        </w:rPr>
        <w:t>7</w:t>
      </w:r>
      <w:r w:rsidR="002A7A45">
        <w:rPr>
          <w:rFonts w:eastAsia="Calibri"/>
        </w:rPr>
        <w:t>.4 Interoperacyjność i Standardy:</w:t>
      </w:r>
      <w:bookmarkEnd w:id="66"/>
    </w:p>
    <w:p w14:paraId="3AC9B993" w14:textId="53EB87E8" w:rsidR="002A7A45" w:rsidRDefault="002A7A45">
      <w:pPr>
        <w:numPr>
          <w:ilvl w:val="0"/>
          <w:numId w:val="5"/>
        </w:numPr>
        <w:spacing w:before="120" w:after="120" w:line="240" w:lineRule="auto"/>
        <w:rPr>
          <w:rFonts w:ascii="Calibri" w:eastAsia="Calibri" w:hAnsi="Calibri" w:cs="Calibri"/>
        </w:rPr>
      </w:pPr>
      <w:r>
        <w:rPr>
          <w:rFonts w:ascii="Calibri" w:eastAsia="Calibri" w:hAnsi="Calibri" w:cs="Calibri"/>
        </w:rPr>
        <w:t>Systemy dziedzinowe</w:t>
      </w:r>
      <w:r w:rsidR="002F6458">
        <w:rPr>
          <w:rFonts w:ascii="Calibri" w:eastAsia="Calibri" w:hAnsi="Calibri" w:cs="Calibri"/>
        </w:rPr>
        <w:t xml:space="preserve"> (SD)</w:t>
      </w:r>
      <w:r>
        <w:rPr>
          <w:rFonts w:ascii="Calibri" w:eastAsia="Calibri" w:hAnsi="Calibri" w:cs="Calibri"/>
        </w:rPr>
        <w:t xml:space="preserve"> muszą być zgodne z wymaganiami dotyczącymi interoperacyjności określonymi w krajowych przepisach, w tym Krajowych Ramach Interoperacyjności. Oznacza to, że powinny one obsługiwać standardy otwarte oraz zapewniać możliwość wymiany danych w formatach zgodnych z tymi przepisami.</w:t>
      </w:r>
    </w:p>
    <w:p w14:paraId="67E1041B" w14:textId="6DAE1177" w:rsidR="002A7A45" w:rsidRDefault="002A7A45">
      <w:pPr>
        <w:numPr>
          <w:ilvl w:val="0"/>
          <w:numId w:val="5"/>
        </w:numPr>
        <w:spacing w:before="120" w:after="120" w:line="240" w:lineRule="auto"/>
        <w:rPr>
          <w:rFonts w:ascii="Calibri" w:eastAsia="Calibri" w:hAnsi="Calibri" w:cs="Calibri"/>
        </w:rPr>
      </w:pPr>
      <w:r>
        <w:rPr>
          <w:rFonts w:ascii="Calibri" w:eastAsia="Calibri" w:hAnsi="Calibri" w:cs="Calibri"/>
        </w:rPr>
        <w:t xml:space="preserve">Kluczowe jest zapewnienie, że systemy dziedzinowe będą zintegrowane z systemem </w:t>
      </w:r>
      <w:r w:rsidR="002644BF">
        <w:rPr>
          <w:rFonts w:ascii="Calibri" w:eastAsia="Calibri" w:hAnsi="Calibri" w:cs="Calibri"/>
        </w:rPr>
        <w:t>E-usług</w:t>
      </w:r>
      <w:r>
        <w:rPr>
          <w:rFonts w:ascii="Calibri" w:eastAsia="Calibri" w:hAnsi="Calibri" w:cs="Calibri"/>
        </w:rPr>
        <w:t xml:space="preserve"> poprzez odpowiednie protokoły komunikacyjne i szyfrujące, co umożliwi bezproblemową wymianę danych. </w:t>
      </w:r>
    </w:p>
    <w:p w14:paraId="3E67797E" w14:textId="2489897A" w:rsidR="002A7A45" w:rsidRDefault="00CA483C" w:rsidP="002A7A45">
      <w:pPr>
        <w:pStyle w:val="Nagwek2"/>
        <w:spacing w:before="120" w:after="120" w:line="240" w:lineRule="auto"/>
        <w:rPr>
          <w:rFonts w:eastAsia="Calibri"/>
        </w:rPr>
      </w:pPr>
      <w:bookmarkStart w:id="67" w:name="_Toc184288743"/>
      <w:r>
        <w:rPr>
          <w:rFonts w:eastAsia="Calibri"/>
        </w:rPr>
        <w:t>7</w:t>
      </w:r>
      <w:r w:rsidR="002A7A45">
        <w:rPr>
          <w:rFonts w:eastAsia="Calibri"/>
        </w:rPr>
        <w:t>.5 Dostosowanie do Potrzeb Użytkowników:</w:t>
      </w:r>
      <w:bookmarkEnd w:id="67"/>
    </w:p>
    <w:p w14:paraId="22ACB004" w14:textId="06B8E03F" w:rsidR="002A7A45" w:rsidRDefault="002A7A45">
      <w:pPr>
        <w:numPr>
          <w:ilvl w:val="0"/>
          <w:numId w:val="7"/>
        </w:numPr>
        <w:spacing w:before="120" w:after="120" w:line="240" w:lineRule="auto"/>
        <w:rPr>
          <w:rFonts w:ascii="Calibri" w:eastAsia="Calibri" w:hAnsi="Calibri" w:cs="Calibri"/>
        </w:rPr>
      </w:pPr>
      <w:r>
        <w:rPr>
          <w:rFonts w:ascii="Calibri" w:eastAsia="Calibri" w:hAnsi="Calibri" w:cs="Calibri"/>
        </w:rPr>
        <w:t>Systemy dziedzinowe</w:t>
      </w:r>
      <w:r w:rsidR="00EE4F16">
        <w:rPr>
          <w:rFonts w:ascii="Calibri" w:eastAsia="Calibri" w:hAnsi="Calibri" w:cs="Calibri"/>
        </w:rPr>
        <w:t xml:space="preserve"> (SD)</w:t>
      </w:r>
      <w:r>
        <w:rPr>
          <w:rFonts w:ascii="Calibri" w:eastAsia="Calibri" w:hAnsi="Calibri" w:cs="Calibri"/>
        </w:rPr>
        <w:t xml:space="preserve"> powinny być dostosowane do wymagań WCAG 2.1, co zapewni dostępność </w:t>
      </w:r>
      <w:r w:rsidR="002644BF">
        <w:rPr>
          <w:rFonts w:ascii="Calibri" w:eastAsia="Calibri" w:hAnsi="Calibri" w:cs="Calibri"/>
        </w:rPr>
        <w:t>E-usług</w:t>
      </w:r>
      <w:r>
        <w:rPr>
          <w:rFonts w:ascii="Calibri" w:eastAsia="Calibri" w:hAnsi="Calibri" w:cs="Calibri"/>
        </w:rPr>
        <w:t xml:space="preserve"> dla wszystkich użytkowników, w tym osób niepełnosprawnych. Systemy muszą również oferować interfejsy, które umożliwią sprawne korzystanie z danych przez obywateli i przedsiębiorców.</w:t>
      </w:r>
    </w:p>
    <w:p w14:paraId="55E949BE" w14:textId="0D953A9D" w:rsidR="002A7A45" w:rsidRDefault="002A7A45" w:rsidP="002A7A45">
      <w:pPr>
        <w:spacing w:before="120" w:after="120" w:line="240" w:lineRule="auto"/>
        <w:rPr>
          <w:rFonts w:ascii="Calibri" w:eastAsia="Calibri" w:hAnsi="Calibri" w:cs="Calibri"/>
        </w:rPr>
      </w:pPr>
      <w:r>
        <w:rPr>
          <w:rFonts w:ascii="Calibri" w:eastAsia="Calibri" w:hAnsi="Calibri" w:cs="Calibri"/>
        </w:rPr>
        <w:t xml:space="preserve">W ramach </w:t>
      </w:r>
      <w:r w:rsidR="002F6458">
        <w:rPr>
          <w:rFonts w:ascii="Calibri" w:eastAsia="Calibri" w:hAnsi="Calibri" w:cs="Calibri"/>
        </w:rPr>
        <w:t>zamówienia</w:t>
      </w:r>
      <w:r>
        <w:rPr>
          <w:rFonts w:ascii="Calibri" w:eastAsia="Calibri" w:hAnsi="Calibri" w:cs="Calibri"/>
        </w:rPr>
        <w:t xml:space="preserve"> niezbędna jest modernizacja elektronicznego systemu obiegu dokumentów (EZD), który zintegrowany zostanie z systemami dziedzinowymi (SD). Zamawiający dopuszcza wymianę obecnych systemów EZD oraz SD.</w:t>
      </w:r>
    </w:p>
    <w:p w14:paraId="71BED204" w14:textId="135BB3DE" w:rsidR="002A7A45" w:rsidRDefault="002644BF" w:rsidP="002A7A45">
      <w:pPr>
        <w:spacing w:before="120" w:after="120" w:line="240" w:lineRule="auto"/>
        <w:rPr>
          <w:rFonts w:ascii="Calibri" w:eastAsia="Calibri" w:hAnsi="Calibri" w:cs="Calibri"/>
          <w:b/>
          <w:sz w:val="28"/>
          <w:szCs w:val="28"/>
        </w:rPr>
      </w:pPr>
      <w:r>
        <w:rPr>
          <w:rFonts w:ascii="Calibri" w:eastAsia="Calibri" w:hAnsi="Calibri" w:cs="Calibri"/>
        </w:rPr>
        <w:t>E-usług</w:t>
      </w:r>
      <w:r w:rsidR="002A7A45">
        <w:rPr>
          <w:rFonts w:ascii="Calibri" w:eastAsia="Calibri" w:hAnsi="Calibri" w:cs="Calibri"/>
        </w:rPr>
        <w:t>i posiadać będą integrację z ewidencją ludności oraz bazą TERYT, co zautomatyzuje proces wypełnian</w:t>
      </w:r>
      <w:r w:rsidR="00B3748D">
        <w:rPr>
          <w:rFonts w:ascii="Calibri" w:eastAsia="Calibri" w:hAnsi="Calibri" w:cs="Calibri"/>
        </w:rPr>
        <w:t>i</w:t>
      </w:r>
      <w:r w:rsidR="002A7A45">
        <w:rPr>
          <w:rFonts w:ascii="Calibri" w:eastAsia="Calibri" w:hAnsi="Calibri" w:cs="Calibri"/>
        </w:rPr>
        <w:t>a danych mieszkańca/klienta biorącego udział w danej e-usłudze.</w:t>
      </w:r>
    </w:p>
    <w:p w14:paraId="408BD50B" w14:textId="77777777" w:rsidR="002A7A45" w:rsidRDefault="002A7A45" w:rsidP="002A7A45">
      <w:pPr>
        <w:rPr>
          <w:rFonts w:ascii="Calibri" w:eastAsia="Calibri" w:hAnsi="Calibri" w:cs="Calibri"/>
          <w:b/>
          <w:sz w:val="28"/>
          <w:szCs w:val="28"/>
        </w:rPr>
      </w:pPr>
    </w:p>
    <w:p w14:paraId="4F78EEEC" w14:textId="77777777" w:rsidR="002A7A45" w:rsidRDefault="002A7A45" w:rsidP="002A7A45">
      <w:pPr>
        <w:rPr>
          <w:rFonts w:ascii="Calibri" w:eastAsia="Calibri" w:hAnsi="Calibri" w:cs="Calibri"/>
          <w:b/>
          <w:sz w:val="28"/>
          <w:szCs w:val="28"/>
        </w:rPr>
      </w:pPr>
      <w:r>
        <w:rPr>
          <w:rFonts w:ascii="Calibri" w:eastAsia="Calibri" w:hAnsi="Calibri" w:cs="Calibri"/>
          <w:b/>
          <w:sz w:val="28"/>
          <w:szCs w:val="28"/>
        </w:rPr>
        <w:br w:type="page"/>
      </w:r>
    </w:p>
    <w:p w14:paraId="6D72AB19" w14:textId="09D97588" w:rsidR="002A7A45" w:rsidRDefault="007836DB" w:rsidP="002A7A45">
      <w:pPr>
        <w:pStyle w:val="Nagwek1"/>
        <w:rPr>
          <w:rFonts w:eastAsia="Calibri"/>
        </w:rPr>
      </w:pPr>
      <w:bookmarkStart w:id="68" w:name="_Toc184288744"/>
      <w:r>
        <w:rPr>
          <w:rFonts w:eastAsia="Calibri"/>
        </w:rPr>
        <w:lastRenderedPageBreak/>
        <w:t>8</w:t>
      </w:r>
      <w:r w:rsidR="002A7A45">
        <w:rPr>
          <w:rFonts w:eastAsia="Calibri"/>
        </w:rPr>
        <w:t>. Wdrożenie oraz dokumentacja wdrożeniowa</w:t>
      </w:r>
      <w:bookmarkEnd w:id="68"/>
      <w:r w:rsidR="002A7A45">
        <w:rPr>
          <w:rFonts w:eastAsia="Calibri"/>
        </w:rPr>
        <w:t xml:space="preserve"> </w:t>
      </w:r>
    </w:p>
    <w:p w14:paraId="631AD657" w14:textId="722BE68E" w:rsidR="002A7A45" w:rsidRDefault="007836DB" w:rsidP="002A7A45">
      <w:pPr>
        <w:pStyle w:val="Nagwek2"/>
        <w:spacing w:before="120" w:after="120" w:line="240" w:lineRule="auto"/>
        <w:rPr>
          <w:rFonts w:eastAsia="Calibri"/>
        </w:rPr>
      </w:pPr>
      <w:bookmarkStart w:id="69" w:name="_Toc184288745"/>
      <w:r>
        <w:rPr>
          <w:rFonts w:eastAsia="Calibri"/>
        </w:rPr>
        <w:t>8</w:t>
      </w:r>
      <w:r w:rsidR="002A7A45">
        <w:rPr>
          <w:rFonts w:eastAsia="Calibri"/>
        </w:rPr>
        <w:t>.1. Integracje oraz migracje danych</w:t>
      </w:r>
      <w:bookmarkEnd w:id="69"/>
      <w:r w:rsidR="002A7A45">
        <w:rPr>
          <w:rFonts w:eastAsia="Calibri"/>
        </w:rPr>
        <w:t xml:space="preserve"> </w:t>
      </w:r>
    </w:p>
    <w:p w14:paraId="179DB5FA" w14:textId="77777777" w:rsidR="002A7A45" w:rsidRPr="00BF5C46" w:rsidRDefault="002A7A45">
      <w:pPr>
        <w:numPr>
          <w:ilvl w:val="0"/>
          <w:numId w:val="79"/>
        </w:numPr>
        <w:spacing w:before="120" w:after="120" w:line="240" w:lineRule="auto"/>
        <w:rPr>
          <w:rFonts w:ascii="Calibri" w:eastAsia="Calibri" w:hAnsi="Calibri" w:cs="Calibri"/>
          <w:b/>
        </w:rPr>
      </w:pPr>
      <w:r w:rsidRPr="00BF5C46">
        <w:rPr>
          <w:rFonts w:ascii="Calibri" w:eastAsia="Calibri" w:hAnsi="Calibri" w:cs="Calibri"/>
          <w:b/>
        </w:rPr>
        <w:t>Integracja systemów</w:t>
      </w:r>
    </w:p>
    <w:p w14:paraId="185B00A7" w14:textId="77777777" w:rsidR="002A7A45" w:rsidRDefault="002A7A45">
      <w:pPr>
        <w:numPr>
          <w:ilvl w:val="1"/>
          <w:numId w:val="79"/>
        </w:numPr>
        <w:spacing w:before="120" w:after="120" w:line="240" w:lineRule="auto"/>
        <w:rPr>
          <w:rFonts w:ascii="Calibri" w:eastAsia="Calibri" w:hAnsi="Calibri" w:cs="Calibri"/>
        </w:rPr>
      </w:pPr>
      <w:r w:rsidRPr="00BF5C46">
        <w:rPr>
          <w:rFonts w:ascii="Calibri" w:eastAsia="Calibri" w:hAnsi="Calibri" w:cs="Calibri"/>
        </w:rPr>
        <w:t xml:space="preserve">Zapewnienie bezproblemowej integracji z istniejącymi systemami dziedzinowymi, z wykorzystaniem API oraz </w:t>
      </w:r>
      <w:proofErr w:type="spellStart"/>
      <w:r w:rsidRPr="00BF5C46">
        <w:rPr>
          <w:rFonts w:ascii="Calibri" w:eastAsia="Calibri" w:hAnsi="Calibri" w:cs="Calibri"/>
        </w:rPr>
        <w:t>middleware</w:t>
      </w:r>
      <w:proofErr w:type="spellEnd"/>
      <w:r w:rsidRPr="00BF5C46">
        <w:rPr>
          <w:rFonts w:ascii="Calibri" w:eastAsia="Calibri" w:hAnsi="Calibri" w:cs="Calibri"/>
        </w:rPr>
        <w:t xml:space="preserve"> do efektywnej komunikacji między systemami.</w:t>
      </w:r>
    </w:p>
    <w:p w14:paraId="6EAA9E33" w14:textId="7F99DC13" w:rsidR="002F6458" w:rsidRPr="00BF5C46" w:rsidRDefault="002F6458">
      <w:pPr>
        <w:numPr>
          <w:ilvl w:val="1"/>
          <w:numId w:val="79"/>
        </w:numPr>
        <w:spacing w:before="120" w:after="120" w:line="240" w:lineRule="auto"/>
        <w:rPr>
          <w:rFonts w:ascii="Calibri" w:eastAsia="Calibri" w:hAnsi="Calibri" w:cs="Calibri"/>
        </w:rPr>
      </w:pPr>
      <w:r>
        <w:rPr>
          <w:rFonts w:ascii="Calibri" w:eastAsia="Calibri" w:hAnsi="Calibri" w:cs="Calibri"/>
        </w:rPr>
        <w:t>Integracja API zostanie wykonana przez Wykonawcę, natomiast Zamawiający udostępni Wykonawcy API.</w:t>
      </w:r>
    </w:p>
    <w:p w14:paraId="7634CF6C" w14:textId="77777777" w:rsidR="002A7A45" w:rsidRPr="00BF5C46" w:rsidRDefault="002A7A45">
      <w:pPr>
        <w:numPr>
          <w:ilvl w:val="0"/>
          <w:numId w:val="79"/>
        </w:numPr>
        <w:spacing w:before="120" w:after="120" w:line="240" w:lineRule="auto"/>
        <w:rPr>
          <w:rFonts w:ascii="Calibri" w:eastAsia="Calibri" w:hAnsi="Calibri" w:cs="Calibri"/>
          <w:b/>
        </w:rPr>
      </w:pPr>
      <w:r w:rsidRPr="00BF5C46">
        <w:rPr>
          <w:rFonts w:ascii="Calibri" w:eastAsia="Calibri" w:hAnsi="Calibri" w:cs="Calibri"/>
          <w:b/>
        </w:rPr>
        <w:t>Migracja danych</w:t>
      </w:r>
    </w:p>
    <w:p w14:paraId="63064A62" w14:textId="77777777" w:rsidR="002A7A45" w:rsidRPr="00BF5C46" w:rsidRDefault="002A7A45">
      <w:pPr>
        <w:numPr>
          <w:ilvl w:val="1"/>
          <w:numId w:val="79"/>
        </w:numPr>
        <w:spacing w:before="120" w:after="120" w:line="240" w:lineRule="auto"/>
        <w:rPr>
          <w:rFonts w:ascii="Calibri" w:eastAsia="Calibri" w:hAnsi="Calibri" w:cs="Calibri"/>
        </w:rPr>
      </w:pPr>
      <w:r w:rsidRPr="00BF5C46">
        <w:rPr>
          <w:rFonts w:ascii="Calibri" w:eastAsia="Calibri" w:hAnsi="Calibri" w:cs="Calibri"/>
        </w:rPr>
        <w:t>Bezpieczna migracja danych z dotychczasowych systemów, obejmująca testy migracyjne oraz walidację danych w celu zapewnienia integralności i dokładności przenoszonych informacji.</w:t>
      </w:r>
    </w:p>
    <w:p w14:paraId="03607E07" w14:textId="319458FB" w:rsidR="002A7A45" w:rsidRDefault="007836DB" w:rsidP="002A7A45">
      <w:pPr>
        <w:pStyle w:val="Nagwek2"/>
        <w:spacing w:before="120" w:after="120" w:line="240" w:lineRule="auto"/>
        <w:rPr>
          <w:rFonts w:eastAsia="Calibri"/>
        </w:rPr>
      </w:pPr>
      <w:bookmarkStart w:id="70" w:name="_Toc184288746"/>
      <w:r>
        <w:rPr>
          <w:rFonts w:eastAsia="Calibri"/>
        </w:rPr>
        <w:t>8</w:t>
      </w:r>
      <w:r w:rsidR="002A7A45">
        <w:rPr>
          <w:rFonts w:eastAsia="Calibri"/>
        </w:rPr>
        <w:t>.2. Wsparcie techniczne wraz z utrzymaniem</w:t>
      </w:r>
      <w:bookmarkEnd w:id="70"/>
      <w:r w:rsidR="002A7A45">
        <w:rPr>
          <w:rFonts w:eastAsia="Calibri"/>
        </w:rPr>
        <w:t xml:space="preserve"> </w:t>
      </w:r>
    </w:p>
    <w:p w14:paraId="27CF7FA7" w14:textId="77777777" w:rsidR="002A7A45" w:rsidRPr="00BF5C46" w:rsidRDefault="002A7A45">
      <w:pPr>
        <w:numPr>
          <w:ilvl w:val="0"/>
          <w:numId w:val="61"/>
        </w:numPr>
        <w:spacing w:before="120" w:after="120" w:line="240" w:lineRule="auto"/>
        <w:rPr>
          <w:rFonts w:ascii="Calibri" w:eastAsia="Calibri" w:hAnsi="Calibri" w:cs="Calibri"/>
          <w:b/>
        </w:rPr>
      </w:pPr>
      <w:r w:rsidRPr="00BF5C46">
        <w:rPr>
          <w:rFonts w:ascii="Calibri" w:eastAsia="Calibri" w:hAnsi="Calibri" w:cs="Calibri"/>
          <w:b/>
        </w:rPr>
        <w:t>Wsparcie techniczne</w:t>
      </w:r>
    </w:p>
    <w:p w14:paraId="5E60EA7B" w14:textId="77777777" w:rsidR="002A7A45" w:rsidRPr="00BF5C46" w:rsidRDefault="002A7A45">
      <w:pPr>
        <w:numPr>
          <w:ilvl w:val="1"/>
          <w:numId w:val="61"/>
        </w:numPr>
        <w:spacing w:before="120" w:after="120" w:line="240" w:lineRule="auto"/>
        <w:rPr>
          <w:rFonts w:ascii="Calibri" w:eastAsia="Calibri" w:hAnsi="Calibri" w:cs="Calibri"/>
        </w:rPr>
      </w:pPr>
      <w:r w:rsidRPr="00BF5C46">
        <w:rPr>
          <w:rFonts w:ascii="Calibri" w:eastAsia="Calibri" w:hAnsi="Calibri" w:cs="Calibri"/>
        </w:rPr>
        <w:t xml:space="preserve">Zapewnienie wsparcia Helpdesk 24/7 </w:t>
      </w:r>
    </w:p>
    <w:p w14:paraId="47104F18" w14:textId="5EE3C5C8" w:rsidR="002A7A45" w:rsidRPr="00772997" w:rsidRDefault="00772997" w:rsidP="00772997">
      <w:pPr>
        <w:numPr>
          <w:ilvl w:val="1"/>
          <w:numId w:val="61"/>
        </w:numPr>
        <w:spacing w:before="120" w:after="120" w:line="240" w:lineRule="auto"/>
        <w:rPr>
          <w:rFonts w:ascii="Calibri" w:eastAsia="Calibri" w:hAnsi="Calibri" w:cs="Calibri"/>
        </w:rPr>
      </w:pPr>
      <w:r w:rsidRPr="00BF5C46">
        <w:rPr>
          <w:rFonts w:ascii="Calibri" w:eastAsia="Calibri" w:hAnsi="Calibri" w:cs="Calibri"/>
        </w:rPr>
        <w:t>Umowa SLA (Service Level Agreement) określająca czasy reakcji i naprawy.</w:t>
      </w:r>
      <w:r w:rsidR="00A54C3F" w:rsidRPr="00772997">
        <w:rPr>
          <w:rFonts w:ascii="Calibri" w:eastAsia="Calibri" w:hAnsi="Calibri" w:cs="Calibri"/>
        </w:rPr>
        <w:t>.</w:t>
      </w:r>
    </w:p>
    <w:p w14:paraId="57B72076" w14:textId="77777777" w:rsidR="002A7A45" w:rsidRPr="00BF5C46" w:rsidRDefault="002A7A45">
      <w:pPr>
        <w:numPr>
          <w:ilvl w:val="0"/>
          <w:numId w:val="61"/>
        </w:numPr>
        <w:spacing w:before="120" w:after="120" w:line="240" w:lineRule="auto"/>
        <w:rPr>
          <w:rFonts w:ascii="Calibri" w:eastAsia="Calibri" w:hAnsi="Calibri" w:cs="Calibri"/>
          <w:b/>
        </w:rPr>
      </w:pPr>
      <w:r w:rsidRPr="00BF5C46">
        <w:rPr>
          <w:rFonts w:ascii="Calibri" w:eastAsia="Calibri" w:hAnsi="Calibri" w:cs="Calibri"/>
          <w:b/>
        </w:rPr>
        <w:t>Szkolenia</w:t>
      </w:r>
    </w:p>
    <w:p w14:paraId="2765396B" w14:textId="77777777" w:rsidR="002A7A45" w:rsidRPr="00BF5C46" w:rsidRDefault="002A7A45">
      <w:pPr>
        <w:numPr>
          <w:ilvl w:val="1"/>
          <w:numId w:val="61"/>
        </w:numPr>
        <w:spacing w:before="120" w:after="120" w:line="240" w:lineRule="auto"/>
        <w:rPr>
          <w:rFonts w:ascii="Calibri" w:eastAsia="Calibri" w:hAnsi="Calibri" w:cs="Calibri"/>
        </w:rPr>
      </w:pPr>
      <w:r w:rsidRPr="00BF5C46">
        <w:rPr>
          <w:rFonts w:ascii="Calibri" w:eastAsia="Calibri" w:hAnsi="Calibri" w:cs="Calibri"/>
        </w:rPr>
        <w:t>Szkolenia dla użytkowników merytorycznych</w:t>
      </w:r>
    </w:p>
    <w:p w14:paraId="71587C95" w14:textId="77777777" w:rsidR="002A7A45" w:rsidRPr="00BF5C46" w:rsidRDefault="002A7A45">
      <w:pPr>
        <w:numPr>
          <w:ilvl w:val="1"/>
          <w:numId w:val="61"/>
        </w:numPr>
        <w:spacing w:before="120" w:after="120" w:line="240" w:lineRule="auto"/>
        <w:rPr>
          <w:rFonts w:ascii="Calibri" w:eastAsia="Calibri" w:hAnsi="Calibri" w:cs="Calibri"/>
        </w:rPr>
      </w:pPr>
      <w:r w:rsidRPr="00BF5C46">
        <w:rPr>
          <w:rFonts w:ascii="Calibri" w:eastAsia="Calibri" w:hAnsi="Calibri" w:cs="Calibri"/>
        </w:rPr>
        <w:t>Szkolenia techniczne dla personelu IT.</w:t>
      </w:r>
    </w:p>
    <w:p w14:paraId="6AB0619A" w14:textId="77777777" w:rsidR="002A7A45" w:rsidRPr="00BF5C46" w:rsidRDefault="002A7A45">
      <w:pPr>
        <w:numPr>
          <w:ilvl w:val="0"/>
          <w:numId w:val="61"/>
        </w:numPr>
        <w:spacing w:before="120" w:after="120" w:line="240" w:lineRule="auto"/>
        <w:rPr>
          <w:rFonts w:ascii="Calibri" w:eastAsia="Calibri" w:hAnsi="Calibri" w:cs="Calibri"/>
          <w:b/>
        </w:rPr>
      </w:pPr>
      <w:r w:rsidRPr="00BF5C46">
        <w:rPr>
          <w:rFonts w:ascii="Calibri" w:eastAsia="Calibri" w:hAnsi="Calibri" w:cs="Calibri"/>
          <w:b/>
        </w:rPr>
        <w:t>Dokumentacja</w:t>
      </w:r>
    </w:p>
    <w:p w14:paraId="0B9D4C5B" w14:textId="395AB2F8" w:rsidR="002A7A45" w:rsidRPr="00BF5C46" w:rsidRDefault="002A7A45">
      <w:pPr>
        <w:numPr>
          <w:ilvl w:val="1"/>
          <w:numId w:val="61"/>
        </w:numPr>
        <w:spacing w:before="120" w:after="120" w:line="240" w:lineRule="auto"/>
        <w:rPr>
          <w:rFonts w:ascii="Calibri" w:eastAsia="Calibri" w:hAnsi="Calibri" w:cs="Calibri"/>
        </w:rPr>
      </w:pPr>
      <w:r w:rsidRPr="00BF5C46">
        <w:rPr>
          <w:rFonts w:ascii="Calibri" w:eastAsia="Calibri" w:hAnsi="Calibri" w:cs="Calibri"/>
        </w:rPr>
        <w:t>Opracowanie dokumentacji technicznej oraz użytkowej wdrożonego systemu</w:t>
      </w:r>
    </w:p>
    <w:p w14:paraId="2C86F8C1" w14:textId="77777777" w:rsidR="002A7A45" w:rsidRPr="00BF5C46" w:rsidRDefault="002A7A45">
      <w:pPr>
        <w:numPr>
          <w:ilvl w:val="1"/>
          <w:numId w:val="61"/>
        </w:numPr>
        <w:spacing w:before="120" w:after="120" w:line="240" w:lineRule="auto"/>
        <w:rPr>
          <w:rFonts w:ascii="Calibri" w:eastAsia="Calibri" w:hAnsi="Calibri" w:cs="Calibri"/>
        </w:rPr>
      </w:pPr>
      <w:r w:rsidRPr="00BF5C46">
        <w:rPr>
          <w:rFonts w:ascii="Calibri" w:eastAsia="Calibri" w:hAnsi="Calibri" w:cs="Calibri"/>
        </w:rPr>
        <w:t>Opracowanie Instrukcji obsługi oraz procedur awaryjnych</w:t>
      </w:r>
    </w:p>
    <w:p w14:paraId="5101D8B5" w14:textId="115C0EF0" w:rsidR="002A7A45" w:rsidRDefault="007836DB" w:rsidP="002A7A45">
      <w:pPr>
        <w:pStyle w:val="Nagwek2"/>
        <w:spacing w:before="120" w:after="120" w:line="240" w:lineRule="auto"/>
        <w:rPr>
          <w:rFonts w:eastAsia="Calibri"/>
        </w:rPr>
      </w:pPr>
      <w:bookmarkStart w:id="71" w:name="_Toc184288747"/>
      <w:r>
        <w:rPr>
          <w:rFonts w:eastAsia="Calibri"/>
        </w:rPr>
        <w:t>8</w:t>
      </w:r>
      <w:r w:rsidR="002A7A45">
        <w:rPr>
          <w:rFonts w:eastAsia="Calibri"/>
        </w:rPr>
        <w:t>.3. Dokumentacja wymagana od Wykonawcy</w:t>
      </w:r>
      <w:bookmarkEnd w:id="71"/>
      <w:r w:rsidR="002A7A45">
        <w:rPr>
          <w:rFonts w:eastAsia="Calibri"/>
        </w:rPr>
        <w:t xml:space="preserve"> </w:t>
      </w:r>
    </w:p>
    <w:p w14:paraId="4EE3745D" w14:textId="3E70AE25" w:rsidR="002A7A45" w:rsidRDefault="007836DB" w:rsidP="002A7A45">
      <w:pPr>
        <w:pStyle w:val="Nagwek3"/>
        <w:spacing w:before="120" w:after="120" w:line="240" w:lineRule="auto"/>
        <w:rPr>
          <w:rFonts w:eastAsia="Calibri"/>
        </w:rPr>
      </w:pPr>
      <w:bookmarkStart w:id="72" w:name="_Toc184288748"/>
      <w:r>
        <w:rPr>
          <w:rFonts w:eastAsia="Calibri"/>
        </w:rPr>
        <w:t>8</w:t>
      </w:r>
      <w:r w:rsidR="002A7A45">
        <w:rPr>
          <w:rFonts w:eastAsia="Calibri"/>
        </w:rPr>
        <w:t>.3.1. Dokumentacja Projektowa</w:t>
      </w:r>
      <w:bookmarkEnd w:id="72"/>
      <w:r w:rsidR="002A7A45">
        <w:rPr>
          <w:rFonts w:eastAsia="Calibri"/>
        </w:rPr>
        <w:t xml:space="preserve"> </w:t>
      </w:r>
    </w:p>
    <w:p w14:paraId="06F4011C" w14:textId="35A0160B" w:rsidR="002A7A45" w:rsidRPr="00BF5C46" w:rsidRDefault="00772997">
      <w:pPr>
        <w:numPr>
          <w:ilvl w:val="0"/>
          <w:numId w:val="45"/>
        </w:numPr>
        <w:spacing w:before="120" w:after="120" w:line="240" w:lineRule="auto"/>
        <w:rPr>
          <w:rFonts w:ascii="Calibri" w:eastAsia="Calibri" w:hAnsi="Calibri" w:cs="Calibri"/>
          <w:b/>
        </w:rPr>
      </w:pPr>
      <w:r w:rsidRPr="00BF5C46">
        <w:rPr>
          <w:rFonts w:ascii="Calibri" w:eastAsia="Calibri" w:hAnsi="Calibri" w:cs="Calibri"/>
          <w:b/>
        </w:rPr>
        <w:t xml:space="preserve">Specyfikacja techniczna: </w:t>
      </w:r>
      <w:r w:rsidRPr="00BF5C46">
        <w:rPr>
          <w:rFonts w:ascii="Calibri" w:eastAsia="Calibri" w:hAnsi="Calibri" w:cs="Calibri"/>
        </w:rPr>
        <w:t>Szczegółowy opis dostarczonego oprogramowania.</w:t>
      </w:r>
      <w:r w:rsidR="002A7A45" w:rsidRPr="00BF5C46">
        <w:rPr>
          <w:rFonts w:ascii="Calibri" w:eastAsia="Calibri" w:hAnsi="Calibri" w:cs="Calibri"/>
        </w:rPr>
        <w:t>.</w:t>
      </w:r>
    </w:p>
    <w:p w14:paraId="59DB432C" w14:textId="77777777" w:rsidR="002A7A45" w:rsidRPr="00BF5C46" w:rsidRDefault="002A7A45">
      <w:pPr>
        <w:numPr>
          <w:ilvl w:val="0"/>
          <w:numId w:val="45"/>
        </w:numPr>
        <w:spacing w:before="120" w:after="120" w:line="240" w:lineRule="auto"/>
        <w:rPr>
          <w:rFonts w:ascii="Calibri" w:eastAsia="Calibri" w:hAnsi="Calibri" w:cs="Calibri"/>
          <w:b/>
        </w:rPr>
      </w:pPr>
      <w:r w:rsidRPr="00BF5C46">
        <w:rPr>
          <w:rFonts w:ascii="Calibri" w:eastAsia="Calibri" w:hAnsi="Calibri" w:cs="Calibri"/>
          <w:b/>
        </w:rPr>
        <w:lastRenderedPageBreak/>
        <w:t xml:space="preserve">Harmonogram wdrożenia: </w:t>
      </w:r>
      <w:r w:rsidRPr="00BF5C46">
        <w:rPr>
          <w:rFonts w:ascii="Calibri" w:eastAsia="Calibri" w:hAnsi="Calibri" w:cs="Calibri"/>
        </w:rPr>
        <w:t>Szczegółowy plan realizacji projektu wraz ze wskazaniem  kluczowych terminów</w:t>
      </w:r>
    </w:p>
    <w:p w14:paraId="4BACCB12" w14:textId="77777777" w:rsidR="002A7A45" w:rsidRPr="008F698E" w:rsidRDefault="002A7A45">
      <w:pPr>
        <w:numPr>
          <w:ilvl w:val="0"/>
          <w:numId w:val="45"/>
        </w:numPr>
        <w:spacing w:before="120" w:after="120" w:line="240" w:lineRule="auto"/>
        <w:rPr>
          <w:rFonts w:ascii="Calibri" w:eastAsia="Calibri" w:hAnsi="Calibri" w:cs="Calibri"/>
          <w:b/>
        </w:rPr>
      </w:pPr>
      <w:r w:rsidRPr="00BF5C46">
        <w:rPr>
          <w:rFonts w:ascii="Calibri" w:eastAsia="Calibri" w:hAnsi="Calibri" w:cs="Calibri"/>
          <w:b/>
        </w:rPr>
        <w:t>Plan testów:</w:t>
      </w:r>
      <w:r w:rsidRPr="00BF5C46">
        <w:rPr>
          <w:rFonts w:ascii="Calibri" w:eastAsia="Calibri" w:hAnsi="Calibri" w:cs="Calibri"/>
        </w:rPr>
        <w:t xml:space="preserve"> Scenariusze testowe do zweryfikowania funkcjonalności wdrożonego systemu</w:t>
      </w:r>
    </w:p>
    <w:p w14:paraId="49A53B72" w14:textId="50880BFE" w:rsidR="008F698E" w:rsidRPr="00BF5C46" w:rsidRDefault="008F698E">
      <w:pPr>
        <w:numPr>
          <w:ilvl w:val="0"/>
          <w:numId w:val="45"/>
        </w:numPr>
        <w:spacing w:before="120" w:after="120" w:line="240" w:lineRule="auto"/>
        <w:rPr>
          <w:rFonts w:ascii="Calibri" w:eastAsia="Calibri" w:hAnsi="Calibri" w:cs="Calibri"/>
          <w:b/>
        </w:rPr>
      </w:pPr>
      <w:r>
        <w:rPr>
          <w:rFonts w:ascii="Calibri" w:eastAsia="Calibri" w:hAnsi="Calibri" w:cs="Calibri"/>
          <w:b/>
        </w:rPr>
        <w:t xml:space="preserve">Raport z testów: </w:t>
      </w:r>
      <w:r w:rsidRPr="008F698E">
        <w:rPr>
          <w:rFonts w:ascii="Calibri" w:eastAsia="Calibri" w:hAnsi="Calibri" w:cs="Calibri"/>
          <w:bCs/>
        </w:rPr>
        <w:t>Zawierający informacje z realizacji testów</w:t>
      </w:r>
      <w:r>
        <w:rPr>
          <w:rFonts w:ascii="Calibri" w:eastAsia="Calibri" w:hAnsi="Calibri" w:cs="Calibri"/>
          <w:b/>
        </w:rPr>
        <w:t xml:space="preserve"> </w:t>
      </w:r>
    </w:p>
    <w:p w14:paraId="3EF75472" w14:textId="361A3AAA" w:rsidR="002A7A45" w:rsidRDefault="007836DB" w:rsidP="002A7A45">
      <w:pPr>
        <w:pStyle w:val="Nagwek3"/>
        <w:spacing w:before="120" w:after="120" w:line="240" w:lineRule="auto"/>
        <w:rPr>
          <w:rFonts w:eastAsia="Calibri"/>
        </w:rPr>
      </w:pPr>
      <w:bookmarkStart w:id="73" w:name="_Toc184288749"/>
      <w:r>
        <w:rPr>
          <w:rFonts w:eastAsia="Calibri"/>
        </w:rPr>
        <w:t>8</w:t>
      </w:r>
      <w:r w:rsidR="002A7A45">
        <w:rPr>
          <w:rFonts w:eastAsia="Calibri"/>
        </w:rPr>
        <w:t>.3.2. Dokumentacja Operacyjna</w:t>
      </w:r>
      <w:bookmarkEnd w:id="73"/>
      <w:r w:rsidR="002A7A45">
        <w:rPr>
          <w:rFonts w:eastAsia="Calibri"/>
        </w:rPr>
        <w:t xml:space="preserve"> </w:t>
      </w:r>
    </w:p>
    <w:p w14:paraId="316F6A43" w14:textId="77777777" w:rsidR="002A7A45" w:rsidRPr="00BF5C46" w:rsidRDefault="002A7A45">
      <w:pPr>
        <w:numPr>
          <w:ilvl w:val="0"/>
          <w:numId w:val="88"/>
        </w:numPr>
        <w:spacing w:before="120" w:after="120" w:line="240" w:lineRule="auto"/>
        <w:rPr>
          <w:rFonts w:ascii="Calibri" w:eastAsia="Calibri" w:hAnsi="Calibri" w:cs="Calibri"/>
          <w:b/>
        </w:rPr>
      </w:pPr>
      <w:r w:rsidRPr="00BF5C46">
        <w:rPr>
          <w:rFonts w:ascii="Calibri" w:eastAsia="Calibri" w:hAnsi="Calibri" w:cs="Calibri"/>
          <w:b/>
        </w:rPr>
        <w:t xml:space="preserve">Instrukcje obsługi: </w:t>
      </w:r>
      <w:r w:rsidRPr="00BF5C46">
        <w:rPr>
          <w:rFonts w:ascii="Calibri" w:eastAsia="Calibri" w:hAnsi="Calibri" w:cs="Calibri"/>
        </w:rPr>
        <w:t>Podręczniki  użytkowników końcowych oraz administratorów.</w:t>
      </w:r>
    </w:p>
    <w:p w14:paraId="1A4C65CF" w14:textId="77777777" w:rsidR="002A7A45" w:rsidRPr="00BF5C46" w:rsidRDefault="002A7A45">
      <w:pPr>
        <w:numPr>
          <w:ilvl w:val="0"/>
          <w:numId w:val="88"/>
        </w:numPr>
        <w:spacing w:before="120" w:after="120" w:line="240" w:lineRule="auto"/>
        <w:rPr>
          <w:rFonts w:ascii="Calibri" w:eastAsia="Calibri" w:hAnsi="Calibri" w:cs="Calibri"/>
          <w:b/>
        </w:rPr>
      </w:pPr>
      <w:r w:rsidRPr="00BF5C46">
        <w:rPr>
          <w:rFonts w:ascii="Calibri" w:eastAsia="Calibri" w:hAnsi="Calibri" w:cs="Calibri"/>
          <w:b/>
        </w:rPr>
        <w:t xml:space="preserve">Procedury operacyjne: </w:t>
      </w:r>
      <w:r w:rsidRPr="00BF5C46">
        <w:rPr>
          <w:rFonts w:ascii="Calibri" w:eastAsia="Calibri" w:hAnsi="Calibri" w:cs="Calibri"/>
        </w:rPr>
        <w:t>Procedury zarządzania wdrożonymi systemami, tworzenia kopii zapasowych oraz monitoringu i utrzymania systemu</w:t>
      </w:r>
    </w:p>
    <w:p w14:paraId="7FEA6507" w14:textId="4344AD5A" w:rsidR="002A7A45" w:rsidRDefault="007836DB" w:rsidP="002A7A45">
      <w:pPr>
        <w:pStyle w:val="Nagwek3"/>
        <w:spacing w:before="120" w:after="120" w:line="240" w:lineRule="auto"/>
        <w:rPr>
          <w:rFonts w:eastAsia="Calibri"/>
        </w:rPr>
      </w:pPr>
      <w:bookmarkStart w:id="74" w:name="_Toc184288750"/>
      <w:r>
        <w:rPr>
          <w:rFonts w:eastAsia="Calibri"/>
        </w:rPr>
        <w:t>8</w:t>
      </w:r>
      <w:r w:rsidR="002A7A45">
        <w:rPr>
          <w:rFonts w:eastAsia="Calibri"/>
        </w:rPr>
        <w:t>.3.3. Dokumentacja Bezpieczeństwa</w:t>
      </w:r>
      <w:bookmarkEnd w:id="74"/>
      <w:r w:rsidR="002A7A45">
        <w:rPr>
          <w:rFonts w:eastAsia="Calibri"/>
        </w:rPr>
        <w:t xml:space="preserve"> </w:t>
      </w:r>
    </w:p>
    <w:p w14:paraId="5E32AB89" w14:textId="77777777" w:rsidR="002A7A45" w:rsidRPr="00BF5C46" w:rsidRDefault="002A7A45">
      <w:pPr>
        <w:numPr>
          <w:ilvl w:val="0"/>
          <w:numId w:val="109"/>
        </w:numPr>
        <w:spacing w:before="120" w:after="120" w:line="240" w:lineRule="auto"/>
        <w:rPr>
          <w:rFonts w:ascii="Calibri" w:eastAsia="Calibri" w:hAnsi="Calibri" w:cs="Calibri"/>
          <w:b/>
        </w:rPr>
      </w:pPr>
      <w:r w:rsidRPr="00BF5C46">
        <w:rPr>
          <w:rFonts w:ascii="Calibri" w:eastAsia="Calibri" w:hAnsi="Calibri" w:cs="Calibri"/>
          <w:b/>
        </w:rPr>
        <w:t xml:space="preserve">Polityki bezpieczeństwa: </w:t>
      </w:r>
      <w:r w:rsidRPr="00BF5C46">
        <w:rPr>
          <w:rFonts w:ascii="Calibri" w:eastAsia="Calibri" w:hAnsi="Calibri" w:cs="Calibri"/>
        </w:rPr>
        <w:t>Zasady dotyczące ochrony danych, zarządzania dostępem do systemu, określenie polityki haseł.</w:t>
      </w:r>
    </w:p>
    <w:p w14:paraId="58EB997C" w14:textId="77777777" w:rsidR="002A7A45" w:rsidRDefault="002A7A45">
      <w:pPr>
        <w:numPr>
          <w:ilvl w:val="0"/>
          <w:numId w:val="109"/>
        </w:numPr>
        <w:spacing w:before="120" w:after="120" w:line="240" w:lineRule="auto"/>
        <w:rPr>
          <w:rFonts w:ascii="Calibri" w:eastAsia="Calibri" w:hAnsi="Calibri" w:cs="Calibri"/>
          <w:b/>
          <w:sz w:val="24"/>
          <w:szCs w:val="24"/>
        </w:rPr>
      </w:pPr>
      <w:r w:rsidRPr="00BF5C46">
        <w:rPr>
          <w:rFonts w:ascii="Calibri" w:eastAsia="Calibri" w:hAnsi="Calibri" w:cs="Calibri"/>
          <w:b/>
        </w:rPr>
        <w:t xml:space="preserve">Plany awaryjne: </w:t>
      </w:r>
      <w:r w:rsidRPr="00BF5C46">
        <w:rPr>
          <w:rFonts w:ascii="Calibri" w:eastAsia="Calibri" w:hAnsi="Calibri" w:cs="Calibri"/>
        </w:rPr>
        <w:t>Procedury postępowania w przypadku wystąpienia awarii, plany odzyskiwania danych</w:t>
      </w:r>
      <w:r>
        <w:rPr>
          <w:rFonts w:ascii="Calibri" w:eastAsia="Calibri" w:hAnsi="Calibri" w:cs="Calibri"/>
          <w:sz w:val="24"/>
          <w:szCs w:val="24"/>
        </w:rPr>
        <w:t>.</w:t>
      </w:r>
    </w:p>
    <w:p w14:paraId="616C0768" w14:textId="750441F7" w:rsidR="002A7A45" w:rsidRDefault="007836DB" w:rsidP="002A7A45">
      <w:pPr>
        <w:pStyle w:val="Nagwek3"/>
        <w:spacing w:before="120" w:after="120" w:line="240" w:lineRule="auto"/>
        <w:rPr>
          <w:rFonts w:eastAsia="Calibri"/>
        </w:rPr>
      </w:pPr>
      <w:bookmarkStart w:id="75" w:name="_Toc184288751"/>
      <w:r>
        <w:rPr>
          <w:rFonts w:eastAsia="Calibri"/>
        </w:rPr>
        <w:t>8</w:t>
      </w:r>
      <w:r w:rsidR="002A7A45">
        <w:rPr>
          <w:rFonts w:eastAsia="Calibri"/>
        </w:rPr>
        <w:t>.3.4. Dokumentacja Szkoleniowa</w:t>
      </w:r>
      <w:bookmarkEnd w:id="75"/>
      <w:r w:rsidR="002A7A45">
        <w:rPr>
          <w:rFonts w:eastAsia="Calibri"/>
        </w:rPr>
        <w:t xml:space="preserve"> </w:t>
      </w:r>
    </w:p>
    <w:p w14:paraId="08650710" w14:textId="77777777" w:rsidR="002A7A45" w:rsidRPr="00BF5C46" w:rsidRDefault="002A7A45">
      <w:pPr>
        <w:numPr>
          <w:ilvl w:val="0"/>
          <w:numId w:val="29"/>
        </w:numPr>
        <w:spacing w:before="120" w:after="120" w:line="240" w:lineRule="auto"/>
        <w:rPr>
          <w:rFonts w:ascii="Calibri" w:eastAsia="Calibri" w:hAnsi="Calibri" w:cs="Calibri"/>
          <w:b/>
        </w:rPr>
      </w:pPr>
      <w:r w:rsidRPr="00BF5C46">
        <w:rPr>
          <w:rFonts w:ascii="Calibri" w:eastAsia="Calibri" w:hAnsi="Calibri" w:cs="Calibri"/>
          <w:b/>
        </w:rPr>
        <w:t xml:space="preserve">Materiały szkoleniowe: </w:t>
      </w:r>
      <w:r w:rsidRPr="00BF5C46">
        <w:rPr>
          <w:rFonts w:ascii="Calibri" w:eastAsia="Calibri" w:hAnsi="Calibri" w:cs="Calibri"/>
        </w:rPr>
        <w:t>Prezentacje, Podręczniki użytkownika, instrukcje krok po kroku.</w:t>
      </w:r>
    </w:p>
    <w:p w14:paraId="26CCA1F8" w14:textId="77777777" w:rsidR="002A7A45" w:rsidRPr="00BF5C46" w:rsidRDefault="002A7A45">
      <w:pPr>
        <w:numPr>
          <w:ilvl w:val="0"/>
          <w:numId w:val="29"/>
        </w:numPr>
        <w:spacing w:before="120" w:after="120" w:line="240" w:lineRule="auto"/>
        <w:rPr>
          <w:rFonts w:ascii="Calibri" w:eastAsia="Calibri" w:hAnsi="Calibri" w:cs="Calibri"/>
          <w:b/>
        </w:rPr>
      </w:pPr>
      <w:r w:rsidRPr="00BF5C46">
        <w:rPr>
          <w:rFonts w:ascii="Calibri" w:eastAsia="Calibri" w:hAnsi="Calibri" w:cs="Calibri"/>
          <w:b/>
        </w:rPr>
        <w:t xml:space="preserve">Harmonogram szkoleń: </w:t>
      </w:r>
      <w:r w:rsidRPr="00BF5C46">
        <w:rPr>
          <w:rFonts w:ascii="Calibri" w:eastAsia="Calibri" w:hAnsi="Calibri" w:cs="Calibri"/>
        </w:rPr>
        <w:t>Plan szkoleń z terminami oraz agendą szkoleń</w:t>
      </w:r>
    </w:p>
    <w:p w14:paraId="136E6091" w14:textId="680891D9" w:rsidR="002A7A45" w:rsidRDefault="007836DB" w:rsidP="002A7A45">
      <w:pPr>
        <w:pStyle w:val="Nagwek2"/>
        <w:spacing w:before="120" w:after="120" w:line="240" w:lineRule="auto"/>
        <w:rPr>
          <w:rFonts w:eastAsia="Calibri"/>
        </w:rPr>
      </w:pPr>
      <w:bookmarkStart w:id="76" w:name="_Toc184288752"/>
      <w:r>
        <w:rPr>
          <w:rFonts w:eastAsia="Calibri"/>
        </w:rPr>
        <w:t>8</w:t>
      </w:r>
      <w:r w:rsidR="002A7A45">
        <w:rPr>
          <w:rFonts w:eastAsia="Calibri"/>
        </w:rPr>
        <w:t>.4. Wymagania dotyczące Wdrożenia</w:t>
      </w:r>
      <w:bookmarkEnd w:id="76"/>
    </w:p>
    <w:p w14:paraId="0C7B5A5E" w14:textId="6A95920A" w:rsidR="002A7A45" w:rsidRDefault="007836DB" w:rsidP="002A7A45">
      <w:pPr>
        <w:pStyle w:val="Nagwek3"/>
        <w:spacing w:before="120" w:after="120" w:line="240" w:lineRule="auto"/>
        <w:rPr>
          <w:rFonts w:eastAsia="Calibri"/>
        </w:rPr>
      </w:pPr>
      <w:bookmarkStart w:id="77" w:name="_Toc184288753"/>
      <w:r>
        <w:rPr>
          <w:rFonts w:eastAsia="Calibri"/>
        </w:rPr>
        <w:t>8</w:t>
      </w:r>
      <w:r w:rsidR="002A7A45">
        <w:rPr>
          <w:rFonts w:eastAsia="Calibri"/>
        </w:rPr>
        <w:t>.4.1. Planowanie i Koordynacja</w:t>
      </w:r>
      <w:bookmarkEnd w:id="77"/>
    </w:p>
    <w:p w14:paraId="73468AC2" w14:textId="77777777" w:rsidR="002A7A45" w:rsidRPr="00BF5C46" w:rsidRDefault="002A7A45">
      <w:pPr>
        <w:numPr>
          <w:ilvl w:val="0"/>
          <w:numId w:val="55"/>
        </w:numPr>
        <w:spacing w:before="120" w:after="120" w:line="240" w:lineRule="auto"/>
        <w:rPr>
          <w:rFonts w:ascii="Calibri" w:eastAsia="Calibri" w:hAnsi="Calibri" w:cs="Calibri"/>
          <w:b/>
        </w:rPr>
      </w:pPr>
      <w:r w:rsidRPr="00BF5C46">
        <w:rPr>
          <w:rFonts w:ascii="Calibri" w:eastAsia="Calibri" w:hAnsi="Calibri" w:cs="Calibri"/>
          <w:b/>
        </w:rPr>
        <w:t xml:space="preserve"> Zarządzanie projektem: </w:t>
      </w:r>
      <w:r w:rsidRPr="00BF5C46">
        <w:rPr>
          <w:rFonts w:ascii="Calibri" w:eastAsia="Calibri" w:hAnsi="Calibri" w:cs="Calibri"/>
        </w:rPr>
        <w:t>Wyznaczenie kierownika projektu ze strony Wykonawcy.</w:t>
      </w:r>
    </w:p>
    <w:p w14:paraId="744620AC" w14:textId="77777777" w:rsidR="002A7A45" w:rsidRPr="00BF5C46" w:rsidRDefault="002A7A45">
      <w:pPr>
        <w:numPr>
          <w:ilvl w:val="0"/>
          <w:numId w:val="55"/>
        </w:numPr>
        <w:spacing w:before="120" w:after="120" w:line="240" w:lineRule="auto"/>
        <w:rPr>
          <w:rFonts w:ascii="Calibri" w:eastAsia="Calibri" w:hAnsi="Calibri" w:cs="Calibri"/>
          <w:b/>
        </w:rPr>
      </w:pPr>
      <w:r w:rsidRPr="00BF5C46">
        <w:rPr>
          <w:rFonts w:ascii="Calibri" w:eastAsia="Calibri" w:hAnsi="Calibri" w:cs="Calibri"/>
          <w:b/>
        </w:rPr>
        <w:t xml:space="preserve">Komunikacja: </w:t>
      </w:r>
      <w:r w:rsidRPr="00BF5C46">
        <w:rPr>
          <w:rFonts w:ascii="Calibri" w:eastAsia="Calibri" w:hAnsi="Calibri" w:cs="Calibri"/>
        </w:rPr>
        <w:t>Regularne spotkania statusowe, raportowanie postępów prac nad wdrożeniem systemu</w:t>
      </w:r>
    </w:p>
    <w:p w14:paraId="41604B6A" w14:textId="1BADC028" w:rsidR="002A7A45" w:rsidRDefault="007836DB" w:rsidP="002A7A45">
      <w:pPr>
        <w:pStyle w:val="Nagwek3"/>
        <w:spacing w:before="120" w:after="120" w:line="240" w:lineRule="auto"/>
        <w:rPr>
          <w:rFonts w:eastAsia="Calibri"/>
        </w:rPr>
      </w:pPr>
      <w:bookmarkStart w:id="78" w:name="_Toc184288754"/>
      <w:r>
        <w:rPr>
          <w:rFonts w:eastAsia="Calibri"/>
        </w:rPr>
        <w:t>8</w:t>
      </w:r>
      <w:r w:rsidR="002A7A45">
        <w:rPr>
          <w:rFonts w:eastAsia="Calibri"/>
        </w:rPr>
        <w:t>.4.2. Realizacja Wdrożenia</w:t>
      </w:r>
      <w:bookmarkEnd w:id="78"/>
      <w:r w:rsidR="002A7A45">
        <w:rPr>
          <w:rFonts w:eastAsia="Calibri"/>
        </w:rPr>
        <w:t xml:space="preserve"> </w:t>
      </w:r>
    </w:p>
    <w:p w14:paraId="2639EEC3" w14:textId="77777777" w:rsidR="002A7A45" w:rsidRPr="00BF5C46" w:rsidRDefault="002A7A45">
      <w:pPr>
        <w:numPr>
          <w:ilvl w:val="0"/>
          <w:numId w:val="66"/>
        </w:numPr>
        <w:spacing w:before="120" w:after="120" w:line="240" w:lineRule="auto"/>
        <w:rPr>
          <w:rFonts w:ascii="Calibri" w:eastAsia="Calibri" w:hAnsi="Calibri" w:cs="Calibri"/>
          <w:b/>
        </w:rPr>
      </w:pPr>
      <w:r w:rsidRPr="00BF5C46">
        <w:rPr>
          <w:rFonts w:ascii="Calibri" w:eastAsia="Calibri" w:hAnsi="Calibri" w:cs="Calibri"/>
          <w:b/>
        </w:rPr>
        <w:t xml:space="preserve">Etapy wdrożenia: </w:t>
      </w:r>
      <w:r w:rsidRPr="00BF5C46">
        <w:rPr>
          <w:rFonts w:ascii="Calibri" w:eastAsia="Calibri" w:hAnsi="Calibri" w:cs="Calibri"/>
        </w:rPr>
        <w:t>Przedstawienie etapów wdrożenia, od procesu instalacji systemu poprzez migrację danych po testy końcowe.</w:t>
      </w:r>
    </w:p>
    <w:p w14:paraId="17896CBC" w14:textId="77777777" w:rsidR="002A7A45" w:rsidRPr="00BF5C46" w:rsidRDefault="002A7A45">
      <w:pPr>
        <w:numPr>
          <w:ilvl w:val="0"/>
          <w:numId w:val="66"/>
        </w:numPr>
        <w:spacing w:before="120" w:after="120" w:line="240" w:lineRule="auto"/>
        <w:rPr>
          <w:rFonts w:ascii="Calibri" w:eastAsia="Calibri" w:hAnsi="Calibri" w:cs="Calibri"/>
          <w:b/>
        </w:rPr>
      </w:pPr>
      <w:r w:rsidRPr="00BF5C46">
        <w:rPr>
          <w:rFonts w:ascii="Calibri" w:eastAsia="Calibri" w:hAnsi="Calibri" w:cs="Calibri"/>
          <w:b/>
        </w:rPr>
        <w:t xml:space="preserve">Testowanie: </w:t>
      </w:r>
      <w:r w:rsidRPr="00BF5C46">
        <w:rPr>
          <w:rFonts w:ascii="Calibri" w:eastAsia="Calibri" w:hAnsi="Calibri" w:cs="Calibri"/>
        </w:rPr>
        <w:t>Przeprowadzenie testów akceptacyjnych (UAT) z udziałem użytkowników końcowych oraz administratorów systemu</w:t>
      </w:r>
    </w:p>
    <w:p w14:paraId="0E1D1D20" w14:textId="7B161562" w:rsidR="002A7A45" w:rsidRDefault="007836DB" w:rsidP="002A7A45">
      <w:pPr>
        <w:pStyle w:val="Nagwek3"/>
        <w:spacing w:before="120" w:after="120" w:line="240" w:lineRule="auto"/>
        <w:rPr>
          <w:rFonts w:eastAsia="Calibri"/>
        </w:rPr>
      </w:pPr>
      <w:bookmarkStart w:id="79" w:name="_Toc184288755"/>
      <w:r>
        <w:rPr>
          <w:rFonts w:eastAsia="Calibri"/>
        </w:rPr>
        <w:t>8</w:t>
      </w:r>
      <w:r w:rsidR="002A7A45">
        <w:rPr>
          <w:rFonts w:eastAsia="Calibri"/>
        </w:rPr>
        <w:t>.4.3. Odbiór i Weryfikacja</w:t>
      </w:r>
      <w:bookmarkEnd w:id="79"/>
      <w:r w:rsidR="002A7A45">
        <w:rPr>
          <w:rFonts w:eastAsia="Calibri"/>
        </w:rPr>
        <w:t xml:space="preserve"> </w:t>
      </w:r>
    </w:p>
    <w:p w14:paraId="0DF30A47" w14:textId="77777777" w:rsidR="002A7A45" w:rsidRPr="00BF5C46" w:rsidRDefault="002A7A45">
      <w:pPr>
        <w:numPr>
          <w:ilvl w:val="0"/>
          <w:numId w:val="20"/>
        </w:numPr>
        <w:spacing w:before="120" w:after="120" w:line="240" w:lineRule="auto"/>
        <w:rPr>
          <w:rFonts w:ascii="Calibri" w:eastAsia="Calibri" w:hAnsi="Calibri" w:cs="Calibri"/>
          <w:b/>
        </w:rPr>
      </w:pPr>
      <w:r w:rsidRPr="00BF5C46">
        <w:rPr>
          <w:rFonts w:ascii="Calibri" w:eastAsia="Calibri" w:hAnsi="Calibri" w:cs="Calibri"/>
          <w:b/>
        </w:rPr>
        <w:t xml:space="preserve">Protokół odbioru: </w:t>
      </w:r>
      <w:r w:rsidRPr="00BF5C46">
        <w:rPr>
          <w:rFonts w:ascii="Calibri" w:eastAsia="Calibri" w:hAnsi="Calibri" w:cs="Calibri"/>
        </w:rPr>
        <w:t>Dokument potwierdzający zakończenie procesu wdrożenia systemu i spełnienie wszystkich wymagań.</w:t>
      </w:r>
    </w:p>
    <w:p w14:paraId="3FDDFB5E" w14:textId="77777777" w:rsidR="002A7A45" w:rsidRPr="00BF5C46" w:rsidRDefault="002A7A45">
      <w:pPr>
        <w:numPr>
          <w:ilvl w:val="0"/>
          <w:numId w:val="20"/>
        </w:numPr>
        <w:spacing w:before="120" w:after="120" w:line="240" w:lineRule="auto"/>
        <w:rPr>
          <w:rFonts w:ascii="Calibri" w:eastAsia="Calibri" w:hAnsi="Calibri" w:cs="Calibri"/>
          <w:b/>
        </w:rPr>
      </w:pPr>
      <w:r w:rsidRPr="00BF5C46">
        <w:rPr>
          <w:rFonts w:ascii="Calibri" w:eastAsia="Calibri" w:hAnsi="Calibri" w:cs="Calibri"/>
          <w:b/>
        </w:rPr>
        <w:t xml:space="preserve">Testy końcowe: </w:t>
      </w:r>
      <w:r w:rsidRPr="00BF5C46">
        <w:rPr>
          <w:rFonts w:ascii="Calibri" w:eastAsia="Calibri" w:hAnsi="Calibri" w:cs="Calibri"/>
        </w:rPr>
        <w:t>Przeprowadzenie końcowych testów funkcjonalnych oraz wydajnościowych.</w:t>
      </w:r>
    </w:p>
    <w:p w14:paraId="4C6AFF81" w14:textId="77777777" w:rsidR="002A7A45" w:rsidRDefault="002A7A45">
      <w:pPr>
        <w:rPr>
          <w:rFonts w:asciiTheme="majorHAnsi" w:eastAsia="Calibri" w:hAnsiTheme="majorHAnsi" w:cstheme="majorBidi"/>
          <w:color w:val="2F5496" w:themeColor="accent1" w:themeShade="BF"/>
          <w:sz w:val="40"/>
          <w:szCs w:val="40"/>
        </w:rPr>
      </w:pPr>
      <w:r>
        <w:rPr>
          <w:rFonts w:eastAsia="Calibri"/>
        </w:rPr>
        <w:lastRenderedPageBreak/>
        <w:br w:type="page"/>
      </w:r>
    </w:p>
    <w:p w14:paraId="42011A1E" w14:textId="2E30F365" w:rsidR="002A7A45" w:rsidRDefault="007836DB" w:rsidP="002A7A45">
      <w:pPr>
        <w:pStyle w:val="Nagwek1"/>
        <w:rPr>
          <w:rFonts w:eastAsia="Calibri"/>
        </w:rPr>
      </w:pPr>
      <w:bookmarkStart w:id="80" w:name="_Toc184288756"/>
      <w:r>
        <w:rPr>
          <w:rFonts w:eastAsia="Calibri"/>
        </w:rPr>
        <w:lastRenderedPageBreak/>
        <w:t>9</w:t>
      </w:r>
      <w:r w:rsidR="002A7A45">
        <w:rPr>
          <w:rFonts w:eastAsia="Calibri"/>
        </w:rPr>
        <w:t>. Szkolenia</w:t>
      </w:r>
      <w:bookmarkEnd w:id="80"/>
    </w:p>
    <w:p w14:paraId="3F53C9FD" w14:textId="49CDACC5" w:rsidR="002A7A45" w:rsidRPr="00BF5C46" w:rsidRDefault="002A7A45" w:rsidP="002A7A45">
      <w:pPr>
        <w:spacing w:before="120" w:after="120" w:line="240" w:lineRule="auto"/>
        <w:ind w:right="60"/>
        <w:jc w:val="both"/>
        <w:rPr>
          <w:rFonts w:eastAsia="Calibri" w:cstheme="minorHAnsi"/>
        </w:rPr>
      </w:pPr>
      <w:r w:rsidRPr="00BF5C46">
        <w:rPr>
          <w:rFonts w:eastAsia="Calibri" w:cstheme="minorHAnsi"/>
        </w:rPr>
        <w:t xml:space="preserve">W </w:t>
      </w:r>
      <w:r w:rsidR="002F6458">
        <w:rPr>
          <w:rFonts w:eastAsia="Calibri" w:cstheme="minorHAnsi"/>
        </w:rPr>
        <w:t>ramach realizacji zamówienia</w:t>
      </w:r>
      <w:r w:rsidRPr="00BF5C46">
        <w:rPr>
          <w:rFonts w:eastAsia="Calibri" w:cstheme="minorHAnsi"/>
        </w:rPr>
        <w:t xml:space="preserve"> zaplanowano szkolenia dla pracowników JST w przedmiocie obsługi i</w:t>
      </w:r>
      <w:r w:rsidR="00BF5C46" w:rsidRPr="00BF5C46">
        <w:rPr>
          <w:rFonts w:eastAsia="Calibri" w:cstheme="minorHAnsi"/>
        </w:rPr>
        <w:t> </w:t>
      </w:r>
      <w:r w:rsidRPr="00BF5C46">
        <w:rPr>
          <w:rFonts w:eastAsia="Calibri" w:cstheme="minorHAnsi"/>
        </w:rPr>
        <w:t xml:space="preserve">funkcjonalności wdrożonego </w:t>
      </w:r>
      <w:r w:rsidR="002F6458">
        <w:rPr>
          <w:rFonts w:eastAsia="Calibri" w:cstheme="minorHAnsi"/>
        </w:rPr>
        <w:t>S</w:t>
      </w:r>
      <w:r w:rsidRPr="00BF5C46">
        <w:rPr>
          <w:rFonts w:eastAsia="Calibri" w:cstheme="minorHAnsi"/>
        </w:rPr>
        <w:t xml:space="preserve">ystemu </w:t>
      </w:r>
      <w:r w:rsidR="002F6458">
        <w:rPr>
          <w:rFonts w:ascii="Calibri" w:eastAsia="Calibri" w:hAnsi="Calibri" w:cs="Calibri"/>
        </w:rPr>
        <w:t>Elektronicznych Usług Publicznych</w:t>
      </w:r>
      <w:r w:rsidR="002F6458" w:rsidRPr="00BF5C46">
        <w:rPr>
          <w:rFonts w:ascii="Calibri" w:eastAsia="Calibri" w:hAnsi="Calibri" w:cs="Calibri"/>
        </w:rPr>
        <w:t xml:space="preserve"> </w:t>
      </w:r>
      <w:r w:rsidR="008F698E">
        <w:rPr>
          <w:rFonts w:eastAsia="Calibri" w:cstheme="minorHAnsi"/>
        </w:rPr>
        <w:t>.</w:t>
      </w:r>
    </w:p>
    <w:p w14:paraId="06BC42D4" w14:textId="415504B0" w:rsidR="002A7A45" w:rsidRPr="00BF5C46" w:rsidRDefault="002A7A45">
      <w:pPr>
        <w:pStyle w:val="Akapitzlist"/>
        <w:numPr>
          <w:ilvl w:val="3"/>
          <w:numId w:val="114"/>
        </w:numPr>
        <w:spacing w:before="120" w:after="120" w:line="240" w:lineRule="auto"/>
        <w:ind w:left="426" w:right="60"/>
        <w:jc w:val="both"/>
        <w:rPr>
          <w:rFonts w:eastAsia="Calibri" w:cstheme="minorHAnsi"/>
        </w:rPr>
      </w:pPr>
      <w:r w:rsidRPr="00BF5C46">
        <w:rPr>
          <w:rFonts w:eastAsia="Calibri" w:cstheme="minorHAnsi"/>
        </w:rPr>
        <w:t xml:space="preserve">Szkolenia w zakresie obsługi i funkcjonalności wdrożonego </w:t>
      </w:r>
      <w:r w:rsidR="002F6458">
        <w:rPr>
          <w:rFonts w:eastAsia="Calibri" w:cstheme="minorHAnsi"/>
        </w:rPr>
        <w:t>S</w:t>
      </w:r>
      <w:r w:rsidRPr="00BF5C46">
        <w:rPr>
          <w:rFonts w:eastAsia="Calibri" w:cstheme="minorHAnsi"/>
        </w:rPr>
        <w:t>ystemu</w:t>
      </w:r>
      <w:r w:rsidR="002F6458">
        <w:rPr>
          <w:rFonts w:eastAsia="Calibri" w:cstheme="minorHAnsi"/>
        </w:rPr>
        <w:t xml:space="preserve"> </w:t>
      </w:r>
      <w:r w:rsidR="002F6458">
        <w:rPr>
          <w:rFonts w:ascii="Calibri" w:eastAsia="Calibri" w:hAnsi="Calibri" w:cs="Calibri"/>
        </w:rPr>
        <w:t>Elektronicznych Usług Publicznych</w:t>
      </w:r>
      <w:r w:rsidRPr="00BF5C46">
        <w:rPr>
          <w:rFonts w:eastAsia="Calibri" w:cstheme="minorHAnsi"/>
        </w:rPr>
        <w:t xml:space="preserve"> : zadanie obejmuje przeprowadzenie szkoleń dla pracowników z zakresu realizacji i obsługi usług elektronicznych wdrożonych w ramach </w:t>
      </w:r>
      <w:r w:rsidR="00DD61E9">
        <w:rPr>
          <w:rFonts w:eastAsia="Calibri" w:cstheme="minorHAnsi"/>
        </w:rPr>
        <w:t>zamówienia</w:t>
      </w:r>
      <w:r w:rsidR="00DD61E9" w:rsidRPr="00BF5C46">
        <w:rPr>
          <w:rFonts w:eastAsia="Calibri" w:cstheme="minorHAnsi"/>
        </w:rPr>
        <w:t xml:space="preserve"> </w:t>
      </w:r>
      <w:r w:rsidRPr="00BF5C46">
        <w:rPr>
          <w:rFonts w:eastAsia="Calibri" w:cstheme="minorHAnsi"/>
        </w:rPr>
        <w:t>oraz korzystania z nowego systemu informatycznego. Realizacja zadania będzie wspierała rozwój kompetencji i</w:t>
      </w:r>
      <w:r w:rsidR="00BF5C46" w:rsidRPr="00BF5C46">
        <w:rPr>
          <w:rFonts w:eastAsia="Calibri" w:cstheme="minorHAnsi"/>
        </w:rPr>
        <w:t> </w:t>
      </w:r>
      <w:r w:rsidRPr="00BF5C46">
        <w:rPr>
          <w:rFonts w:eastAsia="Calibri" w:cstheme="minorHAnsi"/>
        </w:rPr>
        <w:t>umiejętności kadry Urzędu Miasta i Gminy Wronki. W szkoleniu udział weźmie ok. 70 pracowników Urzędu</w:t>
      </w:r>
      <w:r w:rsidR="00710C8D">
        <w:rPr>
          <w:rFonts w:eastAsia="Calibri" w:cstheme="minorHAnsi"/>
        </w:rPr>
        <w:t>, Wykonawca zapewni 100 godzin szkolenia/instruktażu</w:t>
      </w:r>
      <w:r w:rsidR="008F698E">
        <w:rPr>
          <w:rFonts w:eastAsia="Calibri" w:cstheme="minorHAnsi"/>
        </w:rPr>
        <w:t>, wszystkie szkolenia będą nagrywane, a nagranie zostanie przekazane Zmawiającemu w ramach realizacji umowy</w:t>
      </w:r>
      <w:r w:rsidRPr="00BF5C46">
        <w:rPr>
          <w:rFonts w:eastAsia="Calibri" w:cstheme="minorHAnsi"/>
        </w:rPr>
        <w:t>.</w:t>
      </w:r>
    </w:p>
    <w:p w14:paraId="543766D3" w14:textId="68F5300E" w:rsidR="002A7A45" w:rsidRDefault="002A7A45">
      <w:pPr>
        <w:pStyle w:val="Akapitzlist"/>
        <w:numPr>
          <w:ilvl w:val="3"/>
          <w:numId w:val="114"/>
        </w:numPr>
        <w:spacing w:before="120" w:after="120" w:line="240" w:lineRule="auto"/>
        <w:ind w:left="426" w:right="60"/>
        <w:jc w:val="both"/>
        <w:rPr>
          <w:rFonts w:eastAsia="Calibri" w:cstheme="minorHAnsi"/>
        </w:rPr>
      </w:pPr>
      <w:r w:rsidRPr="00BF5C46">
        <w:rPr>
          <w:rFonts w:eastAsia="Calibri" w:cstheme="minorHAnsi"/>
        </w:rPr>
        <w:t xml:space="preserve">Szkolenia w zakresie zwiększania kompetencji pracowników Urzędu Miasta i Gminy Wronki w obszarze </w:t>
      </w:r>
      <w:proofErr w:type="spellStart"/>
      <w:r w:rsidRPr="00BF5C46">
        <w:rPr>
          <w:rFonts w:eastAsia="Calibri" w:cstheme="minorHAnsi"/>
        </w:rPr>
        <w:t>cyberbezpieczeństwa</w:t>
      </w:r>
      <w:proofErr w:type="spellEnd"/>
      <w:r w:rsidRPr="00BF5C46">
        <w:rPr>
          <w:rFonts w:eastAsia="Calibri" w:cstheme="minorHAnsi"/>
        </w:rPr>
        <w:t xml:space="preserve">: zadanie obejmuje przeprowadzenie szkoleń dla pracowników z zakresu </w:t>
      </w:r>
      <w:proofErr w:type="spellStart"/>
      <w:r w:rsidRPr="00BF5C46">
        <w:rPr>
          <w:rFonts w:eastAsia="Calibri" w:cstheme="minorHAnsi"/>
        </w:rPr>
        <w:t>cyberbezpieczeństwa</w:t>
      </w:r>
      <w:proofErr w:type="spellEnd"/>
      <w:r w:rsidRPr="00BF5C46">
        <w:rPr>
          <w:rFonts w:eastAsia="Calibri" w:cstheme="minorHAnsi"/>
        </w:rPr>
        <w:t xml:space="preserve">, w szczególności: </w:t>
      </w:r>
      <w:proofErr w:type="spellStart"/>
      <w:r w:rsidRPr="00BF5C46">
        <w:rPr>
          <w:rFonts w:eastAsia="Calibri" w:cstheme="minorHAnsi"/>
        </w:rPr>
        <w:t>cyberbezpieczeństwa</w:t>
      </w:r>
      <w:proofErr w:type="spellEnd"/>
      <w:r w:rsidRPr="00BF5C46">
        <w:rPr>
          <w:rFonts w:eastAsia="Calibri" w:cstheme="minorHAnsi"/>
        </w:rPr>
        <w:t xml:space="preserve"> w Urzędzie Miasta i Gminy Wronki (m.in. zagrożenia w sieci, wymagania normy ISO/IEC 27001, sposoby ochrony danych, logowanie w sieci, certyfikaty stron internetowych, VPN, niezabezpieczone protokoły sieciowe HTTP FTP, zaszyfrowana komunikacja, podstawy szyfrowania, </w:t>
      </w:r>
      <w:proofErr w:type="spellStart"/>
      <w:r w:rsidRPr="00BF5C46">
        <w:rPr>
          <w:rFonts w:eastAsia="Calibri" w:cstheme="minorHAnsi"/>
        </w:rPr>
        <w:t>phishing</w:t>
      </w:r>
      <w:proofErr w:type="spellEnd"/>
      <w:r w:rsidRPr="00BF5C46">
        <w:rPr>
          <w:rFonts w:eastAsia="Calibri" w:cstheme="minorHAnsi"/>
        </w:rPr>
        <w:t xml:space="preserve"> itd., tworzenie kopii zapasowych, etc.),  wzmacniania odporności nowego systemu informatycznego oraz zdolności do skutecznego zapobiegania i reagowania na incydenty. Realizacja zadania będzie wspierała zwiększenie kompetencji kadry Urzędu Miasta i Gminy Wronki w zakresie </w:t>
      </w:r>
      <w:proofErr w:type="spellStart"/>
      <w:r w:rsidRPr="00BF5C46">
        <w:rPr>
          <w:rFonts w:eastAsia="Calibri" w:cstheme="minorHAnsi"/>
        </w:rPr>
        <w:t>cyberbezpieczeństwa</w:t>
      </w:r>
      <w:proofErr w:type="spellEnd"/>
      <w:r w:rsidRPr="00BF5C46">
        <w:rPr>
          <w:rFonts w:eastAsia="Calibri" w:cstheme="minorHAnsi"/>
        </w:rPr>
        <w:t>. W szkoleniu udział weźmie ok. 70 pracowników Urzędu.</w:t>
      </w:r>
      <w:r w:rsidR="00710C8D">
        <w:rPr>
          <w:rFonts w:eastAsia="Calibri" w:cstheme="minorHAnsi"/>
        </w:rPr>
        <w:t xml:space="preserve"> Wykonawca zapewni trzy tury dwudniowych szkoleń</w:t>
      </w:r>
    </w:p>
    <w:p w14:paraId="0680DB85" w14:textId="6DB2F0DC" w:rsidR="00710C8D" w:rsidRPr="00BF5C46" w:rsidRDefault="00710C8D">
      <w:pPr>
        <w:pStyle w:val="Akapitzlist"/>
        <w:numPr>
          <w:ilvl w:val="3"/>
          <w:numId w:val="114"/>
        </w:numPr>
        <w:spacing w:before="120" w:after="120" w:line="240" w:lineRule="auto"/>
        <w:ind w:left="426" w:right="60"/>
        <w:jc w:val="both"/>
        <w:rPr>
          <w:rFonts w:eastAsia="Calibri" w:cstheme="minorHAnsi"/>
        </w:rPr>
      </w:pPr>
      <w:r>
        <w:rPr>
          <w:rFonts w:eastAsia="Calibri" w:cstheme="minorHAnsi"/>
        </w:rPr>
        <w:t>Wykonawca dla wszystkich wyżej wymienionych szkoleń dostarczy dla wszystkich osób biorących w szkoleniach  materiały szkoleniowe oraz certyfikaty z ukończenia szkoleń.</w:t>
      </w:r>
    </w:p>
    <w:p w14:paraId="55F5AF7F" w14:textId="75A1AB4D" w:rsidR="002A7A45" w:rsidRPr="00BF5C46" w:rsidRDefault="002A7A45" w:rsidP="002A7A45">
      <w:pPr>
        <w:spacing w:before="120" w:after="120" w:line="240" w:lineRule="auto"/>
        <w:ind w:right="60"/>
        <w:jc w:val="both"/>
        <w:rPr>
          <w:rFonts w:eastAsia="Calibri" w:cstheme="minorHAnsi"/>
        </w:rPr>
      </w:pPr>
      <w:r w:rsidRPr="00BF5C46">
        <w:rPr>
          <w:rFonts w:eastAsia="Calibri" w:cstheme="minorHAnsi"/>
        </w:rPr>
        <w:t xml:space="preserve">Przeprowadzenie szkoleń dla pracowników </w:t>
      </w:r>
      <w:r w:rsidR="00B3748D">
        <w:rPr>
          <w:rFonts w:eastAsia="Calibri" w:cstheme="minorHAnsi"/>
        </w:rPr>
        <w:t>Zamawiającego</w:t>
      </w:r>
      <w:r w:rsidR="00B3748D" w:rsidRPr="00BF5C46">
        <w:rPr>
          <w:rFonts w:eastAsia="Calibri" w:cstheme="minorHAnsi"/>
        </w:rPr>
        <w:t xml:space="preserve"> </w:t>
      </w:r>
      <w:r w:rsidRPr="00BF5C46">
        <w:rPr>
          <w:rFonts w:eastAsia="Calibri" w:cstheme="minorHAnsi"/>
        </w:rPr>
        <w:t xml:space="preserve">jest niezbędne z punktu widzenia prawidłowej realizacji przedsięwzięcia oraz funkcjonowania Urzędu po zakończeniu projektu. Pracownicy merytoryczni w wyniku </w:t>
      </w:r>
      <w:r w:rsidR="00DD61E9">
        <w:rPr>
          <w:rFonts w:eastAsia="Calibri" w:cstheme="minorHAnsi"/>
        </w:rPr>
        <w:t>realizacji zamówienia</w:t>
      </w:r>
      <w:r w:rsidR="00DD61E9" w:rsidRPr="00BF5C46">
        <w:rPr>
          <w:rFonts w:eastAsia="Calibri" w:cstheme="minorHAnsi"/>
        </w:rPr>
        <w:t xml:space="preserve"> </w:t>
      </w:r>
      <w:r w:rsidRPr="00BF5C46">
        <w:rPr>
          <w:rFonts w:eastAsia="Calibri" w:cstheme="minorHAnsi"/>
        </w:rPr>
        <w:t>zostaną zobowiązani do korzystania z nowego systemu informatycznego, a przeprowadzanie przez nich procedury obsługi i świadczenia usług ulegną znaczącej zmianie. Ponadto do zadań administratorów sieci będzie należała obsługa systemu oraz nowych urządzeń.</w:t>
      </w:r>
    </w:p>
    <w:p w14:paraId="4BA6041E" w14:textId="2EAA48B8" w:rsidR="00FF5E8A" w:rsidRDefault="007836DB" w:rsidP="00FF5E8A">
      <w:pPr>
        <w:pStyle w:val="Nagwek1"/>
        <w:rPr>
          <w:rFonts w:eastAsia="Calibri"/>
        </w:rPr>
      </w:pPr>
      <w:bookmarkStart w:id="81" w:name="_Toc184288757"/>
      <w:r>
        <w:rPr>
          <w:rFonts w:eastAsia="Calibri"/>
        </w:rPr>
        <w:t>10</w:t>
      </w:r>
      <w:r w:rsidR="00FF5E8A">
        <w:rPr>
          <w:rFonts w:eastAsia="Calibri"/>
        </w:rPr>
        <w:t xml:space="preserve">. Działania </w:t>
      </w:r>
      <w:proofErr w:type="spellStart"/>
      <w:r w:rsidR="00FF5E8A">
        <w:rPr>
          <w:rFonts w:eastAsia="Calibri"/>
        </w:rPr>
        <w:t>informacyjno</w:t>
      </w:r>
      <w:proofErr w:type="spellEnd"/>
      <w:r w:rsidR="00FF5E8A">
        <w:rPr>
          <w:rFonts w:eastAsia="Calibri"/>
        </w:rPr>
        <w:t xml:space="preserve"> – promocyjne</w:t>
      </w:r>
      <w:bookmarkEnd w:id="81"/>
    </w:p>
    <w:p w14:paraId="117EA3EC" w14:textId="7F7061F0" w:rsidR="00FF5E8A" w:rsidRDefault="00FF5E8A" w:rsidP="00FF5E8A">
      <w:pPr>
        <w:spacing w:before="120" w:after="120" w:line="240" w:lineRule="auto"/>
        <w:ind w:right="60"/>
        <w:jc w:val="both"/>
        <w:rPr>
          <w:rFonts w:eastAsia="Calibri"/>
        </w:rPr>
      </w:pPr>
      <w:r>
        <w:rPr>
          <w:rFonts w:eastAsia="Calibri"/>
        </w:rPr>
        <w:t xml:space="preserve"> W ramach realizacji przedmiotu zamówienia Wykonawca przy</w:t>
      </w:r>
    </w:p>
    <w:p w14:paraId="64EF6C8B" w14:textId="3F2BB246" w:rsidR="00962558" w:rsidRDefault="00962558" w:rsidP="00962558">
      <w:pPr>
        <w:spacing w:before="120" w:after="120" w:line="240" w:lineRule="auto"/>
        <w:ind w:right="60"/>
        <w:jc w:val="both"/>
        <w:rPr>
          <w:rFonts w:ascii="Calibri" w:eastAsia="Calibri" w:hAnsi="Calibri" w:cs="Calibri"/>
          <w:sz w:val="24"/>
          <w:szCs w:val="24"/>
        </w:rPr>
      </w:pPr>
      <w:r>
        <w:rPr>
          <w:rFonts w:ascii="Calibri" w:eastAsia="Calibri" w:hAnsi="Calibri" w:cs="Calibri"/>
          <w:sz w:val="24"/>
          <w:szCs w:val="24"/>
        </w:rPr>
        <w:t xml:space="preserve">W ramach realizacji zamówienia Wykonawca przeprowadzi działania promocyjno-informacyjne, mające na celu zwiększenie świadomości nadchodzących zmian w zakresie dostępu do </w:t>
      </w:r>
      <w:r w:rsidR="002644BF">
        <w:rPr>
          <w:rFonts w:ascii="Calibri" w:eastAsia="Calibri" w:hAnsi="Calibri" w:cs="Calibri"/>
          <w:sz w:val="24"/>
          <w:szCs w:val="24"/>
        </w:rPr>
        <w:t>E-usług</w:t>
      </w:r>
      <w:r>
        <w:rPr>
          <w:rFonts w:ascii="Calibri" w:eastAsia="Calibri" w:hAnsi="Calibri" w:cs="Calibri"/>
          <w:sz w:val="24"/>
          <w:szCs w:val="24"/>
        </w:rPr>
        <w:t xml:space="preserve"> i e-zasobów publicznych, skierowane do mieszkańców i przedsiębiorców Gminy Wronki, takie jak:</w:t>
      </w:r>
    </w:p>
    <w:p w14:paraId="50240E60" w14:textId="12BEAB0B" w:rsidR="00962558" w:rsidRPr="00A22AEB" w:rsidRDefault="00962558">
      <w:pPr>
        <w:pStyle w:val="Akapitzlist"/>
        <w:numPr>
          <w:ilvl w:val="2"/>
          <w:numId w:val="100"/>
        </w:numPr>
        <w:spacing w:before="120" w:after="120" w:line="240" w:lineRule="auto"/>
        <w:ind w:left="426" w:right="60"/>
        <w:jc w:val="both"/>
        <w:rPr>
          <w:rFonts w:ascii="Calibri" w:eastAsia="Calibri" w:hAnsi="Calibri" w:cs="Calibri"/>
          <w:sz w:val="24"/>
          <w:szCs w:val="24"/>
        </w:rPr>
      </w:pPr>
      <w:r w:rsidRPr="00A22AEB">
        <w:rPr>
          <w:rFonts w:ascii="Calibri" w:eastAsia="Calibri" w:hAnsi="Calibri" w:cs="Calibri"/>
          <w:sz w:val="24"/>
          <w:szCs w:val="24"/>
        </w:rPr>
        <w:lastRenderedPageBreak/>
        <w:t xml:space="preserve">przygotowanie serii dwóch krótkich filmów instruktażowo- szkoleniowych, prezentujących korzystanie z </w:t>
      </w:r>
      <w:r w:rsidR="002644BF">
        <w:rPr>
          <w:rFonts w:ascii="Calibri" w:eastAsia="Calibri" w:hAnsi="Calibri" w:cs="Calibri"/>
          <w:sz w:val="24"/>
          <w:szCs w:val="24"/>
        </w:rPr>
        <w:t>E-usług</w:t>
      </w:r>
      <w:r w:rsidRPr="00A22AEB">
        <w:rPr>
          <w:rFonts w:ascii="Calibri" w:eastAsia="Calibri" w:hAnsi="Calibri" w:cs="Calibri"/>
          <w:sz w:val="24"/>
          <w:szCs w:val="24"/>
        </w:rPr>
        <w:t xml:space="preserve"> i przedstawiających instrukcje przesyłania dokumentów, z czego jeden z filmów zostanie skierowany bezpośrednio do mieszkańców, drugi do przedsiębiorców,</w:t>
      </w:r>
    </w:p>
    <w:p w14:paraId="16750BF7" w14:textId="77777777" w:rsidR="007A560D" w:rsidRDefault="007A560D" w:rsidP="007A560D">
      <w:pPr>
        <w:pStyle w:val="Akapitzlist"/>
        <w:spacing w:before="120" w:after="120" w:line="240" w:lineRule="auto"/>
        <w:ind w:right="60"/>
        <w:jc w:val="both"/>
        <w:rPr>
          <w:rFonts w:ascii="Calibri" w:eastAsia="Calibri" w:hAnsi="Calibri" w:cs="Calibri"/>
          <w:sz w:val="24"/>
          <w:szCs w:val="24"/>
        </w:rPr>
      </w:pPr>
      <w:r>
        <w:rPr>
          <w:rFonts w:ascii="Calibri" w:eastAsia="Calibri" w:hAnsi="Calibri" w:cs="Calibri"/>
          <w:sz w:val="24"/>
          <w:szCs w:val="24"/>
        </w:rPr>
        <w:t>Ad 1) Wymagania do filmów instruktażowych:</w:t>
      </w:r>
    </w:p>
    <w:p w14:paraId="5AC49BB4" w14:textId="23C051A3" w:rsidR="007A560D" w:rsidRDefault="005E1C5D">
      <w:pPr>
        <w:pStyle w:val="Akapitzlist"/>
        <w:numPr>
          <w:ilvl w:val="0"/>
          <w:numId w:val="126"/>
        </w:numPr>
        <w:spacing w:before="120" w:after="120" w:line="240" w:lineRule="auto"/>
        <w:ind w:right="60"/>
        <w:jc w:val="both"/>
        <w:rPr>
          <w:rFonts w:ascii="Calibri" w:eastAsia="Calibri" w:hAnsi="Calibri" w:cs="Calibri"/>
          <w:sz w:val="24"/>
          <w:szCs w:val="24"/>
        </w:rPr>
      </w:pPr>
      <w:r w:rsidRPr="005E1C5D">
        <w:rPr>
          <w:rFonts w:ascii="Calibri" w:eastAsia="Calibri" w:hAnsi="Calibri" w:cs="Calibri"/>
          <w:sz w:val="24"/>
          <w:szCs w:val="24"/>
        </w:rPr>
        <w:t xml:space="preserve">Film instruktażowy </w:t>
      </w:r>
      <w:r w:rsidRPr="0065374C">
        <w:rPr>
          <w:rFonts w:ascii="Calibri" w:eastAsia="Calibri" w:hAnsi="Calibri" w:cs="Calibri"/>
          <w:sz w:val="24"/>
          <w:szCs w:val="24"/>
        </w:rPr>
        <w:t xml:space="preserve">prezentujący wykorzystanie </w:t>
      </w:r>
      <w:r w:rsidR="002644BF">
        <w:rPr>
          <w:rFonts w:ascii="Calibri" w:eastAsia="Calibri" w:hAnsi="Calibri" w:cs="Calibri"/>
          <w:sz w:val="24"/>
          <w:szCs w:val="24"/>
        </w:rPr>
        <w:t>E-usług</w:t>
      </w:r>
      <w:r w:rsidRPr="0065374C">
        <w:rPr>
          <w:rFonts w:ascii="Calibri" w:eastAsia="Calibri" w:hAnsi="Calibri" w:cs="Calibri"/>
          <w:sz w:val="24"/>
          <w:szCs w:val="24"/>
        </w:rPr>
        <w:t xml:space="preserve">i </w:t>
      </w:r>
      <w:r w:rsidRPr="005E1C5D">
        <w:rPr>
          <w:rFonts w:ascii="Calibri" w:eastAsia="Calibri" w:hAnsi="Calibri" w:cs="Calibri"/>
          <w:sz w:val="24"/>
          <w:szCs w:val="24"/>
        </w:rPr>
        <w:t>zrealizowany w ramach zamówienia skierowany jest do ogółu społeczeństwa, i zostanie przez Zamawiającego przedstawiony  do publicznej wiadomości poprzez udostępnienie  na stronie internetowej</w:t>
      </w:r>
      <w:r>
        <w:rPr>
          <w:rFonts w:ascii="Calibri" w:eastAsia="Calibri" w:hAnsi="Calibri" w:cs="Calibri"/>
          <w:sz w:val="24"/>
          <w:szCs w:val="24"/>
        </w:rPr>
        <w:t>.</w:t>
      </w:r>
    </w:p>
    <w:p w14:paraId="625C6788" w14:textId="69754C3D" w:rsidR="0065374C" w:rsidRPr="0065374C" w:rsidRDefault="0065374C">
      <w:pPr>
        <w:pStyle w:val="Akapitzlist"/>
        <w:numPr>
          <w:ilvl w:val="0"/>
          <w:numId w:val="126"/>
        </w:numPr>
        <w:spacing w:before="120" w:after="120" w:line="240" w:lineRule="auto"/>
        <w:ind w:right="60"/>
        <w:jc w:val="both"/>
        <w:rPr>
          <w:rFonts w:ascii="Calibri" w:eastAsia="Calibri" w:hAnsi="Calibri" w:cs="Calibri"/>
          <w:sz w:val="24"/>
          <w:szCs w:val="24"/>
        </w:rPr>
      </w:pPr>
      <w:r w:rsidRPr="0065374C">
        <w:rPr>
          <w:rFonts w:ascii="Calibri" w:eastAsia="Calibri" w:hAnsi="Calibri" w:cs="Calibri"/>
          <w:sz w:val="24"/>
          <w:szCs w:val="24"/>
        </w:rPr>
        <w:t xml:space="preserve">Długość i jakość filmu: Długość filmu </w:t>
      </w:r>
      <w:r>
        <w:rPr>
          <w:rFonts w:ascii="Calibri" w:eastAsia="Calibri" w:hAnsi="Calibri" w:cs="Calibri"/>
          <w:sz w:val="24"/>
          <w:szCs w:val="24"/>
        </w:rPr>
        <w:t>od 5 minut do</w:t>
      </w:r>
      <w:r w:rsidRPr="0065374C">
        <w:rPr>
          <w:rFonts w:ascii="Calibri" w:eastAsia="Calibri" w:hAnsi="Calibri" w:cs="Calibri"/>
          <w:sz w:val="24"/>
          <w:szCs w:val="24"/>
        </w:rPr>
        <w:t xml:space="preserve"> </w:t>
      </w:r>
      <w:r>
        <w:rPr>
          <w:rFonts w:ascii="Calibri" w:eastAsia="Calibri" w:hAnsi="Calibri" w:cs="Calibri"/>
          <w:sz w:val="24"/>
          <w:szCs w:val="24"/>
        </w:rPr>
        <w:t>10</w:t>
      </w:r>
      <w:r w:rsidRPr="0065374C">
        <w:rPr>
          <w:rFonts w:ascii="Calibri" w:eastAsia="Calibri" w:hAnsi="Calibri" w:cs="Calibri"/>
          <w:sz w:val="24"/>
          <w:szCs w:val="24"/>
        </w:rPr>
        <w:t xml:space="preserve">:00 minut. Film wykonany będzie w standardzie </w:t>
      </w:r>
      <w:proofErr w:type="spellStart"/>
      <w:r w:rsidRPr="0065374C">
        <w:rPr>
          <w:rFonts w:ascii="Calibri" w:eastAsia="Calibri" w:hAnsi="Calibri" w:cs="Calibri"/>
          <w:sz w:val="24"/>
          <w:szCs w:val="24"/>
        </w:rPr>
        <w:t>FullHD</w:t>
      </w:r>
      <w:proofErr w:type="spellEnd"/>
      <w:r w:rsidRPr="0065374C">
        <w:rPr>
          <w:rFonts w:ascii="Calibri" w:eastAsia="Calibri" w:hAnsi="Calibri" w:cs="Calibri"/>
          <w:sz w:val="24"/>
          <w:szCs w:val="24"/>
        </w:rPr>
        <w:t>, w rozdzielczości  nie mniejszej niż 1920x1080</w:t>
      </w:r>
    </w:p>
    <w:p w14:paraId="0DFCAA25" w14:textId="77777777" w:rsidR="0065374C" w:rsidRPr="0065374C" w:rsidRDefault="0065374C">
      <w:pPr>
        <w:pStyle w:val="Akapitzlist"/>
        <w:numPr>
          <w:ilvl w:val="0"/>
          <w:numId w:val="126"/>
        </w:numPr>
        <w:spacing w:before="120" w:after="120" w:line="240" w:lineRule="auto"/>
        <w:ind w:right="60"/>
        <w:jc w:val="both"/>
        <w:rPr>
          <w:rFonts w:ascii="Calibri" w:eastAsia="Calibri" w:hAnsi="Calibri" w:cs="Calibri"/>
          <w:sz w:val="24"/>
          <w:szCs w:val="24"/>
        </w:rPr>
      </w:pPr>
      <w:r w:rsidRPr="0065374C">
        <w:rPr>
          <w:rFonts w:ascii="Calibri" w:eastAsia="Calibri" w:hAnsi="Calibri" w:cs="Calibri"/>
          <w:sz w:val="24"/>
          <w:szCs w:val="24"/>
        </w:rPr>
        <w:t>Lektor/Aktor: Film będzie wykorzystywał  lektora i aktora. Informacje do przedstawianych obrazów powinny być umieszczone również w formie napisów.</w:t>
      </w:r>
    </w:p>
    <w:p w14:paraId="311809D6" w14:textId="77777777" w:rsidR="0065374C" w:rsidRPr="0065374C" w:rsidRDefault="0065374C">
      <w:pPr>
        <w:pStyle w:val="Akapitzlist"/>
        <w:numPr>
          <w:ilvl w:val="0"/>
          <w:numId w:val="126"/>
        </w:numPr>
        <w:spacing w:before="120" w:after="120" w:line="240" w:lineRule="auto"/>
        <w:ind w:right="60"/>
        <w:jc w:val="both"/>
        <w:rPr>
          <w:rFonts w:ascii="Calibri" w:eastAsia="Calibri" w:hAnsi="Calibri" w:cs="Calibri"/>
          <w:sz w:val="24"/>
          <w:szCs w:val="24"/>
        </w:rPr>
      </w:pPr>
      <w:r w:rsidRPr="006E1881">
        <w:rPr>
          <w:rFonts w:ascii="Calibri" w:eastAsia="Calibri" w:hAnsi="Calibri" w:cs="Calibri"/>
          <w:sz w:val="24"/>
          <w:szCs w:val="24"/>
        </w:rPr>
        <w:t>Muzyka: </w:t>
      </w:r>
      <w:r w:rsidRPr="0065374C">
        <w:rPr>
          <w:rFonts w:ascii="Calibri" w:eastAsia="Calibri" w:hAnsi="Calibri" w:cs="Calibri"/>
          <w:sz w:val="24"/>
          <w:szCs w:val="24"/>
        </w:rPr>
        <w:t>Wykonawca zapewni podkład muzyczny (możliwość wyboru z co najmniej 3 propozycji).Wykonawca dostarczy Zamawiającemu oświadczenie o nabyciu praw do użycia wybranego przez Zamawiającego fragmentu muzycznego do produkcji materiału promocyjnego będącego przedmiotem niniejszego zamówienia.</w:t>
      </w:r>
    </w:p>
    <w:p w14:paraId="236AFD60" w14:textId="0CA82A84" w:rsidR="0065374C" w:rsidRPr="0065374C" w:rsidRDefault="0065374C">
      <w:pPr>
        <w:pStyle w:val="Akapitzlist"/>
        <w:numPr>
          <w:ilvl w:val="0"/>
          <w:numId w:val="126"/>
        </w:numPr>
        <w:spacing w:before="120" w:after="120" w:line="240" w:lineRule="auto"/>
        <w:ind w:right="60"/>
        <w:jc w:val="both"/>
        <w:rPr>
          <w:rFonts w:ascii="Calibri" w:eastAsia="Calibri" w:hAnsi="Calibri" w:cs="Calibri"/>
          <w:sz w:val="24"/>
          <w:szCs w:val="24"/>
        </w:rPr>
      </w:pPr>
      <w:r w:rsidRPr="0065374C">
        <w:rPr>
          <w:rFonts w:ascii="Calibri" w:eastAsia="Calibri" w:hAnsi="Calibri" w:cs="Calibri"/>
          <w:sz w:val="24"/>
          <w:szCs w:val="24"/>
        </w:rPr>
        <w:t>Sprzęt: Produkcja filmu promocyjnego powinna odbywać się z użyciem profesjonalnego sprzętu.</w:t>
      </w:r>
    </w:p>
    <w:p w14:paraId="2B175E03" w14:textId="53281CE9" w:rsidR="0065374C" w:rsidRDefault="0065374C">
      <w:pPr>
        <w:pStyle w:val="Akapitzlist"/>
        <w:numPr>
          <w:ilvl w:val="0"/>
          <w:numId w:val="126"/>
        </w:numPr>
        <w:spacing w:before="120" w:after="120" w:line="240" w:lineRule="auto"/>
        <w:ind w:right="60"/>
        <w:jc w:val="both"/>
        <w:rPr>
          <w:rFonts w:ascii="Open Sans" w:hAnsi="Open Sans" w:cs="Open Sans"/>
          <w:color w:val="666666"/>
          <w:sz w:val="21"/>
          <w:szCs w:val="21"/>
        </w:rPr>
      </w:pPr>
      <w:r w:rsidRPr="0065374C">
        <w:rPr>
          <w:rFonts w:ascii="Calibri" w:eastAsia="Calibri" w:hAnsi="Calibri" w:cs="Calibri"/>
          <w:sz w:val="24"/>
          <w:szCs w:val="24"/>
        </w:rPr>
        <w:t>Wykonawca zapewni przekazanie praw autorskich i pokrewnych do Materiału promocyjnego na wszystkie pola eksploatacji, w szczególności:</w:t>
      </w:r>
      <w:r w:rsidR="006E1881">
        <w:rPr>
          <w:rFonts w:ascii="Calibri" w:eastAsia="Calibri" w:hAnsi="Calibri" w:cs="Calibri"/>
          <w:sz w:val="24"/>
          <w:szCs w:val="24"/>
        </w:rPr>
        <w:t xml:space="preserve"> </w:t>
      </w:r>
      <w:r w:rsidRPr="0065374C">
        <w:rPr>
          <w:rFonts w:ascii="Calibri" w:eastAsia="Calibri" w:hAnsi="Calibri" w:cs="Calibri"/>
          <w:sz w:val="24"/>
          <w:szCs w:val="24"/>
        </w:rPr>
        <w:t>utrwalania i zwielokrotniania jakąkolwiek techniką  w jakimkolwiek systemie i na jakimkolwiek nośniku m. in. Płyta DVD, pendrive; wprowadzania do komputera oraz do sieci komputerowej i/lub multimedialnej; publicznego udostępniania materiału w taki sposób, aby każdy mógł</w:t>
      </w:r>
      <w:r w:rsidR="006E1881">
        <w:rPr>
          <w:rFonts w:ascii="Calibri" w:eastAsia="Calibri" w:hAnsi="Calibri" w:cs="Calibri"/>
          <w:sz w:val="24"/>
          <w:szCs w:val="24"/>
        </w:rPr>
        <w:t xml:space="preserve"> </w:t>
      </w:r>
      <w:r w:rsidRPr="0065374C">
        <w:rPr>
          <w:rFonts w:ascii="Calibri" w:eastAsia="Calibri" w:hAnsi="Calibri" w:cs="Calibri"/>
          <w:sz w:val="24"/>
          <w:szCs w:val="24"/>
        </w:rPr>
        <w:t>mieć do niego dostęp w miejscu i czasie przez siebie wybranym (m.in. w Internecie); publicznego odtwarzania;</w:t>
      </w:r>
      <w:r>
        <w:rPr>
          <w:rFonts w:ascii="Calibri" w:eastAsia="Calibri" w:hAnsi="Calibri" w:cs="Calibri"/>
          <w:sz w:val="24"/>
          <w:szCs w:val="24"/>
        </w:rPr>
        <w:t xml:space="preserve"> </w:t>
      </w:r>
      <w:r w:rsidRPr="0065374C">
        <w:rPr>
          <w:rFonts w:ascii="Calibri" w:eastAsia="Calibri" w:hAnsi="Calibri" w:cs="Calibri"/>
          <w:sz w:val="24"/>
          <w:szCs w:val="24"/>
        </w:rPr>
        <w:t>użyczania i/lub najmu; nadawania za pomocą wizji i/lub fonii przewodowej oraz</w:t>
      </w:r>
      <w:r>
        <w:rPr>
          <w:rFonts w:ascii="Calibri" w:eastAsia="Calibri" w:hAnsi="Calibri" w:cs="Calibri"/>
          <w:sz w:val="24"/>
          <w:szCs w:val="24"/>
        </w:rPr>
        <w:t xml:space="preserve"> </w:t>
      </w:r>
      <w:r w:rsidRPr="0065374C">
        <w:rPr>
          <w:rFonts w:ascii="Calibri" w:eastAsia="Calibri" w:hAnsi="Calibri" w:cs="Calibri"/>
          <w:sz w:val="24"/>
          <w:szCs w:val="24"/>
        </w:rPr>
        <w:t>bezprzewodowej przez stację naziemną; Wykonawca powinien oświadczyć, iż przeniesienie w/w praw autorskich nie jest ograniczone czasowo</w:t>
      </w:r>
      <w:r w:rsidR="006E1881">
        <w:rPr>
          <w:rFonts w:ascii="Calibri" w:eastAsia="Calibri" w:hAnsi="Calibri" w:cs="Calibri"/>
          <w:sz w:val="24"/>
          <w:szCs w:val="24"/>
        </w:rPr>
        <w:t xml:space="preserve"> </w:t>
      </w:r>
      <w:r w:rsidRPr="0065374C">
        <w:rPr>
          <w:rFonts w:ascii="Calibri" w:eastAsia="Calibri" w:hAnsi="Calibri" w:cs="Calibri"/>
          <w:sz w:val="24"/>
          <w:szCs w:val="24"/>
        </w:rPr>
        <w:t>ani terytorialnie</w:t>
      </w:r>
      <w:r>
        <w:rPr>
          <w:rFonts w:ascii="Open Sans" w:hAnsi="Open Sans" w:cs="Open Sans"/>
          <w:color w:val="666666"/>
          <w:sz w:val="21"/>
          <w:szCs w:val="21"/>
        </w:rPr>
        <w:t>.</w:t>
      </w:r>
    </w:p>
    <w:p w14:paraId="13B3F7C9" w14:textId="77777777" w:rsidR="0065374C" w:rsidRPr="00C33E06" w:rsidRDefault="0065374C" w:rsidP="006E1881">
      <w:pPr>
        <w:pStyle w:val="Akapitzlist"/>
        <w:spacing w:before="120" w:after="120"/>
        <w:ind w:left="1500" w:right="60"/>
        <w:rPr>
          <w:rFonts w:ascii="Calibri" w:eastAsia="Calibri" w:hAnsi="Calibri" w:cs="Calibri"/>
          <w:sz w:val="24"/>
          <w:szCs w:val="24"/>
        </w:rPr>
      </w:pPr>
    </w:p>
    <w:p w14:paraId="3B8AAAE9" w14:textId="6C5B29AE" w:rsidR="000B314E" w:rsidRDefault="000B314E" w:rsidP="000B314E">
      <w:pPr>
        <w:pStyle w:val="Akapitzlist"/>
        <w:spacing w:before="120" w:after="120" w:line="240" w:lineRule="auto"/>
        <w:ind w:right="60"/>
        <w:jc w:val="both"/>
        <w:rPr>
          <w:rFonts w:ascii="Calibri" w:eastAsia="Calibri" w:hAnsi="Calibri" w:cs="Calibri"/>
          <w:sz w:val="24"/>
          <w:szCs w:val="24"/>
        </w:rPr>
      </w:pPr>
      <w:r>
        <w:rPr>
          <w:rFonts w:ascii="Calibri" w:eastAsia="Calibri" w:hAnsi="Calibri" w:cs="Calibri"/>
          <w:sz w:val="24"/>
          <w:szCs w:val="24"/>
        </w:rPr>
        <w:t>Ad 2)</w:t>
      </w:r>
      <w:r w:rsidR="00E90346">
        <w:rPr>
          <w:rFonts w:ascii="Calibri" w:eastAsia="Calibri" w:hAnsi="Calibri" w:cs="Calibri"/>
          <w:sz w:val="24"/>
          <w:szCs w:val="24"/>
        </w:rPr>
        <w:t xml:space="preserve"> Film </w:t>
      </w:r>
      <w:r>
        <w:rPr>
          <w:rFonts w:ascii="Calibri" w:eastAsia="Calibri" w:hAnsi="Calibri" w:cs="Calibri"/>
          <w:sz w:val="24"/>
          <w:szCs w:val="24"/>
        </w:rPr>
        <w:t xml:space="preserve"> musi spełnić wymagania Wytycznych </w:t>
      </w:r>
      <w:r w:rsidRPr="000B314E">
        <w:rPr>
          <w:rFonts w:ascii="Calibri" w:eastAsia="Calibri" w:hAnsi="Calibri" w:cs="Calibri"/>
          <w:sz w:val="24"/>
          <w:szCs w:val="24"/>
        </w:rPr>
        <w:t>dotyczące informacji i promocji Funduszy Europejskich na lata 2021-202</w:t>
      </w:r>
      <w:r>
        <w:rPr>
          <w:rFonts w:ascii="Calibri" w:eastAsia="Calibri" w:hAnsi="Calibri" w:cs="Calibri"/>
          <w:sz w:val="24"/>
          <w:szCs w:val="24"/>
        </w:rPr>
        <w:t>7, dostępnych na stronie internetowej, pod adresem: </w:t>
      </w:r>
      <w:hyperlink r:id="rId10" w:history="1">
        <w:r w:rsidRPr="00E51597">
          <w:rPr>
            <w:rStyle w:val="Hipercze"/>
            <w:rFonts w:ascii="Calibri" w:eastAsia="Calibri" w:hAnsi="Calibri" w:cs="Calibri"/>
            <w:sz w:val="24"/>
            <w:szCs w:val="24"/>
          </w:rPr>
          <w:t>https://www.funduszeeuropejskie.gov.pl/strony/o-funduszach/dokumenty/wytyczne-dotyczace-informacji-i-promocji-funduszy-europejskich-na-lata-2021-2027/</w:t>
        </w:r>
      </w:hyperlink>
      <w:r>
        <w:rPr>
          <w:rFonts w:ascii="Calibri" w:eastAsia="Calibri" w:hAnsi="Calibri" w:cs="Calibri"/>
          <w:sz w:val="24"/>
          <w:szCs w:val="24"/>
        </w:rPr>
        <w:t xml:space="preserve"> </w:t>
      </w:r>
      <w:r w:rsidRPr="000B314E">
        <w:rPr>
          <w:rFonts w:ascii="Calibri" w:eastAsia="Calibri" w:hAnsi="Calibri" w:cs="Calibri"/>
          <w:sz w:val="24"/>
          <w:szCs w:val="24"/>
        </w:rPr>
        <w:t xml:space="preserve"> </w:t>
      </w:r>
      <w:r>
        <w:rPr>
          <w:rFonts w:ascii="Calibri" w:eastAsia="Calibri" w:hAnsi="Calibri" w:cs="Calibri"/>
          <w:sz w:val="24"/>
          <w:szCs w:val="24"/>
        </w:rPr>
        <w:t xml:space="preserve"> </w:t>
      </w:r>
    </w:p>
    <w:p w14:paraId="75E97F53" w14:textId="37BF28BD" w:rsidR="002A7A45" w:rsidRPr="0065374C" w:rsidRDefault="002A7A45" w:rsidP="000B314E">
      <w:pPr>
        <w:pStyle w:val="Akapitzlist"/>
        <w:spacing w:before="120" w:after="120" w:line="240" w:lineRule="auto"/>
        <w:ind w:right="60"/>
        <w:jc w:val="both"/>
        <w:rPr>
          <w:rFonts w:ascii="Calibri" w:eastAsia="Calibri" w:hAnsi="Calibri" w:cs="Calibri"/>
          <w:sz w:val="24"/>
          <w:szCs w:val="24"/>
        </w:rPr>
      </w:pPr>
      <w:r w:rsidRPr="0065374C">
        <w:rPr>
          <w:rFonts w:ascii="Calibri" w:eastAsia="Calibri" w:hAnsi="Calibri" w:cs="Calibri"/>
          <w:sz w:val="24"/>
          <w:szCs w:val="24"/>
        </w:rPr>
        <w:br w:type="page"/>
      </w:r>
    </w:p>
    <w:p w14:paraId="1D9872FE" w14:textId="3E65069E" w:rsidR="00A54C3F" w:rsidRPr="00A54C3F" w:rsidRDefault="007836DB" w:rsidP="00A54C3F">
      <w:pPr>
        <w:pStyle w:val="Nagwek1"/>
        <w:rPr>
          <w:rFonts w:eastAsia="Calibri"/>
        </w:rPr>
      </w:pPr>
      <w:bookmarkStart w:id="82" w:name="_Toc184288758"/>
      <w:bookmarkStart w:id="83" w:name="_GoBack"/>
      <w:bookmarkEnd w:id="83"/>
      <w:r>
        <w:rPr>
          <w:rFonts w:eastAsia="Calibri"/>
        </w:rPr>
        <w:lastRenderedPageBreak/>
        <w:t>11</w:t>
      </w:r>
      <w:r w:rsidR="002A7A45">
        <w:rPr>
          <w:rFonts w:eastAsia="Calibri"/>
        </w:rPr>
        <w:t xml:space="preserve">. </w:t>
      </w:r>
      <w:r w:rsidR="00B41D5E" w:rsidRPr="00A54C3F">
        <w:rPr>
          <w:rFonts w:eastAsia="Calibri"/>
        </w:rPr>
        <w:t>Warunki gwarancji i asysty technicznej dostarczanych systemów</w:t>
      </w:r>
      <w:r w:rsidR="00A54C3F">
        <w:rPr>
          <w:rFonts w:eastAsia="Calibri"/>
        </w:rPr>
        <w:t xml:space="preserve"> </w:t>
      </w:r>
      <w:r w:rsidR="00B41D5E" w:rsidRPr="00A54C3F">
        <w:rPr>
          <w:rFonts w:eastAsia="Calibri"/>
        </w:rPr>
        <w:t>informatycznych</w:t>
      </w:r>
      <w:bookmarkEnd w:id="82"/>
    </w:p>
    <w:p w14:paraId="60F6FBEA" w14:textId="7653C253" w:rsidR="00A54C3F" w:rsidRDefault="00A54C3F" w:rsidP="00A54C3F">
      <w:pPr>
        <w:pStyle w:val="Tekstpodstawowy"/>
        <w:spacing w:before="157" w:line="276" w:lineRule="auto"/>
        <w:ind w:left="138" w:right="272"/>
        <w:jc w:val="both"/>
      </w:pPr>
      <w:r>
        <w:t>Świadczenie</w:t>
      </w:r>
      <w:r>
        <w:rPr>
          <w:spacing w:val="-9"/>
        </w:rPr>
        <w:t xml:space="preserve"> </w:t>
      </w:r>
      <w:r>
        <w:t>usługi</w:t>
      </w:r>
      <w:r>
        <w:rPr>
          <w:spacing w:val="-9"/>
        </w:rPr>
        <w:t xml:space="preserve"> </w:t>
      </w:r>
      <w:r>
        <w:t>Gwarancji</w:t>
      </w:r>
      <w:r>
        <w:rPr>
          <w:spacing w:val="-8"/>
        </w:rPr>
        <w:t xml:space="preserve"> </w:t>
      </w:r>
      <w:r>
        <w:t>i</w:t>
      </w:r>
      <w:r>
        <w:rPr>
          <w:spacing w:val="-9"/>
        </w:rPr>
        <w:t xml:space="preserve"> </w:t>
      </w:r>
      <w:r>
        <w:t>Asysty</w:t>
      </w:r>
      <w:r>
        <w:rPr>
          <w:spacing w:val="-7"/>
        </w:rPr>
        <w:t xml:space="preserve"> </w:t>
      </w:r>
      <w:r>
        <w:t>Technicznej</w:t>
      </w:r>
      <w:r>
        <w:rPr>
          <w:spacing w:val="-8"/>
        </w:rPr>
        <w:t xml:space="preserve"> </w:t>
      </w:r>
      <w:r>
        <w:t>w</w:t>
      </w:r>
      <w:r>
        <w:rPr>
          <w:spacing w:val="-11"/>
        </w:rPr>
        <w:t xml:space="preserve"> </w:t>
      </w:r>
      <w:r>
        <w:t>okresie</w:t>
      </w:r>
      <w:r>
        <w:rPr>
          <w:spacing w:val="-10"/>
        </w:rPr>
        <w:t xml:space="preserve"> </w:t>
      </w:r>
      <w:r w:rsidR="002724B2">
        <w:rPr>
          <w:b/>
        </w:rPr>
        <w:t>minimum</w:t>
      </w:r>
      <w:r w:rsidR="002724B2">
        <w:rPr>
          <w:b/>
          <w:spacing w:val="-12"/>
        </w:rPr>
        <w:t xml:space="preserve"> </w:t>
      </w:r>
      <w:r w:rsidR="002724B2">
        <w:rPr>
          <w:b/>
        </w:rPr>
        <w:t>60</w:t>
      </w:r>
      <w:r w:rsidR="002724B2">
        <w:rPr>
          <w:b/>
          <w:spacing w:val="-10"/>
        </w:rPr>
        <w:t xml:space="preserve"> </w:t>
      </w:r>
      <w:r w:rsidR="002724B2">
        <w:rPr>
          <w:b/>
        </w:rPr>
        <w:t>miesięcy</w:t>
      </w:r>
      <w:r w:rsidR="002724B2">
        <w:t xml:space="preserve"> </w:t>
      </w:r>
      <w:r>
        <w:t>rozpocznie swój bieg w dniu następnym po podpisaniu końcowego protokołu odbioru całego przedmiotu zamówienia przez Zamawiającego. W przypadku, jeżeli Wykonawca dokona modernizacji/rozbudowy istniejącego systemu informatycznego, zmodernizowany system informatyczny musi zostać objęty gwarancją na warunkach określonych w niniejszym punkcie. Świadczenie usługi gwarancji ma na celu zapewnienie ciągłości sprawnego działania systemu poprzez realizację działań naprawczych wynikających z analizy ujawnionych problemów, wykrytych błędów i wad systemów, niewłaściwego działania systemu, spadku wydajności oraz zmian prawnych uniemożliwiających zgodne z prawem funkcjonowanie systemu. W szczególności Wykonawca zobowiązuje się</w:t>
      </w:r>
      <w:r>
        <w:rPr>
          <w:spacing w:val="-3"/>
        </w:rPr>
        <w:t xml:space="preserve"> </w:t>
      </w:r>
      <w:r>
        <w:t>do:</w:t>
      </w:r>
    </w:p>
    <w:p w14:paraId="7E2B283B" w14:textId="77777777" w:rsidR="00A54C3F" w:rsidRDefault="00A54C3F">
      <w:pPr>
        <w:pStyle w:val="Akapitzlist"/>
        <w:widowControl w:val="0"/>
        <w:numPr>
          <w:ilvl w:val="0"/>
          <w:numId w:val="130"/>
        </w:numPr>
        <w:tabs>
          <w:tab w:val="left" w:pos="847"/>
        </w:tabs>
        <w:autoSpaceDE w:val="0"/>
        <w:autoSpaceDN w:val="0"/>
        <w:spacing w:before="121" w:after="0" w:line="276" w:lineRule="auto"/>
        <w:ind w:right="273"/>
        <w:contextualSpacing w:val="0"/>
        <w:jc w:val="both"/>
      </w:pPr>
      <w:r>
        <w:t>Dostarczania wolnych od wad i zgodnych z aktualnie obowiązującym prawem kolejnych</w:t>
      </w:r>
      <w:r>
        <w:rPr>
          <w:spacing w:val="-34"/>
        </w:rPr>
        <w:t xml:space="preserve"> </w:t>
      </w:r>
      <w:r>
        <w:t>wersji oprogramowania składającego się na przedmiot</w:t>
      </w:r>
      <w:r>
        <w:rPr>
          <w:spacing w:val="-1"/>
        </w:rPr>
        <w:t xml:space="preserve"> </w:t>
      </w:r>
      <w:r>
        <w:t>zamówienia.</w:t>
      </w:r>
    </w:p>
    <w:p w14:paraId="72777868" w14:textId="151BC2B1" w:rsidR="00A54C3F" w:rsidRDefault="00A54C3F" w:rsidP="007301FC">
      <w:pPr>
        <w:pStyle w:val="Akapitzlist"/>
        <w:widowControl w:val="0"/>
        <w:numPr>
          <w:ilvl w:val="0"/>
          <w:numId w:val="130"/>
        </w:numPr>
        <w:tabs>
          <w:tab w:val="left" w:pos="847"/>
        </w:tabs>
        <w:autoSpaceDE w:val="0"/>
        <w:autoSpaceDN w:val="0"/>
        <w:spacing w:before="119" w:after="0" w:line="240" w:lineRule="auto"/>
        <w:ind w:hanging="361"/>
        <w:contextualSpacing w:val="0"/>
        <w:jc w:val="both"/>
      </w:pPr>
      <w:r>
        <w:t>Zdalnego usuwania usterek i awarii oprogramowania w terminach ustalonych</w:t>
      </w:r>
      <w:r>
        <w:rPr>
          <w:spacing w:val="47"/>
        </w:rPr>
        <w:t xml:space="preserve"> </w:t>
      </w:r>
      <w:r>
        <w:t>z</w:t>
      </w:r>
      <w:r w:rsidR="007301FC">
        <w:t xml:space="preserve"> </w:t>
      </w:r>
      <w:r>
        <w:t>Zamawiającym.</w:t>
      </w:r>
    </w:p>
    <w:p w14:paraId="4DB912A3" w14:textId="44A051BF" w:rsidR="00A54C3F" w:rsidRDefault="00A54C3F" w:rsidP="007301FC">
      <w:pPr>
        <w:pStyle w:val="Akapitzlist"/>
        <w:widowControl w:val="0"/>
        <w:numPr>
          <w:ilvl w:val="0"/>
          <w:numId w:val="130"/>
        </w:numPr>
        <w:tabs>
          <w:tab w:val="left" w:pos="847"/>
        </w:tabs>
        <w:autoSpaceDE w:val="0"/>
        <w:autoSpaceDN w:val="0"/>
        <w:spacing w:before="161" w:after="0" w:line="240" w:lineRule="auto"/>
        <w:ind w:hanging="361"/>
        <w:contextualSpacing w:val="0"/>
        <w:jc w:val="both"/>
      </w:pPr>
      <w:r>
        <w:t>Zdalnego (a w razie konieczności w siedzibie</w:t>
      </w:r>
      <w:r>
        <w:rPr>
          <w:spacing w:val="11"/>
        </w:rPr>
        <w:t xml:space="preserve"> </w:t>
      </w:r>
      <w:r>
        <w:t>Urzędu Gminy) usuwania błędów baz danych (w</w:t>
      </w:r>
      <w:r w:rsidR="007301FC">
        <w:t xml:space="preserve"> </w:t>
      </w:r>
      <w:r>
        <w:t>tym braku spójności i integralności danych, itp.) niepolegające na błędnej obsłudze.</w:t>
      </w:r>
    </w:p>
    <w:p w14:paraId="500CCD28" w14:textId="77777777" w:rsidR="00A54C3F" w:rsidRDefault="00A54C3F">
      <w:pPr>
        <w:pStyle w:val="Akapitzlist"/>
        <w:widowControl w:val="0"/>
        <w:numPr>
          <w:ilvl w:val="0"/>
          <w:numId w:val="130"/>
        </w:numPr>
        <w:tabs>
          <w:tab w:val="left" w:pos="847"/>
        </w:tabs>
        <w:autoSpaceDE w:val="0"/>
        <w:autoSpaceDN w:val="0"/>
        <w:spacing w:before="161" w:after="0" w:line="276" w:lineRule="auto"/>
        <w:ind w:right="273"/>
        <w:contextualSpacing w:val="0"/>
        <w:jc w:val="both"/>
      </w:pPr>
      <w:r>
        <w:t>Skonfigurowania lub udzielania pomocy technicznej przy instalacji i konfiguracji oprogramowania systemowego serwera produkcyjnego, zgodnie z wytycznymi Zamawiającego.</w:t>
      </w:r>
    </w:p>
    <w:p w14:paraId="16275E7C" w14:textId="77777777" w:rsidR="00A54C3F" w:rsidRDefault="00A54C3F">
      <w:pPr>
        <w:pStyle w:val="Akapitzlist"/>
        <w:widowControl w:val="0"/>
        <w:numPr>
          <w:ilvl w:val="0"/>
          <w:numId w:val="130"/>
        </w:numPr>
        <w:tabs>
          <w:tab w:val="left" w:pos="847"/>
        </w:tabs>
        <w:autoSpaceDE w:val="0"/>
        <w:autoSpaceDN w:val="0"/>
        <w:spacing w:before="120" w:after="0" w:line="276" w:lineRule="auto"/>
        <w:ind w:right="273"/>
        <w:contextualSpacing w:val="0"/>
        <w:jc w:val="both"/>
      </w:pPr>
      <w:r>
        <w:t>Udostępniania bezpłatnych aktualizacji systemu w miarę modyfikacji i ulepszania własnych aplikacji oraz uaktualnień oprogramowania wymaganych przez nowe przepisy prawne lub związanych</w:t>
      </w:r>
      <w:r>
        <w:rPr>
          <w:spacing w:val="-4"/>
        </w:rPr>
        <w:t xml:space="preserve"> </w:t>
      </w:r>
      <w:r>
        <w:t>z</w:t>
      </w:r>
      <w:r>
        <w:rPr>
          <w:spacing w:val="-6"/>
        </w:rPr>
        <w:t xml:space="preserve"> </w:t>
      </w:r>
      <w:r>
        <w:t>ogólnym</w:t>
      </w:r>
      <w:r>
        <w:rPr>
          <w:spacing w:val="-5"/>
        </w:rPr>
        <w:t xml:space="preserve"> </w:t>
      </w:r>
      <w:r>
        <w:t>rozwojem</w:t>
      </w:r>
      <w:r>
        <w:rPr>
          <w:spacing w:val="-4"/>
        </w:rPr>
        <w:t xml:space="preserve"> </w:t>
      </w:r>
      <w:r>
        <w:t>systemu</w:t>
      </w:r>
      <w:r>
        <w:rPr>
          <w:spacing w:val="-6"/>
        </w:rPr>
        <w:t xml:space="preserve"> </w:t>
      </w:r>
      <w:r>
        <w:t>w</w:t>
      </w:r>
      <w:r>
        <w:rPr>
          <w:spacing w:val="-3"/>
        </w:rPr>
        <w:t xml:space="preserve"> </w:t>
      </w:r>
      <w:r>
        <w:t>zakresie</w:t>
      </w:r>
      <w:r>
        <w:rPr>
          <w:spacing w:val="-6"/>
        </w:rPr>
        <w:t xml:space="preserve"> </w:t>
      </w:r>
      <w:r>
        <w:t>podmodułów,</w:t>
      </w:r>
      <w:r>
        <w:rPr>
          <w:spacing w:val="-3"/>
        </w:rPr>
        <w:t xml:space="preserve"> </w:t>
      </w:r>
      <w:r>
        <w:t>na</w:t>
      </w:r>
      <w:r>
        <w:rPr>
          <w:spacing w:val="-6"/>
        </w:rPr>
        <w:t xml:space="preserve"> </w:t>
      </w:r>
      <w:r>
        <w:t>które</w:t>
      </w:r>
      <w:r>
        <w:rPr>
          <w:spacing w:val="-5"/>
        </w:rPr>
        <w:t xml:space="preserve"> </w:t>
      </w:r>
      <w:r>
        <w:t>została</w:t>
      </w:r>
      <w:r>
        <w:rPr>
          <w:spacing w:val="-3"/>
        </w:rPr>
        <w:t xml:space="preserve"> </w:t>
      </w:r>
      <w:r>
        <w:t>udzielona licencja.</w:t>
      </w:r>
    </w:p>
    <w:p w14:paraId="7F60848C" w14:textId="77777777" w:rsidR="00A54C3F" w:rsidRDefault="00A54C3F">
      <w:pPr>
        <w:pStyle w:val="Akapitzlist"/>
        <w:widowControl w:val="0"/>
        <w:numPr>
          <w:ilvl w:val="0"/>
          <w:numId w:val="130"/>
        </w:numPr>
        <w:tabs>
          <w:tab w:val="left" w:pos="847"/>
        </w:tabs>
        <w:autoSpaceDE w:val="0"/>
        <w:autoSpaceDN w:val="0"/>
        <w:spacing w:before="121" w:after="0" w:line="276" w:lineRule="auto"/>
        <w:ind w:right="274"/>
        <w:contextualSpacing w:val="0"/>
        <w:jc w:val="both"/>
      </w:pPr>
      <w:r>
        <w:t>Informowania Zamawiającego o dostępnych aktualizacjach/poprawkach oprogramowania istotnych dla bezpieczeństwa i właściwego funkcjonowania</w:t>
      </w:r>
      <w:r>
        <w:rPr>
          <w:spacing w:val="-3"/>
        </w:rPr>
        <w:t xml:space="preserve"> </w:t>
      </w:r>
      <w:r>
        <w:t>systemu.</w:t>
      </w:r>
    </w:p>
    <w:p w14:paraId="34C9F655" w14:textId="77777777" w:rsidR="00A54C3F" w:rsidRDefault="00A54C3F">
      <w:pPr>
        <w:pStyle w:val="Akapitzlist"/>
        <w:widowControl w:val="0"/>
        <w:numPr>
          <w:ilvl w:val="0"/>
          <w:numId w:val="130"/>
        </w:numPr>
        <w:tabs>
          <w:tab w:val="left" w:pos="847"/>
        </w:tabs>
        <w:autoSpaceDE w:val="0"/>
        <w:autoSpaceDN w:val="0"/>
        <w:spacing w:before="119" w:after="0" w:line="276" w:lineRule="auto"/>
        <w:ind w:right="274"/>
        <w:contextualSpacing w:val="0"/>
        <w:jc w:val="both"/>
      </w:pPr>
      <w:r>
        <w:t>Zdalnego (a w razie konieczności w siedzibie Urzędu) instalowania powyższych aktualizacji / poprawek (jeżeli oprogramowanie komercyjne dopuszcza pobranie aktualizacji w ramach licencji).</w:t>
      </w:r>
    </w:p>
    <w:p w14:paraId="42FBDDF1" w14:textId="77777777" w:rsidR="00A54C3F" w:rsidRDefault="00A54C3F">
      <w:pPr>
        <w:pStyle w:val="Akapitzlist"/>
        <w:widowControl w:val="0"/>
        <w:numPr>
          <w:ilvl w:val="0"/>
          <w:numId w:val="130"/>
        </w:numPr>
        <w:tabs>
          <w:tab w:val="left" w:pos="847"/>
        </w:tabs>
        <w:autoSpaceDE w:val="0"/>
        <w:autoSpaceDN w:val="0"/>
        <w:spacing w:before="120" w:after="0" w:line="240" w:lineRule="auto"/>
        <w:ind w:hanging="361"/>
        <w:contextualSpacing w:val="0"/>
        <w:jc w:val="both"/>
      </w:pPr>
      <w:r>
        <w:t>Błędy</w:t>
      </w:r>
      <w:r>
        <w:rPr>
          <w:spacing w:val="9"/>
        </w:rPr>
        <w:t xml:space="preserve"> </w:t>
      </w:r>
      <w:r>
        <w:t>i</w:t>
      </w:r>
      <w:r>
        <w:rPr>
          <w:spacing w:val="11"/>
        </w:rPr>
        <w:t xml:space="preserve"> </w:t>
      </w:r>
      <w:r>
        <w:t>awarie</w:t>
      </w:r>
      <w:r>
        <w:rPr>
          <w:spacing w:val="7"/>
        </w:rPr>
        <w:t xml:space="preserve"> </w:t>
      </w:r>
      <w:r>
        <w:t>oprogramowania</w:t>
      </w:r>
      <w:r>
        <w:rPr>
          <w:spacing w:val="9"/>
        </w:rPr>
        <w:t xml:space="preserve"> </w:t>
      </w:r>
      <w:r>
        <w:t>w</w:t>
      </w:r>
      <w:r>
        <w:rPr>
          <w:spacing w:val="10"/>
        </w:rPr>
        <w:t xml:space="preserve"> </w:t>
      </w:r>
      <w:r>
        <w:t>okresie</w:t>
      </w:r>
      <w:r>
        <w:rPr>
          <w:spacing w:val="12"/>
        </w:rPr>
        <w:t xml:space="preserve"> </w:t>
      </w:r>
      <w:r>
        <w:t>gwarancji</w:t>
      </w:r>
      <w:r>
        <w:rPr>
          <w:spacing w:val="11"/>
        </w:rPr>
        <w:t xml:space="preserve"> </w:t>
      </w:r>
      <w:r>
        <w:t>będą</w:t>
      </w:r>
      <w:r>
        <w:rPr>
          <w:spacing w:val="9"/>
        </w:rPr>
        <w:t xml:space="preserve"> </w:t>
      </w:r>
      <w:r>
        <w:t>usuwane</w:t>
      </w:r>
      <w:r>
        <w:rPr>
          <w:spacing w:val="10"/>
        </w:rPr>
        <w:t xml:space="preserve"> </w:t>
      </w:r>
      <w:r>
        <w:t>na</w:t>
      </w:r>
      <w:r>
        <w:rPr>
          <w:spacing w:val="9"/>
        </w:rPr>
        <w:t xml:space="preserve"> </w:t>
      </w:r>
      <w:r>
        <w:t>koszt</w:t>
      </w:r>
      <w:r>
        <w:rPr>
          <w:spacing w:val="12"/>
        </w:rPr>
        <w:t xml:space="preserve"> </w:t>
      </w:r>
      <w:r>
        <w:t>dostawcy</w:t>
      </w:r>
    </w:p>
    <w:p w14:paraId="537E2FD4" w14:textId="77777777" w:rsidR="00A54C3F" w:rsidRDefault="00A54C3F" w:rsidP="00A54C3F">
      <w:pPr>
        <w:pStyle w:val="Tekstpodstawowy"/>
        <w:spacing w:before="41"/>
        <w:ind w:left="846"/>
      </w:pPr>
      <w:r>
        <w:t>aplikacji.</w:t>
      </w:r>
    </w:p>
    <w:p w14:paraId="6551858D" w14:textId="77777777" w:rsidR="00A54C3F" w:rsidRDefault="00A54C3F">
      <w:pPr>
        <w:pStyle w:val="Akapitzlist"/>
        <w:widowControl w:val="0"/>
        <w:numPr>
          <w:ilvl w:val="0"/>
          <w:numId w:val="130"/>
        </w:numPr>
        <w:tabs>
          <w:tab w:val="left" w:pos="847"/>
        </w:tabs>
        <w:autoSpaceDE w:val="0"/>
        <w:autoSpaceDN w:val="0"/>
        <w:spacing w:before="90" w:after="0" w:line="240" w:lineRule="auto"/>
        <w:ind w:hanging="361"/>
        <w:contextualSpacing w:val="0"/>
        <w:jc w:val="both"/>
      </w:pPr>
      <w:r>
        <w:t>W ramach gwarancji Wykonawca zobowiązany jest do</w:t>
      </w:r>
      <w:r>
        <w:rPr>
          <w:spacing w:val="-5"/>
        </w:rPr>
        <w:t xml:space="preserve"> </w:t>
      </w:r>
      <w:r>
        <w:t>nieodpłatnego:</w:t>
      </w:r>
    </w:p>
    <w:p w14:paraId="037D60BF" w14:textId="77777777" w:rsidR="00A54C3F" w:rsidRDefault="00A54C3F">
      <w:pPr>
        <w:pStyle w:val="Akapitzlist"/>
        <w:widowControl w:val="0"/>
        <w:numPr>
          <w:ilvl w:val="1"/>
          <w:numId w:val="130"/>
        </w:numPr>
        <w:tabs>
          <w:tab w:val="left" w:pos="1133"/>
        </w:tabs>
        <w:autoSpaceDE w:val="0"/>
        <w:autoSpaceDN w:val="0"/>
        <w:spacing w:before="162" w:after="0" w:line="276" w:lineRule="auto"/>
        <w:ind w:right="273"/>
        <w:contextualSpacing w:val="0"/>
        <w:jc w:val="both"/>
      </w:pPr>
      <w:r>
        <w:t xml:space="preserve">usuwania błędu, awarii, wady z przyczyn zawinionych przez Wykonawcę będących konsekwencją wystąpienia: błędu w systemie, błędu lub wady fizycznej pakietu aktualizacyjnego lub instalacyjnego, błędu w dokumentacji administratora lub w dokumentacji użytkownika, błędu w wykonaniu </w:t>
      </w:r>
      <w:r>
        <w:lastRenderedPageBreak/>
        <w:t>usług przez</w:t>
      </w:r>
      <w:r>
        <w:rPr>
          <w:spacing w:val="-13"/>
        </w:rPr>
        <w:t xml:space="preserve"> </w:t>
      </w:r>
      <w:r>
        <w:t>Wykonawcę;</w:t>
      </w:r>
    </w:p>
    <w:p w14:paraId="7BF52FC9" w14:textId="77777777" w:rsidR="00A54C3F" w:rsidRDefault="00A54C3F">
      <w:pPr>
        <w:pStyle w:val="Akapitzlist"/>
        <w:widowControl w:val="0"/>
        <w:numPr>
          <w:ilvl w:val="1"/>
          <w:numId w:val="130"/>
        </w:numPr>
        <w:tabs>
          <w:tab w:val="left" w:pos="1133"/>
        </w:tabs>
        <w:autoSpaceDE w:val="0"/>
        <w:autoSpaceDN w:val="0"/>
        <w:spacing w:before="118" w:after="0" w:line="240" w:lineRule="auto"/>
        <w:ind w:hanging="361"/>
        <w:contextualSpacing w:val="0"/>
        <w:jc w:val="both"/>
      </w:pPr>
      <w:r>
        <w:t>usuwania błędu, awarii, wady związanych z realizacją usługi wdrożenia</w:t>
      </w:r>
      <w:r>
        <w:rPr>
          <w:spacing w:val="-19"/>
        </w:rPr>
        <w:t xml:space="preserve"> </w:t>
      </w:r>
      <w:r>
        <w:t>oprogramowania;</w:t>
      </w:r>
    </w:p>
    <w:p w14:paraId="08373F43" w14:textId="77777777" w:rsidR="00A54C3F" w:rsidRDefault="00A54C3F">
      <w:pPr>
        <w:pStyle w:val="Akapitzlist"/>
        <w:widowControl w:val="0"/>
        <w:numPr>
          <w:ilvl w:val="1"/>
          <w:numId w:val="130"/>
        </w:numPr>
        <w:tabs>
          <w:tab w:val="left" w:pos="1133"/>
        </w:tabs>
        <w:autoSpaceDE w:val="0"/>
        <w:autoSpaceDN w:val="0"/>
        <w:spacing w:before="161" w:after="0" w:line="240" w:lineRule="auto"/>
        <w:ind w:hanging="361"/>
        <w:contextualSpacing w:val="0"/>
        <w:jc w:val="both"/>
      </w:pPr>
      <w:r>
        <w:t>usuwania błędów lub awarii spowodowanych aktualizacjami</w:t>
      </w:r>
      <w:r>
        <w:rPr>
          <w:spacing w:val="-5"/>
        </w:rPr>
        <w:t xml:space="preserve"> </w:t>
      </w:r>
      <w:r>
        <w:t>oprogramowania.</w:t>
      </w:r>
    </w:p>
    <w:p w14:paraId="4A82AFF3" w14:textId="77777777" w:rsidR="00A54C3F" w:rsidRDefault="00A54C3F">
      <w:pPr>
        <w:pStyle w:val="Akapitzlist"/>
        <w:widowControl w:val="0"/>
        <w:numPr>
          <w:ilvl w:val="0"/>
          <w:numId w:val="130"/>
        </w:numPr>
        <w:tabs>
          <w:tab w:val="left" w:pos="847"/>
        </w:tabs>
        <w:autoSpaceDE w:val="0"/>
        <w:autoSpaceDN w:val="0"/>
        <w:spacing w:before="161" w:after="0" w:line="276" w:lineRule="auto"/>
        <w:ind w:right="273"/>
        <w:contextualSpacing w:val="0"/>
        <w:jc w:val="both"/>
      </w:pPr>
      <w:r>
        <w:t>Wykonawca musi informować Zamawiającego o dostępnych aktualizacjach i poprawkach oprogramowania</w:t>
      </w:r>
      <w:r>
        <w:rPr>
          <w:spacing w:val="-6"/>
        </w:rPr>
        <w:t xml:space="preserve"> </w:t>
      </w:r>
      <w:r>
        <w:t>najpóźniej</w:t>
      </w:r>
      <w:r>
        <w:rPr>
          <w:spacing w:val="-6"/>
        </w:rPr>
        <w:t xml:space="preserve"> </w:t>
      </w:r>
      <w:r>
        <w:t>w</w:t>
      </w:r>
      <w:r>
        <w:rPr>
          <w:spacing w:val="-5"/>
        </w:rPr>
        <w:t xml:space="preserve"> </w:t>
      </w:r>
      <w:r>
        <w:t>ciągu</w:t>
      </w:r>
      <w:r>
        <w:rPr>
          <w:spacing w:val="-5"/>
        </w:rPr>
        <w:t xml:space="preserve"> </w:t>
      </w:r>
      <w:r>
        <w:t>7</w:t>
      </w:r>
      <w:r>
        <w:rPr>
          <w:spacing w:val="-5"/>
        </w:rPr>
        <w:t xml:space="preserve"> </w:t>
      </w:r>
      <w:r>
        <w:t>dni</w:t>
      </w:r>
      <w:r>
        <w:rPr>
          <w:spacing w:val="-6"/>
        </w:rPr>
        <w:t xml:space="preserve"> </w:t>
      </w:r>
      <w:r>
        <w:t>od</w:t>
      </w:r>
      <w:r>
        <w:rPr>
          <w:spacing w:val="-6"/>
        </w:rPr>
        <w:t xml:space="preserve"> </w:t>
      </w:r>
      <w:r>
        <w:t>dnia</w:t>
      </w:r>
      <w:r>
        <w:rPr>
          <w:spacing w:val="-5"/>
        </w:rPr>
        <w:t xml:space="preserve"> </w:t>
      </w:r>
      <w:r>
        <w:t>publicznego</w:t>
      </w:r>
      <w:r>
        <w:rPr>
          <w:spacing w:val="-5"/>
        </w:rPr>
        <w:t xml:space="preserve"> </w:t>
      </w:r>
      <w:r>
        <w:t>udostępnienia</w:t>
      </w:r>
      <w:r>
        <w:rPr>
          <w:spacing w:val="-6"/>
        </w:rPr>
        <w:t xml:space="preserve"> </w:t>
      </w:r>
      <w:r>
        <w:t>aktualizacji</w:t>
      </w:r>
      <w:r>
        <w:rPr>
          <w:spacing w:val="-5"/>
        </w:rPr>
        <w:t xml:space="preserve"> </w:t>
      </w:r>
      <w:r>
        <w:t>bądź poprawki.</w:t>
      </w:r>
    </w:p>
    <w:p w14:paraId="12A4E97A" w14:textId="77777777" w:rsidR="00A54C3F" w:rsidRDefault="00A54C3F">
      <w:pPr>
        <w:pStyle w:val="Akapitzlist"/>
        <w:widowControl w:val="0"/>
        <w:numPr>
          <w:ilvl w:val="0"/>
          <w:numId w:val="130"/>
        </w:numPr>
        <w:tabs>
          <w:tab w:val="left" w:pos="847"/>
        </w:tabs>
        <w:autoSpaceDE w:val="0"/>
        <w:autoSpaceDN w:val="0"/>
        <w:spacing w:before="120" w:after="0" w:line="276" w:lineRule="auto"/>
        <w:ind w:right="275"/>
        <w:contextualSpacing w:val="0"/>
        <w:jc w:val="both"/>
      </w:pPr>
      <w:r>
        <w:t>Zgłaszający, w przypadku wystąpienia błędu, awarii, wady przesyła do Wykonawcy przy pomocy środków komunikacji formularz zgłoszenia wystąpienia</w:t>
      </w:r>
      <w:r>
        <w:rPr>
          <w:spacing w:val="-11"/>
        </w:rPr>
        <w:t xml:space="preserve"> </w:t>
      </w:r>
      <w:r>
        <w:t>błędu/awarii/wady.</w:t>
      </w:r>
    </w:p>
    <w:p w14:paraId="5B9DABE2" w14:textId="77777777" w:rsidR="00A54C3F" w:rsidRDefault="00A54C3F">
      <w:pPr>
        <w:pStyle w:val="Akapitzlist"/>
        <w:widowControl w:val="0"/>
        <w:numPr>
          <w:ilvl w:val="0"/>
          <w:numId w:val="130"/>
        </w:numPr>
        <w:tabs>
          <w:tab w:val="left" w:pos="847"/>
        </w:tabs>
        <w:autoSpaceDE w:val="0"/>
        <w:autoSpaceDN w:val="0"/>
        <w:spacing w:before="120" w:after="0" w:line="276" w:lineRule="auto"/>
        <w:ind w:right="272"/>
        <w:contextualSpacing w:val="0"/>
        <w:jc w:val="both"/>
      </w:pPr>
      <w:r>
        <w:t>Wykonawca zapewnia dostosowanie do obowiązujących przepisów nie później niż w dniu ich wejścia w życie, chyba że, zmiany prawne nie zostały ogłoszone z minimum 30-dniowym terminem poprzedzającym ich wprowadzenie w życie. W przypadku, jeżeli zmiany nie zostały ogłoszone z minimum 30-dniowym terminem poprzedzającym ich wprowadzenie w życie Wykonawca zobligowany jest do ich wprowadzenia w ciągu 30 dni roboczych od dnia wprowadzenia przepisu w</w:t>
      </w:r>
      <w:r>
        <w:rPr>
          <w:spacing w:val="-5"/>
        </w:rPr>
        <w:t xml:space="preserve"> </w:t>
      </w:r>
      <w:r>
        <w:t>życie.</w:t>
      </w:r>
    </w:p>
    <w:p w14:paraId="4AD7F0A4" w14:textId="77777777" w:rsidR="00A54C3F" w:rsidRDefault="00A54C3F">
      <w:pPr>
        <w:pStyle w:val="Akapitzlist"/>
        <w:widowControl w:val="0"/>
        <w:numPr>
          <w:ilvl w:val="0"/>
          <w:numId w:val="130"/>
        </w:numPr>
        <w:tabs>
          <w:tab w:val="left" w:pos="847"/>
        </w:tabs>
        <w:autoSpaceDE w:val="0"/>
        <w:autoSpaceDN w:val="0"/>
        <w:spacing w:before="119" w:after="0" w:line="240" w:lineRule="auto"/>
        <w:ind w:hanging="361"/>
        <w:contextualSpacing w:val="0"/>
        <w:jc w:val="both"/>
      </w:pPr>
      <w:r>
        <w:t>Zgłoszenia będą klasyfikowane na awarie, błędy i</w:t>
      </w:r>
      <w:r>
        <w:rPr>
          <w:spacing w:val="-1"/>
        </w:rPr>
        <w:t xml:space="preserve"> </w:t>
      </w:r>
      <w:r>
        <w:t>wady.</w:t>
      </w:r>
    </w:p>
    <w:p w14:paraId="5937A0DD" w14:textId="77777777" w:rsidR="00A54C3F" w:rsidRDefault="00A54C3F">
      <w:pPr>
        <w:pStyle w:val="Akapitzlist"/>
        <w:widowControl w:val="0"/>
        <w:numPr>
          <w:ilvl w:val="0"/>
          <w:numId w:val="130"/>
        </w:numPr>
        <w:tabs>
          <w:tab w:val="left" w:pos="847"/>
        </w:tabs>
        <w:autoSpaceDE w:val="0"/>
        <w:autoSpaceDN w:val="0"/>
        <w:spacing w:before="161" w:after="0" w:line="240" w:lineRule="auto"/>
        <w:ind w:hanging="361"/>
        <w:contextualSpacing w:val="0"/>
      </w:pPr>
      <w:r>
        <w:t>Wykonawca zobowiązany jest do usunięcia awarii, błędów i wad w następujących</w:t>
      </w:r>
      <w:r>
        <w:rPr>
          <w:spacing w:val="-13"/>
        </w:rPr>
        <w:t xml:space="preserve"> </w:t>
      </w:r>
      <w:r>
        <w:t>terminach:</w:t>
      </w:r>
    </w:p>
    <w:p w14:paraId="46231D98" w14:textId="77777777" w:rsidR="00A54C3F" w:rsidRDefault="00A54C3F" w:rsidP="00A54C3F">
      <w:pPr>
        <w:pStyle w:val="Tekstpodstawowy"/>
        <w:spacing w:before="3"/>
        <w:rPr>
          <w:sz w:val="13"/>
        </w:rPr>
      </w:pPr>
    </w:p>
    <w:tbl>
      <w:tblPr>
        <w:tblStyle w:val="TableNormal"/>
        <w:tblW w:w="0" w:type="auto"/>
        <w:tblInd w:w="57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983"/>
        <w:gridCol w:w="2410"/>
        <w:gridCol w:w="4353"/>
      </w:tblGrid>
      <w:tr w:rsidR="00A54C3F" w14:paraId="2A652EB9" w14:textId="77777777" w:rsidTr="00DB23F6">
        <w:trPr>
          <w:trHeight w:val="726"/>
        </w:trPr>
        <w:tc>
          <w:tcPr>
            <w:tcW w:w="1983" w:type="dxa"/>
          </w:tcPr>
          <w:p w14:paraId="4C332BDB" w14:textId="77777777" w:rsidR="00A54C3F" w:rsidRDefault="00A54C3F" w:rsidP="00DB23F6">
            <w:pPr>
              <w:pStyle w:val="TableParagraph"/>
              <w:spacing w:before="54"/>
              <w:ind w:left="210" w:right="141"/>
              <w:jc w:val="center"/>
            </w:pPr>
            <w:r>
              <w:t>Kategoria</w:t>
            </w:r>
          </w:p>
          <w:p w14:paraId="62265004" w14:textId="77777777" w:rsidR="00A54C3F" w:rsidRDefault="00A54C3F" w:rsidP="00DB23F6">
            <w:pPr>
              <w:pStyle w:val="TableParagraph"/>
              <w:spacing w:before="41"/>
              <w:ind w:left="211" w:right="141"/>
              <w:jc w:val="center"/>
            </w:pPr>
            <w:r>
              <w:t>nieprawidłowości</w:t>
            </w:r>
          </w:p>
        </w:tc>
        <w:tc>
          <w:tcPr>
            <w:tcW w:w="2410" w:type="dxa"/>
          </w:tcPr>
          <w:p w14:paraId="72D89306" w14:textId="77777777" w:rsidR="00A54C3F" w:rsidRDefault="00A54C3F" w:rsidP="00DB23F6">
            <w:pPr>
              <w:pStyle w:val="TableParagraph"/>
              <w:spacing w:before="54"/>
              <w:ind w:left="118" w:right="46"/>
              <w:jc w:val="center"/>
            </w:pPr>
            <w:r w:rsidRPr="007301FC">
              <w:t>Maksymalny</w:t>
            </w:r>
            <w:r>
              <w:t xml:space="preserve"> czas reakcji</w:t>
            </w:r>
          </w:p>
          <w:p w14:paraId="798D4AC2" w14:textId="77777777" w:rsidR="00A54C3F" w:rsidRDefault="00A54C3F" w:rsidP="00DB23F6">
            <w:pPr>
              <w:pStyle w:val="TableParagraph"/>
              <w:spacing w:before="41"/>
              <w:ind w:left="118" w:right="45"/>
              <w:jc w:val="center"/>
            </w:pPr>
            <w:r>
              <w:t>na zgłoszenie</w:t>
            </w:r>
          </w:p>
        </w:tc>
        <w:tc>
          <w:tcPr>
            <w:tcW w:w="4353" w:type="dxa"/>
          </w:tcPr>
          <w:p w14:paraId="3C79DECD" w14:textId="77777777" w:rsidR="00A54C3F" w:rsidRDefault="00A54C3F" w:rsidP="00DB23F6">
            <w:pPr>
              <w:pStyle w:val="TableParagraph"/>
              <w:spacing w:before="54" w:line="276" w:lineRule="auto"/>
              <w:ind w:left="1254" w:right="1055" w:hanging="435"/>
            </w:pPr>
            <w:r>
              <w:t>Maksymalny czas usunięcia nieprawidłowości</w:t>
            </w:r>
          </w:p>
        </w:tc>
      </w:tr>
      <w:tr w:rsidR="00A54C3F" w14:paraId="55AA630B" w14:textId="77777777" w:rsidTr="00DB23F6">
        <w:trPr>
          <w:trHeight w:val="618"/>
        </w:trPr>
        <w:tc>
          <w:tcPr>
            <w:tcW w:w="1983" w:type="dxa"/>
          </w:tcPr>
          <w:p w14:paraId="06BE374B" w14:textId="77777777" w:rsidR="00A54C3F" w:rsidRDefault="00A54C3F" w:rsidP="00DB23F6">
            <w:pPr>
              <w:pStyle w:val="TableParagraph"/>
              <w:spacing w:before="155"/>
              <w:ind w:left="208" w:right="141"/>
              <w:jc w:val="center"/>
            </w:pPr>
            <w:r>
              <w:t>AWARIA</w:t>
            </w:r>
          </w:p>
        </w:tc>
        <w:tc>
          <w:tcPr>
            <w:tcW w:w="2410" w:type="dxa"/>
          </w:tcPr>
          <w:p w14:paraId="4A5BE1AE" w14:textId="2812344A" w:rsidR="00A54C3F" w:rsidRDefault="00A54C3F" w:rsidP="00225965">
            <w:pPr>
              <w:pStyle w:val="TableParagraph"/>
              <w:spacing w:before="155"/>
              <w:ind w:left="118" w:right="44"/>
              <w:jc w:val="center"/>
            </w:pPr>
            <w:r w:rsidRPr="00C614CF">
              <w:t>8 godzin</w:t>
            </w:r>
            <w:r w:rsidR="00C359B0">
              <w:t xml:space="preserve"> roboczych</w:t>
            </w:r>
            <w:r w:rsidR="00C614CF" w:rsidRPr="00C614CF">
              <w:t xml:space="preserve"> </w:t>
            </w:r>
          </w:p>
        </w:tc>
        <w:tc>
          <w:tcPr>
            <w:tcW w:w="4353" w:type="dxa"/>
          </w:tcPr>
          <w:p w14:paraId="5833C8C7" w14:textId="2D62AB5D" w:rsidR="00A54C3F" w:rsidRDefault="00C614CF" w:rsidP="00C614CF">
            <w:pPr>
              <w:pStyle w:val="TableParagraph"/>
              <w:spacing w:before="1"/>
              <w:ind w:left="196"/>
            </w:pPr>
            <w:r>
              <w:t xml:space="preserve">………………… godzin </w:t>
            </w:r>
            <w:r w:rsidR="00475B70">
              <w:t xml:space="preserve">roboczych </w:t>
            </w:r>
            <w:r w:rsidR="00A54C3F">
              <w:t>od przyjęcia zgłoszenie przez</w:t>
            </w:r>
            <w:r>
              <w:t xml:space="preserve"> </w:t>
            </w:r>
            <w:r w:rsidR="00A54C3F">
              <w:t>Wykonawcę</w:t>
            </w:r>
            <w:r>
              <w:t xml:space="preserve"> (zgodnie ze złożoną ofertą)</w:t>
            </w:r>
          </w:p>
        </w:tc>
      </w:tr>
      <w:tr w:rsidR="00A54C3F" w14:paraId="5A6EDE5D" w14:textId="77777777" w:rsidTr="00DB23F6">
        <w:trPr>
          <w:trHeight w:val="618"/>
        </w:trPr>
        <w:tc>
          <w:tcPr>
            <w:tcW w:w="1983" w:type="dxa"/>
          </w:tcPr>
          <w:p w14:paraId="04A6744B" w14:textId="77777777" w:rsidR="00A54C3F" w:rsidRDefault="00A54C3F" w:rsidP="00DB23F6">
            <w:pPr>
              <w:pStyle w:val="TableParagraph"/>
              <w:spacing w:before="155"/>
              <w:ind w:left="211" w:right="141"/>
              <w:jc w:val="center"/>
            </w:pPr>
            <w:r>
              <w:t>BŁĄD</w:t>
            </w:r>
          </w:p>
        </w:tc>
        <w:tc>
          <w:tcPr>
            <w:tcW w:w="2410" w:type="dxa"/>
          </w:tcPr>
          <w:p w14:paraId="00C805D1" w14:textId="77777777" w:rsidR="00A54C3F" w:rsidRDefault="00A54C3F" w:rsidP="00DB23F6">
            <w:pPr>
              <w:pStyle w:val="TableParagraph"/>
              <w:spacing w:before="155"/>
              <w:ind w:left="118" w:right="42"/>
              <w:jc w:val="center"/>
            </w:pPr>
            <w:r>
              <w:t>2 dni robocze</w:t>
            </w:r>
          </w:p>
        </w:tc>
        <w:tc>
          <w:tcPr>
            <w:tcW w:w="4353" w:type="dxa"/>
          </w:tcPr>
          <w:p w14:paraId="048416E4" w14:textId="06C4EA44" w:rsidR="00A54C3F" w:rsidRDefault="00C614CF" w:rsidP="00C614CF">
            <w:pPr>
              <w:pStyle w:val="TableParagraph"/>
              <w:spacing w:line="267" w:lineRule="exact"/>
              <w:ind w:left="191"/>
            </w:pPr>
            <w:r>
              <w:t>………..</w:t>
            </w:r>
            <w:r w:rsidR="00A54C3F">
              <w:t>dni roboczych od przyjęcia zgłoszenia przez</w:t>
            </w:r>
            <w:r>
              <w:t xml:space="preserve"> </w:t>
            </w:r>
            <w:r w:rsidR="00A54C3F">
              <w:t>Wykonawcę</w:t>
            </w:r>
            <w:r w:rsidR="00D943A4">
              <w:t xml:space="preserve"> (zgodnie ze złożoną ofertą</w:t>
            </w:r>
            <w:r>
              <w:t>)</w:t>
            </w:r>
          </w:p>
        </w:tc>
      </w:tr>
      <w:tr w:rsidR="00A54C3F" w14:paraId="102418EA" w14:textId="77777777" w:rsidTr="00DB23F6">
        <w:trPr>
          <w:trHeight w:val="618"/>
        </w:trPr>
        <w:tc>
          <w:tcPr>
            <w:tcW w:w="1983" w:type="dxa"/>
          </w:tcPr>
          <w:p w14:paraId="6A557A73" w14:textId="77777777" w:rsidR="00A54C3F" w:rsidRDefault="00A54C3F" w:rsidP="00DB23F6">
            <w:pPr>
              <w:pStyle w:val="TableParagraph"/>
              <w:spacing w:before="152"/>
              <w:ind w:left="209" w:right="141"/>
              <w:jc w:val="center"/>
            </w:pPr>
            <w:r>
              <w:t>WADA</w:t>
            </w:r>
          </w:p>
        </w:tc>
        <w:tc>
          <w:tcPr>
            <w:tcW w:w="2410" w:type="dxa"/>
          </w:tcPr>
          <w:p w14:paraId="6C477C12" w14:textId="77777777" w:rsidR="00A54C3F" w:rsidRDefault="00A54C3F" w:rsidP="00DB23F6">
            <w:pPr>
              <w:pStyle w:val="TableParagraph"/>
              <w:spacing w:before="152"/>
              <w:ind w:left="118" w:right="42"/>
              <w:jc w:val="center"/>
            </w:pPr>
            <w:r>
              <w:t>5 dni roboczych</w:t>
            </w:r>
          </w:p>
        </w:tc>
        <w:tc>
          <w:tcPr>
            <w:tcW w:w="4353" w:type="dxa"/>
          </w:tcPr>
          <w:p w14:paraId="0F5D7A28" w14:textId="1391085E" w:rsidR="00A54C3F" w:rsidRDefault="00A54C3F" w:rsidP="00EC3784">
            <w:pPr>
              <w:pStyle w:val="TableParagraph"/>
              <w:spacing w:line="267" w:lineRule="exact"/>
              <w:ind w:left="136"/>
            </w:pPr>
            <w:r>
              <w:t xml:space="preserve">20 dni roboczych od przyjęcia zgłoszenia </w:t>
            </w:r>
            <w:r w:rsidR="00EC3784">
              <w:br/>
            </w:r>
            <w:r>
              <w:t>przez</w:t>
            </w:r>
            <w:r w:rsidR="00EC3784">
              <w:t xml:space="preserve"> </w:t>
            </w:r>
            <w:r>
              <w:t>Wykonawcę</w:t>
            </w:r>
          </w:p>
        </w:tc>
      </w:tr>
    </w:tbl>
    <w:p w14:paraId="53DC8E51" w14:textId="02390EA8" w:rsidR="00A54C3F" w:rsidRDefault="00A54C3F">
      <w:pPr>
        <w:pStyle w:val="Akapitzlist"/>
        <w:widowControl w:val="0"/>
        <w:numPr>
          <w:ilvl w:val="0"/>
          <w:numId w:val="130"/>
        </w:numPr>
        <w:tabs>
          <w:tab w:val="left" w:pos="847"/>
        </w:tabs>
        <w:autoSpaceDE w:val="0"/>
        <w:autoSpaceDN w:val="0"/>
        <w:spacing w:before="119" w:after="0" w:line="276" w:lineRule="auto"/>
        <w:ind w:right="270" w:hanging="356"/>
        <w:contextualSpacing w:val="0"/>
        <w:jc w:val="both"/>
      </w:pPr>
      <w:r>
        <w:t>Zapewniania</w:t>
      </w:r>
      <w:r>
        <w:rPr>
          <w:spacing w:val="-7"/>
        </w:rPr>
        <w:t xml:space="preserve"> </w:t>
      </w:r>
      <w:r>
        <w:t>rekonfiguracji</w:t>
      </w:r>
      <w:r>
        <w:rPr>
          <w:spacing w:val="-9"/>
        </w:rPr>
        <w:t xml:space="preserve"> </w:t>
      </w:r>
      <w:r>
        <w:t>bądź</w:t>
      </w:r>
      <w:r>
        <w:rPr>
          <w:spacing w:val="-6"/>
        </w:rPr>
        <w:t xml:space="preserve"> </w:t>
      </w:r>
      <w:r>
        <w:t>ponownej</w:t>
      </w:r>
      <w:r>
        <w:rPr>
          <w:spacing w:val="-6"/>
        </w:rPr>
        <w:t xml:space="preserve"> </w:t>
      </w:r>
      <w:r>
        <w:t>instalacji</w:t>
      </w:r>
      <w:r>
        <w:rPr>
          <w:spacing w:val="-7"/>
        </w:rPr>
        <w:t xml:space="preserve"> </w:t>
      </w:r>
      <w:r>
        <w:t>systemu</w:t>
      </w:r>
      <w:r>
        <w:rPr>
          <w:spacing w:val="-6"/>
        </w:rPr>
        <w:t xml:space="preserve"> </w:t>
      </w:r>
      <w:r>
        <w:t>i</w:t>
      </w:r>
      <w:r>
        <w:rPr>
          <w:spacing w:val="-7"/>
        </w:rPr>
        <w:t xml:space="preserve"> </w:t>
      </w:r>
      <w:r>
        <w:t>przywrócenia</w:t>
      </w:r>
      <w:r>
        <w:rPr>
          <w:spacing w:val="-9"/>
        </w:rPr>
        <w:t xml:space="preserve"> </w:t>
      </w:r>
      <w:r>
        <w:t>danych</w:t>
      </w:r>
      <w:r>
        <w:rPr>
          <w:spacing w:val="-6"/>
        </w:rPr>
        <w:t xml:space="preserve"> </w:t>
      </w:r>
      <w:r>
        <w:t>z</w:t>
      </w:r>
      <w:r>
        <w:rPr>
          <w:spacing w:val="-7"/>
        </w:rPr>
        <w:t xml:space="preserve"> </w:t>
      </w:r>
      <w:r>
        <w:t>kopii</w:t>
      </w:r>
      <w:r>
        <w:rPr>
          <w:spacing w:val="-6"/>
        </w:rPr>
        <w:t xml:space="preserve"> </w:t>
      </w:r>
      <w:r>
        <w:t xml:space="preserve">po awarii </w:t>
      </w:r>
      <w:r w:rsidR="00135510">
        <w:t xml:space="preserve">systemu </w:t>
      </w:r>
      <w:r>
        <w:t>w ciągu maksymalnie 72 godzin od zgłoszenia gotowości ze strony Zamawiającego.</w:t>
      </w:r>
    </w:p>
    <w:p w14:paraId="4F4C93F0" w14:textId="77777777" w:rsidR="00A54C3F" w:rsidRDefault="00A54C3F">
      <w:pPr>
        <w:pStyle w:val="Akapitzlist"/>
        <w:widowControl w:val="0"/>
        <w:numPr>
          <w:ilvl w:val="0"/>
          <w:numId w:val="130"/>
        </w:numPr>
        <w:tabs>
          <w:tab w:val="left" w:pos="847"/>
        </w:tabs>
        <w:autoSpaceDE w:val="0"/>
        <w:autoSpaceDN w:val="0"/>
        <w:spacing w:before="120" w:after="0" w:line="276" w:lineRule="auto"/>
        <w:ind w:right="276"/>
        <w:contextualSpacing w:val="0"/>
        <w:jc w:val="both"/>
      </w:pPr>
      <w:r>
        <w:t xml:space="preserve">Czas naprawy oprogramowania użytkowego odnosi się do oprogramowania użytkowego dostarczonego, do którego dostawca oprogramowania musi </w:t>
      </w:r>
      <w:r>
        <w:lastRenderedPageBreak/>
        <w:t>posiadać możliwość prawną i techniczną ingerencji w kod</w:t>
      </w:r>
      <w:r>
        <w:rPr>
          <w:spacing w:val="-5"/>
        </w:rPr>
        <w:t xml:space="preserve"> </w:t>
      </w:r>
      <w:r>
        <w:t>źródłowy.</w:t>
      </w:r>
    </w:p>
    <w:p w14:paraId="47D44836" w14:textId="77777777" w:rsidR="00A54C3F" w:rsidRDefault="00A54C3F">
      <w:pPr>
        <w:pStyle w:val="Akapitzlist"/>
        <w:widowControl w:val="0"/>
        <w:numPr>
          <w:ilvl w:val="0"/>
          <w:numId w:val="130"/>
        </w:numPr>
        <w:tabs>
          <w:tab w:val="left" w:pos="847"/>
        </w:tabs>
        <w:autoSpaceDE w:val="0"/>
        <w:autoSpaceDN w:val="0"/>
        <w:spacing w:before="120" w:after="0" w:line="273" w:lineRule="auto"/>
        <w:ind w:right="275" w:hanging="356"/>
        <w:contextualSpacing w:val="0"/>
        <w:jc w:val="both"/>
      </w:pPr>
      <w:r>
        <w:t>Przedstawienie w trakcie odbioru końcowego pełnej dokumentacji powykonawczej obejmującej:</w:t>
      </w:r>
    </w:p>
    <w:p w14:paraId="35E31A48" w14:textId="77777777" w:rsidR="00A54C3F" w:rsidRDefault="00A54C3F">
      <w:pPr>
        <w:pStyle w:val="Akapitzlist"/>
        <w:widowControl w:val="0"/>
        <w:numPr>
          <w:ilvl w:val="0"/>
          <w:numId w:val="129"/>
        </w:numPr>
        <w:tabs>
          <w:tab w:val="left" w:pos="1271"/>
          <w:tab w:val="left" w:pos="1272"/>
        </w:tabs>
        <w:autoSpaceDE w:val="0"/>
        <w:autoSpaceDN w:val="0"/>
        <w:spacing w:before="125" w:after="0" w:line="240" w:lineRule="auto"/>
        <w:ind w:hanging="361"/>
        <w:contextualSpacing w:val="0"/>
      </w:pPr>
      <w:r>
        <w:t>opis użytych bibliotek (funkcji, parametrów), przed podpisaniem protokołu</w:t>
      </w:r>
      <w:r>
        <w:rPr>
          <w:spacing w:val="-13"/>
        </w:rPr>
        <w:t xml:space="preserve"> </w:t>
      </w:r>
      <w:r>
        <w:t>końcowego;</w:t>
      </w:r>
    </w:p>
    <w:p w14:paraId="64740DC0" w14:textId="77777777" w:rsidR="00A54C3F" w:rsidRDefault="00A54C3F">
      <w:pPr>
        <w:pStyle w:val="Akapitzlist"/>
        <w:widowControl w:val="0"/>
        <w:numPr>
          <w:ilvl w:val="0"/>
          <w:numId w:val="129"/>
        </w:numPr>
        <w:tabs>
          <w:tab w:val="left" w:pos="1271"/>
          <w:tab w:val="left" w:pos="1272"/>
        </w:tabs>
        <w:autoSpaceDE w:val="0"/>
        <w:autoSpaceDN w:val="0"/>
        <w:spacing w:before="161" w:after="0" w:line="240" w:lineRule="auto"/>
        <w:ind w:hanging="361"/>
        <w:contextualSpacing w:val="0"/>
      </w:pPr>
      <w:r>
        <w:t>szczegółowy</w:t>
      </w:r>
      <w:r>
        <w:rPr>
          <w:spacing w:val="-11"/>
        </w:rPr>
        <w:t xml:space="preserve"> </w:t>
      </w:r>
      <w:r>
        <w:t>schemat</w:t>
      </w:r>
      <w:r>
        <w:rPr>
          <w:spacing w:val="-10"/>
        </w:rPr>
        <w:t xml:space="preserve"> </w:t>
      </w:r>
      <w:r>
        <w:t>baz</w:t>
      </w:r>
      <w:r>
        <w:rPr>
          <w:spacing w:val="-14"/>
        </w:rPr>
        <w:t xml:space="preserve"> </w:t>
      </w:r>
      <w:r>
        <w:t>danych</w:t>
      </w:r>
      <w:r>
        <w:rPr>
          <w:spacing w:val="-12"/>
        </w:rPr>
        <w:t xml:space="preserve"> </w:t>
      </w:r>
      <w:r>
        <w:t>systemu,</w:t>
      </w:r>
      <w:r>
        <w:rPr>
          <w:spacing w:val="-13"/>
        </w:rPr>
        <w:t xml:space="preserve"> </w:t>
      </w:r>
      <w:r>
        <w:t>uwzględniający</w:t>
      </w:r>
      <w:r>
        <w:rPr>
          <w:spacing w:val="-10"/>
        </w:rPr>
        <w:t xml:space="preserve"> </w:t>
      </w:r>
      <w:r>
        <w:t>powiązania</w:t>
      </w:r>
      <w:r>
        <w:rPr>
          <w:spacing w:val="-13"/>
        </w:rPr>
        <w:t xml:space="preserve"> </w:t>
      </w:r>
      <w:r>
        <w:t>i</w:t>
      </w:r>
      <w:r>
        <w:rPr>
          <w:spacing w:val="-12"/>
        </w:rPr>
        <w:t xml:space="preserve"> </w:t>
      </w:r>
      <w:r>
        <w:t>zależności</w:t>
      </w:r>
      <w:r>
        <w:rPr>
          <w:spacing w:val="-13"/>
        </w:rPr>
        <w:t xml:space="preserve"> </w:t>
      </w:r>
      <w:r>
        <w:t>między</w:t>
      </w:r>
    </w:p>
    <w:p w14:paraId="53407789" w14:textId="77777777" w:rsidR="00A54C3F" w:rsidRDefault="00A54C3F" w:rsidP="00A54C3F">
      <w:pPr>
        <w:pStyle w:val="Tekstpodstawowy"/>
        <w:spacing w:before="39"/>
        <w:ind w:left="1271"/>
      </w:pPr>
      <w:r>
        <w:t>tabelami;</w:t>
      </w:r>
    </w:p>
    <w:p w14:paraId="28036B47" w14:textId="77777777" w:rsidR="00A54C3F" w:rsidRDefault="00A54C3F">
      <w:pPr>
        <w:pStyle w:val="Akapitzlist"/>
        <w:widowControl w:val="0"/>
        <w:numPr>
          <w:ilvl w:val="0"/>
          <w:numId w:val="129"/>
        </w:numPr>
        <w:tabs>
          <w:tab w:val="left" w:pos="1271"/>
          <w:tab w:val="left" w:pos="1272"/>
        </w:tabs>
        <w:autoSpaceDE w:val="0"/>
        <w:autoSpaceDN w:val="0"/>
        <w:spacing w:before="91" w:after="0" w:line="240" w:lineRule="auto"/>
        <w:ind w:hanging="361"/>
        <w:contextualSpacing w:val="0"/>
      </w:pPr>
      <w:r>
        <w:t>opis techniczny procedur</w:t>
      </w:r>
      <w:r>
        <w:rPr>
          <w:spacing w:val="-1"/>
        </w:rPr>
        <w:t xml:space="preserve"> </w:t>
      </w:r>
      <w:r>
        <w:t>aktualizacyjnych;</w:t>
      </w:r>
    </w:p>
    <w:p w14:paraId="26375272" w14:textId="77777777" w:rsidR="00A54C3F" w:rsidRDefault="00A54C3F">
      <w:pPr>
        <w:pStyle w:val="Akapitzlist"/>
        <w:widowControl w:val="0"/>
        <w:numPr>
          <w:ilvl w:val="0"/>
          <w:numId w:val="129"/>
        </w:numPr>
        <w:tabs>
          <w:tab w:val="left" w:pos="1271"/>
          <w:tab w:val="left" w:pos="1272"/>
          <w:tab w:val="left" w:pos="2614"/>
          <w:tab w:val="left" w:pos="3668"/>
          <w:tab w:val="left" w:pos="5000"/>
          <w:tab w:val="left" w:pos="6231"/>
          <w:tab w:val="left" w:pos="7865"/>
          <w:tab w:val="left" w:pos="8300"/>
        </w:tabs>
        <w:autoSpaceDE w:val="0"/>
        <w:autoSpaceDN w:val="0"/>
        <w:spacing w:before="159" w:after="0" w:line="276" w:lineRule="auto"/>
        <w:ind w:right="272"/>
        <w:contextualSpacing w:val="0"/>
      </w:pPr>
      <w:r>
        <w:t>dostarczenie</w:t>
      </w:r>
      <w:r>
        <w:tab/>
        <w:t>wszelkich</w:t>
      </w:r>
      <w:r>
        <w:tab/>
        <w:t>niezbędnych</w:t>
      </w:r>
      <w:r>
        <w:tab/>
        <w:t>materiałów</w:t>
      </w:r>
      <w:r>
        <w:tab/>
        <w:t>uzupełniających</w:t>
      </w:r>
      <w:r>
        <w:tab/>
        <w:t>do</w:t>
      </w:r>
      <w:r>
        <w:tab/>
      </w:r>
      <w:r>
        <w:rPr>
          <w:spacing w:val="-3"/>
        </w:rPr>
        <w:t xml:space="preserve">powyższej </w:t>
      </w:r>
      <w:r>
        <w:t>dokumentacji powykonawczej, które są konieczne do właściwej eksploatacji</w:t>
      </w:r>
      <w:r>
        <w:rPr>
          <w:spacing w:val="-17"/>
        </w:rPr>
        <w:t xml:space="preserve"> </w:t>
      </w:r>
      <w:r>
        <w:t>systemu.</w:t>
      </w:r>
    </w:p>
    <w:p w14:paraId="3362961D" w14:textId="77777777" w:rsidR="00A54C3F" w:rsidRDefault="00A54C3F">
      <w:pPr>
        <w:pStyle w:val="Akapitzlist"/>
        <w:widowControl w:val="0"/>
        <w:numPr>
          <w:ilvl w:val="0"/>
          <w:numId w:val="130"/>
        </w:numPr>
        <w:tabs>
          <w:tab w:val="left" w:pos="847"/>
        </w:tabs>
        <w:autoSpaceDE w:val="0"/>
        <w:autoSpaceDN w:val="0"/>
        <w:spacing w:before="121" w:after="0" w:line="273" w:lineRule="auto"/>
        <w:ind w:right="268"/>
        <w:contextualSpacing w:val="0"/>
      </w:pPr>
      <w:r>
        <w:t>Ewentualne rekonfiguracje systemu w celu zapewnienia właściwego dalszego działania, zgodnie z wytycznymi Zamawiającego, we wspólnie ustalonym</w:t>
      </w:r>
      <w:r>
        <w:rPr>
          <w:spacing w:val="-9"/>
        </w:rPr>
        <w:t xml:space="preserve"> </w:t>
      </w:r>
      <w:r>
        <w:t>terminie</w:t>
      </w:r>
    </w:p>
    <w:p w14:paraId="6825A0F0" w14:textId="77777777" w:rsidR="00A54C3F" w:rsidRDefault="00A54C3F" w:rsidP="00A54C3F">
      <w:pPr>
        <w:pStyle w:val="Nagwek4"/>
        <w:spacing w:before="125"/>
      </w:pPr>
      <w:r w:rsidRPr="00FD2322">
        <w:t>Asysta Techniczna (w tym: opieka serwisowa) – minimalne wymagania</w:t>
      </w:r>
      <w:r>
        <w:t>:</w:t>
      </w:r>
    </w:p>
    <w:p w14:paraId="069BFF31" w14:textId="77777777" w:rsidR="00A54C3F" w:rsidRDefault="00A54C3F">
      <w:pPr>
        <w:pStyle w:val="Akapitzlist"/>
        <w:widowControl w:val="0"/>
        <w:numPr>
          <w:ilvl w:val="0"/>
          <w:numId w:val="128"/>
        </w:numPr>
        <w:tabs>
          <w:tab w:val="left" w:pos="859"/>
        </w:tabs>
        <w:autoSpaceDE w:val="0"/>
        <w:autoSpaceDN w:val="0"/>
        <w:spacing w:before="161" w:after="0" w:line="240" w:lineRule="auto"/>
        <w:contextualSpacing w:val="0"/>
        <w:jc w:val="both"/>
      </w:pPr>
      <w:r>
        <w:t>Asysta techniczna bazy danych polegająca w szczególności</w:t>
      </w:r>
      <w:r>
        <w:rPr>
          <w:spacing w:val="-7"/>
        </w:rPr>
        <w:t xml:space="preserve"> </w:t>
      </w:r>
      <w:r>
        <w:t>na:</w:t>
      </w:r>
    </w:p>
    <w:p w14:paraId="2999B2C6" w14:textId="77777777" w:rsidR="00A54C3F" w:rsidRDefault="00A54C3F">
      <w:pPr>
        <w:pStyle w:val="Akapitzlist"/>
        <w:widowControl w:val="0"/>
        <w:numPr>
          <w:ilvl w:val="1"/>
          <w:numId w:val="128"/>
        </w:numPr>
        <w:tabs>
          <w:tab w:val="left" w:pos="1579"/>
        </w:tabs>
        <w:autoSpaceDE w:val="0"/>
        <w:autoSpaceDN w:val="0"/>
        <w:spacing w:before="158" w:after="0" w:line="276" w:lineRule="auto"/>
        <w:ind w:right="554"/>
        <w:contextualSpacing w:val="0"/>
      </w:pPr>
      <w:r>
        <w:t>usuwaniu uszkodzeń danych zawartych w bazie danych oraz ich skutków powstałych w wyniku nieprawidłowego działania</w:t>
      </w:r>
      <w:r>
        <w:rPr>
          <w:spacing w:val="-6"/>
        </w:rPr>
        <w:t xml:space="preserve"> </w:t>
      </w:r>
      <w:r>
        <w:t>systemu,</w:t>
      </w:r>
    </w:p>
    <w:p w14:paraId="086C23B5" w14:textId="77777777" w:rsidR="00A54C3F" w:rsidRDefault="00A54C3F">
      <w:pPr>
        <w:pStyle w:val="Akapitzlist"/>
        <w:widowControl w:val="0"/>
        <w:numPr>
          <w:ilvl w:val="1"/>
          <w:numId w:val="128"/>
        </w:numPr>
        <w:tabs>
          <w:tab w:val="left" w:pos="1579"/>
        </w:tabs>
        <w:autoSpaceDE w:val="0"/>
        <w:autoSpaceDN w:val="0"/>
        <w:spacing w:before="122" w:after="0" w:line="240" w:lineRule="auto"/>
        <w:contextualSpacing w:val="0"/>
      </w:pPr>
      <w:r>
        <w:t>aktualizacji</w:t>
      </w:r>
      <w:r>
        <w:rPr>
          <w:spacing w:val="-11"/>
        </w:rPr>
        <w:t xml:space="preserve"> </w:t>
      </w:r>
      <w:r>
        <w:t>struktur</w:t>
      </w:r>
      <w:r>
        <w:rPr>
          <w:spacing w:val="-10"/>
        </w:rPr>
        <w:t xml:space="preserve"> </w:t>
      </w:r>
      <w:r>
        <w:t>bazy</w:t>
      </w:r>
      <w:r>
        <w:rPr>
          <w:spacing w:val="-12"/>
        </w:rPr>
        <w:t xml:space="preserve"> </w:t>
      </w:r>
      <w:r>
        <w:t>danych</w:t>
      </w:r>
      <w:r>
        <w:rPr>
          <w:spacing w:val="-11"/>
        </w:rPr>
        <w:t xml:space="preserve"> </w:t>
      </w:r>
      <w:r>
        <w:t>wymaganych</w:t>
      </w:r>
      <w:r>
        <w:rPr>
          <w:spacing w:val="-10"/>
        </w:rPr>
        <w:t xml:space="preserve"> </w:t>
      </w:r>
      <w:r>
        <w:t>przez</w:t>
      </w:r>
      <w:r>
        <w:rPr>
          <w:spacing w:val="-11"/>
        </w:rPr>
        <w:t xml:space="preserve"> </w:t>
      </w:r>
      <w:r>
        <w:t>nowe</w:t>
      </w:r>
      <w:r>
        <w:rPr>
          <w:spacing w:val="-12"/>
        </w:rPr>
        <w:t xml:space="preserve"> </w:t>
      </w:r>
      <w:r>
        <w:t>wersje</w:t>
      </w:r>
      <w:r>
        <w:rPr>
          <w:spacing w:val="-12"/>
        </w:rPr>
        <w:t xml:space="preserve"> </w:t>
      </w:r>
      <w:r>
        <w:t>oprogramowania</w:t>
      </w:r>
    </w:p>
    <w:p w14:paraId="37A29F0F" w14:textId="77777777" w:rsidR="00A54C3F" w:rsidRDefault="00A54C3F" w:rsidP="00A54C3F">
      <w:pPr>
        <w:pStyle w:val="Tekstpodstawowy"/>
        <w:spacing w:before="39"/>
        <w:ind w:left="1578"/>
      </w:pPr>
      <w:r>
        <w:t>lub nowe przepisy prawne lub związanych z ogólnym rozwojem systemu,</w:t>
      </w:r>
    </w:p>
    <w:p w14:paraId="74BCE726" w14:textId="77777777" w:rsidR="00A54C3F" w:rsidRDefault="00A54C3F">
      <w:pPr>
        <w:pStyle w:val="Akapitzlist"/>
        <w:widowControl w:val="0"/>
        <w:numPr>
          <w:ilvl w:val="1"/>
          <w:numId w:val="128"/>
        </w:numPr>
        <w:tabs>
          <w:tab w:val="left" w:pos="1579"/>
        </w:tabs>
        <w:autoSpaceDE w:val="0"/>
        <w:autoSpaceDN w:val="0"/>
        <w:spacing w:before="161" w:after="0" w:line="276" w:lineRule="auto"/>
        <w:ind w:right="552"/>
        <w:contextualSpacing w:val="0"/>
        <w:jc w:val="both"/>
      </w:pPr>
      <w:r>
        <w:t>tworzeniu w bazie danych nowych struktur, które stanowią zabezpieczenie przed wprowadzaniem błędnych danych, powielaniem danych, naruszeniem integralności danych, skasowaniem danych, nadmiernym przyrostem danych i innymi niepożądanymi zjawiskami obniżającymi jakość bazy</w:t>
      </w:r>
      <w:r>
        <w:rPr>
          <w:spacing w:val="-5"/>
        </w:rPr>
        <w:t xml:space="preserve"> </w:t>
      </w:r>
      <w:r>
        <w:t>danych,</w:t>
      </w:r>
    </w:p>
    <w:p w14:paraId="0DFCA1CE" w14:textId="77777777" w:rsidR="00A54C3F" w:rsidRDefault="00A54C3F">
      <w:pPr>
        <w:pStyle w:val="Akapitzlist"/>
        <w:widowControl w:val="0"/>
        <w:numPr>
          <w:ilvl w:val="1"/>
          <w:numId w:val="128"/>
        </w:numPr>
        <w:tabs>
          <w:tab w:val="left" w:pos="1579"/>
        </w:tabs>
        <w:autoSpaceDE w:val="0"/>
        <w:autoSpaceDN w:val="0"/>
        <w:spacing w:before="121" w:after="0" w:line="276" w:lineRule="auto"/>
        <w:ind w:right="553"/>
        <w:contextualSpacing w:val="0"/>
        <w:jc w:val="both"/>
      </w:pPr>
      <w:r>
        <w:t>modyfikacji lub rozszerzaniu systemu o podmoduły zwiększające jego funkcjonalność i użyteczność, a będących w zakresie działań realizowanych przez Urząd.</w:t>
      </w:r>
    </w:p>
    <w:p w14:paraId="2FD81F33" w14:textId="77777777" w:rsidR="00A54C3F" w:rsidRDefault="00A54C3F">
      <w:pPr>
        <w:pStyle w:val="Akapitzlist"/>
        <w:widowControl w:val="0"/>
        <w:numPr>
          <w:ilvl w:val="0"/>
          <w:numId w:val="128"/>
        </w:numPr>
        <w:tabs>
          <w:tab w:val="left" w:pos="859"/>
        </w:tabs>
        <w:autoSpaceDE w:val="0"/>
        <w:autoSpaceDN w:val="0"/>
        <w:spacing w:before="120" w:after="0" w:line="276" w:lineRule="auto"/>
        <w:ind w:right="551"/>
        <w:contextualSpacing w:val="0"/>
        <w:jc w:val="both"/>
      </w:pPr>
      <w:r>
        <w:t>Udzielanie konsultacji pracownikom wskazanym przez Zamawiającego w zakresie obsługi systemu we wspólnie ustalonych</w:t>
      </w:r>
      <w:r>
        <w:rPr>
          <w:spacing w:val="-9"/>
        </w:rPr>
        <w:t xml:space="preserve"> </w:t>
      </w:r>
      <w:r>
        <w:t>terminach.</w:t>
      </w:r>
    </w:p>
    <w:p w14:paraId="1131A652" w14:textId="005AF9C4" w:rsidR="00A54C3F" w:rsidRDefault="00A54C3F">
      <w:pPr>
        <w:pStyle w:val="Akapitzlist"/>
        <w:widowControl w:val="0"/>
        <w:numPr>
          <w:ilvl w:val="0"/>
          <w:numId w:val="128"/>
        </w:numPr>
        <w:tabs>
          <w:tab w:val="left" w:pos="859"/>
        </w:tabs>
        <w:autoSpaceDE w:val="0"/>
        <w:autoSpaceDN w:val="0"/>
        <w:spacing w:before="119" w:after="0" w:line="240" w:lineRule="auto"/>
        <w:contextualSpacing w:val="0"/>
        <w:jc w:val="both"/>
      </w:pPr>
      <w:r>
        <w:t>Udostępnienie Helpdesku w godzinach roboczych pracy Urzędu w formie portalu</w:t>
      </w:r>
      <w:r>
        <w:rPr>
          <w:spacing w:val="-11"/>
        </w:rPr>
        <w:t xml:space="preserve"> </w:t>
      </w:r>
      <w:hyperlink r:id="rId11">
        <w:r>
          <w:t>www.</w:t>
        </w:r>
      </w:hyperlink>
    </w:p>
    <w:p w14:paraId="38C65382" w14:textId="1D352FCB" w:rsidR="00A54C3F" w:rsidRDefault="00A54C3F">
      <w:pPr>
        <w:pStyle w:val="Akapitzlist"/>
        <w:widowControl w:val="0"/>
        <w:numPr>
          <w:ilvl w:val="0"/>
          <w:numId w:val="128"/>
        </w:numPr>
        <w:tabs>
          <w:tab w:val="left" w:pos="859"/>
        </w:tabs>
        <w:autoSpaceDE w:val="0"/>
        <w:autoSpaceDN w:val="0"/>
        <w:spacing w:before="119" w:after="0" w:line="240" w:lineRule="auto"/>
        <w:contextualSpacing w:val="0"/>
        <w:jc w:val="both"/>
      </w:pPr>
      <w:r>
        <w:t>Usunięcie</w:t>
      </w:r>
      <w:r>
        <w:rPr>
          <w:spacing w:val="31"/>
        </w:rPr>
        <w:t xml:space="preserve"> </w:t>
      </w:r>
      <w:r>
        <w:t>negatywnych</w:t>
      </w:r>
      <w:r>
        <w:rPr>
          <w:spacing w:val="30"/>
        </w:rPr>
        <w:t xml:space="preserve"> </w:t>
      </w:r>
      <w:r>
        <w:t>skutków</w:t>
      </w:r>
      <w:r>
        <w:rPr>
          <w:spacing w:val="31"/>
        </w:rPr>
        <w:t xml:space="preserve"> </w:t>
      </w:r>
      <w:r>
        <w:t>będących</w:t>
      </w:r>
      <w:r>
        <w:rPr>
          <w:spacing w:val="30"/>
        </w:rPr>
        <w:t xml:space="preserve"> </w:t>
      </w:r>
      <w:r>
        <w:t>wynikiem</w:t>
      </w:r>
      <w:r>
        <w:rPr>
          <w:spacing w:val="30"/>
        </w:rPr>
        <w:t xml:space="preserve"> </w:t>
      </w:r>
      <w:r>
        <w:t>modyfikacji</w:t>
      </w:r>
      <w:r>
        <w:rPr>
          <w:spacing w:val="31"/>
        </w:rPr>
        <w:t xml:space="preserve"> </w:t>
      </w:r>
      <w:r>
        <w:t>wprowadzonych</w:t>
      </w:r>
      <w:r w:rsidR="00FD2322">
        <w:t xml:space="preserve"> </w:t>
      </w:r>
      <w:r>
        <w:t>przez</w:t>
      </w:r>
    </w:p>
    <w:p w14:paraId="2B7E7327" w14:textId="77777777" w:rsidR="00A54C3F" w:rsidRDefault="00A54C3F" w:rsidP="00FD2322">
      <w:pPr>
        <w:pStyle w:val="Tekstpodstawowy"/>
        <w:spacing w:before="41"/>
        <w:ind w:left="851" w:right="548"/>
        <w:jc w:val="both"/>
      </w:pPr>
      <w:r>
        <w:t>producenta</w:t>
      </w:r>
      <w:r>
        <w:rPr>
          <w:spacing w:val="-9"/>
        </w:rPr>
        <w:t xml:space="preserve"> </w:t>
      </w:r>
      <w:r>
        <w:t>systemu</w:t>
      </w:r>
      <w:r>
        <w:rPr>
          <w:spacing w:val="-11"/>
        </w:rPr>
        <w:t xml:space="preserve"> </w:t>
      </w:r>
      <w:r>
        <w:t>w</w:t>
      </w:r>
      <w:r>
        <w:rPr>
          <w:spacing w:val="-7"/>
        </w:rPr>
        <w:t xml:space="preserve"> </w:t>
      </w:r>
      <w:r>
        <w:t>ramach</w:t>
      </w:r>
      <w:r>
        <w:rPr>
          <w:spacing w:val="-9"/>
        </w:rPr>
        <w:t xml:space="preserve"> </w:t>
      </w:r>
      <w:r>
        <w:t>asysty</w:t>
      </w:r>
      <w:r>
        <w:rPr>
          <w:spacing w:val="-7"/>
        </w:rPr>
        <w:t xml:space="preserve"> </w:t>
      </w:r>
      <w:r>
        <w:t>technicznej,</w:t>
      </w:r>
      <w:r>
        <w:rPr>
          <w:spacing w:val="-7"/>
        </w:rPr>
        <w:t xml:space="preserve"> </w:t>
      </w:r>
      <w:r>
        <w:t>zgodnie</w:t>
      </w:r>
      <w:r>
        <w:rPr>
          <w:spacing w:val="-8"/>
        </w:rPr>
        <w:t xml:space="preserve"> </w:t>
      </w:r>
      <w:r>
        <w:t>z</w:t>
      </w:r>
      <w:r>
        <w:rPr>
          <w:spacing w:val="-9"/>
        </w:rPr>
        <w:t xml:space="preserve"> </w:t>
      </w:r>
      <w:r>
        <w:t>kategoryzacją</w:t>
      </w:r>
      <w:r>
        <w:rPr>
          <w:spacing w:val="-9"/>
        </w:rPr>
        <w:t xml:space="preserve"> </w:t>
      </w:r>
      <w:r>
        <w:t>Zamawiającego.</w:t>
      </w:r>
    </w:p>
    <w:p w14:paraId="2434D640" w14:textId="6D4D778D" w:rsidR="002A7A45" w:rsidRDefault="008721DC" w:rsidP="002A7A45">
      <w:pPr>
        <w:pStyle w:val="Nagwek1"/>
        <w:rPr>
          <w:rFonts w:eastAsia="Calibri"/>
        </w:rPr>
      </w:pPr>
      <w:bookmarkStart w:id="84" w:name="_Toc184288759"/>
      <w:r>
        <w:rPr>
          <w:rFonts w:eastAsia="Calibri"/>
        </w:rPr>
        <w:lastRenderedPageBreak/>
        <w:t>1</w:t>
      </w:r>
      <w:r w:rsidR="007836DB">
        <w:rPr>
          <w:rFonts w:eastAsia="Calibri"/>
        </w:rPr>
        <w:t>2</w:t>
      </w:r>
      <w:r>
        <w:rPr>
          <w:rFonts w:eastAsia="Calibri"/>
        </w:rPr>
        <w:t xml:space="preserve">. </w:t>
      </w:r>
      <w:r w:rsidR="002A7A45">
        <w:rPr>
          <w:rFonts w:eastAsia="Calibri"/>
        </w:rPr>
        <w:t>Ogólne wymogi prawne</w:t>
      </w:r>
      <w:bookmarkEnd w:id="84"/>
    </w:p>
    <w:p w14:paraId="561C484A" w14:textId="77777777" w:rsidR="00903E8B" w:rsidRDefault="00903E8B" w:rsidP="00903E8B">
      <w:pPr>
        <w:pStyle w:val="Tekstpodstawowy"/>
        <w:spacing w:before="0" w:line="276" w:lineRule="auto"/>
        <w:ind w:left="138"/>
        <w:jc w:val="both"/>
      </w:pPr>
      <w:r>
        <w:t>Oferowane przez Wykonawcę rozwiązania muszą być na dzień odbioru zgodne z aktami prawnymi regulującymi pracę urzędów administracji publicznej oraz usług urzędowych realizowanych drogą elektroniczną. Oferowane rozwiązania muszą być zgodne w szczególności z następującymi przepisami:</w:t>
      </w:r>
    </w:p>
    <w:p w14:paraId="160E1C19" w14:textId="77777777" w:rsidR="00903E8B" w:rsidRDefault="00903E8B" w:rsidP="00903E8B">
      <w:pPr>
        <w:pStyle w:val="Tekstpodstawowy"/>
        <w:spacing w:before="9"/>
        <w:rPr>
          <w:sz w:val="9"/>
        </w:rPr>
      </w:pPr>
    </w:p>
    <w:tbl>
      <w:tblPr>
        <w:tblStyle w:val="TableNormal"/>
        <w:tblW w:w="9061" w:type="dxa"/>
        <w:tblInd w:w="14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7"/>
        <w:gridCol w:w="8574"/>
      </w:tblGrid>
      <w:tr w:rsidR="00903E8B" w14:paraId="68A95856" w14:textId="77777777" w:rsidTr="00903E8B">
        <w:trPr>
          <w:trHeight w:val="428"/>
        </w:trPr>
        <w:tc>
          <w:tcPr>
            <w:tcW w:w="487" w:type="dxa"/>
            <w:tcBorders>
              <w:bottom w:val="single" w:sz="12" w:space="0" w:color="666666"/>
            </w:tcBorders>
          </w:tcPr>
          <w:p w14:paraId="36589D0F" w14:textId="77777777" w:rsidR="00903E8B" w:rsidRDefault="00903E8B" w:rsidP="00DB23F6">
            <w:pPr>
              <w:pStyle w:val="TableParagraph"/>
              <w:spacing w:before="1"/>
              <w:ind w:left="87" w:right="79"/>
              <w:jc w:val="center"/>
              <w:rPr>
                <w:b/>
              </w:rPr>
            </w:pPr>
            <w:r>
              <w:rPr>
                <w:b/>
              </w:rPr>
              <w:t>Lp.</w:t>
            </w:r>
          </w:p>
        </w:tc>
        <w:tc>
          <w:tcPr>
            <w:tcW w:w="8574" w:type="dxa"/>
            <w:tcBorders>
              <w:bottom w:val="single" w:sz="12" w:space="0" w:color="666666"/>
            </w:tcBorders>
          </w:tcPr>
          <w:p w14:paraId="008E2836" w14:textId="77777777" w:rsidR="00903E8B" w:rsidRDefault="00903E8B" w:rsidP="00DB23F6">
            <w:pPr>
              <w:pStyle w:val="TableParagraph"/>
              <w:spacing w:before="1"/>
              <w:rPr>
                <w:b/>
              </w:rPr>
            </w:pPr>
            <w:r>
              <w:rPr>
                <w:b/>
              </w:rPr>
              <w:t>Akt prawny</w:t>
            </w:r>
          </w:p>
        </w:tc>
      </w:tr>
      <w:tr w:rsidR="00903E8B" w14:paraId="1A0FFA65" w14:textId="77777777" w:rsidTr="00903E8B">
        <w:trPr>
          <w:trHeight w:val="1048"/>
        </w:trPr>
        <w:tc>
          <w:tcPr>
            <w:tcW w:w="487" w:type="dxa"/>
            <w:tcBorders>
              <w:top w:val="single" w:sz="12" w:space="0" w:color="666666"/>
            </w:tcBorders>
          </w:tcPr>
          <w:p w14:paraId="43AEC857" w14:textId="77777777" w:rsidR="00903E8B" w:rsidRDefault="00903E8B" w:rsidP="00DB23F6">
            <w:pPr>
              <w:pStyle w:val="TableParagraph"/>
              <w:spacing w:before="20"/>
              <w:ind w:left="87" w:right="192"/>
              <w:jc w:val="center"/>
              <w:rPr>
                <w:b/>
                <w:sz w:val="20"/>
              </w:rPr>
            </w:pPr>
            <w:r>
              <w:rPr>
                <w:b/>
                <w:sz w:val="20"/>
              </w:rPr>
              <w:t>1.</w:t>
            </w:r>
          </w:p>
        </w:tc>
        <w:tc>
          <w:tcPr>
            <w:tcW w:w="8574" w:type="dxa"/>
            <w:tcBorders>
              <w:top w:val="single" w:sz="12" w:space="0" w:color="666666"/>
            </w:tcBorders>
          </w:tcPr>
          <w:p w14:paraId="23488288" w14:textId="77777777" w:rsidR="00903E8B" w:rsidRDefault="00903E8B" w:rsidP="00DB23F6">
            <w:pPr>
              <w:pStyle w:val="TableParagraph"/>
              <w:spacing w:before="1"/>
            </w:pPr>
            <w:r>
              <w:t>Rozporządzenie Prezesa Rady Ministrów z dnia 18 stycznia 2011 r. w sprawie instrukcji</w:t>
            </w:r>
          </w:p>
          <w:p w14:paraId="2FC4557A" w14:textId="77777777" w:rsidR="00903E8B" w:rsidRDefault="00903E8B" w:rsidP="00DB23F6">
            <w:pPr>
              <w:pStyle w:val="TableParagraph"/>
              <w:spacing w:before="38" w:line="276" w:lineRule="auto"/>
              <w:ind w:right="508"/>
            </w:pPr>
            <w:r>
              <w:t>kancelaryjnej, jednolitych rzeczowych wykazów akt oraz instrukcji w sprawie organizacji i zakresu działania archiwów zakładowych (Dz.U. 2011 r. Nr 14 poz. 67).</w:t>
            </w:r>
          </w:p>
        </w:tc>
      </w:tr>
      <w:tr w:rsidR="00903E8B" w14:paraId="22C9F400" w14:textId="77777777" w:rsidTr="00903E8B">
        <w:trPr>
          <w:trHeight w:val="736"/>
        </w:trPr>
        <w:tc>
          <w:tcPr>
            <w:tcW w:w="487" w:type="dxa"/>
          </w:tcPr>
          <w:p w14:paraId="7205BCB2" w14:textId="77777777" w:rsidR="00903E8B" w:rsidRDefault="00903E8B" w:rsidP="00DB23F6">
            <w:pPr>
              <w:pStyle w:val="TableParagraph"/>
              <w:spacing w:before="18"/>
              <w:ind w:left="87" w:right="192"/>
              <w:jc w:val="center"/>
              <w:rPr>
                <w:b/>
                <w:sz w:val="20"/>
              </w:rPr>
            </w:pPr>
            <w:r>
              <w:rPr>
                <w:b/>
                <w:sz w:val="20"/>
              </w:rPr>
              <w:t>2.</w:t>
            </w:r>
          </w:p>
        </w:tc>
        <w:tc>
          <w:tcPr>
            <w:tcW w:w="8574" w:type="dxa"/>
          </w:tcPr>
          <w:p w14:paraId="6124E7DB" w14:textId="77777777" w:rsidR="00903E8B" w:rsidRDefault="00903E8B" w:rsidP="00DB23F6">
            <w:pPr>
              <w:pStyle w:val="TableParagraph"/>
              <w:spacing w:line="268" w:lineRule="exact"/>
            </w:pPr>
            <w:r>
              <w:t>Ustawa z dnia 14 czerwca 1960 r. Kodeks postępowania administracyjnego (Dz. U. z 2024 r.</w:t>
            </w:r>
          </w:p>
          <w:p w14:paraId="5FDFABAD" w14:textId="77777777" w:rsidR="00903E8B" w:rsidRDefault="00903E8B" w:rsidP="00DB23F6">
            <w:pPr>
              <w:pStyle w:val="TableParagraph"/>
              <w:spacing w:before="41"/>
            </w:pPr>
            <w:r>
              <w:t>poz. 572).</w:t>
            </w:r>
          </w:p>
        </w:tc>
      </w:tr>
      <w:tr w:rsidR="00903E8B" w14:paraId="45900EC4" w14:textId="77777777" w:rsidTr="00903E8B">
        <w:trPr>
          <w:trHeight w:val="738"/>
        </w:trPr>
        <w:tc>
          <w:tcPr>
            <w:tcW w:w="487" w:type="dxa"/>
          </w:tcPr>
          <w:p w14:paraId="38A269E9" w14:textId="77777777" w:rsidR="00903E8B" w:rsidRDefault="00903E8B" w:rsidP="00DB23F6">
            <w:pPr>
              <w:pStyle w:val="TableParagraph"/>
              <w:spacing w:before="18"/>
              <w:ind w:left="87" w:right="192"/>
              <w:jc w:val="center"/>
              <w:rPr>
                <w:b/>
                <w:sz w:val="20"/>
              </w:rPr>
            </w:pPr>
            <w:r>
              <w:rPr>
                <w:b/>
                <w:sz w:val="20"/>
              </w:rPr>
              <w:t>3.</w:t>
            </w:r>
          </w:p>
        </w:tc>
        <w:tc>
          <w:tcPr>
            <w:tcW w:w="8574" w:type="dxa"/>
          </w:tcPr>
          <w:p w14:paraId="49C5D52D" w14:textId="77777777" w:rsidR="00903E8B" w:rsidRDefault="00903E8B" w:rsidP="00DB23F6">
            <w:pPr>
              <w:pStyle w:val="TableParagraph"/>
              <w:spacing w:line="276" w:lineRule="auto"/>
              <w:ind w:right="238"/>
            </w:pPr>
            <w:r>
              <w:t>Ustawa z dnia 14 lipca 1983 r. o narodowym zasobie archiwalnym i archiwach (Dz. U. z 2020 r. poz. 164.).</w:t>
            </w:r>
          </w:p>
        </w:tc>
      </w:tr>
      <w:tr w:rsidR="00903E8B" w14:paraId="0514D3F0" w14:textId="77777777" w:rsidTr="00903E8B">
        <w:trPr>
          <w:trHeight w:val="1046"/>
        </w:trPr>
        <w:tc>
          <w:tcPr>
            <w:tcW w:w="487" w:type="dxa"/>
          </w:tcPr>
          <w:p w14:paraId="429352DD" w14:textId="77777777" w:rsidR="00903E8B" w:rsidRDefault="00903E8B" w:rsidP="00DB23F6">
            <w:pPr>
              <w:pStyle w:val="TableParagraph"/>
              <w:spacing w:before="18"/>
              <w:ind w:left="87" w:right="192"/>
              <w:jc w:val="center"/>
              <w:rPr>
                <w:b/>
                <w:sz w:val="20"/>
              </w:rPr>
            </w:pPr>
            <w:r>
              <w:rPr>
                <w:b/>
                <w:sz w:val="20"/>
              </w:rPr>
              <w:t>4.</w:t>
            </w:r>
          </w:p>
        </w:tc>
        <w:tc>
          <w:tcPr>
            <w:tcW w:w="8574" w:type="dxa"/>
          </w:tcPr>
          <w:p w14:paraId="28DEC413" w14:textId="77777777" w:rsidR="00903E8B" w:rsidRDefault="00903E8B" w:rsidP="00DB23F6">
            <w:pPr>
              <w:pStyle w:val="TableParagraph"/>
              <w:spacing w:line="276" w:lineRule="auto"/>
              <w:ind w:right="199"/>
              <w:jc w:val="both"/>
            </w:pPr>
            <w:r>
              <w:t>Rozporządzenie Ministra Spraw Wewnętrznych i Administracji z dnia 30 października 2006 r. w sprawie niezbędnych elementów struktury dokumentów elektronicznych (Dz.U. 2006 r. Nr 206 poz. 1517).</w:t>
            </w:r>
          </w:p>
        </w:tc>
      </w:tr>
      <w:tr w:rsidR="00903E8B" w14:paraId="3647F833" w14:textId="77777777" w:rsidTr="00903E8B">
        <w:trPr>
          <w:trHeight w:val="1046"/>
        </w:trPr>
        <w:tc>
          <w:tcPr>
            <w:tcW w:w="487" w:type="dxa"/>
          </w:tcPr>
          <w:p w14:paraId="0B135929" w14:textId="77777777" w:rsidR="00903E8B" w:rsidRDefault="00903E8B" w:rsidP="00DB23F6">
            <w:pPr>
              <w:pStyle w:val="TableParagraph"/>
              <w:spacing w:before="18"/>
              <w:ind w:left="87" w:right="192"/>
              <w:jc w:val="center"/>
              <w:rPr>
                <w:b/>
                <w:sz w:val="20"/>
              </w:rPr>
            </w:pPr>
            <w:r>
              <w:rPr>
                <w:b/>
                <w:sz w:val="20"/>
              </w:rPr>
              <w:t>5.</w:t>
            </w:r>
          </w:p>
        </w:tc>
        <w:tc>
          <w:tcPr>
            <w:tcW w:w="8574" w:type="dxa"/>
          </w:tcPr>
          <w:p w14:paraId="00502B80" w14:textId="77777777" w:rsidR="00903E8B" w:rsidRDefault="00903E8B" w:rsidP="00DB23F6">
            <w:pPr>
              <w:pStyle w:val="TableParagraph"/>
              <w:spacing w:line="276" w:lineRule="auto"/>
              <w:ind w:right="213"/>
            </w:pPr>
            <w:r>
              <w:t>Rozporządzenie Ministra Spraw Wewnętrznych i Administracji z dnia 30 października 2006 r. w sprawie szczegółowego sposobu postępowania z dokumentami elektronicznymi (Dz.U.</w:t>
            </w:r>
          </w:p>
          <w:p w14:paraId="1EA18A6B" w14:textId="77777777" w:rsidR="00903E8B" w:rsidRDefault="00903E8B" w:rsidP="00DB23F6">
            <w:pPr>
              <w:pStyle w:val="TableParagraph"/>
            </w:pPr>
            <w:r>
              <w:t>2006 r. Nr 206 poz. 1518).</w:t>
            </w:r>
          </w:p>
        </w:tc>
      </w:tr>
      <w:tr w:rsidR="00903E8B" w14:paraId="214C9C4E" w14:textId="77777777" w:rsidTr="00903E8B">
        <w:trPr>
          <w:trHeight w:val="1356"/>
        </w:trPr>
        <w:tc>
          <w:tcPr>
            <w:tcW w:w="487" w:type="dxa"/>
          </w:tcPr>
          <w:p w14:paraId="02098FC7" w14:textId="77777777" w:rsidR="00903E8B" w:rsidRDefault="00903E8B" w:rsidP="00DB23F6">
            <w:pPr>
              <w:pStyle w:val="TableParagraph"/>
              <w:spacing w:before="18"/>
              <w:ind w:left="87" w:right="192"/>
              <w:jc w:val="center"/>
              <w:rPr>
                <w:b/>
                <w:sz w:val="20"/>
              </w:rPr>
            </w:pPr>
            <w:r>
              <w:rPr>
                <w:b/>
                <w:sz w:val="20"/>
              </w:rPr>
              <w:t>6.</w:t>
            </w:r>
          </w:p>
        </w:tc>
        <w:tc>
          <w:tcPr>
            <w:tcW w:w="8574" w:type="dxa"/>
          </w:tcPr>
          <w:p w14:paraId="43DD7133" w14:textId="77777777" w:rsidR="00903E8B" w:rsidRDefault="00903E8B" w:rsidP="00DB23F6">
            <w:pPr>
              <w:pStyle w:val="TableParagraph"/>
              <w:spacing w:line="276" w:lineRule="auto"/>
              <w:ind w:right="417"/>
            </w:pPr>
            <w:r>
              <w:t>Rozporządzenie Ministra Spraw Wewnętrznych i Administracji z dnia 2 listopada 2006 r. w sprawie wymagań technicznych formatów zapisu i informatycznych nośników danych, na których utrwalono materiały archiwalne przekazywane do archiwów państwowych (Dz.U. 2006 r. Nr 206 poz. 1519).</w:t>
            </w:r>
          </w:p>
        </w:tc>
      </w:tr>
      <w:tr w:rsidR="00903E8B" w14:paraId="37D72EB2" w14:textId="77777777" w:rsidTr="00903E8B">
        <w:trPr>
          <w:trHeight w:val="429"/>
        </w:trPr>
        <w:tc>
          <w:tcPr>
            <w:tcW w:w="487" w:type="dxa"/>
          </w:tcPr>
          <w:p w14:paraId="13152099" w14:textId="77777777" w:rsidR="00903E8B" w:rsidRDefault="00903E8B" w:rsidP="00DB23F6">
            <w:pPr>
              <w:pStyle w:val="TableParagraph"/>
              <w:spacing w:before="18"/>
              <w:ind w:left="87" w:right="192"/>
              <w:jc w:val="center"/>
              <w:rPr>
                <w:b/>
                <w:sz w:val="20"/>
              </w:rPr>
            </w:pPr>
            <w:r>
              <w:rPr>
                <w:b/>
                <w:sz w:val="20"/>
              </w:rPr>
              <w:t>7.</w:t>
            </w:r>
          </w:p>
        </w:tc>
        <w:tc>
          <w:tcPr>
            <w:tcW w:w="8574" w:type="dxa"/>
          </w:tcPr>
          <w:p w14:paraId="2C905344" w14:textId="77777777" w:rsidR="00903E8B" w:rsidRDefault="00903E8B" w:rsidP="00DB23F6">
            <w:pPr>
              <w:pStyle w:val="TableParagraph"/>
              <w:spacing w:line="268" w:lineRule="exact"/>
            </w:pPr>
            <w:r>
              <w:t>Ustawa z dnia 10 maja 2018 r. o ochronie danych osobowych (Dz. U. z 2019 r. poz. 1781).</w:t>
            </w:r>
          </w:p>
        </w:tc>
      </w:tr>
      <w:tr w:rsidR="00903E8B" w14:paraId="6852E39C" w14:textId="77777777" w:rsidTr="00903E8B">
        <w:trPr>
          <w:trHeight w:val="738"/>
        </w:trPr>
        <w:tc>
          <w:tcPr>
            <w:tcW w:w="487" w:type="dxa"/>
          </w:tcPr>
          <w:p w14:paraId="55273815" w14:textId="77777777" w:rsidR="00903E8B" w:rsidRDefault="00903E8B" w:rsidP="00DB23F6">
            <w:pPr>
              <w:pStyle w:val="TableParagraph"/>
              <w:spacing w:before="18"/>
              <w:ind w:left="87" w:right="192"/>
              <w:jc w:val="center"/>
              <w:rPr>
                <w:b/>
                <w:sz w:val="20"/>
              </w:rPr>
            </w:pPr>
            <w:r>
              <w:rPr>
                <w:b/>
                <w:sz w:val="20"/>
              </w:rPr>
              <w:t>8.</w:t>
            </w:r>
          </w:p>
        </w:tc>
        <w:tc>
          <w:tcPr>
            <w:tcW w:w="8574" w:type="dxa"/>
          </w:tcPr>
          <w:p w14:paraId="5C9F5A2A" w14:textId="77777777" w:rsidR="00903E8B" w:rsidRDefault="00903E8B" w:rsidP="00DB23F6">
            <w:pPr>
              <w:pStyle w:val="TableParagraph"/>
              <w:spacing w:line="276" w:lineRule="auto"/>
              <w:ind w:right="182"/>
            </w:pPr>
            <w:r>
              <w:t>Ustawa z dnia 14 grudnia 2018 r. o ochronie danych osobowych przetwarzanych w związku z zapobieganiem i zwalczaniem przestępczości (Dz. U. z 2023 r. poz. 1206.).</w:t>
            </w:r>
          </w:p>
        </w:tc>
      </w:tr>
      <w:tr w:rsidR="00903E8B" w14:paraId="0EB71887" w14:textId="77777777" w:rsidTr="00903E8B">
        <w:trPr>
          <w:trHeight w:val="736"/>
        </w:trPr>
        <w:tc>
          <w:tcPr>
            <w:tcW w:w="487" w:type="dxa"/>
          </w:tcPr>
          <w:p w14:paraId="343A48F4" w14:textId="77777777" w:rsidR="00903E8B" w:rsidRDefault="00903E8B" w:rsidP="00DB23F6">
            <w:pPr>
              <w:pStyle w:val="TableParagraph"/>
              <w:spacing w:before="18"/>
              <w:ind w:left="107"/>
              <w:rPr>
                <w:b/>
                <w:sz w:val="20"/>
              </w:rPr>
            </w:pPr>
            <w:r>
              <w:rPr>
                <w:b/>
                <w:sz w:val="20"/>
              </w:rPr>
              <w:lastRenderedPageBreak/>
              <w:t>9.</w:t>
            </w:r>
          </w:p>
        </w:tc>
        <w:tc>
          <w:tcPr>
            <w:tcW w:w="8574" w:type="dxa"/>
          </w:tcPr>
          <w:p w14:paraId="3B0D77BB" w14:textId="77777777" w:rsidR="00903E8B" w:rsidRDefault="00903E8B" w:rsidP="00DB23F6">
            <w:pPr>
              <w:pStyle w:val="TableParagraph"/>
              <w:spacing w:line="276" w:lineRule="auto"/>
              <w:ind w:right="118"/>
            </w:pPr>
            <w:r>
              <w:t>Ustawa z dnia 5 sierpnia 2010 r. o ochronie informacji niejawnych (Dz. U. z 2019 r. poz. 742, z 2022 r. poz. 655, 1933.).</w:t>
            </w:r>
          </w:p>
        </w:tc>
      </w:tr>
      <w:tr w:rsidR="00903E8B" w14:paraId="547D976D" w14:textId="77777777" w:rsidTr="00903E8B">
        <w:trPr>
          <w:trHeight w:val="738"/>
        </w:trPr>
        <w:tc>
          <w:tcPr>
            <w:tcW w:w="487" w:type="dxa"/>
          </w:tcPr>
          <w:p w14:paraId="2134B37C" w14:textId="77777777" w:rsidR="00903E8B" w:rsidRDefault="00903E8B" w:rsidP="00DB23F6">
            <w:pPr>
              <w:pStyle w:val="TableParagraph"/>
              <w:spacing w:before="20"/>
              <w:ind w:left="107"/>
              <w:rPr>
                <w:b/>
                <w:sz w:val="20"/>
              </w:rPr>
            </w:pPr>
            <w:r>
              <w:rPr>
                <w:b/>
                <w:sz w:val="20"/>
              </w:rPr>
              <w:t>10.</w:t>
            </w:r>
          </w:p>
        </w:tc>
        <w:tc>
          <w:tcPr>
            <w:tcW w:w="8574" w:type="dxa"/>
          </w:tcPr>
          <w:p w14:paraId="7DD6579D" w14:textId="77777777" w:rsidR="00903E8B" w:rsidRDefault="00903E8B" w:rsidP="00DB23F6">
            <w:pPr>
              <w:pStyle w:val="TableParagraph"/>
              <w:spacing w:before="1"/>
            </w:pPr>
            <w:r>
              <w:t>Ustawa z dnia 5 września 2016 r. o usługach zaufania oraz identyfikacji elektronicznej (Dz. U.</w:t>
            </w:r>
          </w:p>
          <w:p w14:paraId="22EC0B63" w14:textId="77777777" w:rsidR="00903E8B" w:rsidRDefault="00903E8B" w:rsidP="00DB23F6">
            <w:pPr>
              <w:pStyle w:val="TableParagraph"/>
              <w:spacing w:before="39"/>
            </w:pPr>
            <w:r>
              <w:t>z 2024 r. poz. 422.).</w:t>
            </w:r>
          </w:p>
        </w:tc>
      </w:tr>
      <w:tr w:rsidR="00903E8B" w14:paraId="29014BA0" w14:textId="77777777" w:rsidTr="00903E8B">
        <w:trPr>
          <w:trHeight w:val="736"/>
        </w:trPr>
        <w:tc>
          <w:tcPr>
            <w:tcW w:w="487" w:type="dxa"/>
          </w:tcPr>
          <w:p w14:paraId="71270EDB" w14:textId="77777777" w:rsidR="00903E8B" w:rsidRDefault="00903E8B" w:rsidP="00DB23F6">
            <w:pPr>
              <w:pStyle w:val="TableParagraph"/>
              <w:spacing w:before="18"/>
              <w:ind w:left="107"/>
              <w:rPr>
                <w:b/>
                <w:sz w:val="20"/>
              </w:rPr>
            </w:pPr>
            <w:r>
              <w:rPr>
                <w:b/>
                <w:sz w:val="20"/>
              </w:rPr>
              <w:t>11.</w:t>
            </w:r>
          </w:p>
        </w:tc>
        <w:tc>
          <w:tcPr>
            <w:tcW w:w="8574" w:type="dxa"/>
          </w:tcPr>
          <w:p w14:paraId="0271D4BC" w14:textId="77777777" w:rsidR="00903E8B" w:rsidRDefault="00903E8B" w:rsidP="00DB23F6">
            <w:pPr>
              <w:pStyle w:val="TableParagraph"/>
              <w:spacing w:line="268" w:lineRule="exact"/>
            </w:pPr>
            <w:r>
              <w:t>Ustawa z dnia 6 września 2001 r. o dostępie do informacji publicznej (Dz. U. z 2019 r. poz.</w:t>
            </w:r>
          </w:p>
          <w:p w14:paraId="63FAD66F" w14:textId="77777777" w:rsidR="00903E8B" w:rsidRDefault="00903E8B" w:rsidP="00DB23F6">
            <w:pPr>
              <w:pStyle w:val="TableParagraph"/>
              <w:spacing w:before="41"/>
            </w:pPr>
            <w:r>
              <w:t>1429, z 2020 r. poz. 695.).</w:t>
            </w:r>
          </w:p>
        </w:tc>
      </w:tr>
      <w:tr w:rsidR="00903E8B" w14:paraId="5FE3E436" w14:textId="77777777" w:rsidTr="00903E8B">
        <w:trPr>
          <w:trHeight w:val="738"/>
        </w:trPr>
        <w:tc>
          <w:tcPr>
            <w:tcW w:w="487" w:type="dxa"/>
          </w:tcPr>
          <w:p w14:paraId="31BF07CD" w14:textId="77777777" w:rsidR="00903E8B" w:rsidRDefault="00903E8B" w:rsidP="00DB23F6">
            <w:pPr>
              <w:pStyle w:val="TableParagraph"/>
              <w:spacing w:before="20"/>
              <w:ind w:left="107"/>
              <w:rPr>
                <w:b/>
                <w:sz w:val="20"/>
              </w:rPr>
            </w:pPr>
            <w:r>
              <w:rPr>
                <w:b/>
                <w:sz w:val="20"/>
              </w:rPr>
              <w:t>12.</w:t>
            </w:r>
          </w:p>
        </w:tc>
        <w:tc>
          <w:tcPr>
            <w:tcW w:w="8574" w:type="dxa"/>
          </w:tcPr>
          <w:p w14:paraId="089B12AD" w14:textId="77777777" w:rsidR="00903E8B" w:rsidRDefault="00903E8B" w:rsidP="00DB23F6">
            <w:pPr>
              <w:pStyle w:val="TableParagraph"/>
              <w:spacing w:before="1"/>
            </w:pPr>
            <w:r>
              <w:t>Rozporządzenie Ministra Spraw Wewnętrznych i Administracji z dnia 18 stycznia 2007 r. w</w:t>
            </w:r>
          </w:p>
          <w:p w14:paraId="40282A19" w14:textId="77777777" w:rsidR="00903E8B" w:rsidRDefault="00903E8B" w:rsidP="00DB23F6">
            <w:pPr>
              <w:pStyle w:val="TableParagraph"/>
              <w:spacing w:before="39"/>
            </w:pPr>
            <w:r>
              <w:t>sprawie Biuletynu Informacji Publicznej (Dz.U. 2007 r. Nr 10 poz. 68).</w:t>
            </w:r>
          </w:p>
        </w:tc>
      </w:tr>
      <w:tr w:rsidR="00903E8B" w14:paraId="3FD74F20" w14:textId="77777777" w:rsidTr="00903E8B">
        <w:trPr>
          <w:trHeight w:val="1046"/>
        </w:trPr>
        <w:tc>
          <w:tcPr>
            <w:tcW w:w="487" w:type="dxa"/>
          </w:tcPr>
          <w:p w14:paraId="44B6D15F" w14:textId="77777777" w:rsidR="00903E8B" w:rsidRDefault="00903E8B" w:rsidP="00DB23F6">
            <w:pPr>
              <w:pStyle w:val="TableParagraph"/>
              <w:spacing w:before="18"/>
              <w:ind w:left="107"/>
              <w:rPr>
                <w:b/>
                <w:sz w:val="20"/>
              </w:rPr>
            </w:pPr>
            <w:r>
              <w:rPr>
                <w:b/>
                <w:sz w:val="20"/>
              </w:rPr>
              <w:t>13.</w:t>
            </w:r>
          </w:p>
        </w:tc>
        <w:tc>
          <w:tcPr>
            <w:tcW w:w="8574" w:type="dxa"/>
          </w:tcPr>
          <w:p w14:paraId="348AF69D" w14:textId="77777777" w:rsidR="00903E8B" w:rsidRDefault="00903E8B" w:rsidP="00DB23F6">
            <w:pPr>
              <w:pStyle w:val="TableParagraph"/>
              <w:spacing w:line="276" w:lineRule="auto"/>
              <w:ind w:right="253"/>
            </w:pPr>
            <w:r>
              <w:t>Rozporządzenie Parlamentu Europejskiego i Rady (UE) nr 910/2014 z dnia 23 lipca 2014 r. w sprawie identyfikacji elektronicznej i usług zaufania w odniesieniu do transakcji</w:t>
            </w:r>
          </w:p>
          <w:p w14:paraId="5223BB5A" w14:textId="77777777" w:rsidR="00903E8B" w:rsidRDefault="00903E8B" w:rsidP="00DB23F6">
            <w:pPr>
              <w:pStyle w:val="TableParagraph"/>
            </w:pPr>
            <w:r>
              <w:t>elektronicznych na rynku wewnętrznym oraz uchylające dyrektywę 1999/93/WE.</w:t>
            </w:r>
          </w:p>
        </w:tc>
      </w:tr>
      <w:tr w:rsidR="00903E8B" w14:paraId="7A19E1C6" w14:textId="77777777" w:rsidTr="00903E8B">
        <w:trPr>
          <w:trHeight w:val="739"/>
        </w:trPr>
        <w:tc>
          <w:tcPr>
            <w:tcW w:w="487" w:type="dxa"/>
          </w:tcPr>
          <w:p w14:paraId="420359E3" w14:textId="77777777" w:rsidR="00903E8B" w:rsidRDefault="00903E8B" w:rsidP="00DB23F6">
            <w:pPr>
              <w:pStyle w:val="TableParagraph"/>
              <w:spacing w:before="18"/>
              <w:ind w:left="107"/>
              <w:rPr>
                <w:b/>
                <w:sz w:val="20"/>
              </w:rPr>
            </w:pPr>
            <w:r>
              <w:rPr>
                <w:b/>
                <w:sz w:val="20"/>
              </w:rPr>
              <w:t>14.</w:t>
            </w:r>
          </w:p>
        </w:tc>
        <w:tc>
          <w:tcPr>
            <w:tcW w:w="8574" w:type="dxa"/>
          </w:tcPr>
          <w:p w14:paraId="159C3C73" w14:textId="77777777" w:rsidR="00903E8B" w:rsidRDefault="00903E8B" w:rsidP="00DB23F6">
            <w:pPr>
              <w:pStyle w:val="TableParagraph"/>
              <w:spacing w:line="268" w:lineRule="exact"/>
            </w:pPr>
            <w:r>
              <w:t>Ustawa z dnia 18 lipca 2002 r. o świadczeniu usług drogą elektroniczną (Dz. U. z 2020 r. poz.</w:t>
            </w:r>
          </w:p>
          <w:p w14:paraId="25C7B93B" w14:textId="77777777" w:rsidR="00903E8B" w:rsidRDefault="00903E8B" w:rsidP="00DB23F6">
            <w:pPr>
              <w:pStyle w:val="TableParagraph"/>
              <w:spacing w:before="41"/>
            </w:pPr>
            <w:r>
              <w:t>344.).</w:t>
            </w:r>
          </w:p>
        </w:tc>
      </w:tr>
      <w:tr w:rsidR="00903E8B" w14:paraId="05B9D17E" w14:textId="77777777" w:rsidTr="00903E8B">
        <w:trPr>
          <w:trHeight w:val="736"/>
        </w:trPr>
        <w:tc>
          <w:tcPr>
            <w:tcW w:w="487" w:type="dxa"/>
          </w:tcPr>
          <w:p w14:paraId="4DF764DC" w14:textId="77777777" w:rsidR="00903E8B" w:rsidRDefault="00903E8B" w:rsidP="00DB23F6">
            <w:pPr>
              <w:pStyle w:val="TableParagraph"/>
              <w:spacing w:before="18"/>
              <w:ind w:left="107"/>
              <w:rPr>
                <w:b/>
                <w:sz w:val="20"/>
              </w:rPr>
            </w:pPr>
            <w:r>
              <w:rPr>
                <w:b/>
                <w:sz w:val="20"/>
              </w:rPr>
              <w:t>15.</w:t>
            </w:r>
          </w:p>
        </w:tc>
        <w:tc>
          <w:tcPr>
            <w:tcW w:w="8574" w:type="dxa"/>
          </w:tcPr>
          <w:p w14:paraId="26E5368C" w14:textId="77777777" w:rsidR="00903E8B" w:rsidRDefault="00903E8B" w:rsidP="00DB23F6">
            <w:pPr>
              <w:pStyle w:val="TableParagraph"/>
              <w:spacing w:line="268" w:lineRule="exact"/>
            </w:pPr>
            <w:r>
              <w:t>Ustawa z dnia 17 lutego 2005 r. o informatyzacji podmiotów realizujących zadania publiczne</w:t>
            </w:r>
          </w:p>
          <w:p w14:paraId="426A5E8B" w14:textId="77777777" w:rsidR="00903E8B" w:rsidRDefault="00903E8B" w:rsidP="00DB23F6">
            <w:pPr>
              <w:pStyle w:val="TableParagraph"/>
              <w:spacing w:before="41"/>
            </w:pPr>
            <w:r>
              <w:t>(Dz. U. z 2019 r. poz. 700, 730, 848, 1590, 2294.).</w:t>
            </w:r>
          </w:p>
        </w:tc>
      </w:tr>
      <w:tr w:rsidR="00903E8B" w14:paraId="5B594AE3" w14:textId="77777777" w:rsidTr="00903E8B">
        <w:trPr>
          <w:trHeight w:val="1048"/>
        </w:trPr>
        <w:tc>
          <w:tcPr>
            <w:tcW w:w="487" w:type="dxa"/>
          </w:tcPr>
          <w:p w14:paraId="44A67DD4" w14:textId="77777777" w:rsidR="00903E8B" w:rsidRDefault="00903E8B" w:rsidP="00DB23F6">
            <w:pPr>
              <w:pStyle w:val="TableParagraph"/>
              <w:spacing w:before="18"/>
              <w:ind w:left="107"/>
              <w:rPr>
                <w:b/>
                <w:sz w:val="20"/>
              </w:rPr>
            </w:pPr>
            <w:r>
              <w:rPr>
                <w:b/>
                <w:sz w:val="20"/>
              </w:rPr>
              <w:t>16.</w:t>
            </w:r>
          </w:p>
        </w:tc>
        <w:tc>
          <w:tcPr>
            <w:tcW w:w="8574" w:type="dxa"/>
          </w:tcPr>
          <w:p w14:paraId="42360A8D" w14:textId="77777777" w:rsidR="00903E8B" w:rsidRDefault="00903E8B" w:rsidP="00DB23F6">
            <w:pPr>
              <w:pStyle w:val="TableParagraph"/>
              <w:spacing w:line="276" w:lineRule="auto"/>
              <w:ind w:right="265"/>
            </w:pPr>
            <w:r>
              <w:t>Rozporządzenie Rady Ministrów z dnia 6 października 2016 r. zmieniające rozporządzenie w sprawie sposobu, zakresu i trybu udostępniania danych zgromadzonych w rejestrze</w:t>
            </w:r>
          </w:p>
          <w:p w14:paraId="2E3FA993" w14:textId="77777777" w:rsidR="00903E8B" w:rsidRDefault="00903E8B" w:rsidP="00DB23F6">
            <w:pPr>
              <w:pStyle w:val="TableParagraph"/>
            </w:pPr>
            <w:r>
              <w:t xml:space="preserve">publicznym (Dz.U. 2016 poz. 1634 z </w:t>
            </w:r>
            <w:proofErr w:type="spellStart"/>
            <w:r>
              <w:t>późn</w:t>
            </w:r>
            <w:proofErr w:type="spellEnd"/>
            <w:r>
              <w:t>. zm.).</w:t>
            </w:r>
          </w:p>
        </w:tc>
      </w:tr>
      <w:tr w:rsidR="00903E8B" w14:paraId="77617761" w14:textId="77777777" w:rsidTr="00903E8B">
        <w:trPr>
          <w:trHeight w:val="1353"/>
        </w:trPr>
        <w:tc>
          <w:tcPr>
            <w:tcW w:w="487" w:type="dxa"/>
          </w:tcPr>
          <w:p w14:paraId="0B9AC22E" w14:textId="77777777" w:rsidR="00903E8B" w:rsidRDefault="00903E8B" w:rsidP="00DB23F6">
            <w:pPr>
              <w:pStyle w:val="TableParagraph"/>
              <w:spacing w:before="18"/>
              <w:ind w:left="107"/>
              <w:rPr>
                <w:b/>
                <w:sz w:val="20"/>
              </w:rPr>
            </w:pPr>
            <w:r>
              <w:rPr>
                <w:b/>
                <w:sz w:val="20"/>
              </w:rPr>
              <w:t>17.</w:t>
            </w:r>
          </w:p>
        </w:tc>
        <w:tc>
          <w:tcPr>
            <w:tcW w:w="8574" w:type="dxa"/>
          </w:tcPr>
          <w:p w14:paraId="4B181EC6" w14:textId="77777777" w:rsidR="00903E8B" w:rsidRDefault="00903E8B" w:rsidP="00DB23F6">
            <w:pPr>
              <w:pStyle w:val="TableParagraph"/>
              <w:spacing w:line="276" w:lineRule="auto"/>
              <w:ind w:right="166"/>
              <w:jc w:val="both"/>
            </w:pPr>
            <w:r>
              <w:t>Rozporządzenie Prezesa Rady Ministrów z dnia 9 maja 2014 r. zmieniające rozporządzenie w sprawie sporządzania pism w formie dokumentów elektronicznych, doręczania dokumentów elektronicznych oraz udostępniania formularzy, wzorów i kopii dokumentów elektronicznych (Dz.U. 2014 r. poz. 590).</w:t>
            </w:r>
          </w:p>
        </w:tc>
      </w:tr>
      <w:tr w:rsidR="00903E8B" w14:paraId="55DCADD2" w14:textId="77777777" w:rsidTr="00903E8B">
        <w:trPr>
          <w:trHeight w:val="1048"/>
        </w:trPr>
        <w:tc>
          <w:tcPr>
            <w:tcW w:w="487" w:type="dxa"/>
          </w:tcPr>
          <w:p w14:paraId="712DC231" w14:textId="77777777" w:rsidR="00903E8B" w:rsidRDefault="00903E8B" w:rsidP="00DB23F6">
            <w:pPr>
              <w:pStyle w:val="TableParagraph"/>
              <w:spacing w:before="20"/>
              <w:ind w:left="107"/>
              <w:rPr>
                <w:b/>
                <w:sz w:val="20"/>
              </w:rPr>
            </w:pPr>
            <w:r>
              <w:rPr>
                <w:b/>
                <w:sz w:val="20"/>
              </w:rPr>
              <w:t>18.</w:t>
            </w:r>
          </w:p>
        </w:tc>
        <w:tc>
          <w:tcPr>
            <w:tcW w:w="8574" w:type="dxa"/>
          </w:tcPr>
          <w:p w14:paraId="037FB8AE" w14:textId="77777777" w:rsidR="00903E8B" w:rsidRDefault="00903E8B" w:rsidP="00DB23F6">
            <w:pPr>
              <w:pStyle w:val="TableParagraph"/>
              <w:spacing w:before="1" w:line="276" w:lineRule="auto"/>
              <w:ind w:right="359"/>
              <w:jc w:val="both"/>
            </w:pPr>
            <w:r>
              <w:t>Rozporządzenie Ministra Administracji i Cyfryzacji w sprawie wzoru i sposobu prowadzenia metryki sprawy z dnia 6 marca 2012 r. (Dz.U. z 2012 r. poz. 250). lub innymi, które zastąpią ww. w dniu wdrożenia rozwiązania.</w:t>
            </w:r>
          </w:p>
        </w:tc>
      </w:tr>
      <w:tr w:rsidR="00903E8B" w14:paraId="04BD1E00" w14:textId="77777777" w:rsidTr="00903E8B">
        <w:trPr>
          <w:trHeight w:val="736"/>
        </w:trPr>
        <w:tc>
          <w:tcPr>
            <w:tcW w:w="487" w:type="dxa"/>
          </w:tcPr>
          <w:p w14:paraId="0E053D7D" w14:textId="77777777" w:rsidR="00903E8B" w:rsidRDefault="00903E8B" w:rsidP="00DB23F6">
            <w:pPr>
              <w:pStyle w:val="TableParagraph"/>
              <w:spacing w:before="18"/>
              <w:ind w:left="107"/>
              <w:rPr>
                <w:b/>
                <w:sz w:val="20"/>
              </w:rPr>
            </w:pPr>
            <w:r>
              <w:rPr>
                <w:b/>
                <w:sz w:val="20"/>
              </w:rPr>
              <w:lastRenderedPageBreak/>
              <w:t>19.</w:t>
            </w:r>
          </w:p>
        </w:tc>
        <w:tc>
          <w:tcPr>
            <w:tcW w:w="8574" w:type="dxa"/>
          </w:tcPr>
          <w:p w14:paraId="7A14A2F9" w14:textId="77777777" w:rsidR="00903E8B" w:rsidRDefault="00903E8B" w:rsidP="00DB23F6">
            <w:pPr>
              <w:pStyle w:val="TableParagraph"/>
              <w:spacing w:line="273" w:lineRule="auto"/>
              <w:ind w:right="447"/>
            </w:pPr>
            <w:r>
              <w:t>Ustawa z dnia 27 sierpnia 2009 r. o finansach publicznych (Dz. U. z 2019 r. poz. 869, 1622, 1649, 2020, z 2020 r. poz. 284, 374, 568, 695, 1175, 2320.).</w:t>
            </w:r>
          </w:p>
        </w:tc>
      </w:tr>
      <w:tr w:rsidR="00903E8B" w14:paraId="7BA9FA69" w14:textId="77777777" w:rsidTr="00903E8B">
        <w:trPr>
          <w:trHeight w:val="429"/>
        </w:trPr>
        <w:tc>
          <w:tcPr>
            <w:tcW w:w="487" w:type="dxa"/>
          </w:tcPr>
          <w:p w14:paraId="66349D12" w14:textId="77777777" w:rsidR="00903E8B" w:rsidRDefault="00903E8B" w:rsidP="00DB23F6">
            <w:pPr>
              <w:pStyle w:val="TableParagraph"/>
              <w:spacing w:before="18"/>
              <w:ind w:left="107"/>
              <w:rPr>
                <w:b/>
                <w:sz w:val="20"/>
              </w:rPr>
            </w:pPr>
            <w:r>
              <w:rPr>
                <w:b/>
                <w:sz w:val="20"/>
              </w:rPr>
              <w:t>20.</w:t>
            </w:r>
          </w:p>
        </w:tc>
        <w:tc>
          <w:tcPr>
            <w:tcW w:w="8574" w:type="dxa"/>
          </w:tcPr>
          <w:p w14:paraId="0B7AA8CA" w14:textId="77777777" w:rsidR="00903E8B" w:rsidRDefault="00903E8B" w:rsidP="00DB23F6">
            <w:pPr>
              <w:pStyle w:val="TableParagraph"/>
              <w:spacing w:line="268" w:lineRule="exact"/>
            </w:pPr>
            <w:r>
              <w:t>Ustawa z dnia 21 lutego 2014 r. o funduszu sołeckim (Dz. U. 2014 r. poz. 301).</w:t>
            </w:r>
          </w:p>
        </w:tc>
      </w:tr>
      <w:tr w:rsidR="00903E8B" w14:paraId="6BEF2C92" w14:textId="77777777" w:rsidTr="00903E8B">
        <w:trPr>
          <w:trHeight w:val="1355"/>
        </w:trPr>
        <w:tc>
          <w:tcPr>
            <w:tcW w:w="487" w:type="dxa"/>
          </w:tcPr>
          <w:p w14:paraId="42F894B7" w14:textId="77777777" w:rsidR="00903E8B" w:rsidRDefault="00903E8B" w:rsidP="00DB23F6">
            <w:pPr>
              <w:pStyle w:val="TableParagraph"/>
              <w:spacing w:before="18"/>
              <w:ind w:left="107"/>
              <w:rPr>
                <w:b/>
                <w:sz w:val="20"/>
              </w:rPr>
            </w:pPr>
            <w:r>
              <w:rPr>
                <w:b/>
                <w:sz w:val="20"/>
              </w:rPr>
              <w:t>21.</w:t>
            </w:r>
          </w:p>
        </w:tc>
        <w:tc>
          <w:tcPr>
            <w:tcW w:w="8574" w:type="dxa"/>
          </w:tcPr>
          <w:p w14:paraId="556E1303" w14:textId="77777777" w:rsidR="00903E8B" w:rsidRDefault="00903E8B" w:rsidP="00DB23F6">
            <w:pPr>
              <w:pStyle w:val="TableParagraph"/>
              <w:spacing w:line="276" w:lineRule="auto"/>
              <w:ind w:right="122"/>
              <w:jc w:val="both"/>
            </w:pPr>
            <w:r>
              <w:t>Rozporządzenie Parlamentu Europejskiego i Rady (UE) 2016/679 z dnia 27 kwietnia 2016 r. w sprawie ochrony osób fizycznych w związku z przetwarzaniem danych osobowych i w sprawie swobodnego przepływu takich danych oraz uchylenia dyrektywy 95/46/WE (ogólne</w:t>
            </w:r>
          </w:p>
          <w:p w14:paraId="7ADC2E75" w14:textId="77777777" w:rsidR="00903E8B" w:rsidRDefault="00903E8B" w:rsidP="00DB23F6">
            <w:pPr>
              <w:pStyle w:val="TableParagraph"/>
              <w:jc w:val="both"/>
            </w:pPr>
            <w:r>
              <w:t>rozporządzenie o ochronie danych)( Dz.U.UE.L.2016.119.1)</w:t>
            </w:r>
          </w:p>
        </w:tc>
      </w:tr>
    </w:tbl>
    <w:p w14:paraId="518DD6CC" w14:textId="77777777" w:rsidR="00903E8B" w:rsidRDefault="00903E8B" w:rsidP="00903E8B">
      <w:pPr>
        <w:pStyle w:val="Tekstpodstawowy"/>
        <w:spacing w:before="0"/>
        <w:ind w:left="138"/>
      </w:pPr>
      <w:r>
        <w:t>lub innymi, które zastąpią ww. w dniu wdrożenia rozwiązania.</w:t>
      </w:r>
    </w:p>
    <w:p w14:paraId="1ADF8AF9" w14:textId="5B6BEAD1" w:rsidR="002A7A45" w:rsidRPr="00BF5C46" w:rsidRDefault="002A7A45" w:rsidP="002A7A45">
      <w:pPr>
        <w:spacing w:before="120" w:after="120" w:line="240" w:lineRule="auto"/>
        <w:jc w:val="both"/>
        <w:rPr>
          <w:rFonts w:ascii="Calibri" w:eastAsia="Calibri" w:hAnsi="Calibri" w:cs="Calibri"/>
        </w:rPr>
      </w:pPr>
    </w:p>
    <w:p w14:paraId="2726562A" w14:textId="28A3452E" w:rsidR="002A7A45" w:rsidRDefault="002A7A45">
      <w:pPr>
        <w:rPr>
          <w:rFonts w:asciiTheme="majorHAnsi" w:eastAsia="Calibri" w:hAnsiTheme="majorHAnsi" w:cstheme="majorBidi"/>
          <w:color w:val="2F5496" w:themeColor="accent1" w:themeShade="BF"/>
          <w:sz w:val="40"/>
          <w:szCs w:val="40"/>
        </w:rPr>
      </w:pPr>
    </w:p>
    <w:p w14:paraId="0CE335BF" w14:textId="4E4B2A7E" w:rsidR="002A7A45" w:rsidRDefault="002A7A45" w:rsidP="002A7A45">
      <w:pPr>
        <w:pStyle w:val="Nagwek1"/>
        <w:rPr>
          <w:rFonts w:eastAsia="Calibri"/>
        </w:rPr>
      </w:pPr>
      <w:bookmarkStart w:id="85" w:name="_Toc184288760"/>
      <w:r>
        <w:rPr>
          <w:rFonts w:eastAsia="Calibri"/>
        </w:rPr>
        <w:t>1</w:t>
      </w:r>
      <w:r w:rsidR="007836DB">
        <w:rPr>
          <w:rFonts w:eastAsia="Calibri"/>
        </w:rPr>
        <w:t>3</w:t>
      </w:r>
      <w:r>
        <w:rPr>
          <w:rFonts w:eastAsia="Calibri"/>
        </w:rPr>
        <w:t>. Warunki licencjonowania dostarczonych systemów informatycznych</w:t>
      </w:r>
      <w:bookmarkEnd w:id="85"/>
    </w:p>
    <w:p w14:paraId="5F14C8CD" w14:textId="6486FD06" w:rsidR="00903E8B" w:rsidRDefault="00903E8B">
      <w:pPr>
        <w:numPr>
          <w:ilvl w:val="0"/>
          <w:numId w:val="33"/>
        </w:numPr>
        <w:spacing w:after="0" w:line="240" w:lineRule="auto"/>
        <w:ind w:left="714" w:hanging="357"/>
        <w:jc w:val="both"/>
        <w:rPr>
          <w:rFonts w:ascii="Calibri" w:eastAsia="Calibri" w:hAnsi="Calibri" w:cs="Calibri"/>
        </w:rPr>
      </w:pPr>
      <w:r>
        <w:rPr>
          <w:rFonts w:ascii="Calibri" w:eastAsia="Calibri" w:hAnsi="Calibri" w:cs="Calibri"/>
        </w:rPr>
        <w:t>Licencjobiorcą wszystkich licencji będzie Gmina Wronki.</w:t>
      </w:r>
    </w:p>
    <w:p w14:paraId="03919836" w14:textId="294BE173" w:rsidR="002A7A45" w:rsidRDefault="002A7A45">
      <w:pPr>
        <w:numPr>
          <w:ilvl w:val="0"/>
          <w:numId w:val="33"/>
        </w:numPr>
        <w:spacing w:after="0" w:line="240" w:lineRule="auto"/>
        <w:ind w:left="714" w:hanging="357"/>
        <w:jc w:val="both"/>
        <w:rPr>
          <w:rFonts w:ascii="Calibri" w:eastAsia="Calibri" w:hAnsi="Calibri" w:cs="Calibri"/>
        </w:rPr>
      </w:pPr>
      <w:r w:rsidRPr="00BF5C46">
        <w:rPr>
          <w:rFonts w:ascii="Calibri" w:eastAsia="Calibri" w:hAnsi="Calibri" w:cs="Calibri"/>
        </w:rPr>
        <w:t>Oferowane licencje muszą umożliwiać korzystanie z oprogramowania zgodnie z obowiązującymi przepisami prawa.</w:t>
      </w:r>
    </w:p>
    <w:p w14:paraId="0C4175EA" w14:textId="465558E4" w:rsidR="00943C90" w:rsidRPr="00943C90" w:rsidRDefault="00943C90">
      <w:pPr>
        <w:numPr>
          <w:ilvl w:val="0"/>
          <w:numId w:val="33"/>
        </w:numPr>
        <w:spacing w:after="0" w:line="240" w:lineRule="auto"/>
        <w:ind w:left="714" w:hanging="357"/>
        <w:jc w:val="both"/>
        <w:rPr>
          <w:rFonts w:ascii="Calibri" w:eastAsia="Calibri" w:hAnsi="Calibri" w:cs="Calibri"/>
        </w:rPr>
      </w:pPr>
      <w:r>
        <w:t>Licencja musi być udzielona na czas nieograniczony lub minimum na okres udzielonej Gwarancji i Asysty</w:t>
      </w:r>
      <w:r>
        <w:rPr>
          <w:spacing w:val="-2"/>
        </w:rPr>
        <w:t xml:space="preserve"> </w:t>
      </w:r>
      <w:r>
        <w:t>Technicznej.</w:t>
      </w:r>
    </w:p>
    <w:p w14:paraId="7FF64A29" w14:textId="4C8D8FEE" w:rsidR="00943C90" w:rsidRPr="00943C90" w:rsidRDefault="00943C90">
      <w:pPr>
        <w:numPr>
          <w:ilvl w:val="0"/>
          <w:numId w:val="33"/>
        </w:numPr>
        <w:spacing w:after="0" w:line="240" w:lineRule="auto"/>
        <w:ind w:left="714" w:hanging="357"/>
        <w:jc w:val="both"/>
        <w:rPr>
          <w:rFonts w:ascii="Calibri" w:eastAsia="Calibri" w:hAnsi="Calibri" w:cs="Calibri"/>
        </w:rPr>
      </w:pPr>
      <w:r>
        <w:t>Oferowane licencje muszą pozwalać na użytkowanie oprogramowania zgodnie z</w:t>
      </w:r>
      <w:r w:rsidRPr="00943C90">
        <w:rPr>
          <w:spacing w:val="-20"/>
        </w:rPr>
        <w:t xml:space="preserve"> </w:t>
      </w:r>
      <w:r>
        <w:t>przepisami prawa.</w:t>
      </w:r>
    </w:p>
    <w:p w14:paraId="72EB26EF" w14:textId="308156CF" w:rsidR="00943C90" w:rsidRPr="00BF5C46" w:rsidRDefault="00943C90">
      <w:pPr>
        <w:numPr>
          <w:ilvl w:val="0"/>
          <w:numId w:val="33"/>
        </w:numPr>
        <w:spacing w:after="0" w:line="240" w:lineRule="auto"/>
        <w:ind w:left="714" w:hanging="357"/>
        <w:jc w:val="both"/>
        <w:rPr>
          <w:rFonts w:ascii="Calibri" w:eastAsia="Calibri" w:hAnsi="Calibri" w:cs="Calibri"/>
        </w:rPr>
      </w:pPr>
      <w:r>
        <w:t>Licencja oprogramowania nie może ograniczać prawa licencjobiorcy do</w:t>
      </w:r>
      <w:r>
        <w:rPr>
          <w:spacing w:val="-11"/>
        </w:rPr>
        <w:t xml:space="preserve"> </w:t>
      </w:r>
      <w:r>
        <w:t>rozbudowy, zwiększenia ilości serwerów obsługujących oprogramowanie, przeniesienia danych na osobny serwer aplikacji, osobny serwer plików.</w:t>
      </w:r>
    </w:p>
    <w:p w14:paraId="3C22CC0D" w14:textId="77777777" w:rsidR="002A7A45" w:rsidRPr="00BF5C46" w:rsidRDefault="002A7A45">
      <w:pPr>
        <w:numPr>
          <w:ilvl w:val="0"/>
          <w:numId w:val="33"/>
        </w:numPr>
        <w:spacing w:after="0" w:line="240" w:lineRule="auto"/>
        <w:ind w:left="714" w:hanging="357"/>
        <w:jc w:val="both"/>
        <w:rPr>
          <w:rFonts w:ascii="Calibri" w:eastAsia="Calibri" w:hAnsi="Calibri" w:cs="Calibri"/>
        </w:rPr>
      </w:pPr>
      <w:r w:rsidRPr="00BF5C46">
        <w:rPr>
          <w:rFonts w:ascii="Calibri" w:eastAsia="Calibri" w:hAnsi="Calibri" w:cs="Calibri"/>
        </w:rPr>
        <w:t>Licencja na oprogramowanie musi być bez ograniczeń co do liczby użytkowników, komputerów i serwerów, na których można instalować i używać oprogramowanie.</w:t>
      </w:r>
    </w:p>
    <w:p w14:paraId="1DFAF2AE" w14:textId="77777777" w:rsidR="002A7A45" w:rsidRPr="00BF5C46" w:rsidRDefault="002A7A45">
      <w:pPr>
        <w:numPr>
          <w:ilvl w:val="0"/>
          <w:numId w:val="33"/>
        </w:numPr>
        <w:spacing w:after="0" w:line="240" w:lineRule="auto"/>
        <w:ind w:left="714" w:hanging="357"/>
        <w:jc w:val="both"/>
        <w:rPr>
          <w:rFonts w:ascii="Calibri" w:eastAsia="Calibri" w:hAnsi="Calibri" w:cs="Calibri"/>
        </w:rPr>
      </w:pPr>
      <w:r w:rsidRPr="00BF5C46">
        <w:rPr>
          <w:rFonts w:ascii="Calibri" w:eastAsia="Calibri" w:hAnsi="Calibri" w:cs="Calibri"/>
        </w:rPr>
        <w:t>Licencja na oprogramowanie nie może w żaden sposób ograniczać sposobu pracy użytkowników końcowych, w tym pracy w sieci LAN oraz pracy zdalnej przez Internet.</w:t>
      </w:r>
    </w:p>
    <w:p w14:paraId="3F3CBC87" w14:textId="77777777" w:rsidR="002A7A45" w:rsidRPr="00BF5C46" w:rsidRDefault="002A7A45">
      <w:pPr>
        <w:numPr>
          <w:ilvl w:val="0"/>
          <w:numId w:val="33"/>
        </w:numPr>
        <w:spacing w:after="0" w:line="240" w:lineRule="auto"/>
        <w:ind w:left="714" w:hanging="357"/>
        <w:jc w:val="both"/>
        <w:rPr>
          <w:rFonts w:ascii="Calibri" w:eastAsia="Calibri" w:hAnsi="Calibri" w:cs="Calibri"/>
        </w:rPr>
      </w:pPr>
      <w:r w:rsidRPr="00BF5C46">
        <w:rPr>
          <w:rFonts w:ascii="Calibri" w:eastAsia="Calibri" w:hAnsi="Calibri" w:cs="Calibri"/>
        </w:rPr>
        <w:t>Licencja na oprogramowanie nie może ograniczać prawa licencjobiorcy do tworzenia kopii zapasowych w liczbie, którą uzna za stosowną.</w:t>
      </w:r>
    </w:p>
    <w:p w14:paraId="18194D2E" w14:textId="77777777" w:rsidR="002A7A45" w:rsidRPr="00BF5C46" w:rsidRDefault="002A7A45">
      <w:pPr>
        <w:numPr>
          <w:ilvl w:val="0"/>
          <w:numId w:val="33"/>
        </w:numPr>
        <w:spacing w:after="0" w:line="240" w:lineRule="auto"/>
        <w:ind w:left="714" w:hanging="357"/>
        <w:jc w:val="both"/>
        <w:rPr>
          <w:rFonts w:ascii="Calibri" w:eastAsia="Calibri" w:hAnsi="Calibri" w:cs="Calibri"/>
        </w:rPr>
      </w:pPr>
      <w:r w:rsidRPr="00BF5C46">
        <w:rPr>
          <w:rFonts w:ascii="Calibri" w:eastAsia="Calibri" w:hAnsi="Calibri" w:cs="Calibri"/>
        </w:rPr>
        <w:t>Licencja na oprogramowanie nie może ograniczać prawa licencjobiorcy do korzystania z oprogramowania na dowolnym komputerze klienckim, niezależnie od urządzenia.</w:t>
      </w:r>
    </w:p>
    <w:p w14:paraId="1DB291CA" w14:textId="77777777" w:rsidR="002A7A45" w:rsidRPr="00BF5C46" w:rsidRDefault="002A7A45">
      <w:pPr>
        <w:numPr>
          <w:ilvl w:val="0"/>
          <w:numId w:val="33"/>
        </w:numPr>
        <w:spacing w:after="0" w:line="240" w:lineRule="auto"/>
        <w:ind w:left="714" w:hanging="357"/>
        <w:jc w:val="both"/>
        <w:rPr>
          <w:rFonts w:ascii="Calibri" w:eastAsia="Calibri" w:hAnsi="Calibri" w:cs="Calibri"/>
        </w:rPr>
      </w:pPr>
      <w:r w:rsidRPr="00BF5C46">
        <w:rPr>
          <w:rFonts w:ascii="Calibri" w:eastAsia="Calibri" w:hAnsi="Calibri" w:cs="Calibri"/>
        </w:rPr>
        <w:t>Licencja na oprogramowanie nie może ograniczać prawa licencjobiorcy do instalacji i użytkowania oprogramowania na serwerach zapasowych, uruchamianych w przypadku awarii serwerów podstawowych.</w:t>
      </w:r>
    </w:p>
    <w:p w14:paraId="668FAF13" w14:textId="77777777" w:rsidR="002A7A45" w:rsidRDefault="002A7A45">
      <w:pPr>
        <w:numPr>
          <w:ilvl w:val="0"/>
          <w:numId w:val="33"/>
        </w:numPr>
        <w:spacing w:after="0" w:line="240" w:lineRule="auto"/>
        <w:ind w:left="714" w:hanging="357"/>
        <w:jc w:val="both"/>
        <w:rPr>
          <w:rFonts w:ascii="Calibri" w:eastAsia="Calibri" w:hAnsi="Calibri" w:cs="Calibri"/>
        </w:rPr>
      </w:pPr>
      <w:r w:rsidRPr="00BF5C46">
        <w:rPr>
          <w:rFonts w:ascii="Calibri" w:eastAsia="Calibri" w:hAnsi="Calibri" w:cs="Calibri"/>
        </w:rPr>
        <w:lastRenderedPageBreak/>
        <w:t>Licencja na oprogramowanie nie może być ograniczona czasowo; licencjobiorca nabywa prawo do użytkowania oprogramowania na czas nieokreślony, bez konieczności wykupu dodatkowych usług.</w:t>
      </w:r>
    </w:p>
    <w:p w14:paraId="7A6066FE" w14:textId="69553F4F" w:rsidR="00943C90" w:rsidRPr="00BF5C46" w:rsidRDefault="00943C90">
      <w:pPr>
        <w:numPr>
          <w:ilvl w:val="0"/>
          <w:numId w:val="33"/>
        </w:numPr>
        <w:spacing w:after="0" w:line="240" w:lineRule="auto"/>
        <w:ind w:left="714" w:hanging="357"/>
        <w:jc w:val="both"/>
        <w:rPr>
          <w:rFonts w:ascii="Calibri" w:eastAsia="Calibri" w:hAnsi="Calibri" w:cs="Calibri"/>
        </w:rPr>
      </w:pPr>
      <w:r>
        <w:t>Licencja oprogramowania nie może ograniczać prawa licencjobiorcy do wykonania kopii bezpieczeństwa oprogramowania w ilości, którą uzna za</w:t>
      </w:r>
      <w:r>
        <w:rPr>
          <w:spacing w:val="-10"/>
        </w:rPr>
        <w:t xml:space="preserve"> </w:t>
      </w:r>
      <w:r>
        <w:t>stosowną.</w:t>
      </w:r>
    </w:p>
    <w:p w14:paraId="313C4AB0" w14:textId="77777777" w:rsidR="002A7A45" w:rsidRDefault="002A7A45">
      <w:pPr>
        <w:numPr>
          <w:ilvl w:val="0"/>
          <w:numId w:val="33"/>
        </w:numPr>
        <w:spacing w:after="0" w:line="240" w:lineRule="auto"/>
        <w:ind w:left="714" w:hanging="357"/>
        <w:jc w:val="both"/>
        <w:rPr>
          <w:rFonts w:ascii="Calibri" w:eastAsia="Calibri" w:hAnsi="Calibri" w:cs="Calibri"/>
        </w:rPr>
      </w:pPr>
      <w:r w:rsidRPr="00BF5C46">
        <w:rPr>
          <w:rFonts w:ascii="Calibri" w:eastAsia="Calibri" w:hAnsi="Calibri" w:cs="Calibri"/>
        </w:rPr>
        <w:t>Licencja na oprogramowanie nie może ograniczać prawa licencjobiorcy do rozbudowy, zwiększenia liczby serwerów obsługujących oprogramowanie oraz przeniesienia danych na oddzielny serwer aplikacji czy serwer plików.</w:t>
      </w:r>
    </w:p>
    <w:p w14:paraId="61EE763C" w14:textId="143AC2C0" w:rsidR="00943C90" w:rsidRDefault="00943C90">
      <w:pPr>
        <w:numPr>
          <w:ilvl w:val="0"/>
          <w:numId w:val="33"/>
        </w:numPr>
        <w:spacing w:after="0" w:line="240" w:lineRule="auto"/>
        <w:ind w:left="714" w:hanging="357"/>
        <w:jc w:val="both"/>
        <w:rPr>
          <w:rFonts w:ascii="Calibri" w:eastAsia="Calibri" w:hAnsi="Calibri" w:cs="Calibri"/>
        </w:rPr>
      </w:pPr>
      <w:r>
        <w:t>Licencje na ewentualne systemy operacyjne bądź systemy bazodanowe powinny zostać dostarczone w ilości umożliwiającej prawidłowe działanie</w:t>
      </w:r>
      <w:r>
        <w:rPr>
          <w:spacing w:val="-5"/>
        </w:rPr>
        <w:t xml:space="preserve"> </w:t>
      </w:r>
      <w:r>
        <w:t>systemu.</w:t>
      </w:r>
    </w:p>
    <w:p w14:paraId="119EF63B" w14:textId="77A16B25" w:rsidR="003608E4" w:rsidRPr="003608E4" w:rsidRDefault="003608E4" w:rsidP="00657FD2">
      <w:pPr>
        <w:pStyle w:val="Nagwek2"/>
        <w:rPr>
          <w:rFonts w:eastAsia="Calibri"/>
        </w:rPr>
      </w:pPr>
      <w:bookmarkStart w:id="86" w:name="_Toc184288761"/>
      <w:r w:rsidRPr="003608E4">
        <w:rPr>
          <w:rFonts w:eastAsia="Calibri"/>
        </w:rPr>
        <w:t>1</w:t>
      </w:r>
      <w:r w:rsidR="007836DB">
        <w:rPr>
          <w:rFonts w:eastAsia="Calibri"/>
        </w:rPr>
        <w:t>3</w:t>
      </w:r>
      <w:r w:rsidRPr="003608E4">
        <w:rPr>
          <w:rFonts w:eastAsia="Calibri"/>
        </w:rPr>
        <w:t xml:space="preserve">.1 Ogólne </w:t>
      </w:r>
      <w:r>
        <w:rPr>
          <w:rFonts w:eastAsia="Calibri"/>
        </w:rPr>
        <w:t>w</w:t>
      </w:r>
      <w:r w:rsidRPr="003608E4">
        <w:rPr>
          <w:rFonts w:eastAsia="Calibri"/>
        </w:rPr>
        <w:t xml:space="preserve">ymogi </w:t>
      </w:r>
      <w:r>
        <w:rPr>
          <w:rFonts w:eastAsia="Calibri"/>
        </w:rPr>
        <w:t>z</w:t>
      </w:r>
      <w:r w:rsidRPr="003608E4">
        <w:rPr>
          <w:rFonts w:eastAsia="Calibri"/>
        </w:rPr>
        <w:t xml:space="preserve">wiązane </w:t>
      </w:r>
      <w:r>
        <w:rPr>
          <w:rFonts w:eastAsia="Calibri"/>
        </w:rPr>
        <w:t>z</w:t>
      </w:r>
      <w:r w:rsidRPr="003608E4">
        <w:rPr>
          <w:rFonts w:eastAsia="Calibri"/>
        </w:rPr>
        <w:t xml:space="preserve"> </w:t>
      </w:r>
      <w:r>
        <w:rPr>
          <w:rFonts w:eastAsia="Calibri"/>
        </w:rPr>
        <w:t>d</w:t>
      </w:r>
      <w:r w:rsidRPr="003608E4">
        <w:rPr>
          <w:rFonts w:eastAsia="Calibri"/>
        </w:rPr>
        <w:t xml:space="preserve">ostępnością </w:t>
      </w:r>
      <w:r>
        <w:rPr>
          <w:rFonts w:eastAsia="Calibri"/>
        </w:rPr>
        <w:t>t</w:t>
      </w:r>
      <w:r w:rsidRPr="003608E4">
        <w:rPr>
          <w:rFonts w:eastAsia="Calibri"/>
        </w:rPr>
        <w:t xml:space="preserve">reści </w:t>
      </w:r>
      <w:r>
        <w:rPr>
          <w:rFonts w:eastAsia="Calibri"/>
        </w:rPr>
        <w:t>i</w:t>
      </w:r>
      <w:r w:rsidRPr="003608E4">
        <w:rPr>
          <w:rFonts w:eastAsia="Calibri"/>
        </w:rPr>
        <w:t xml:space="preserve">nteroperacyjność </w:t>
      </w:r>
      <w:r>
        <w:rPr>
          <w:rFonts w:eastAsia="Calibri"/>
        </w:rPr>
        <w:t>s</w:t>
      </w:r>
      <w:r w:rsidRPr="003608E4">
        <w:rPr>
          <w:rFonts w:eastAsia="Calibri"/>
        </w:rPr>
        <w:t xml:space="preserve">ystemów </w:t>
      </w:r>
      <w:r>
        <w:rPr>
          <w:rFonts w:eastAsia="Calibri"/>
        </w:rPr>
        <w:t>t</w:t>
      </w:r>
      <w:r w:rsidRPr="003608E4">
        <w:rPr>
          <w:rFonts w:eastAsia="Calibri"/>
        </w:rPr>
        <w:t>eleinformatycznych.</w:t>
      </w:r>
      <w:bookmarkEnd w:id="86"/>
    </w:p>
    <w:p w14:paraId="1A58EB76" w14:textId="627742CD" w:rsidR="003608E4" w:rsidRDefault="00732455" w:rsidP="0008144D">
      <w:pPr>
        <w:pStyle w:val="Tekstpodstawowy"/>
        <w:spacing w:before="166" w:line="276" w:lineRule="auto"/>
        <w:ind w:left="138" w:right="465"/>
        <w:jc w:val="both"/>
      </w:pPr>
      <w:r>
        <w:t xml:space="preserve">Wszelkie Zintegrowane </w:t>
      </w:r>
      <w:r w:rsidR="003608E4">
        <w:t>System Informatyczny</w:t>
      </w:r>
      <w:r>
        <w:t xml:space="preserve"> w JST</w:t>
      </w:r>
      <w:r w:rsidR="003608E4">
        <w:t xml:space="preserve"> mus</w:t>
      </w:r>
      <w:r>
        <w:t>zą</w:t>
      </w:r>
      <w:r w:rsidR="003608E4">
        <w:t xml:space="preserve"> spełniać wymogi interoperacyjności oraz bezpieczeństwa wynikające z opisanych powyżej oraz innych powszechnie obowiązujących przepisów prawa w tym zakresie, a w szczególności z:</w:t>
      </w:r>
    </w:p>
    <w:p w14:paraId="604DBFEB" w14:textId="77777777" w:rsidR="003608E4" w:rsidRDefault="003608E4">
      <w:pPr>
        <w:pStyle w:val="Akapitzlist"/>
        <w:widowControl w:val="0"/>
        <w:numPr>
          <w:ilvl w:val="0"/>
          <w:numId w:val="132"/>
        </w:numPr>
        <w:tabs>
          <w:tab w:val="left" w:pos="565"/>
          <w:tab w:val="left" w:pos="567"/>
        </w:tabs>
        <w:autoSpaceDE w:val="0"/>
        <w:autoSpaceDN w:val="0"/>
        <w:spacing w:before="120" w:after="0" w:line="240" w:lineRule="auto"/>
        <w:ind w:hanging="424"/>
        <w:contextualSpacing w:val="0"/>
        <w:jc w:val="both"/>
      </w:pPr>
      <w:r>
        <w:t>Ustawy z dnia 10 maja 2018 r. o ochronie danych osobowych (</w:t>
      </w:r>
      <w:proofErr w:type="spellStart"/>
      <w:r>
        <w:t>t.j</w:t>
      </w:r>
      <w:proofErr w:type="spellEnd"/>
      <w:r>
        <w:t>. Dz. U. z 2019 r., poz.</w:t>
      </w:r>
      <w:r>
        <w:rPr>
          <w:spacing w:val="-30"/>
        </w:rPr>
        <w:t xml:space="preserve"> </w:t>
      </w:r>
      <w:r>
        <w:t>1781);</w:t>
      </w:r>
    </w:p>
    <w:p w14:paraId="21C8811A" w14:textId="77777777" w:rsidR="003608E4" w:rsidRDefault="003608E4">
      <w:pPr>
        <w:pStyle w:val="Akapitzlist"/>
        <w:widowControl w:val="0"/>
        <w:numPr>
          <w:ilvl w:val="0"/>
          <w:numId w:val="132"/>
        </w:numPr>
        <w:tabs>
          <w:tab w:val="left" w:pos="565"/>
          <w:tab w:val="left" w:pos="567"/>
        </w:tabs>
        <w:autoSpaceDE w:val="0"/>
        <w:autoSpaceDN w:val="0"/>
        <w:spacing w:before="161" w:after="0" w:line="240" w:lineRule="auto"/>
        <w:ind w:hanging="424"/>
        <w:contextualSpacing w:val="0"/>
        <w:jc w:val="both"/>
      </w:pPr>
      <w:r>
        <w:t>Ustawy z dnia 18 lipca 2002 r. o świadczeniu usług drogą elektroniczną (</w:t>
      </w:r>
      <w:proofErr w:type="spellStart"/>
      <w:r>
        <w:t>t.j</w:t>
      </w:r>
      <w:proofErr w:type="spellEnd"/>
      <w:r>
        <w:t>. Dz.U. z 2020 r.,</w:t>
      </w:r>
      <w:r>
        <w:rPr>
          <w:spacing w:val="-28"/>
        </w:rPr>
        <w:t xml:space="preserve"> </w:t>
      </w:r>
      <w:r>
        <w:t>poz.</w:t>
      </w:r>
    </w:p>
    <w:p w14:paraId="240D770C" w14:textId="77777777" w:rsidR="003608E4" w:rsidRDefault="003608E4" w:rsidP="0008144D">
      <w:pPr>
        <w:pStyle w:val="Tekstpodstawowy"/>
        <w:spacing w:before="41"/>
        <w:ind w:left="566"/>
        <w:jc w:val="both"/>
      </w:pPr>
      <w:r>
        <w:t>344);</w:t>
      </w:r>
    </w:p>
    <w:p w14:paraId="339CCE78" w14:textId="77777777" w:rsidR="003608E4" w:rsidRDefault="003608E4">
      <w:pPr>
        <w:pStyle w:val="Akapitzlist"/>
        <w:widowControl w:val="0"/>
        <w:numPr>
          <w:ilvl w:val="0"/>
          <w:numId w:val="132"/>
        </w:numPr>
        <w:tabs>
          <w:tab w:val="left" w:pos="565"/>
          <w:tab w:val="left" w:pos="567"/>
        </w:tabs>
        <w:autoSpaceDE w:val="0"/>
        <w:autoSpaceDN w:val="0"/>
        <w:spacing w:before="159" w:after="0" w:line="276" w:lineRule="auto"/>
        <w:ind w:right="392"/>
        <w:contextualSpacing w:val="0"/>
        <w:jc w:val="both"/>
      </w:pPr>
      <w:r>
        <w:t>Ustawy z dnia 18 września 2001 r. o podpisie elektronicznym (</w:t>
      </w:r>
      <w:proofErr w:type="spellStart"/>
      <w:r>
        <w:t>t.j</w:t>
      </w:r>
      <w:proofErr w:type="spellEnd"/>
      <w:r>
        <w:t xml:space="preserve">. Dz. U. z 2013 r. poz. 262, 2014 r. poz. 1662, z 2015 r. poz. 1893 z </w:t>
      </w:r>
      <w:proofErr w:type="spellStart"/>
      <w:r>
        <w:t>późn</w:t>
      </w:r>
      <w:proofErr w:type="spellEnd"/>
      <w:r>
        <w:t>.</w:t>
      </w:r>
      <w:r>
        <w:rPr>
          <w:spacing w:val="-10"/>
        </w:rPr>
        <w:t xml:space="preserve"> </w:t>
      </w:r>
      <w:r>
        <w:t>zm.);</w:t>
      </w:r>
    </w:p>
    <w:p w14:paraId="21A99388" w14:textId="77777777" w:rsidR="003608E4" w:rsidRDefault="003608E4">
      <w:pPr>
        <w:pStyle w:val="Akapitzlist"/>
        <w:widowControl w:val="0"/>
        <w:numPr>
          <w:ilvl w:val="0"/>
          <w:numId w:val="132"/>
        </w:numPr>
        <w:tabs>
          <w:tab w:val="left" w:pos="565"/>
          <w:tab w:val="left" w:pos="567"/>
        </w:tabs>
        <w:autoSpaceDE w:val="0"/>
        <w:autoSpaceDN w:val="0"/>
        <w:spacing w:before="121" w:after="0" w:line="240" w:lineRule="auto"/>
        <w:ind w:hanging="424"/>
        <w:contextualSpacing w:val="0"/>
        <w:jc w:val="both"/>
      </w:pPr>
      <w:r>
        <w:t>Ustawy z dnia 17 lutego 2005 r. o informatyzacji działalności podmiotów realizujących</w:t>
      </w:r>
      <w:r>
        <w:rPr>
          <w:spacing w:val="-18"/>
        </w:rPr>
        <w:t xml:space="preserve"> </w:t>
      </w:r>
      <w:r>
        <w:t>zadania</w:t>
      </w:r>
    </w:p>
    <w:p w14:paraId="018D9C41" w14:textId="77777777" w:rsidR="003608E4" w:rsidRDefault="003608E4" w:rsidP="0008144D">
      <w:pPr>
        <w:pStyle w:val="Tekstpodstawowy"/>
        <w:spacing w:before="39"/>
        <w:ind w:left="566"/>
        <w:jc w:val="both"/>
      </w:pPr>
      <w:r>
        <w:t>publiczne (</w:t>
      </w:r>
      <w:proofErr w:type="spellStart"/>
      <w:r>
        <w:t>t.j</w:t>
      </w:r>
      <w:proofErr w:type="spellEnd"/>
      <w:r>
        <w:t>. Dz. U. z 2024 r., poz. 307);</w:t>
      </w:r>
    </w:p>
    <w:p w14:paraId="2AC69A1D" w14:textId="0961D0DB" w:rsidR="003608E4" w:rsidRDefault="003608E4">
      <w:pPr>
        <w:pStyle w:val="Akapitzlist"/>
        <w:widowControl w:val="0"/>
        <w:numPr>
          <w:ilvl w:val="0"/>
          <w:numId w:val="132"/>
        </w:numPr>
        <w:tabs>
          <w:tab w:val="left" w:pos="565"/>
          <w:tab w:val="left" w:pos="567"/>
        </w:tabs>
        <w:autoSpaceDE w:val="0"/>
        <w:autoSpaceDN w:val="0"/>
        <w:spacing w:before="90" w:after="0" w:line="276" w:lineRule="auto"/>
        <w:ind w:right="737"/>
        <w:contextualSpacing w:val="0"/>
        <w:jc w:val="both"/>
      </w:pPr>
      <w:r>
        <w:t>Ustawy Kodeks postępowania administracyjnego (</w:t>
      </w:r>
      <w:proofErr w:type="spellStart"/>
      <w:r>
        <w:t>t.j</w:t>
      </w:r>
      <w:proofErr w:type="spellEnd"/>
      <w:r>
        <w:t xml:space="preserve">. Dz.U. z 2024r., poz. 572 z </w:t>
      </w:r>
      <w:proofErr w:type="spellStart"/>
      <w:r>
        <w:t>późn</w:t>
      </w:r>
      <w:proofErr w:type="spellEnd"/>
      <w:r>
        <w:t>.</w:t>
      </w:r>
      <w:r w:rsidRPr="003608E4">
        <w:rPr>
          <w:spacing w:val="-15"/>
        </w:rPr>
        <w:t xml:space="preserve"> </w:t>
      </w:r>
      <w:r>
        <w:t>zm.);Ustawy z dnia 6 września 2001 r. o dostępie do informacji publicznej (</w:t>
      </w:r>
      <w:proofErr w:type="spellStart"/>
      <w:r>
        <w:t>t.j</w:t>
      </w:r>
      <w:proofErr w:type="spellEnd"/>
      <w:r>
        <w:t>. Dz.U. 2022 r., poz. 902);</w:t>
      </w:r>
    </w:p>
    <w:p w14:paraId="20130BCD" w14:textId="77777777" w:rsidR="003608E4" w:rsidRDefault="003608E4">
      <w:pPr>
        <w:pStyle w:val="Akapitzlist"/>
        <w:widowControl w:val="0"/>
        <w:numPr>
          <w:ilvl w:val="0"/>
          <w:numId w:val="132"/>
        </w:numPr>
        <w:tabs>
          <w:tab w:val="left" w:pos="565"/>
          <w:tab w:val="left" w:pos="567"/>
        </w:tabs>
        <w:autoSpaceDE w:val="0"/>
        <w:autoSpaceDN w:val="0"/>
        <w:spacing w:before="120" w:after="0" w:line="240" w:lineRule="auto"/>
        <w:ind w:hanging="424"/>
        <w:contextualSpacing w:val="0"/>
        <w:jc w:val="both"/>
      </w:pPr>
      <w:r>
        <w:t>Ustawy z 5 sierpnia 2010 r. o ochronie informacji niejawnych (</w:t>
      </w:r>
      <w:proofErr w:type="spellStart"/>
      <w:r>
        <w:t>t.j</w:t>
      </w:r>
      <w:proofErr w:type="spellEnd"/>
      <w:r>
        <w:t>. Dz.U. z 2024 r., poz.632 z</w:t>
      </w:r>
      <w:r>
        <w:rPr>
          <w:spacing w:val="-28"/>
        </w:rPr>
        <w:t xml:space="preserve"> </w:t>
      </w:r>
      <w:proofErr w:type="spellStart"/>
      <w:r>
        <w:t>późn</w:t>
      </w:r>
      <w:proofErr w:type="spellEnd"/>
      <w:r>
        <w:t>.</w:t>
      </w:r>
    </w:p>
    <w:p w14:paraId="15B872F8" w14:textId="77777777" w:rsidR="003608E4" w:rsidRDefault="003608E4" w:rsidP="0008144D">
      <w:pPr>
        <w:pStyle w:val="Tekstpodstawowy"/>
        <w:spacing w:before="41"/>
        <w:ind w:left="566"/>
        <w:jc w:val="both"/>
      </w:pPr>
      <w:r>
        <w:t>zm.);</w:t>
      </w:r>
    </w:p>
    <w:p w14:paraId="601F501C" w14:textId="77777777" w:rsidR="003608E4" w:rsidRDefault="003608E4">
      <w:pPr>
        <w:pStyle w:val="Akapitzlist"/>
        <w:widowControl w:val="0"/>
        <w:numPr>
          <w:ilvl w:val="0"/>
          <w:numId w:val="132"/>
        </w:numPr>
        <w:tabs>
          <w:tab w:val="left" w:pos="565"/>
          <w:tab w:val="left" w:pos="567"/>
        </w:tabs>
        <w:autoSpaceDE w:val="0"/>
        <w:autoSpaceDN w:val="0"/>
        <w:spacing w:before="161" w:after="0" w:line="276" w:lineRule="auto"/>
        <w:ind w:right="301"/>
        <w:contextualSpacing w:val="0"/>
        <w:jc w:val="both"/>
      </w:pPr>
      <w:r>
        <w:t>Rozporządzenie Prezesa Rady Ministrów z dnia 14 września 2011 r. w sprawie sporządzania pism w formie dokumentów elektronicznych, doręczania dokumentów elektronicznych oraz udostępniania formularzy, wzorów i kopii dokumentów elektronicznych (</w:t>
      </w:r>
      <w:proofErr w:type="spellStart"/>
      <w:r>
        <w:t>t.j</w:t>
      </w:r>
      <w:proofErr w:type="spellEnd"/>
      <w:r>
        <w:t>. Dz.U. 2018, poz. 180);</w:t>
      </w:r>
    </w:p>
    <w:p w14:paraId="2C512EF8" w14:textId="77777777" w:rsidR="003608E4" w:rsidRDefault="003608E4">
      <w:pPr>
        <w:pStyle w:val="Akapitzlist"/>
        <w:widowControl w:val="0"/>
        <w:numPr>
          <w:ilvl w:val="0"/>
          <w:numId w:val="132"/>
        </w:numPr>
        <w:tabs>
          <w:tab w:val="left" w:pos="565"/>
          <w:tab w:val="left" w:pos="567"/>
        </w:tabs>
        <w:autoSpaceDE w:val="0"/>
        <w:autoSpaceDN w:val="0"/>
        <w:spacing w:before="118" w:after="0" w:line="276" w:lineRule="auto"/>
        <w:ind w:right="520"/>
        <w:contextualSpacing w:val="0"/>
        <w:jc w:val="both"/>
      </w:pPr>
      <w:r>
        <w:t>Rozporządzenia Rady Ministrów z dnia 27 września 2005 r. w sprawie sposobu, zakresu i trybu udostępniania danych zgromadzonych w rejestrze publicznym (</w:t>
      </w:r>
      <w:proofErr w:type="spellStart"/>
      <w:r>
        <w:t>t.j</w:t>
      </w:r>
      <w:proofErr w:type="spellEnd"/>
      <w:r>
        <w:t>. Dz. U. 2018, poz.</w:t>
      </w:r>
      <w:r>
        <w:rPr>
          <w:spacing w:val="-18"/>
        </w:rPr>
        <w:t xml:space="preserve"> </w:t>
      </w:r>
      <w:r>
        <w:t>29);</w:t>
      </w:r>
    </w:p>
    <w:p w14:paraId="4183B00B" w14:textId="77777777" w:rsidR="003608E4" w:rsidRDefault="003608E4">
      <w:pPr>
        <w:pStyle w:val="Akapitzlist"/>
        <w:widowControl w:val="0"/>
        <w:numPr>
          <w:ilvl w:val="0"/>
          <w:numId w:val="132"/>
        </w:numPr>
        <w:tabs>
          <w:tab w:val="left" w:pos="567"/>
        </w:tabs>
        <w:autoSpaceDE w:val="0"/>
        <w:autoSpaceDN w:val="0"/>
        <w:spacing w:before="122" w:after="0" w:line="276" w:lineRule="auto"/>
        <w:ind w:right="421"/>
        <w:contextualSpacing w:val="0"/>
        <w:jc w:val="both"/>
      </w:pPr>
      <w:r>
        <w:t xml:space="preserve">Rozporządzenia Ministra Spraw Wewnętrznych i Administracji z dnia 30 października 2006 r. w sprawie niezbędnych elementów struktury </w:t>
      </w:r>
      <w:r>
        <w:lastRenderedPageBreak/>
        <w:t>dokumentów elektronicznych (Dz. U. z 2006 Nr 206, poz.</w:t>
      </w:r>
      <w:r>
        <w:rPr>
          <w:spacing w:val="-2"/>
        </w:rPr>
        <w:t xml:space="preserve"> </w:t>
      </w:r>
      <w:r>
        <w:t>1517);</w:t>
      </w:r>
    </w:p>
    <w:p w14:paraId="74056890" w14:textId="77777777" w:rsidR="003608E4" w:rsidRDefault="003608E4">
      <w:pPr>
        <w:pStyle w:val="Akapitzlist"/>
        <w:widowControl w:val="0"/>
        <w:numPr>
          <w:ilvl w:val="0"/>
          <w:numId w:val="132"/>
        </w:numPr>
        <w:tabs>
          <w:tab w:val="left" w:pos="567"/>
        </w:tabs>
        <w:autoSpaceDE w:val="0"/>
        <w:autoSpaceDN w:val="0"/>
        <w:spacing w:before="120" w:after="0" w:line="276" w:lineRule="auto"/>
        <w:ind w:right="484"/>
        <w:contextualSpacing w:val="0"/>
        <w:jc w:val="both"/>
      </w:pPr>
      <w:r>
        <w:t>Rozporządzenia Ministra Spraw Wewnętrznych i Administracji z dnia 30 października 2006 r. w sprawie szczegółowego sposobu postępowania z dokumentami elektronicznymi (Dz. U. z 2006 Nr 206, poz.</w:t>
      </w:r>
      <w:r>
        <w:rPr>
          <w:spacing w:val="-2"/>
        </w:rPr>
        <w:t xml:space="preserve"> </w:t>
      </w:r>
      <w:r>
        <w:t>1518);</w:t>
      </w:r>
    </w:p>
    <w:p w14:paraId="0E8962F6" w14:textId="77777777" w:rsidR="003608E4" w:rsidRDefault="003608E4">
      <w:pPr>
        <w:pStyle w:val="Akapitzlist"/>
        <w:widowControl w:val="0"/>
        <w:numPr>
          <w:ilvl w:val="0"/>
          <w:numId w:val="132"/>
        </w:numPr>
        <w:tabs>
          <w:tab w:val="left" w:pos="567"/>
        </w:tabs>
        <w:autoSpaceDE w:val="0"/>
        <w:autoSpaceDN w:val="0"/>
        <w:spacing w:before="120" w:after="0" w:line="273" w:lineRule="auto"/>
        <w:ind w:right="895"/>
        <w:contextualSpacing w:val="0"/>
        <w:jc w:val="both"/>
      </w:pPr>
      <w:r>
        <w:t>Rozporządzenia Ministra Spraw Wewnętrznych i Administracji z dnia 2 listopada 2006 r. w sprawie wymagań technicznych formatów zapisu i informatycznych nośników danych,</w:t>
      </w:r>
      <w:r>
        <w:rPr>
          <w:spacing w:val="-17"/>
        </w:rPr>
        <w:t xml:space="preserve"> </w:t>
      </w:r>
      <w:r>
        <w:t>na</w:t>
      </w:r>
    </w:p>
    <w:p w14:paraId="47A63A94" w14:textId="77777777" w:rsidR="003608E4" w:rsidRDefault="003608E4" w:rsidP="0008144D">
      <w:pPr>
        <w:pStyle w:val="Tekstpodstawowy"/>
        <w:spacing w:before="4"/>
        <w:ind w:left="566"/>
        <w:jc w:val="both"/>
      </w:pPr>
      <w:r>
        <w:t>których utrwalono materiały archiwalne przekazywane do archiwów państwowych (Dz. U. z</w:t>
      </w:r>
    </w:p>
    <w:p w14:paraId="4F2216FB" w14:textId="77777777" w:rsidR="003608E4" w:rsidRDefault="003608E4" w:rsidP="0008144D">
      <w:pPr>
        <w:pStyle w:val="Tekstpodstawowy"/>
        <w:spacing w:before="42"/>
        <w:ind w:left="566"/>
        <w:jc w:val="both"/>
      </w:pPr>
      <w:r>
        <w:t>2006 Nr 206, poz. 1519);</w:t>
      </w:r>
    </w:p>
    <w:p w14:paraId="69D88581" w14:textId="77777777" w:rsidR="003608E4" w:rsidRDefault="003608E4">
      <w:pPr>
        <w:pStyle w:val="Akapitzlist"/>
        <w:widowControl w:val="0"/>
        <w:numPr>
          <w:ilvl w:val="0"/>
          <w:numId w:val="132"/>
        </w:numPr>
        <w:tabs>
          <w:tab w:val="left" w:pos="567"/>
        </w:tabs>
        <w:autoSpaceDE w:val="0"/>
        <w:autoSpaceDN w:val="0"/>
        <w:spacing w:before="161" w:after="0" w:line="276" w:lineRule="auto"/>
        <w:ind w:right="584"/>
        <w:contextualSpacing w:val="0"/>
        <w:jc w:val="both"/>
      </w:pPr>
      <w:r>
        <w:t>Rozporządzenie Parlamentu Europejskiego i Rady (UE) 2016/679 z dnia 27 kwietnia 2016 r. w sprawie ochrony osób fizycznych w związku z przetwarzaniem danych osobowych i w sprawie swobodnego przepływu takich danych oraz uchylenia dyrektywy 95/46/WE</w:t>
      </w:r>
      <w:r>
        <w:rPr>
          <w:spacing w:val="-18"/>
        </w:rPr>
        <w:t xml:space="preserve"> </w:t>
      </w:r>
      <w:r>
        <w:t>(ogólne</w:t>
      </w:r>
    </w:p>
    <w:p w14:paraId="32869C67" w14:textId="77777777" w:rsidR="003608E4" w:rsidRDefault="003608E4" w:rsidP="0008144D">
      <w:pPr>
        <w:pStyle w:val="Tekstpodstawowy"/>
        <w:spacing w:before="0"/>
        <w:ind w:left="566"/>
        <w:jc w:val="both"/>
      </w:pPr>
      <w:r>
        <w:t>rozporządzenie o ochronie danych tzw. RODO).</w:t>
      </w:r>
    </w:p>
    <w:p w14:paraId="712ADC87" w14:textId="0E28E5E1" w:rsidR="003608E4" w:rsidRDefault="003608E4" w:rsidP="0008144D">
      <w:pPr>
        <w:pStyle w:val="Tekstpodstawowy"/>
        <w:spacing w:before="158" w:line="276" w:lineRule="auto"/>
        <w:ind w:left="138" w:right="272"/>
        <w:jc w:val="both"/>
      </w:pPr>
      <w:r>
        <w:t xml:space="preserve">Systemy uruchomione i zmodernizowane w ramach realizacji </w:t>
      </w:r>
      <w:r w:rsidR="000C0EC4">
        <w:t>zamówienia</w:t>
      </w:r>
      <w:r>
        <w:t xml:space="preserve"> będą się charakteryzowały wysoką interoperacyjnością zarówno pomiędzy sobą, ale też z innymi systemami informatycznymi administracji publicznej w Polsce. Systemy będą działały w oparciu o udokumentowane procedury, określające poziom dostępności jaki musi być utrzymany. Systemy teleinformatyczne zostaną wdrożone przy uwzględnieniu ich funkcjonalności, wydajności, niezawodności, przenoszalności. Wdrażane systemy będą zgodne z ogólnie przyjętymi normami i standardami technicznymi określonymi dla funkcjonowania systemów teleinformatycznych dla administracji publicznej.</w:t>
      </w:r>
    </w:p>
    <w:p w14:paraId="145B2154" w14:textId="77777777" w:rsidR="003608E4" w:rsidRDefault="003608E4" w:rsidP="003608E4">
      <w:pPr>
        <w:pStyle w:val="Nagwek4"/>
        <w:spacing w:before="121"/>
        <w:jc w:val="both"/>
      </w:pPr>
      <w:r>
        <w:t>Standardy WCAG 2.1 dla osób niepełnosprawnych</w:t>
      </w:r>
    </w:p>
    <w:p w14:paraId="071A57C7" w14:textId="77777777" w:rsidR="003608E4" w:rsidRDefault="003608E4" w:rsidP="003608E4">
      <w:pPr>
        <w:pStyle w:val="Tekstpodstawowy"/>
        <w:ind w:left="138"/>
        <w:jc w:val="both"/>
      </w:pPr>
      <w:r>
        <w:t>Portale, które zostaną uruchomione dzięki realizacji tego zamówienia, na których znajdować się</w:t>
      </w:r>
      <w:r>
        <w:rPr>
          <w:spacing w:val="24"/>
        </w:rPr>
        <w:t xml:space="preserve"> </w:t>
      </w:r>
      <w:r>
        <w:t>będą</w:t>
      </w:r>
    </w:p>
    <w:p w14:paraId="18A632FB" w14:textId="797816B7" w:rsidR="003608E4" w:rsidRDefault="003608E4" w:rsidP="003608E4">
      <w:pPr>
        <w:pStyle w:val="Tekstpodstawowy"/>
        <w:spacing w:before="39"/>
        <w:ind w:left="138"/>
        <w:jc w:val="both"/>
      </w:pPr>
      <w:r>
        <w:t>oferowane</w:t>
      </w:r>
      <w:r>
        <w:rPr>
          <w:spacing w:val="-4"/>
        </w:rPr>
        <w:t xml:space="preserve"> </w:t>
      </w:r>
      <w:r w:rsidR="002644BF">
        <w:t>E-usług</w:t>
      </w:r>
      <w:r>
        <w:t>i,</w:t>
      </w:r>
      <w:r>
        <w:rPr>
          <w:spacing w:val="-4"/>
        </w:rPr>
        <w:t xml:space="preserve"> </w:t>
      </w:r>
      <w:r>
        <w:t>będą</w:t>
      </w:r>
      <w:r>
        <w:rPr>
          <w:spacing w:val="-5"/>
        </w:rPr>
        <w:t xml:space="preserve"> </w:t>
      </w:r>
      <w:r>
        <w:t>spełniały</w:t>
      </w:r>
      <w:r>
        <w:rPr>
          <w:spacing w:val="-6"/>
        </w:rPr>
        <w:t xml:space="preserve"> </w:t>
      </w:r>
      <w:r>
        <w:t>wszystkie</w:t>
      </w:r>
      <w:r>
        <w:rPr>
          <w:spacing w:val="-6"/>
        </w:rPr>
        <w:t xml:space="preserve"> </w:t>
      </w:r>
      <w:r>
        <w:t>obowiązkowe</w:t>
      </w:r>
      <w:r>
        <w:rPr>
          <w:spacing w:val="-6"/>
        </w:rPr>
        <w:t xml:space="preserve"> </w:t>
      </w:r>
      <w:r>
        <w:t>wytyczne</w:t>
      </w:r>
      <w:r>
        <w:rPr>
          <w:spacing w:val="-6"/>
        </w:rPr>
        <w:t xml:space="preserve"> </w:t>
      </w:r>
      <w:r>
        <w:t>określone</w:t>
      </w:r>
      <w:r>
        <w:rPr>
          <w:spacing w:val="-5"/>
        </w:rPr>
        <w:t xml:space="preserve"> </w:t>
      </w:r>
      <w:r>
        <w:t>w</w:t>
      </w:r>
      <w:r>
        <w:rPr>
          <w:spacing w:val="-4"/>
        </w:rPr>
        <w:t xml:space="preserve"> </w:t>
      </w:r>
      <w:r>
        <w:t>dokumencie</w:t>
      </w:r>
      <w:r>
        <w:rPr>
          <w:spacing w:val="-7"/>
        </w:rPr>
        <w:t xml:space="preserve"> </w:t>
      </w:r>
      <w:r>
        <w:t>WCAG</w:t>
      </w:r>
    </w:p>
    <w:p w14:paraId="3AFE77D0" w14:textId="77777777" w:rsidR="003608E4" w:rsidRDefault="003608E4" w:rsidP="003608E4">
      <w:pPr>
        <w:pStyle w:val="Tekstpodstawowy"/>
        <w:spacing w:before="41" w:line="276" w:lineRule="auto"/>
        <w:ind w:left="138" w:right="272"/>
        <w:jc w:val="both"/>
      </w:pPr>
      <w:r>
        <w:t xml:space="preserve">2.1. Oznacza to spełnienie wymagań zawartych w specyfikacji Web Content Accessibility </w:t>
      </w:r>
      <w:proofErr w:type="spellStart"/>
      <w:r>
        <w:t>Guidelines</w:t>
      </w:r>
      <w:proofErr w:type="spellEnd"/>
      <w:r>
        <w:t xml:space="preserve"> (WCAG)</w:t>
      </w:r>
      <w:r>
        <w:rPr>
          <w:spacing w:val="-10"/>
        </w:rPr>
        <w:t xml:space="preserve"> </w:t>
      </w:r>
      <w:r>
        <w:t>2.1</w:t>
      </w:r>
      <w:r>
        <w:rPr>
          <w:spacing w:val="-6"/>
        </w:rPr>
        <w:t xml:space="preserve"> </w:t>
      </w:r>
      <w:r>
        <w:t>przynajmniej</w:t>
      </w:r>
      <w:r>
        <w:rPr>
          <w:spacing w:val="-6"/>
        </w:rPr>
        <w:t xml:space="preserve"> </w:t>
      </w:r>
      <w:r>
        <w:t>na</w:t>
      </w:r>
      <w:r>
        <w:rPr>
          <w:spacing w:val="-8"/>
        </w:rPr>
        <w:t xml:space="preserve"> </w:t>
      </w:r>
      <w:r>
        <w:t>poziomie</w:t>
      </w:r>
      <w:r>
        <w:rPr>
          <w:spacing w:val="-9"/>
        </w:rPr>
        <w:t xml:space="preserve"> </w:t>
      </w:r>
      <w:r>
        <w:t>AA.</w:t>
      </w:r>
      <w:r>
        <w:rPr>
          <w:spacing w:val="-7"/>
        </w:rPr>
        <w:t xml:space="preserve"> </w:t>
      </w:r>
      <w:r>
        <w:t>Wdrożone</w:t>
      </w:r>
      <w:r>
        <w:rPr>
          <w:spacing w:val="-9"/>
        </w:rPr>
        <w:t xml:space="preserve"> </w:t>
      </w:r>
      <w:r>
        <w:t>systemy</w:t>
      </w:r>
      <w:r>
        <w:rPr>
          <w:spacing w:val="-6"/>
        </w:rPr>
        <w:t xml:space="preserve"> </w:t>
      </w:r>
      <w:r>
        <w:t>będą</w:t>
      </w:r>
      <w:r>
        <w:rPr>
          <w:spacing w:val="-7"/>
        </w:rPr>
        <w:t xml:space="preserve"> </w:t>
      </w:r>
      <w:r>
        <w:t>charakteryzowały</w:t>
      </w:r>
      <w:r>
        <w:rPr>
          <w:spacing w:val="-9"/>
        </w:rPr>
        <w:t xml:space="preserve"> </w:t>
      </w:r>
      <w:r>
        <w:t>się</w:t>
      </w:r>
      <w:r>
        <w:rPr>
          <w:spacing w:val="-7"/>
        </w:rPr>
        <w:t xml:space="preserve"> </w:t>
      </w:r>
      <w:r>
        <w:t xml:space="preserve">posiadaniem tekstu alternatywnego, brakiem animowanych elementów rozpraszających uwagę. Wszystkie pliki tekstowe będą posiadały transkrypcję tekstową. Do uruchomienia i obsługi multimediów wystarczą jedynie klawisze na klawiaturze, tak by osoby niewidome mogły obsłużyć je samodzielnie. Wszystkie pliki multimedialne i Flash będą udostępniane alternatywnie, a pliki PDF, Word i inne będą przygotowane  do  uzyskania  dostępu  do  nich.  Natomiast  teksty  umieszczone  na  portalach  </w:t>
      </w:r>
      <w:r>
        <w:rPr>
          <w:spacing w:val="2"/>
        </w:rPr>
        <w:t xml:space="preserve"> </w:t>
      </w:r>
      <w:r>
        <w:t>będą</w:t>
      </w:r>
    </w:p>
    <w:p w14:paraId="4F473BFB" w14:textId="77777777" w:rsidR="003608E4" w:rsidRDefault="003608E4" w:rsidP="003608E4">
      <w:pPr>
        <w:spacing w:line="276" w:lineRule="auto"/>
        <w:jc w:val="both"/>
        <w:sectPr w:rsidR="003608E4" w:rsidSect="00897C57">
          <w:footerReference w:type="default" r:id="rId12"/>
          <w:pgSz w:w="16840" w:h="11910" w:orient="landscape"/>
          <w:pgMar w:top="1281" w:right="1400" w:bottom="1140" w:left="1140" w:header="403" w:footer="862" w:gutter="0"/>
          <w:cols w:space="708"/>
        </w:sectPr>
      </w:pPr>
    </w:p>
    <w:p w14:paraId="7AD4E8B7" w14:textId="77777777" w:rsidR="003608E4" w:rsidRDefault="003608E4" w:rsidP="003608E4">
      <w:pPr>
        <w:pStyle w:val="Tekstpodstawowy"/>
        <w:spacing w:before="90" w:line="276" w:lineRule="auto"/>
        <w:ind w:left="138" w:right="271"/>
        <w:jc w:val="both"/>
      </w:pPr>
      <w:r>
        <w:lastRenderedPageBreak/>
        <w:t>skonstruowane</w:t>
      </w:r>
      <w:r>
        <w:rPr>
          <w:spacing w:val="-4"/>
        </w:rPr>
        <w:t xml:space="preserve"> </w:t>
      </w:r>
      <w:r>
        <w:t>w</w:t>
      </w:r>
      <w:r>
        <w:rPr>
          <w:spacing w:val="-3"/>
        </w:rPr>
        <w:t xml:space="preserve"> </w:t>
      </w:r>
      <w:r>
        <w:t>jak</w:t>
      </w:r>
      <w:r>
        <w:rPr>
          <w:spacing w:val="-3"/>
        </w:rPr>
        <w:t xml:space="preserve"> </w:t>
      </w:r>
      <w:r>
        <w:t>najprostszy</w:t>
      </w:r>
      <w:r>
        <w:rPr>
          <w:spacing w:val="-3"/>
        </w:rPr>
        <w:t xml:space="preserve"> </w:t>
      </w:r>
      <w:r>
        <w:t>sposób,</w:t>
      </w:r>
      <w:r>
        <w:rPr>
          <w:spacing w:val="-3"/>
        </w:rPr>
        <w:t xml:space="preserve"> </w:t>
      </w:r>
      <w:r>
        <w:t>by</w:t>
      </w:r>
      <w:r>
        <w:rPr>
          <w:spacing w:val="-4"/>
        </w:rPr>
        <w:t xml:space="preserve"> </w:t>
      </w:r>
      <w:r>
        <w:t>każda</w:t>
      </w:r>
      <w:r>
        <w:rPr>
          <w:spacing w:val="-3"/>
        </w:rPr>
        <w:t xml:space="preserve"> </w:t>
      </w:r>
      <w:r>
        <w:t>osoba</w:t>
      </w:r>
      <w:r>
        <w:rPr>
          <w:spacing w:val="-3"/>
        </w:rPr>
        <w:t xml:space="preserve"> </w:t>
      </w:r>
      <w:r>
        <w:t>łatwo</w:t>
      </w:r>
      <w:r>
        <w:rPr>
          <w:spacing w:val="-4"/>
        </w:rPr>
        <w:t xml:space="preserve"> </w:t>
      </w:r>
      <w:r>
        <w:t>mogła</w:t>
      </w:r>
      <w:r>
        <w:rPr>
          <w:spacing w:val="-3"/>
        </w:rPr>
        <w:t xml:space="preserve"> </w:t>
      </w:r>
      <w:r>
        <w:t>uzyskać</w:t>
      </w:r>
      <w:r>
        <w:rPr>
          <w:spacing w:val="-3"/>
        </w:rPr>
        <w:t xml:space="preserve"> </w:t>
      </w:r>
      <w:r>
        <w:t>z</w:t>
      </w:r>
      <w:r>
        <w:rPr>
          <w:spacing w:val="-7"/>
        </w:rPr>
        <w:t xml:space="preserve"> </w:t>
      </w:r>
      <w:r>
        <w:t>niej</w:t>
      </w:r>
      <w:r>
        <w:rPr>
          <w:spacing w:val="-3"/>
        </w:rPr>
        <w:t xml:space="preserve"> </w:t>
      </w:r>
      <w:r>
        <w:t>informacje.</w:t>
      </w:r>
      <w:r>
        <w:rPr>
          <w:spacing w:val="-4"/>
        </w:rPr>
        <w:t xml:space="preserve"> </w:t>
      </w:r>
      <w:r>
        <w:t>Będą też</w:t>
      </w:r>
      <w:r>
        <w:rPr>
          <w:spacing w:val="-10"/>
        </w:rPr>
        <w:t xml:space="preserve"> </w:t>
      </w:r>
      <w:r>
        <w:t>tak</w:t>
      </w:r>
      <w:r>
        <w:rPr>
          <w:spacing w:val="-11"/>
        </w:rPr>
        <w:t xml:space="preserve"> </w:t>
      </w:r>
      <w:r>
        <w:t>sformatowane,</w:t>
      </w:r>
      <w:r>
        <w:rPr>
          <w:spacing w:val="-11"/>
        </w:rPr>
        <w:t xml:space="preserve"> </w:t>
      </w:r>
      <w:r>
        <w:t>by</w:t>
      </w:r>
      <w:r>
        <w:rPr>
          <w:spacing w:val="-10"/>
        </w:rPr>
        <w:t xml:space="preserve"> </w:t>
      </w:r>
      <w:r>
        <w:t>zapewnić</w:t>
      </w:r>
      <w:r>
        <w:rPr>
          <w:spacing w:val="-11"/>
        </w:rPr>
        <w:t xml:space="preserve"> </w:t>
      </w:r>
      <w:r>
        <w:t>maksymalną</w:t>
      </w:r>
      <w:r>
        <w:rPr>
          <w:spacing w:val="-12"/>
        </w:rPr>
        <w:t xml:space="preserve"> </w:t>
      </w:r>
      <w:r>
        <w:t>czytelność,</w:t>
      </w:r>
      <w:r>
        <w:rPr>
          <w:spacing w:val="-11"/>
        </w:rPr>
        <w:t xml:space="preserve"> </w:t>
      </w:r>
      <w:r>
        <w:t>teksty</w:t>
      </w:r>
      <w:r>
        <w:rPr>
          <w:spacing w:val="-8"/>
        </w:rPr>
        <w:t xml:space="preserve"> </w:t>
      </w:r>
      <w:r>
        <w:t>będą</w:t>
      </w:r>
      <w:r>
        <w:rPr>
          <w:spacing w:val="-9"/>
        </w:rPr>
        <w:t xml:space="preserve"> </w:t>
      </w:r>
      <w:r>
        <w:t>podzielone</w:t>
      </w:r>
      <w:r>
        <w:rPr>
          <w:spacing w:val="-8"/>
        </w:rPr>
        <w:t xml:space="preserve"> </w:t>
      </w:r>
      <w:r>
        <w:t>na</w:t>
      </w:r>
      <w:r>
        <w:rPr>
          <w:spacing w:val="-12"/>
        </w:rPr>
        <w:t xml:space="preserve"> </w:t>
      </w:r>
      <w:r>
        <w:t>nagłówki.</w:t>
      </w:r>
      <w:r>
        <w:rPr>
          <w:spacing w:val="-12"/>
        </w:rPr>
        <w:t xml:space="preserve"> </w:t>
      </w:r>
      <w:r>
        <w:t>.</w:t>
      </w:r>
      <w:r>
        <w:rPr>
          <w:spacing w:val="-10"/>
        </w:rPr>
        <w:t xml:space="preserve"> </w:t>
      </w:r>
      <w:r>
        <w:t>Jeśli dany tekst, po usunięciu nazw własnych i tytułów, będzie wymagał umiejętności czytania na poziomie wyższym niż poziom gimnazjalny, dostępna będzie także treść w formie suplementu (wyjaśniającego) lub oddzielna wersja, która nie wymaga umiejętności czytania na poziomie wyższym, niż gimnazjalny. Teksty w postaci grafiki będą wykorzystywane jedynie w celach czysto dekoracyjnych lub też w przypadkach, gdy takie przedstawienie tekstu będzie istotne dla przekazywanej informacji. Cała nawigacja w serwisie będzie spójna i logiczna oraz niezmienna w obrębie całego</w:t>
      </w:r>
      <w:r>
        <w:rPr>
          <w:spacing w:val="-15"/>
        </w:rPr>
        <w:t xml:space="preserve"> </w:t>
      </w:r>
      <w:r>
        <w:t>serwisu.</w:t>
      </w:r>
    </w:p>
    <w:p w14:paraId="54F0C132" w14:textId="77777777" w:rsidR="003608E4" w:rsidRDefault="003608E4" w:rsidP="003608E4">
      <w:pPr>
        <w:pStyle w:val="Tekstpodstawowy"/>
        <w:spacing w:before="120" w:line="276" w:lineRule="auto"/>
        <w:ind w:left="138" w:right="270"/>
        <w:jc w:val="both"/>
      </w:pPr>
      <w:r>
        <w:t>Wszystkie rozwiązania wdrażane w ramach zamówienia w tzw. części publicznej muszą spełniać wymagania standardu WCAG 2.1 w przedmiotowym zakresie wynikające z Ustawy o dostępności cyfrowej stron internetowych i aplikacji mobilnych podmiotów publicznych z dn. 4 kwietnia 2019 r. (Dz.U. 2019 poz. 848), a w szczególności:</w:t>
      </w:r>
    </w:p>
    <w:p w14:paraId="333079CD" w14:textId="77777777" w:rsidR="003608E4" w:rsidRDefault="003608E4">
      <w:pPr>
        <w:pStyle w:val="Akapitzlist"/>
        <w:widowControl w:val="0"/>
        <w:numPr>
          <w:ilvl w:val="0"/>
          <w:numId w:val="131"/>
        </w:numPr>
        <w:tabs>
          <w:tab w:val="left" w:pos="567"/>
        </w:tabs>
        <w:autoSpaceDE w:val="0"/>
        <w:autoSpaceDN w:val="0"/>
        <w:spacing w:before="120" w:after="0" w:line="240" w:lineRule="auto"/>
        <w:ind w:hanging="361"/>
        <w:contextualSpacing w:val="0"/>
        <w:jc w:val="both"/>
      </w:pPr>
      <w:r>
        <w:t>W zakresie zasady postrzegania;</w:t>
      </w:r>
    </w:p>
    <w:p w14:paraId="65BD70C2" w14:textId="77777777" w:rsidR="003608E4" w:rsidRDefault="003608E4">
      <w:pPr>
        <w:pStyle w:val="Akapitzlist"/>
        <w:widowControl w:val="0"/>
        <w:numPr>
          <w:ilvl w:val="0"/>
          <w:numId w:val="131"/>
        </w:numPr>
        <w:tabs>
          <w:tab w:val="left" w:pos="567"/>
        </w:tabs>
        <w:autoSpaceDE w:val="0"/>
        <w:autoSpaceDN w:val="0"/>
        <w:spacing w:before="162" w:after="0" w:line="240" w:lineRule="auto"/>
        <w:ind w:hanging="361"/>
        <w:contextualSpacing w:val="0"/>
        <w:jc w:val="both"/>
      </w:pPr>
      <w:r>
        <w:t>W zakresie zasady funkcjonalności;</w:t>
      </w:r>
    </w:p>
    <w:p w14:paraId="2F9BA0AA" w14:textId="77777777" w:rsidR="003608E4" w:rsidRDefault="003608E4">
      <w:pPr>
        <w:pStyle w:val="Akapitzlist"/>
        <w:widowControl w:val="0"/>
        <w:numPr>
          <w:ilvl w:val="0"/>
          <w:numId w:val="131"/>
        </w:numPr>
        <w:tabs>
          <w:tab w:val="left" w:pos="567"/>
        </w:tabs>
        <w:autoSpaceDE w:val="0"/>
        <w:autoSpaceDN w:val="0"/>
        <w:spacing w:before="158" w:after="0" w:line="240" w:lineRule="auto"/>
        <w:ind w:hanging="361"/>
        <w:contextualSpacing w:val="0"/>
        <w:jc w:val="both"/>
      </w:pPr>
      <w:r>
        <w:t>W zakresie zasady zrozumiałości;</w:t>
      </w:r>
    </w:p>
    <w:p w14:paraId="006F599A" w14:textId="77777777" w:rsidR="003608E4" w:rsidRDefault="003608E4">
      <w:pPr>
        <w:pStyle w:val="Akapitzlist"/>
        <w:widowControl w:val="0"/>
        <w:numPr>
          <w:ilvl w:val="0"/>
          <w:numId w:val="131"/>
        </w:numPr>
        <w:tabs>
          <w:tab w:val="left" w:pos="567"/>
        </w:tabs>
        <w:autoSpaceDE w:val="0"/>
        <w:autoSpaceDN w:val="0"/>
        <w:spacing w:before="161" w:after="0" w:line="240" w:lineRule="auto"/>
        <w:ind w:hanging="361"/>
        <w:contextualSpacing w:val="0"/>
        <w:jc w:val="both"/>
      </w:pPr>
      <w:r>
        <w:t>W zakresie zasady</w:t>
      </w:r>
      <w:r>
        <w:rPr>
          <w:spacing w:val="-10"/>
        </w:rPr>
        <w:t xml:space="preserve"> </w:t>
      </w:r>
      <w:r>
        <w:t>kompatybilności.</w:t>
      </w:r>
    </w:p>
    <w:p w14:paraId="4ACD1321" w14:textId="77777777" w:rsidR="003608E4" w:rsidRDefault="003608E4" w:rsidP="003608E4">
      <w:pPr>
        <w:pStyle w:val="Nagwek4"/>
        <w:spacing w:before="162"/>
        <w:jc w:val="both"/>
      </w:pPr>
      <w:r>
        <w:t>Wykorzystanie i integracja z platformą</w:t>
      </w:r>
      <w:r>
        <w:rPr>
          <w:spacing w:val="-16"/>
        </w:rPr>
        <w:t xml:space="preserve"> </w:t>
      </w:r>
      <w:proofErr w:type="spellStart"/>
      <w:r>
        <w:t>ePUAP</w:t>
      </w:r>
      <w:proofErr w:type="spellEnd"/>
    </w:p>
    <w:p w14:paraId="3863BCF2" w14:textId="58C5121B" w:rsidR="003608E4" w:rsidRDefault="003608E4" w:rsidP="003608E4">
      <w:pPr>
        <w:pStyle w:val="Tekstpodstawowy"/>
        <w:spacing w:before="158" w:line="276" w:lineRule="auto"/>
        <w:ind w:left="138" w:right="269"/>
        <w:jc w:val="both"/>
      </w:pPr>
      <w:r>
        <w:t xml:space="preserve">Zintegrowany system teleinformatyczny, który powstanie w ramach realizacji zamówienia (część 1), ma zostać powiązany z platformą </w:t>
      </w:r>
      <w:proofErr w:type="spellStart"/>
      <w:r>
        <w:t>ePUAP</w:t>
      </w:r>
      <w:proofErr w:type="spellEnd"/>
      <w:r>
        <w:t>. Systemy muszą być ze sobą powiązane za pomocą szyny integracyjnej, która umożliwi migrację danych niezbędnych do realizacji procesów dotyczących m.in. ewidencji</w:t>
      </w:r>
      <w:r>
        <w:rPr>
          <w:spacing w:val="-12"/>
        </w:rPr>
        <w:t xml:space="preserve"> </w:t>
      </w:r>
      <w:r>
        <w:t>podatkowych</w:t>
      </w:r>
      <w:r>
        <w:rPr>
          <w:spacing w:val="-11"/>
        </w:rPr>
        <w:t xml:space="preserve"> </w:t>
      </w:r>
      <w:r>
        <w:t>w</w:t>
      </w:r>
      <w:r>
        <w:rPr>
          <w:spacing w:val="-12"/>
        </w:rPr>
        <w:t xml:space="preserve"> </w:t>
      </w:r>
      <w:r>
        <w:t>Urzędzie.</w:t>
      </w:r>
      <w:r>
        <w:rPr>
          <w:spacing w:val="-8"/>
        </w:rPr>
        <w:t xml:space="preserve"> </w:t>
      </w:r>
      <w:r>
        <w:t>Szyna</w:t>
      </w:r>
      <w:r>
        <w:rPr>
          <w:spacing w:val="-9"/>
        </w:rPr>
        <w:t xml:space="preserve"> </w:t>
      </w:r>
      <w:r>
        <w:t>zintegruje</w:t>
      </w:r>
      <w:r>
        <w:rPr>
          <w:spacing w:val="-10"/>
        </w:rPr>
        <w:t xml:space="preserve"> </w:t>
      </w:r>
      <w:proofErr w:type="spellStart"/>
      <w:r>
        <w:t>ePUAP</w:t>
      </w:r>
      <w:proofErr w:type="spellEnd"/>
      <w:r>
        <w:t>,</w:t>
      </w:r>
      <w:r>
        <w:rPr>
          <w:spacing w:val="-8"/>
        </w:rPr>
        <w:t xml:space="preserve"> </w:t>
      </w:r>
      <w:r>
        <w:t>platformę</w:t>
      </w:r>
      <w:r>
        <w:rPr>
          <w:spacing w:val="-10"/>
        </w:rPr>
        <w:t xml:space="preserve"> </w:t>
      </w:r>
      <w:r w:rsidR="002644BF">
        <w:t>E-usług</w:t>
      </w:r>
      <w:r>
        <w:rPr>
          <w:spacing w:val="-11"/>
        </w:rPr>
        <w:t xml:space="preserve"> </w:t>
      </w:r>
      <w:r>
        <w:t>i</w:t>
      </w:r>
      <w:r>
        <w:rPr>
          <w:spacing w:val="-12"/>
        </w:rPr>
        <w:t xml:space="preserve"> </w:t>
      </w:r>
      <w:r>
        <w:t>systemy</w:t>
      </w:r>
      <w:r>
        <w:rPr>
          <w:spacing w:val="-7"/>
        </w:rPr>
        <w:t xml:space="preserve"> </w:t>
      </w:r>
      <w:r>
        <w:t xml:space="preserve">dziedzinowe. Dzięki temu będzie możliwe będzie zautomatyzowanie przepływu składanych formularzy, np. deklaracji podatkowych z platformy </w:t>
      </w:r>
      <w:proofErr w:type="spellStart"/>
      <w:r>
        <w:t>ePUAP</w:t>
      </w:r>
      <w:proofErr w:type="spellEnd"/>
      <w:r>
        <w:t xml:space="preserve"> do systemów podatkowych. Dzięki temu informacje z deklaracji i formularzy składanych przez </w:t>
      </w:r>
      <w:proofErr w:type="spellStart"/>
      <w:r>
        <w:t>ePUAP</w:t>
      </w:r>
      <w:proofErr w:type="spellEnd"/>
      <w:r>
        <w:t xml:space="preserve"> będą przesyłane automatycznie do systemów dziedzinowych</w:t>
      </w:r>
      <w:r>
        <w:rPr>
          <w:spacing w:val="-13"/>
        </w:rPr>
        <w:t xml:space="preserve"> </w:t>
      </w:r>
      <w:r>
        <w:t>Urzędu,</w:t>
      </w:r>
      <w:r>
        <w:rPr>
          <w:spacing w:val="-12"/>
        </w:rPr>
        <w:t xml:space="preserve"> </w:t>
      </w:r>
      <w:r>
        <w:t>gdzie</w:t>
      </w:r>
      <w:r>
        <w:rPr>
          <w:spacing w:val="-9"/>
        </w:rPr>
        <w:t xml:space="preserve"> </w:t>
      </w:r>
      <w:r>
        <w:t>będą</w:t>
      </w:r>
      <w:r>
        <w:rPr>
          <w:spacing w:val="-13"/>
        </w:rPr>
        <w:t xml:space="preserve"> </w:t>
      </w:r>
      <w:r>
        <w:t>umieszczane</w:t>
      </w:r>
      <w:r>
        <w:rPr>
          <w:spacing w:val="-11"/>
        </w:rPr>
        <w:t xml:space="preserve"> </w:t>
      </w:r>
      <w:r>
        <w:t>w</w:t>
      </w:r>
      <w:r>
        <w:rPr>
          <w:spacing w:val="-14"/>
        </w:rPr>
        <w:t xml:space="preserve"> </w:t>
      </w:r>
      <w:r>
        <w:t>odpowiednich</w:t>
      </w:r>
      <w:r>
        <w:rPr>
          <w:spacing w:val="-14"/>
        </w:rPr>
        <w:t xml:space="preserve"> </w:t>
      </w:r>
      <w:r>
        <w:t>polach</w:t>
      </w:r>
      <w:r>
        <w:rPr>
          <w:spacing w:val="-10"/>
        </w:rPr>
        <w:t xml:space="preserve"> </w:t>
      </w:r>
      <w:r>
        <w:t>systemu.</w:t>
      </w:r>
      <w:r>
        <w:rPr>
          <w:spacing w:val="-15"/>
        </w:rPr>
        <w:t xml:space="preserve"> </w:t>
      </w:r>
      <w:r>
        <w:t>Dzięki</w:t>
      </w:r>
      <w:r>
        <w:rPr>
          <w:spacing w:val="-12"/>
        </w:rPr>
        <w:t xml:space="preserve"> </w:t>
      </w:r>
      <w:r>
        <w:t>temu</w:t>
      </w:r>
      <w:r>
        <w:rPr>
          <w:spacing w:val="-14"/>
        </w:rPr>
        <w:t xml:space="preserve"> </w:t>
      </w:r>
      <w:r>
        <w:t>możliwe będzie</w:t>
      </w:r>
      <w:r>
        <w:rPr>
          <w:spacing w:val="-11"/>
        </w:rPr>
        <w:t xml:space="preserve"> </w:t>
      </w:r>
      <w:r>
        <w:t>korzystanie</w:t>
      </w:r>
      <w:r>
        <w:rPr>
          <w:spacing w:val="-13"/>
        </w:rPr>
        <w:t xml:space="preserve"> </w:t>
      </w:r>
      <w:r>
        <w:t>z</w:t>
      </w:r>
      <w:r>
        <w:rPr>
          <w:spacing w:val="-11"/>
        </w:rPr>
        <w:t xml:space="preserve"> </w:t>
      </w:r>
      <w:r>
        <w:t>wdrażanych</w:t>
      </w:r>
      <w:r>
        <w:rPr>
          <w:spacing w:val="-12"/>
        </w:rPr>
        <w:t xml:space="preserve"> </w:t>
      </w:r>
      <w:r w:rsidR="002644BF">
        <w:t>E-usług</w:t>
      </w:r>
      <w:r>
        <w:rPr>
          <w:spacing w:val="-13"/>
        </w:rPr>
        <w:t xml:space="preserve"> </w:t>
      </w:r>
      <w:r>
        <w:t>poprzez</w:t>
      </w:r>
      <w:r>
        <w:rPr>
          <w:spacing w:val="-11"/>
        </w:rPr>
        <w:t xml:space="preserve"> </w:t>
      </w:r>
      <w:r>
        <w:t>platformę</w:t>
      </w:r>
      <w:r>
        <w:rPr>
          <w:spacing w:val="-11"/>
        </w:rPr>
        <w:t xml:space="preserve"> </w:t>
      </w:r>
      <w:proofErr w:type="spellStart"/>
      <w:r>
        <w:t>ePUAP</w:t>
      </w:r>
      <w:proofErr w:type="spellEnd"/>
      <w:r>
        <w:t>.</w:t>
      </w:r>
      <w:r>
        <w:rPr>
          <w:spacing w:val="-12"/>
        </w:rPr>
        <w:t xml:space="preserve"> </w:t>
      </w:r>
      <w:r>
        <w:t>Umożliwiona</w:t>
      </w:r>
      <w:r>
        <w:rPr>
          <w:spacing w:val="-13"/>
        </w:rPr>
        <w:t xml:space="preserve"> </w:t>
      </w:r>
      <w:r>
        <w:t>będzie</w:t>
      </w:r>
      <w:r>
        <w:rPr>
          <w:spacing w:val="-11"/>
        </w:rPr>
        <w:t xml:space="preserve"> </w:t>
      </w:r>
      <w:r>
        <w:t>pełna</w:t>
      </w:r>
      <w:r>
        <w:rPr>
          <w:spacing w:val="-13"/>
        </w:rPr>
        <w:t xml:space="preserve"> </w:t>
      </w:r>
      <w:r>
        <w:t xml:space="preserve">obsługa decyzji podatkowych, wygenerowanych z poziomu systemów podatkowych, a także podpisywanie decyzji podatkowych podpisem elektronicznym i przekazywanie ich na </w:t>
      </w:r>
      <w:proofErr w:type="spellStart"/>
      <w:r>
        <w:t>ePUAP</w:t>
      </w:r>
      <w:proofErr w:type="spellEnd"/>
      <w:r>
        <w:t xml:space="preserve">. Platforma </w:t>
      </w:r>
      <w:r w:rsidR="002644BF">
        <w:t>E-usług</w:t>
      </w:r>
      <w:r>
        <w:t xml:space="preserve"> będzie wykorzystywać mechanizmy logowania </w:t>
      </w:r>
      <w:proofErr w:type="spellStart"/>
      <w:r>
        <w:t>ePUAP</w:t>
      </w:r>
      <w:proofErr w:type="spellEnd"/>
      <w:r>
        <w:t xml:space="preserve"> (SSO i/lub Profil</w:t>
      </w:r>
      <w:r>
        <w:rPr>
          <w:spacing w:val="-15"/>
        </w:rPr>
        <w:t xml:space="preserve"> </w:t>
      </w:r>
      <w:r>
        <w:t>Zaufany).</w:t>
      </w:r>
    </w:p>
    <w:p w14:paraId="65545AB1" w14:textId="77777777" w:rsidR="003608E4" w:rsidRDefault="003608E4" w:rsidP="003608E4">
      <w:pPr>
        <w:pStyle w:val="Tekstpodstawowy"/>
        <w:spacing w:before="123"/>
        <w:ind w:left="138"/>
        <w:jc w:val="both"/>
      </w:pPr>
      <w:r>
        <w:t xml:space="preserve">Funkcje platformy </w:t>
      </w:r>
      <w:proofErr w:type="spellStart"/>
      <w:r>
        <w:t>ePUAP</w:t>
      </w:r>
      <w:proofErr w:type="spellEnd"/>
      <w:r>
        <w:t>, które zostaną wykorzystane przez Gminę do świadczenia usług w postaci</w:t>
      </w:r>
    </w:p>
    <w:p w14:paraId="70281CC7" w14:textId="77777777" w:rsidR="003608E4" w:rsidRDefault="003608E4" w:rsidP="003608E4">
      <w:pPr>
        <w:pStyle w:val="Tekstpodstawowy"/>
        <w:spacing w:before="38"/>
        <w:ind w:left="138"/>
        <w:jc w:val="both"/>
      </w:pPr>
      <w:r>
        <w:t>elektronicznej, to:</w:t>
      </w:r>
    </w:p>
    <w:p w14:paraId="4DE4EE63" w14:textId="77777777" w:rsidR="003608E4" w:rsidRDefault="003608E4">
      <w:pPr>
        <w:pStyle w:val="Akapitzlist"/>
        <w:widowControl w:val="0"/>
        <w:numPr>
          <w:ilvl w:val="1"/>
          <w:numId w:val="131"/>
        </w:numPr>
        <w:tabs>
          <w:tab w:val="left" w:pos="858"/>
          <w:tab w:val="left" w:pos="859"/>
        </w:tabs>
        <w:autoSpaceDE w:val="0"/>
        <w:autoSpaceDN w:val="0"/>
        <w:spacing w:before="162" w:after="0" w:line="240" w:lineRule="auto"/>
        <w:ind w:hanging="361"/>
        <w:contextualSpacing w:val="0"/>
      </w:pPr>
      <w:r>
        <w:t>tworzenie i obsługa dokumentów</w:t>
      </w:r>
      <w:r>
        <w:rPr>
          <w:spacing w:val="-1"/>
        </w:rPr>
        <w:t xml:space="preserve"> </w:t>
      </w:r>
      <w:r>
        <w:t>elektronicznych,</w:t>
      </w:r>
    </w:p>
    <w:p w14:paraId="629A1B9D" w14:textId="77777777" w:rsidR="003608E4" w:rsidRDefault="003608E4">
      <w:pPr>
        <w:pStyle w:val="Akapitzlist"/>
        <w:widowControl w:val="0"/>
        <w:numPr>
          <w:ilvl w:val="1"/>
          <w:numId w:val="131"/>
        </w:numPr>
        <w:tabs>
          <w:tab w:val="left" w:pos="858"/>
          <w:tab w:val="left" w:pos="859"/>
        </w:tabs>
        <w:autoSpaceDE w:val="0"/>
        <w:autoSpaceDN w:val="0"/>
        <w:spacing w:before="161" w:after="0" w:line="240" w:lineRule="auto"/>
        <w:ind w:hanging="361"/>
        <w:contextualSpacing w:val="0"/>
      </w:pPr>
      <w:r>
        <w:t>przesyłanie dokumentów</w:t>
      </w:r>
      <w:r>
        <w:rPr>
          <w:spacing w:val="-2"/>
        </w:rPr>
        <w:t xml:space="preserve"> </w:t>
      </w:r>
      <w:r>
        <w:t>elektronicznych,</w:t>
      </w:r>
    </w:p>
    <w:p w14:paraId="4D223318" w14:textId="77777777" w:rsidR="003608E4" w:rsidRDefault="003608E4">
      <w:pPr>
        <w:pStyle w:val="Akapitzlist"/>
        <w:widowControl w:val="0"/>
        <w:numPr>
          <w:ilvl w:val="1"/>
          <w:numId w:val="131"/>
        </w:numPr>
        <w:tabs>
          <w:tab w:val="left" w:pos="858"/>
          <w:tab w:val="left" w:pos="859"/>
        </w:tabs>
        <w:autoSpaceDE w:val="0"/>
        <w:autoSpaceDN w:val="0"/>
        <w:spacing w:before="159" w:after="0" w:line="240" w:lineRule="auto"/>
        <w:ind w:hanging="361"/>
        <w:contextualSpacing w:val="0"/>
      </w:pPr>
      <w:r>
        <w:t xml:space="preserve">wymiana danych między </w:t>
      </w:r>
      <w:proofErr w:type="spellStart"/>
      <w:r>
        <w:t>ePUAP</w:t>
      </w:r>
      <w:proofErr w:type="spellEnd"/>
      <w:r>
        <w:t xml:space="preserve"> a systemem</w:t>
      </w:r>
      <w:r>
        <w:rPr>
          <w:spacing w:val="-10"/>
        </w:rPr>
        <w:t xml:space="preserve"> </w:t>
      </w:r>
      <w:r>
        <w:t>teleinformatycznym,</w:t>
      </w:r>
    </w:p>
    <w:p w14:paraId="340F107D" w14:textId="77777777" w:rsidR="003608E4" w:rsidRDefault="003608E4">
      <w:pPr>
        <w:pStyle w:val="Akapitzlist"/>
        <w:widowControl w:val="0"/>
        <w:numPr>
          <w:ilvl w:val="1"/>
          <w:numId w:val="131"/>
        </w:numPr>
        <w:tabs>
          <w:tab w:val="left" w:pos="858"/>
          <w:tab w:val="left" w:pos="859"/>
        </w:tabs>
        <w:autoSpaceDE w:val="0"/>
        <w:autoSpaceDN w:val="0"/>
        <w:spacing w:before="162" w:after="0" w:line="240" w:lineRule="auto"/>
        <w:ind w:hanging="361"/>
        <w:contextualSpacing w:val="0"/>
      </w:pPr>
      <w:r>
        <w:t>identyfikacja użytkowników i rozliczalność ich</w:t>
      </w:r>
      <w:r>
        <w:rPr>
          <w:spacing w:val="-3"/>
        </w:rPr>
        <w:t xml:space="preserve"> </w:t>
      </w:r>
      <w:r>
        <w:t>działań,</w:t>
      </w:r>
    </w:p>
    <w:p w14:paraId="40F84D0C" w14:textId="77777777" w:rsidR="003608E4" w:rsidRDefault="003608E4">
      <w:pPr>
        <w:pStyle w:val="Akapitzlist"/>
        <w:widowControl w:val="0"/>
        <w:numPr>
          <w:ilvl w:val="1"/>
          <w:numId w:val="131"/>
        </w:numPr>
        <w:tabs>
          <w:tab w:val="left" w:pos="858"/>
          <w:tab w:val="left" w:pos="859"/>
        </w:tabs>
        <w:autoSpaceDE w:val="0"/>
        <w:autoSpaceDN w:val="0"/>
        <w:spacing w:before="159" w:after="0" w:line="240" w:lineRule="auto"/>
        <w:ind w:hanging="361"/>
        <w:contextualSpacing w:val="0"/>
      </w:pPr>
      <w:r>
        <w:t>weryfikacja podpisu</w:t>
      </w:r>
      <w:r>
        <w:rPr>
          <w:spacing w:val="-2"/>
        </w:rPr>
        <w:t xml:space="preserve"> </w:t>
      </w:r>
      <w:r>
        <w:t>elektronicznego,</w:t>
      </w:r>
    </w:p>
    <w:p w14:paraId="10B0A3B3" w14:textId="77777777" w:rsidR="003608E4" w:rsidRDefault="003608E4">
      <w:pPr>
        <w:pStyle w:val="Akapitzlist"/>
        <w:widowControl w:val="0"/>
        <w:numPr>
          <w:ilvl w:val="1"/>
          <w:numId w:val="131"/>
        </w:numPr>
        <w:tabs>
          <w:tab w:val="left" w:pos="858"/>
          <w:tab w:val="left" w:pos="859"/>
        </w:tabs>
        <w:autoSpaceDE w:val="0"/>
        <w:autoSpaceDN w:val="0"/>
        <w:spacing w:before="161" w:after="0" w:line="240" w:lineRule="auto"/>
        <w:ind w:hanging="361"/>
        <w:contextualSpacing w:val="0"/>
      </w:pPr>
      <w:r>
        <w:lastRenderedPageBreak/>
        <w:t>tworzenie usług Urzędu i jednostek</w:t>
      </w:r>
      <w:r>
        <w:rPr>
          <w:spacing w:val="-6"/>
        </w:rPr>
        <w:t xml:space="preserve"> </w:t>
      </w:r>
      <w:r>
        <w:t>oświatowych,</w:t>
      </w:r>
    </w:p>
    <w:p w14:paraId="06EBFBC4" w14:textId="50E88C47" w:rsidR="003608E4" w:rsidRDefault="003608E4">
      <w:pPr>
        <w:pStyle w:val="Akapitzlist"/>
        <w:widowControl w:val="0"/>
        <w:numPr>
          <w:ilvl w:val="1"/>
          <w:numId w:val="131"/>
        </w:numPr>
        <w:tabs>
          <w:tab w:val="left" w:pos="859"/>
        </w:tabs>
        <w:autoSpaceDE w:val="0"/>
        <w:autoSpaceDN w:val="0"/>
        <w:spacing w:before="91" w:after="0" w:line="240" w:lineRule="auto"/>
        <w:ind w:hanging="361"/>
        <w:contextualSpacing w:val="0"/>
        <w:jc w:val="both"/>
      </w:pPr>
      <w:r>
        <w:t>obsługa płatności</w:t>
      </w:r>
      <w:r w:rsidRPr="003608E4">
        <w:rPr>
          <w:spacing w:val="-4"/>
        </w:rPr>
        <w:t xml:space="preserve"> </w:t>
      </w:r>
      <w:proofErr w:type="spellStart"/>
      <w:r>
        <w:t>elektronicznych,potwierdzanie</w:t>
      </w:r>
      <w:proofErr w:type="spellEnd"/>
      <w:r>
        <w:t xml:space="preserve"> profilu zaufanego</w:t>
      </w:r>
      <w:r w:rsidRPr="003608E4">
        <w:rPr>
          <w:spacing w:val="-2"/>
        </w:rPr>
        <w:t xml:space="preserve"> </w:t>
      </w:r>
      <w:proofErr w:type="spellStart"/>
      <w:r>
        <w:t>ePUAP</w:t>
      </w:r>
      <w:proofErr w:type="spellEnd"/>
      <w:r>
        <w:t>.</w:t>
      </w:r>
    </w:p>
    <w:p w14:paraId="710A1328" w14:textId="2626467A" w:rsidR="002A7A45" w:rsidRDefault="003608E4" w:rsidP="00FC187D">
      <w:pPr>
        <w:jc w:val="both"/>
        <w:rPr>
          <w:rFonts w:ascii="Calibri" w:eastAsia="Calibri" w:hAnsi="Calibri" w:cs="Calibri"/>
          <w:b/>
          <w:sz w:val="28"/>
          <w:szCs w:val="28"/>
        </w:rPr>
      </w:pPr>
      <w:r>
        <w:t>Platforma</w:t>
      </w:r>
      <w:r>
        <w:rPr>
          <w:spacing w:val="-15"/>
        </w:rPr>
        <w:t xml:space="preserve"> </w:t>
      </w:r>
      <w:proofErr w:type="spellStart"/>
      <w:r>
        <w:t>ePUAP</w:t>
      </w:r>
      <w:proofErr w:type="spellEnd"/>
      <w:r>
        <w:rPr>
          <w:spacing w:val="-13"/>
        </w:rPr>
        <w:t xml:space="preserve"> </w:t>
      </w:r>
      <w:r>
        <w:t>będzie</w:t>
      </w:r>
      <w:r>
        <w:rPr>
          <w:spacing w:val="-17"/>
        </w:rPr>
        <w:t xml:space="preserve"> </w:t>
      </w:r>
      <w:r>
        <w:t>wymieniać</w:t>
      </w:r>
      <w:r>
        <w:rPr>
          <w:spacing w:val="-16"/>
        </w:rPr>
        <w:t xml:space="preserve"> </w:t>
      </w:r>
      <w:r>
        <w:t>z</w:t>
      </w:r>
      <w:r>
        <w:rPr>
          <w:spacing w:val="-15"/>
        </w:rPr>
        <w:t xml:space="preserve"> </w:t>
      </w:r>
      <w:r>
        <w:t>wdrożonym</w:t>
      </w:r>
      <w:r>
        <w:rPr>
          <w:spacing w:val="-15"/>
        </w:rPr>
        <w:t xml:space="preserve"> </w:t>
      </w:r>
      <w:r>
        <w:t>systemem</w:t>
      </w:r>
      <w:r>
        <w:rPr>
          <w:spacing w:val="-16"/>
        </w:rPr>
        <w:t xml:space="preserve"> </w:t>
      </w:r>
      <w:r>
        <w:t>teleinformatycznym</w:t>
      </w:r>
      <w:r>
        <w:rPr>
          <w:spacing w:val="-13"/>
        </w:rPr>
        <w:t xml:space="preserve"> </w:t>
      </w:r>
      <w:r>
        <w:t>informacje</w:t>
      </w:r>
      <w:r>
        <w:rPr>
          <w:spacing w:val="-16"/>
        </w:rPr>
        <w:t xml:space="preserve"> </w:t>
      </w:r>
      <w:r>
        <w:t>określone w ustawie o informatyzacji. Minimalne wymagania dla rejestrów publicznych i wymiany informacji w postaci elektronicznej zostały określone w rozporządzeniu Rady Ministrów i mają uwzględniać konieczność zachowania spójności prowadzenia rejestrów publicznych i wymiany przetworzonych danych w formie elektronicznej z podmiotami</w:t>
      </w:r>
      <w:r>
        <w:rPr>
          <w:spacing w:val="-5"/>
        </w:rPr>
        <w:t xml:space="preserve"> </w:t>
      </w:r>
      <w:r>
        <w:t>publicznymi.</w:t>
      </w:r>
    </w:p>
    <w:p w14:paraId="222D9660" w14:textId="75567AB3" w:rsidR="005B770E" w:rsidRPr="00ED2FB9" w:rsidRDefault="005B770E">
      <w:pPr>
        <w:rPr>
          <w:rFonts w:asciiTheme="majorHAnsi" w:hAnsiTheme="majorHAnsi" w:cstheme="majorHAnsi"/>
        </w:rPr>
      </w:pPr>
    </w:p>
    <w:sectPr w:rsidR="005B770E" w:rsidRPr="00ED2FB9" w:rsidSect="006641EC">
      <w:headerReference w:type="default" r:id="rId13"/>
      <w:footerReference w:type="default" r:id="rId14"/>
      <w:footerReference w:type="first" r:id="rId15"/>
      <w:pgSz w:w="11906" w:h="16838"/>
      <w:pgMar w:top="1985"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88C611" w14:textId="77777777" w:rsidR="001266A7" w:rsidRDefault="001266A7">
      <w:pPr>
        <w:spacing w:after="0" w:line="240" w:lineRule="auto"/>
      </w:pPr>
      <w:r>
        <w:separator/>
      </w:r>
    </w:p>
  </w:endnote>
  <w:endnote w:type="continuationSeparator" w:id="0">
    <w:p w14:paraId="3DEAFFAE" w14:textId="77777777" w:rsidR="001266A7" w:rsidRDefault="001266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ptos">
    <w:altName w:val="Arial"/>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Open Sans">
    <w:altName w:val="Arial"/>
    <w:charset w:val="00"/>
    <w:family w:val="swiss"/>
    <w:pitch w:val="variable"/>
    <w:sig w:usb0="00000001" w:usb1="4000205B" w:usb2="00000028"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6854493"/>
      <w:docPartObj>
        <w:docPartGallery w:val="Page Numbers (Bottom of Page)"/>
        <w:docPartUnique/>
      </w:docPartObj>
    </w:sdtPr>
    <w:sdtEndPr/>
    <w:sdtContent>
      <w:p w14:paraId="1A7BDFC0" w14:textId="04BB8EA0" w:rsidR="00690DBC" w:rsidRDefault="00690DBC">
        <w:pPr>
          <w:pStyle w:val="Stopka"/>
          <w:jc w:val="right"/>
        </w:pPr>
        <w:r>
          <w:fldChar w:fldCharType="begin"/>
        </w:r>
        <w:r>
          <w:instrText>PAGE   \* MERGEFORMAT</w:instrText>
        </w:r>
        <w:r>
          <w:fldChar w:fldCharType="separate"/>
        </w:r>
        <w:r w:rsidR="004A18A5">
          <w:rPr>
            <w:noProof/>
          </w:rPr>
          <w:t>199</w:t>
        </w:r>
        <w:r>
          <w:fldChar w:fldCharType="end"/>
        </w:r>
      </w:p>
    </w:sdtContent>
  </w:sdt>
  <w:p w14:paraId="60AA61C9" w14:textId="77777777" w:rsidR="00690DBC" w:rsidRDefault="00690DBC">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1266687"/>
      <w:docPartObj>
        <w:docPartGallery w:val="Page Numbers (Bottom of Page)"/>
        <w:docPartUnique/>
      </w:docPartObj>
    </w:sdtPr>
    <w:sdtEndPr>
      <w:rPr>
        <w:color w:val="7F7F7F" w:themeColor="background1" w:themeShade="7F"/>
        <w:spacing w:val="60"/>
      </w:rPr>
    </w:sdtEndPr>
    <w:sdtContent>
      <w:p w14:paraId="7E899915" w14:textId="6C113D19" w:rsidR="00144B9F" w:rsidRDefault="00144B9F" w:rsidP="00CC682D">
        <w:pPr>
          <w:pStyle w:val="Stopka"/>
          <w:pBdr>
            <w:top w:val="single" w:sz="4" w:space="1" w:color="D9D9D9" w:themeColor="background1" w:themeShade="D9"/>
          </w:pBdr>
          <w:jc w:val="right"/>
          <w:rPr>
            <w:b/>
            <w:bCs/>
          </w:rPr>
        </w:pPr>
        <w:r>
          <w:fldChar w:fldCharType="begin"/>
        </w:r>
        <w:r>
          <w:instrText>PAGE   \* MERGEFORMAT</w:instrText>
        </w:r>
        <w:r>
          <w:fldChar w:fldCharType="separate"/>
        </w:r>
        <w:r w:rsidR="004A18A5" w:rsidRPr="004A18A5">
          <w:rPr>
            <w:b/>
            <w:bCs/>
            <w:noProof/>
          </w:rPr>
          <w:t>201</w:t>
        </w:r>
        <w:r>
          <w:rPr>
            <w:b/>
            <w:bCs/>
          </w:rPr>
          <w:fldChar w:fldCharType="end"/>
        </w:r>
        <w:r>
          <w:rPr>
            <w:b/>
            <w:bCs/>
          </w:rPr>
          <w:t xml:space="preserve"> | </w:t>
        </w:r>
        <w:r>
          <w:rPr>
            <w:color w:val="7F7F7F" w:themeColor="background1" w:themeShade="7F"/>
            <w:spacing w:val="60"/>
          </w:rPr>
          <w:t>Strona</w:t>
        </w:r>
      </w:p>
    </w:sdtContent>
  </w:sdt>
  <w:p w14:paraId="7C5E2967" w14:textId="77777777" w:rsidR="00144B9F" w:rsidRDefault="00144B9F">
    <w:pPr>
      <w:pStyle w:val="Stopka"/>
    </w:pPr>
  </w:p>
  <w:p w14:paraId="06DB5590" w14:textId="77777777" w:rsidR="00122949" w:rsidRDefault="00122949"/>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F96C2" w14:textId="2485D9C3" w:rsidR="00144B9F" w:rsidRDefault="00144B9F">
    <w:pPr>
      <w:pStyle w:val="Stopka"/>
    </w:pPr>
    <w:r>
      <w:rPr>
        <w:noProof/>
        <w:lang w:eastAsia="pl-PL"/>
      </w:rPr>
      <w:drawing>
        <wp:anchor distT="0" distB="0" distL="114300" distR="114300" simplePos="0" relativeHeight="251661312" behindDoc="0" locked="0" layoutInCell="1" allowOverlap="1" wp14:anchorId="3DFFD1A7" wp14:editId="0E11CC60">
          <wp:simplePos x="0" y="0"/>
          <wp:positionH relativeFrom="margin">
            <wp:align>left</wp:align>
          </wp:positionH>
          <wp:positionV relativeFrom="paragraph">
            <wp:posOffset>-191386</wp:posOffset>
          </wp:positionV>
          <wp:extent cx="5759450" cy="588645"/>
          <wp:effectExtent l="0" t="0" r="0" b="1905"/>
          <wp:wrapNone/>
          <wp:docPr id="64816717" name="Obraz 3" descr="Zestawienie FE+RP+UE+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Zestawienie FE+RP+UE+HE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88645"/>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22E811" w14:textId="77777777" w:rsidR="001266A7" w:rsidRDefault="001266A7">
      <w:pPr>
        <w:spacing w:after="0" w:line="240" w:lineRule="auto"/>
      </w:pPr>
      <w:r>
        <w:separator/>
      </w:r>
    </w:p>
  </w:footnote>
  <w:footnote w:type="continuationSeparator" w:id="0">
    <w:p w14:paraId="03621FA2" w14:textId="77777777" w:rsidR="001266A7" w:rsidRDefault="001266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61E2B" w14:textId="097D5D6D" w:rsidR="00144B9F" w:rsidRDefault="00144B9F" w:rsidP="00144B9F">
    <w:pPr>
      <w:pStyle w:val="Nagwek"/>
      <w:jc w:val="center"/>
    </w:pPr>
    <w:r>
      <w:rPr>
        <w:noProof/>
        <w:lang w:eastAsia="pl-PL"/>
      </w:rPr>
      <w:drawing>
        <wp:anchor distT="0" distB="0" distL="114300" distR="114300" simplePos="0" relativeHeight="251659264" behindDoc="0" locked="0" layoutInCell="1" allowOverlap="1" wp14:anchorId="2975C7E3" wp14:editId="2682062A">
          <wp:simplePos x="0" y="0"/>
          <wp:positionH relativeFrom="column">
            <wp:posOffset>0</wp:posOffset>
          </wp:positionH>
          <wp:positionV relativeFrom="paragraph">
            <wp:posOffset>-635</wp:posOffset>
          </wp:positionV>
          <wp:extent cx="5759450" cy="588645"/>
          <wp:effectExtent l="0" t="0" r="0" b="0"/>
          <wp:wrapNone/>
          <wp:docPr id="243230483" name="Obraz 3" descr="Zestawienie FE+RP+UE+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Zestawienie FE+RP+UE+HE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88645"/>
                  </a:xfrm>
                  <a:prstGeom prst="rect">
                    <a:avLst/>
                  </a:prstGeom>
                  <a:noFill/>
                  <a:ln>
                    <a:noFill/>
                  </a:ln>
                </pic:spPr>
              </pic:pic>
            </a:graphicData>
          </a:graphic>
        </wp:anchor>
      </w:drawing>
    </w:r>
  </w:p>
  <w:p w14:paraId="00FBF674" w14:textId="77777777" w:rsidR="00122949" w:rsidRDefault="00122949"/>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532DC"/>
    <w:multiLevelType w:val="multilevel"/>
    <w:tmpl w:val="C1CAF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8338F3"/>
    <w:multiLevelType w:val="hybridMultilevel"/>
    <w:tmpl w:val="04BC03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010422"/>
    <w:multiLevelType w:val="multilevel"/>
    <w:tmpl w:val="9D925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20474AB"/>
    <w:multiLevelType w:val="multilevel"/>
    <w:tmpl w:val="1D222C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2675230"/>
    <w:multiLevelType w:val="multilevel"/>
    <w:tmpl w:val="73FCFF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27A2DB8"/>
    <w:multiLevelType w:val="multilevel"/>
    <w:tmpl w:val="7362E9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3102225"/>
    <w:multiLevelType w:val="hybridMultilevel"/>
    <w:tmpl w:val="37BED5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32A0A68"/>
    <w:multiLevelType w:val="multilevel"/>
    <w:tmpl w:val="EBF6D1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05246142"/>
    <w:multiLevelType w:val="multilevel"/>
    <w:tmpl w:val="B9429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54F60FC"/>
    <w:multiLevelType w:val="multilevel"/>
    <w:tmpl w:val="CA7C73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05B63CF6"/>
    <w:multiLevelType w:val="multilevel"/>
    <w:tmpl w:val="E1D2CF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069C2DFC"/>
    <w:multiLevelType w:val="multilevel"/>
    <w:tmpl w:val="CEF048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07503C35"/>
    <w:multiLevelType w:val="multilevel"/>
    <w:tmpl w:val="0BFC16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085E1E98"/>
    <w:multiLevelType w:val="multilevel"/>
    <w:tmpl w:val="E92E2130"/>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4" w15:restartNumberingAfterBreak="0">
    <w:nsid w:val="09E9619E"/>
    <w:multiLevelType w:val="multilevel"/>
    <w:tmpl w:val="BF0832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0AB16C1B"/>
    <w:multiLevelType w:val="multilevel"/>
    <w:tmpl w:val="0FA0D4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0C193CB7"/>
    <w:multiLevelType w:val="multilevel"/>
    <w:tmpl w:val="D870D2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C2C31F1"/>
    <w:multiLevelType w:val="multilevel"/>
    <w:tmpl w:val="557CE1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0C623B23"/>
    <w:multiLevelType w:val="multilevel"/>
    <w:tmpl w:val="E63872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0D040A6E"/>
    <w:multiLevelType w:val="multilevel"/>
    <w:tmpl w:val="B3C623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0D994A85"/>
    <w:multiLevelType w:val="multilevel"/>
    <w:tmpl w:val="232CA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F0F5264"/>
    <w:multiLevelType w:val="multilevel"/>
    <w:tmpl w:val="36CA44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10106768"/>
    <w:multiLevelType w:val="multilevel"/>
    <w:tmpl w:val="90F8FD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10D6047D"/>
    <w:multiLevelType w:val="multilevel"/>
    <w:tmpl w:val="CD3627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110C3D8E"/>
    <w:multiLevelType w:val="multilevel"/>
    <w:tmpl w:val="40DCC5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12D818AF"/>
    <w:multiLevelType w:val="multilevel"/>
    <w:tmpl w:val="430E04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13BC39AE"/>
    <w:multiLevelType w:val="multilevel"/>
    <w:tmpl w:val="FBDE3D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14221746"/>
    <w:multiLevelType w:val="hybridMultilevel"/>
    <w:tmpl w:val="30662D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44E1FF0"/>
    <w:multiLevelType w:val="multilevel"/>
    <w:tmpl w:val="FD0A0F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14762D60"/>
    <w:multiLevelType w:val="multilevel"/>
    <w:tmpl w:val="E01AD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154C34AA"/>
    <w:multiLevelType w:val="multilevel"/>
    <w:tmpl w:val="192C16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15AB6B40"/>
    <w:multiLevelType w:val="multilevel"/>
    <w:tmpl w:val="6B0652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16526E59"/>
    <w:multiLevelType w:val="multilevel"/>
    <w:tmpl w:val="2A9C13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169F7A93"/>
    <w:multiLevelType w:val="multilevel"/>
    <w:tmpl w:val="3E34DE40"/>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4" w15:restartNumberingAfterBreak="0">
    <w:nsid w:val="190633A4"/>
    <w:multiLevelType w:val="multilevel"/>
    <w:tmpl w:val="D548C7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1A637AF4"/>
    <w:multiLevelType w:val="multilevel"/>
    <w:tmpl w:val="4D6EDA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1A80668E"/>
    <w:multiLevelType w:val="multilevel"/>
    <w:tmpl w:val="4F4C6B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1B0E191B"/>
    <w:multiLevelType w:val="multilevel"/>
    <w:tmpl w:val="8FFE94F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15:restartNumberingAfterBreak="0">
    <w:nsid w:val="1B640D1F"/>
    <w:multiLevelType w:val="multilevel"/>
    <w:tmpl w:val="072EC0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1B763C49"/>
    <w:multiLevelType w:val="multilevel"/>
    <w:tmpl w:val="F53EF4A2"/>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40" w15:restartNumberingAfterBreak="0">
    <w:nsid w:val="1C477B31"/>
    <w:multiLevelType w:val="multilevel"/>
    <w:tmpl w:val="9A28905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1" w15:restartNumberingAfterBreak="0">
    <w:nsid w:val="1C5F20A3"/>
    <w:multiLevelType w:val="multilevel"/>
    <w:tmpl w:val="A5203F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1CCB550F"/>
    <w:multiLevelType w:val="multilevel"/>
    <w:tmpl w:val="C5CA89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1D003C49"/>
    <w:multiLevelType w:val="multilevel"/>
    <w:tmpl w:val="066825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1D7371CD"/>
    <w:multiLevelType w:val="multilevel"/>
    <w:tmpl w:val="35B821A2"/>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45" w15:restartNumberingAfterBreak="0">
    <w:nsid w:val="1DFB5062"/>
    <w:multiLevelType w:val="multilevel"/>
    <w:tmpl w:val="1870DB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 w15:restartNumberingAfterBreak="0">
    <w:nsid w:val="1F1A5C76"/>
    <w:multiLevelType w:val="multilevel"/>
    <w:tmpl w:val="C0AAD8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1F786EAE"/>
    <w:multiLevelType w:val="multilevel"/>
    <w:tmpl w:val="B07641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8" w15:restartNumberingAfterBreak="0">
    <w:nsid w:val="20C42DEE"/>
    <w:multiLevelType w:val="multilevel"/>
    <w:tmpl w:val="729E79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21655DE9"/>
    <w:multiLevelType w:val="multilevel"/>
    <w:tmpl w:val="D76251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219D3211"/>
    <w:multiLevelType w:val="multilevel"/>
    <w:tmpl w:val="D40451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21D814E2"/>
    <w:multiLevelType w:val="multilevel"/>
    <w:tmpl w:val="923472A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2" w15:restartNumberingAfterBreak="0">
    <w:nsid w:val="22902FB3"/>
    <w:multiLevelType w:val="multilevel"/>
    <w:tmpl w:val="4934AA2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3" w15:restartNumberingAfterBreak="0">
    <w:nsid w:val="22AE271E"/>
    <w:multiLevelType w:val="multilevel"/>
    <w:tmpl w:val="B6EE3E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15:restartNumberingAfterBreak="0">
    <w:nsid w:val="22C17322"/>
    <w:multiLevelType w:val="multilevel"/>
    <w:tmpl w:val="51488680"/>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55" w15:restartNumberingAfterBreak="0">
    <w:nsid w:val="23466E33"/>
    <w:multiLevelType w:val="multilevel"/>
    <w:tmpl w:val="AF0031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15:restartNumberingAfterBreak="0">
    <w:nsid w:val="23A34E0F"/>
    <w:multiLevelType w:val="multilevel"/>
    <w:tmpl w:val="DBCA61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7" w15:restartNumberingAfterBreak="0">
    <w:nsid w:val="243C4BB4"/>
    <w:multiLevelType w:val="multilevel"/>
    <w:tmpl w:val="F7C608E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24E81B44"/>
    <w:multiLevelType w:val="multilevel"/>
    <w:tmpl w:val="803880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277038ED"/>
    <w:multiLevelType w:val="multilevel"/>
    <w:tmpl w:val="123E485E"/>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60" w15:restartNumberingAfterBreak="0">
    <w:nsid w:val="277906F3"/>
    <w:multiLevelType w:val="multilevel"/>
    <w:tmpl w:val="7CBC95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15:restartNumberingAfterBreak="0">
    <w:nsid w:val="280618EE"/>
    <w:multiLevelType w:val="multilevel"/>
    <w:tmpl w:val="0AEA21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2" w15:restartNumberingAfterBreak="0">
    <w:nsid w:val="29A00A60"/>
    <w:multiLevelType w:val="multilevel"/>
    <w:tmpl w:val="86F839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15:restartNumberingAfterBreak="0">
    <w:nsid w:val="2A5B2D5A"/>
    <w:multiLevelType w:val="multilevel"/>
    <w:tmpl w:val="10C0DA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4" w15:restartNumberingAfterBreak="0">
    <w:nsid w:val="2B8F514D"/>
    <w:multiLevelType w:val="multilevel"/>
    <w:tmpl w:val="5E7412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15:restartNumberingAfterBreak="0">
    <w:nsid w:val="2CB131FD"/>
    <w:multiLevelType w:val="hybridMultilevel"/>
    <w:tmpl w:val="E0E2D8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CBF68F4"/>
    <w:multiLevelType w:val="hybridMultilevel"/>
    <w:tmpl w:val="4692CA3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7" w15:restartNumberingAfterBreak="0">
    <w:nsid w:val="2CF451AF"/>
    <w:multiLevelType w:val="multilevel"/>
    <w:tmpl w:val="D16E27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15:restartNumberingAfterBreak="0">
    <w:nsid w:val="2D8F7DFB"/>
    <w:multiLevelType w:val="multilevel"/>
    <w:tmpl w:val="CBD091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15:restartNumberingAfterBreak="0">
    <w:nsid w:val="2DCE6F0C"/>
    <w:multiLevelType w:val="hybridMultilevel"/>
    <w:tmpl w:val="FCD4DBB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0" w15:restartNumberingAfterBreak="0">
    <w:nsid w:val="2DD15937"/>
    <w:multiLevelType w:val="multilevel"/>
    <w:tmpl w:val="A31CD7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1" w15:restartNumberingAfterBreak="0">
    <w:nsid w:val="30A90DBF"/>
    <w:multiLevelType w:val="multilevel"/>
    <w:tmpl w:val="0E149A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30AF6946"/>
    <w:multiLevelType w:val="multilevel"/>
    <w:tmpl w:val="FAAA0E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15:restartNumberingAfterBreak="0">
    <w:nsid w:val="31250C35"/>
    <w:multiLevelType w:val="multilevel"/>
    <w:tmpl w:val="E3EA48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4" w15:restartNumberingAfterBreak="0">
    <w:nsid w:val="333C37F8"/>
    <w:multiLevelType w:val="hybridMultilevel"/>
    <w:tmpl w:val="DFAA21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35071AD1"/>
    <w:multiLevelType w:val="multilevel"/>
    <w:tmpl w:val="BF0832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6" w15:restartNumberingAfterBreak="0">
    <w:nsid w:val="37167E02"/>
    <w:multiLevelType w:val="hybridMultilevel"/>
    <w:tmpl w:val="D88E744C"/>
    <w:lvl w:ilvl="0" w:tplc="F4868088">
      <w:start w:val="1"/>
      <w:numFmt w:val="decimal"/>
      <w:lvlText w:val="%1."/>
      <w:lvlJc w:val="left"/>
      <w:pPr>
        <w:ind w:left="858" w:hanging="358"/>
      </w:pPr>
      <w:rPr>
        <w:rFonts w:ascii="Calibri" w:eastAsia="Calibri" w:hAnsi="Calibri" w:cs="Calibri" w:hint="default"/>
        <w:w w:val="100"/>
        <w:sz w:val="22"/>
        <w:szCs w:val="22"/>
        <w:lang w:val="pl-PL" w:eastAsia="pl-PL" w:bidi="pl-PL"/>
      </w:rPr>
    </w:lvl>
    <w:lvl w:ilvl="1" w:tplc="7778D8F0">
      <w:start w:val="1"/>
      <w:numFmt w:val="lowerLetter"/>
      <w:lvlText w:val="%2."/>
      <w:lvlJc w:val="left"/>
      <w:pPr>
        <w:ind w:left="1578" w:hanging="358"/>
      </w:pPr>
      <w:rPr>
        <w:rFonts w:ascii="Calibri" w:eastAsia="Calibri" w:hAnsi="Calibri" w:cs="Calibri" w:hint="default"/>
        <w:spacing w:val="-1"/>
        <w:w w:val="100"/>
        <w:sz w:val="22"/>
        <w:szCs w:val="22"/>
        <w:lang w:val="pl-PL" w:eastAsia="pl-PL" w:bidi="pl-PL"/>
      </w:rPr>
    </w:lvl>
    <w:lvl w:ilvl="2" w:tplc="2DA44974">
      <w:numFmt w:val="bullet"/>
      <w:lvlText w:val="•"/>
      <w:lvlJc w:val="left"/>
      <w:pPr>
        <w:ind w:left="2458" w:hanging="358"/>
      </w:pPr>
      <w:rPr>
        <w:rFonts w:hint="default"/>
        <w:lang w:val="pl-PL" w:eastAsia="pl-PL" w:bidi="pl-PL"/>
      </w:rPr>
    </w:lvl>
    <w:lvl w:ilvl="3" w:tplc="52888BA4">
      <w:numFmt w:val="bullet"/>
      <w:lvlText w:val="•"/>
      <w:lvlJc w:val="left"/>
      <w:pPr>
        <w:ind w:left="3336" w:hanging="358"/>
      </w:pPr>
      <w:rPr>
        <w:rFonts w:hint="default"/>
        <w:lang w:val="pl-PL" w:eastAsia="pl-PL" w:bidi="pl-PL"/>
      </w:rPr>
    </w:lvl>
    <w:lvl w:ilvl="4" w:tplc="BDBC8CCE">
      <w:numFmt w:val="bullet"/>
      <w:lvlText w:val="•"/>
      <w:lvlJc w:val="left"/>
      <w:pPr>
        <w:ind w:left="4215" w:hanging="358"/>
      </w:pPr>
      <w:rPr>
        <w:rFonts w:hint="default"/>
        <w:lang w:val="pl-PL" w:eastAsia="pl-PL" w:bidi="pl-PL"/>
      </w:rPr>
    </w:lvl>
    <w:lvl w:ilvl="5" w:tplc="29A04B04">
      <w:numFmt w:val="bullet"/>
      <w:lvlText w:val="•"/>
      <w:lvlJc w:val="left"/>
      <w:pPr>
        <w:ind w:left="5093" w:hanging="358"/>
      </w:pPr>
      <w:rPr>
        <w:rFonts w:hint="default"/>
        <w:lang w:val="pl-PL" w:eastAsia="pl-PL" w:bidi="pl-PL"/>
      </w:rPr>
    </w:lvl>
    <w:lvl w:ilvl="6" w:tplc="57E0AE16">
      <w:numFmt w:val="bullet"/>
      <w:lvlText w:val="•"/>
      <w:lvlJc w:val="left"/>
      <w:pPr>
        <w:ind w:left="5972" w:hanging="358"/>
      </w:pPr>
      <w:rPr>
        <w:rFonts w:hint="default"/>
        <w:lang w:val="pl-PL" w:eastAsia="pl-PL" w:bidi="pl-PL"/>
      </w:rPr>
    </w:lvl>
    <w:lvl w:ilvl="7" w:tplc="309A0468">
      <w:numFmt w:val="bullet"/>
      <w:lvlText w:val="•"/>
      <w:lvlJc w:val="left"/>
      <w:pPr>
        <w:ind w:left="6850" w:hanging="358"/>
      </w:pPr>
      <w:rPr>
        <w:rFonts w:hint="default"/>
        <w:lang w:val="pl-PL" w:eastAsia="pl-PL" w:bidi="pl-PL"/>
      </w:rPr>
    </w:lvl>
    <w:lvl w:ilvl="8" w:tplc="59C2EADA">
      <w:numFmt w:val="bullet"/>
      <w:lvlText w:val="•"/>
      <w:lvlJc w:val="left"/>
      <w:pPr>
        <w:ind w:left="7729" w:hanging="358"/>
      </w:pPr>
      <w:rPr>
        <w:rFonts w:hint="default"/>
        <w:lang w:val="pl-PL" w:eastAsia="pl-PL" w:bidi="pl-PL"/>
      </w:rPr>
    </w:lvl>
  </w:abstractNum>
  <w:abstractNum w:abstractNumId="77" w15:restartNumberingAfterBreak="0">
    <w:nsid w:val="372425EF"/>
    <w:multiLevelType w:val="multilevel"/>
    <w:tmpl w:val="1C7E5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374C27C8"/>
    <w:multiLevelType w:val="multilevel"/>
    <w:tmpl w:val="C9124D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9" w15:restartNumberingAfterBreak="0">
    <w:nsid w:val="37684A5D"/>
    <w:multiLevelType w:val="multilevel"/>
    <w:tmpl w:val="44E8E3C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37AD1B92"/>
    <w:multiLevelType w:val="multilevel"/>
    <w:tmpl w:val="BB0060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1" w15:restartNumberingAfterBreak="0">
    <w:nsid w:val="383A4FBC"/>
    <w:multiLevelType w:val="multilevel"/>
    <w:tmpl w:val="6B7CCC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2" w15:restartNumberingAfterBreak="0">
    <w:nsid w:val="396D53CF"/>
    <w:multiLevelType w:val="multilevel"/>
    <w:tmpl w:val="D2966D3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3" w15:restartNumberingAfterBreak="0">
    <w:nsid w:val="39983A4D"/>
    <w:multiLevelType w:val="multilevel"/>
    <w:tmpl w:val="C15424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4" w15:restartNumberingAfterBreak="0">
    <w:nsid w:val="39CD1B5D"/>
    <w:multiLevelType w:val="multilevel"/>
    <w:tmpl w:val="F6BE8A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3A0052FE"/>
    <w:multiLevelType w:val="hybridMultilevel"/>
    <w:tmpl w:val="3650FCC0"/>
    <w:lvl w:ilvl="0" w:tplc="E72E5D4E">
      <w:numFmt w:val="bullet"/>
      <w:lvlText w:val=""/>
      <w:lvlJc w:val="left"/>
      <w:pPr>
        <w:ind w:left="1271" w:hanging="360"/>
      </w:pPr>
      <w:rPr>
        <w:rFonts w:ascii="Symbol" w:eastAsia="Symbol" w:hAnsi="Symbol" w:cs="Symbol" w:hint="default"/>
        <w:w w:val="100"/>
        <w:sz w:val="22"/>
        <w:szCs w:val="22"/>
        <w:lang w:val="pl-PL" w:eastAsia="pl-PL" w:bidi="pl-PL"/>
      </w:rPr>
    </w:lvl>
    <w:lvl w:ilvl="1" w:tplc="E33E6CB4">
      <w:numFmt w:val="bullet"/>
      <w:lvlText w:val="•"/>
      <w:lvlJc w:val="left"/>
      <w:pPr>
        <w:ind w:left="2100" w:hanging="360"/>
      </w:pPr>
      <w:rPr>
        <w:rFonts w:hint="default"/>
        <w:lang w:val="pl-PL" w:eastAsia="pl-PL" w:bidi="pl-PL"/>
      </w:rPr>
    </w:lvl>
    <w:lvl w:ilvl="2" w:tplc="B0DA174A">
      <w:numFmt w:val="bullet"/>
      <w:lvlText w:val="•"/>
      <w:lvlJc w:val="left"/>
      <w:pPr>
        <w:ind w:left="2921" w:hanging="360"/>
      </w:pPr>
      <w:rPr>
        <w:rFonts w:hint="default"/>
        <w:lang w:val="pl-PL" w:eastAsia="pl-PL" w:bidi="pl-PL"/>
      </w:rPr>
    </w:lvl>
    <w:lvl w:ilvl="3" w:tplc="B3A2E66E">
      <w:numFmt w:val="bullet"/>
      <w:lvlText w:val="•"/>
      <w:lvlJc w:val="left"/>
      <w:pPr>
        <w:ind w:left="3741" w:hanging="360"/>
      </w:pPr>
      <w:rPr>
        <w:rFonts w:hint="default"/>
        <w:lang w:val="pl-PL" w:eastAsia="pl-PL" w:bidi="pl-PL"/>
      </w:rPr>
    </w:lvl>
    <w:lvl w:ilvl="4" w:tplc="9B3CE402">
      <w:numFmt w:val="bullet"/>
      <w:lvlText w:val="•"/>
      <w:lvlJc w:val="left"/>
      <w:pPr>
        <w:ind w:left="4562" w:hanging="360"/>
      </w:pPr>
      <w:rPr>
        <w:rFonts w:hint="default"/>
        <w:lang w:val="pl-PL" w:eastAsia="pl-PL" w:bidi="pl-PL"/>
      </w:rPr>
    </w:lvl>
    <w:lvl w:ilvl="5" w:tplc="A8649320">
      <w:numFmt w:val="bullet"/>
      <w:lvlText w:val="•"/>
      <w:lvlJc w:val="left"/>
      <w:pPr>
        <w:ind w:left="5383" w:hanging="360"/>
      </w:pPr>
      <w:rPr>
        <w:rFonts w:hint="default"/>
        <w:lang w:val="pl-PL" w:eastAsia="pl-PL" w:bidi="pl-PL"/>
      </w:rPr>
    </w:lvl>
    <w:lvl w:ilvl="6" w:tplc="D0722C6E">
      <w:numFmt w:val="bullet"/>
      <w:lvlText w:val="•"/>
      <w:lvlJc w:val="left"/>
      <w:pPr>
        <w:ind w:left="6203" w:hanging="360"/>
      </w:pPr>
      <w:rPr>
        <w:rFonts w:hint="default"/>
        <w:lang w:val="pl-PL" w:eastAsia="pl-PL" w:bidi="pl-PL"/>
      </w:rPr>
    </w:lvl>
    <w:lvl w:ilvl="7" w:tplc="02BE8202">
      <w:numFmt w:val="bullet"/>
      <w:lvlText w:val="•"/>
      <w:lvlJc w:val="left"/>
      <w:pPr>
        <w:ind w:left="7024" w:hanging="360"/>
      </w:pPr>
      <w:rPr>
        <w:rFonts w:hint="default"/>
        <w:lang w:val="pl-PL" w:eastAsia="pl-PL" w:bidi="pl-PL"/>
      </w:rPr>
    </w:lvl>
    <w:lvl w:ilvl="8" w:tplc="25882BFC">
      <w:numFmt w:val="bullet"/>
      <w:lvlText w:val="•"/>
      <w:lvlJc w:val="left"/>
      <w:pPr>
        <w:ind w:left="7845" w:hanging="360"/>
      </w:pPr>
      <w:rPr>
        <w:rFonts w:hint="default"/>
        <w:lang w:val="pl-PL" w:eastAsia="pl-PL" w:bidi="pl-PL"/>
      </w:rPr>
    </w:lvl>
  </w:abstractNum>
  <w:abstractNum w:abstractNumId="86" w15:restartNumberingAfterBreak="0">
    <w:nsid w:val="3A34182B"/>
    <w:multiLevelType w:val="multilevel"/>
    <w:tmpl w:val="BDBEC9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7" w15:restartNumberingAfterBreak="0">
    <w:nsid w:val="3C2F16CB"/>
    <w:multiLevelType w:val="multilevel"/>
    <w:tmpl w:val="1D328A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8" w15:restartNumberingAfterBreak="0">
    <w:nsid w:val="3CB93CEB"/>
    <w:multiLevelType w:val="multilevel"/>
    <w:tmpl w:val="881C20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9" w15:restartNumberingAfterBreak="0">
    <w:nsid w:val="3D2B5C9D"/>
    <w:multiLevelType w:val="hybridMultilevel"/>
    <w:tmpl w:val="599E5AD2"/>
    <w:lvl w:ilvl="0" w:tplc="AE60346C">
      <w:start w:val="1"/>
      <w:numFmt w:val="decimal"/>
      <w:lvlText w:val="%1)"/>
      <w:lvlJc w:val="left"/>
      <w:pPr>
        <w:ind w:left="1500" w:hanging="360"/>
      </w:pPr>
      <w:rPr>
        <w:rFonts w:hint="default"/>
      </w:r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90" w15:restartNumberingAfterBreak="0">
    <w:nsid w:val="3E143380"/>
    <w:multiLevelType w:val="multilevel"/>
    <w:tmpl w:val="CF7AF1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1" w15:restartNumberingAfterBreak="0">
    <w:nsid w:val="3E5E520A"/>
    <w:multiLevelType w:val="multilevel"/>
    <w:tmpl w:val="308CBC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2" w15:restartNumberingAfterBreak="0">
    <w:nsid w:val="3FD20E69"/>
    <w:multiLevelType w:val="multilevel"/>
    <w:tmpl w:val="F3E07E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3" w15:restartNumberingAfterBreak="0">
    <w:nsid w:val="41494CD3"/>
    <w:multiLevelType w:val="multilevel"/>
    <w:tmpl w:val="20C21952"/>
    <w:lvl w:ilvl="0">
      <w:start w:val="1"/>
      <w:numFmt w:val="bullet"/>
      <w:lvlText w:val="●"/>
      <w:lvlJc w:val="left"/>
      <w:pPr>
        <w:ind w:left="1068" w:hanging="360"/>
      </w:pPr>
      <w:rPr>
        <w:u w:val="none"/>
      </w:rPr>
    </w:lvl>
    <w:lvl w:ilvl="1">
      <w:start w:val="1"/>
      <w:numFmt w:val="bullet"/>
      <w:lvlText w:val="○"/>
      <w:lvlJc w:val="left"/>
      <w:pPr>
        <w:ind w:left="1788" w:hanging="360"/>
      </w:pPr>
      <w:rPr>
        <w:u w:val="none"/>
      </w:rPr>
    </w:lvl>
    <w:lvl w:ilvl="2">
      <w:start w:val="1"/>
      <w:numFmt w:val="bullet"/>
      <w:lvlText w:val="■"/>
      <w:lvlJc w:val="left"/>
      <w:pPr>
        <w:ind w:left="2508" w:hanging="360"/>
      </w:pPr>
      <w:rPr>
        <w:u w:val="none"/>
      </w:rPr>
    </w:lvl>
    <w:lvl w:ilvl="3">
      <w:start w:val="1"/>
      <w:numFmt w:val="bullet"/>
      <w:lvlText w:val="●"/>
      <w:lvlJc w:val="left"/>
      <w:pPr>
        <w:ind w:left="3228" w:hanging="360"/>
      </w:pPr>
      <w:rPr>
        <w:u w:val="none"/>
      </w:rPr>
    </w:lvl>
    <w:lvl w:ilvl="4">
      <w:start w:val="1"/>
      <w:numFmt w:val="bullet"/>
      <w:lvlText w:val="○"/>
      <w:lvlJc w:val="left"/>
      <w:pPr>
        <w:ind w:left="3948" w:hanging="360"/>
      </w:pPr>
      <w:rPr>
        <w:u w:val="none"/>
      </w:rPr>
    </w:lvl>
    <w:lvl w:ilvl="5">
      <w:start w:val="1"/>
      <w:numFmt w:val="bullet"/>
      <w:lvlText w:val="■"/>
      <w:lvlJc w:val="left"/>
      <w:pPr>
        <w:ind w:left="4668" w:hanging="360"/>
      </w:pPr>
      <w:rPr>
        <w:u w:val="none"/>
      </w:rPr>
    </w:lvl>
    <w:lvl w:ilvl="6">
      <w:start w:val="1"/>
      <w:numFmt w:val="bullet"/>
      <w:lvlText w:val="●"/>
      <w:lvlJc w:val="left"/>
      <w:pPr>
        <w:ind w:left="5388" w:hanging="360"/>
      </w:pPr>
      <w:rPr>
        <w:u w:val="none"/>
      </w:rPr>
    </w:lvl>
    <w:lvl w:ilvl="7">
      <w:start w:val="1"/>
      <w:numFmt w:val="bullet"/>
      <w:lvlText w:val="○"/>
      <w:lvlJc w:val="left"/>
      <w:pPr>
        <w:ind w:left="6108" w:hanging="360"/>
      </w:pPr>
      <w:rPr>
        <w:u w:val="none"/>
      </w:rPr>
    </w:lvl>
    <w:lvl w:ilvl="8">
      <w:start w:val="1"/>
      <w:numFmt w:val="bullet"/>
      <w:lvlText w:val="■"/>
      <w:lvlJc w:val="left"/>
      <w:pPr>
        <w:ind w:left="6828" w:hanging="360"/>
      </w:pPr>
      <w:rPr>
        <w:u w:val="none"/>
      </w:rPr>
    </w:lvl>
  </w:abstractNum>
  <w:abstractNum w:abstractNumId="94" w15:restartNumberingAfterBreak="0">
    <w:nsid w:val="42CE1C7B"/>
    <w:multiLevelType w:val="multilevel"/>
    <w:tmpl w:val="AF9EACA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5" w15:restartNumberingAfterBreak="0">
    <w:nsid w:val="42CF3327"/>
    <w:multiLevelType w:val="multilevel"/>
    <w:tmpl w:val="5768C0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6" w15:restartNumberingAfterBreak="0">
    <w:nsid w:val="434F6782"/>
    <w:multiLevelType w:val="multilevel"/>
    <w:tmpl w:val="5A3631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7" w15:restartNumberingAfterBreak="0">
    <w:nsid w:val="439E541A"/>
    <w:multiLevelType w:val="multilevel"/>
    <w:tmpl w:val="6F440F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8" w15:restartNumberingAfterBreak="0">
    <w:nsid w:val="43D75CD1"/>
    <w:multiLevelType w:val="hybridMultilevel"/>
    <w:tmpl w:val="037056B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9" w15:restartNumberingAfterBreak="0">
    <w:nsid w:val="448909F7"/>
    <w:multiLevelType w:val="multilevel"/>
    <w:tmpl w:val="F8A0C8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0" w15:restartNumberingAfterBreak="0">
    <w:nsid w:val="45D25063"/>
    <w:multiLevelType w:val="multilevel"/>
    <w:tmpl w:val="72A0F1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45F34684"/>
    <w:multiLevelType w:val="hybridMultilevel"/>
    <w:tmpl w:val="0B70067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2" w15:restartNumberingAfterBreak="0">
    <w:nsid w:val="47320250"/>
    <w:multiLevelType w:val="multilevel"/>
    <w:tmpl w:val="CE80B6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3" w15:restartNumberingAfterBreak="0">
    <w:nsid w:val="488C5B7F"/>
    <w:multiLevelType w:val="multilevel"/>
    <w:tmpl w:val="DB946E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4" w15:restartNumberingAfterBreak="0">
    <w:nsid w:val="49AA4BA0"/>
    <w:multiLevelType w:val="multilevel"/>
    <w:tmpl w:val="00E817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5" w15:restartNumberingAfterBreak="0">
    <w:nsid w:val="49AF0727"/>
    <w:multiLevelType w:val="multilevel"/>
    <w:tmpl w:val="1F3C92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6" w15:restartNumberingAfterBreak="0">
    <w:nsid w:val="4A6963A1"/>
    <w:multiLevelType w:val="multilevel"/>
    <w:tmpl w:val="C8FCE5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7" w15:restartNumberingAfterBreak="0">
    <w:nsid w:val="4B19491F"/>
    <w:multiLevelType w:val="multilevel"/>
    <w:tmpl w:val="D3248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4B874DD7"/>
    <w:multiLevelType w:val="multilevel"/>
    <w:tmpl w:val="CFBC05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9" w15:restartNumberingAfterBreak="0">
    <w:nsid w:val="4BB40EDD"/>
    <w:multiLevelType w:val="hybridMultilevel"/>
    <w:tmpl w:val="E96C8D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4C38529F"/>
    <w:multiLevelType w:val="multilevel"/>
    <w:tmpl w:val="C07025D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4C3D7E2E"/>
    <w:multiLevelType w:val="multilevel"/>
    <w:tmpl w:val="1DFEF2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2" w15:restartNumberingAfterBreak="0">
    <w:nsid w:val="4D2837A4"/>
    <w:multiLevelType w:val="multilevel"/>
    <w:tmpl w:val="91E80B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3" w15:restartNumberingAfterBreak="0">
    <w:nsid w:val="4D5044FD"/>
    <w:multiLevelType w:val="multilevel"/>
    <w:tmpl w:val="BDEEEE10"/>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14" w15:restartNumberingAfterBreak="0">
    <w:nsid w:val="4DC117F0"/>
    <w:multiLevelType w:val="multilevel"/>
    <w:tmpl w:val="FEFA79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5" w15:restartNumberingAfterBreak="0">
    <w:nsid w:val="4FDA1A11"/>
    <w:multiLevelType w:val="hybridMultilevel"/>
    <w:tmpl w:val="FDAC45A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500F0DA3"/>
    <w:multiLevelType w:val="hybridMultilevel"/>
    <w:tmpl w:val="96F843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5085330B"/>
    <w:multiLevelType w:val="multilevel"/>
    <w:tmpl w:val="BF0832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8" w15:restartNumberingAfterBreak="0">
    <w:nsid w:val="50B8694E"/>
    <w:multiLevelType w:val="multilevel"/>
    <w:tmpl w:val="6A06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519054E5"/>
    <w:multiLevelType w:val="multilevel"/>
    <w:tmpl w:val="469408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51BE36E7"/>
    <w:multiLevelType w:val="multilevel"/>
    <w:tmpl w:val="1182E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52AE330B"/>
    <w:multiLevelType w:val="multilevel"/>
    <w:tmpl w:val="BF0832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2" w15:restartNumberingAfterBreak="0">
    <w:nsid w:val="52E441D4"/>
    <w:multiLevelType w:val="multilevel"/>
    <w:tmpl w:val="4FBC46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3" w15:restartNumberingAfterBreak="0">
    <w:nsid w:val="54E87FD9"/>
    <w:multiLevelType w:val="multilevel"/>
    <w:tmpl w:val="1ED426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4" w15:restartNumberingAfterBreak="0">
    <w:nsid w:val="555F55B3"/>
    <w:multiLevelType w:val="multilevel"/>
    <w:tmpl w:val="FAB4846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5" w15:restartNumberingAfterBreak="0">
    <w:nsid w:val="55EA2BED"/>
    <w:multiLevelType w:val="multilevel"/>
    <w:tmpl w:val="AD38A8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6" w15:restartNumberingAfterBreak="0">
    <w:nsid w:val="55EF07EB"/>
    <w:multiLevelType w:val="multilevel"/>
    <w:tmpl w:val="BFF6EF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7" w15:restartNumberingAfterBreak="0">
    <w:nsid w:val="56F41B78"/>
    <w:multiLevelType w:val="hybridMultilevel"/>
    <w:tmpl w:val="E30E36FC"/>
    <w:lvl w:ilvl="0" w:tplc="AFF0FB7A">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576C141C"/>
    <w:multiLevelType w:val="multilevel"/>
    <w:tmpl w:val="47A296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9" w15:restartNumberingAfterBreak="0">
    <w:nsid w:val="57D25FBE"/>
    <w:multiLevelType w:val="multilevel"/>
    <w:tmpl w:val="A2563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58434DC7"/>
    <w:multiLevelType w:val="multilevel"/>
    <w:tmpl w:val="2CD8E0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1" w15:restartNumberingAfterBreak="0">
    <w:nsid w:val="59927804"/>
    <w:multiLevelType w:val="multilevel"/>
    <w:tmpl w:val="19EA69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2" w15:restartNumberingAfterBreak="0">
    <w:nsid w:val="5ABF13CC"/>
    <w:multiLevelType w:val="multilevel"/>
    <w:tmpl w:val="4D16D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5B54742B"/>
    <w:multiLevelType w:val="hybridMultilevel"/>
    <w:tmpl w:val="C620386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4" w15:restartNumberingAfterBreak="0">
    <w:nsid w:val="5BD8312B"/>
    <w:multiLevelType w:val="multilevel"/>
    <w:tmpl w:val="E03CFE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5" w15:restartNumberingAfterBreak="0">
    <w:nsid w:val="5C056C4E"/>
    <w:multiLevelType w:val="multilevel"/>
    <w:tmpl w:val="BF0832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6" w15:restartNumberingAfterBreak="0">
    <w:nsid w:val="5C92189A"/>
    <w:multiLevelType w:val="hybridMultilevel"/>
    <w:tmpl w:val="EAC62D42"/>
    <w:lvl w:ilvl="0" w:tplc="A4D8A466">
      <w:start w:val="1"/>
      <w:numFmt w:val="decimal"/>
      <w:lvlText w:val="%1."/>
      <w:lvlJc w:val="left"/>
      <w:pPr>
        <w:ind w:left="566" w:hanging="360"/>
      </w:pPr>
      <w:rPr>
        <w:rFonts w:ascii="Calibri" w:eastAsia="Calibri" w:hAnsi="Calibri" w:cs="Calibri" w:hint="default"/>
        <w:w w:val="100"/>
        <w:sz w:val="22"/>
        <w:szCs w:val="22"/>
        <w:lang w:val="pl-PL" w:eastAsia="pl-PL" w:bidi="pl-PL"/>
      </w:rPr>
    </w:lvl>
    <w:lvl w:ilvl="1" w:tplc="720E0BD4">
      <w:numFmt w:val="bullet"/>
      <w:lvlText w:val=""/>
      <w:lvlJc w:val="left"/>
      <w:pPr>
        <w:ind w:left="858" w:hanging="360"/>
      </w:pPr>
      <w:rPr>
        <w:rFonts w:ascii="Symbol" w:eastAsia="Symbol" w:hAnsi="Symbol" w:cs="Symbol" w:hint="default"/>
        <w:w w:val="100"/>
        <w:sz w:val="22"/>
        <w:szCs w:val="22"/>
        <w:lang w:val="pl-PL" w:eastAsia="pl-PL" w:bidi="pl-PL"/>
      </w:rPr>
    </w:lvl>
    <w:lvl w:ilvl="2" w:tplc="3A74F40A">
      <w:numFmt w:val="bullet"/>
      <w:lvlText w:val="•"/>
      <w:lvlJc w:val="left"/>
      <w:pPr>
        <w:ind w:left="1818" w:hanging="360"/>
      </w:pPr>
      <w:rPr>
        <w:rFonts w:hint="default"/>
        <w:lang w:val="pl-PL" w:eastAsia="pl-PL" w:bidi="pl-PL"/>
      </w:rPr>
    </w:lvl>
    <w:lvl w:ilvl="3" w:tplc="EA0C89EA">
      <w:numFmt w:val="bullet"/>
      <w:lvlText w:val="•"/>
      <w:lvlJc w:val="left"/>
      <w:pPr>
        <w:ind w:left="2776" w:hanging="360"/>
      </w:pPr>
      <w:rPr>
        <w:rFonts w:hint="default"/>
        <w:lang w:val="pl-PL" w:eastAsia="pl-PL" w:bidi="pl-PL"/>
      </w:rPr>
    </w:lvl>
    <w:lvl w:ilvl="4" w:tplc="6DF6E2EC">
      <w:numFmt w:val="bullet"/>
      <w:lvlText w:val="•"/>
      <w:lvlJc w:val="left"/>
      <w:pPr>
        <w:ind w:left="3735" w:hanging="360"/>
      </w:pPr>
      <w:rPr>
        <w:rFonts w:hint="default"/>
        <w:lang w:val="pl-PL" w:eastAsia="pl-PL" w:bidi="pl-PL"/>
      </w:rPr>
    </w:lvl>
    <w:lvl w:ilvl="5" w:tplc="247AC2DE">
      <w:numFmt w:val="bullet"/>
      <w:lvlText w:val="•"/>
      <w:lvlJc w:val="left"/>
      <w:pPr>
        <w:ind w:left="4693" w:hanging="360"/>
      </w:pPr>
      <w:rPr>
        <w:rFonts w:hint="default"/>
        <w:lang w:val="pl-PL" w:eastAsia="pl-PL" w:bidi="pl-PL"/>
      </w:rPr>
    </w:lvl>
    <w:lvl w:ilvl="6" w:tplc="6C4E4AD2">
      <w:numFmt w:val="bullet"/>
      <w:lvlText w:val="•"/>
      <w:lvlJc w:val="left"/>
      <w:pPr>
        <w:ind w:left="5652" w:hanging="360"/>
      </w:pPr>
      <w:rPr>
        <w:rFonts w:hint="default"/>
        <w:lang w:val="pl-PL" w:eastAsia="pl-PL" w:bidi="pl-PL"/>
      </w:rPr>
    </w:lvl>
    <w:lvl w:ilvl="7" w:tplc="D7324A06">
      <w:numFmt w:val="bullet"/>
      <w:lvlText w:val="•"/>
      <w:lvlJc w:val="left"/>
      <w:pPr>
        <w:ind w:left="6610" w:hanging="360"/>
      </w:pPr>
      <w:rPr>
        <w:rFonts w:hint="default"/>
        <w:lang w:val="pl-PL" w:eastAsia="pl-PL" w:bidi="pl-PL"/>
      </w:rPr>
    </w:lvl>
    <w:lvl w:ilvl="8" w:tplc="4D5A0D3A">
      <w:numFmt w:val="bullet"/>
      <w:lvlText w:val="•"/>
      <w:lvlJc w:val="left"/>
      <w:pPr>
        <w:ind w:left="7569" w:hanging="360"/>
      </w:pPr>
      <w:rPr>
        <w:rFonts w:hint="default"/>
        <w:lang w:val="pl-PL" w:eastAsia="pl-PL" w:bidi="pl-PL"/>
      </w:rPr>
    </w:lvl>
  </w:abstractNum>
  <w:abstractNum w:abstractNumId="137" w15:restartNumberingAfterBreak="0">
    <w:nsid w:val="5CA905C4"/>
    <w:multiLevelType w:val="multilevel"/>
    <w:tmpl w:val="B90EE7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5CCC3C67"/>
    <w:multiLevelType w:val="multilevel"/>
    <w:tmpl w:val="DEA85A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9" w15:restartNumberingAfterBreak="0">
    <w:nsid w:val="5F905575"/>
    <w:multiLevelType w:val="multilevel"/>
    <w:tmpl w:val="76B2082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0" w15:restartNumberingAfterBreak="0">
    <w:nsid w:val="60833BF6"/>
    <w:multiLevelType w:val="multilevel"/>
    <w:tmpl w:val="0270F5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1" w15:restartNumberingAfterBreak="0">
    <w:nsid w:val="61507C62"/>
    <w:multiLevelType w:val="multilevel"/>
    <w:tmpl w:val="FEBAF3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2" w15:restartNumberingAfterBreak="0">
    <w:nsid w:val="617C1DA3"/>
    <w:multiLevelType w:val="multilevel"/>
    <w:tmpl w:val="3D72B1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3" w15:restartNumberingAfterBreak="0">
    <w:nsid w:val="63700B24"/>
    <w:multiLevelType w:val="multilevel"/>
    <w:tmpl w:val="1248A57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4" w15:restartNumberingAfterBreak="0">
    <w:nsid w:val="6374231B"/>
    <w:multiLevelType w:val="multilevel"/>
    <w:tmpl w:val="083C5A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5" w15:restartNumberingAfterBreak="0">
    <w:nsid w:val="638C394C"/>
    <w:multiLevelType w:val="hybridMultilevel"/>
    <w:tmpl w:val="D1AA0540"/>
    <w:lvl w:ilvl="0" w:tplc="D92269BA">
      <w:start w:val="1"/>
      <w:numFmt w:val="decimal"/>
      <w:lvlText w:val="%1."/>
      <w:lvlJc w:val="left"/>
      <w:pPr>
        <w:ind w:left="846" w:hanging="360"/>
      </w:pPr>
      <w:rPr>
        <w:rFonts w:ascii="Calibri" w:eastAsia="Calibri" w:hAnsi="Calibri" w:cs="Calibri" w:hint="default"/>
        <w:w w:val="100"/>
        <w:sz w:val="22"/>
        <w:szCs w:val="22"/>
        <w:lang w:val="pl-PL" w:eastAsia="pl-PL" w:bidi="pl-PL"/>
      </w:rPr>
    </w:lvl>
    <w:lvl w:ilvl="1" w:tplc="925ECB6A">
      <w:start w:val="1"/>
      <w:numFmt w:val="lowerLetter"/>
      <w:lvlText w:val="%2)"/>
      <w:lvlJc w:val="left"/>
      <w:pPr>
        <w:ind w:left="1132" w:hanging="360"/>
      </w:pPr>
      <w:rPr>
        <w:rFonts w:ascii="Calibri" w:eastAsia="Calibri" w:hAnsi="Calibri" w:cs="Calibri" w:hint="default"/>
        <w:spacing w:val="-1"/>
        <w:w w:val="100"/>
        <w:sz w:val="22"/>
        <w:szCs w:val="22"/>
        <w:lang w:val="pl-PL" w:eastAsia="pl-PL" w:bidi="pl-PL"/>
      </w:rPr>
    </w:lvl>
    <w:lvl w:ilvl="2" w:tplc="454A98F4">
      <w:numFmt w:val="bullet"/>
      <w:lvlText w:val="•"/>
      <w:lvlJc w:val="left"/>
      <w:pPr>
        <w:ind w:left="2067" w:hanging="360"/>
      </w:pPr>
      <w:rPr>
        <w:rFonts w:hint="default"/>
        <w:lang w:val="pl-PL" w:eastAsia="pl-PL" w:bidi="pl-PL"/>
      </w:rPr>
    </w:lvl>
    <w:lvl w:ilvl="3" w:tplc="74BA9B2E">
      <w:numFmt w:val="bullet"/>
      <w:lvlText w:val="•"/>
      <w:lvlJc w:val="left"/>
      <w:pPr>
        <w:ind w:left="2994" w:hanging="360"/>
      </w:pPr>
      <w:rPr>
        <w:rFonts w:hint="default"/>
        <w:lang w:val="pl-PL" w:eastAsia="pl-PL" w:bidi="pl-PL"/>
      </w:rPr>
    </w:lvl>
    <w:lvl w:ilvl="4" w:tplc="9E98BBC4">
      <w:numFmt w:val="bullet"/>
      <w:lvlText w:val="•"/>
      <w:lvlJc w:val="left"/>
      <w:pPr>
        <w:ind w:left="3922" w:hanging="360"/>
      </w:pPr>
      <w:rPr>
        <w:rFonts w:hint="default"/>
        <w:lang w:val="pl-PL" w:eastAsia="pl-PL" w:bidi="pl-PL"/>
      </w:rPr>
    </w:lvl>
    <w:lvl w:ilvl="5" w:tplc="C196100E">
      <w:numFmt w:val="bullet"/>
      <w:lvlText w:val="•"/>
      <w:lvlJc w:val="left"/>
      <w:pPr>
        <w:ind w:left="4849" w:hanging="360"/>
      </w:pPr>
      <w:rPr>
        <w:rFonts w:hint="default"/>
        <w:lang w:val="pl-PL" w:eastAsia="pl-PL" w:bidi="pl-PL"/>
      </w:rPr>
    </w:lvl>
    <w:lvl w:ilvl="6" w:tplc="2B8036E6">
      <w:numFmt w:val="bullet"/>
      <w:lvlText w:val="•"/>
      <w:lvlJc w:val="left"/>
      <w:pPr>
        <w:ind w:left="5776" w:hanging="360"/>
      </w:pPr>
      <w:rPr>
        <w:rFonts w:hint="default"/>
        <w:lang w:val="pl-PL" w:eastAsia="pl-PL" w:bidi="pl-PL"/>
      </w:rPr>
    </w:lvl>
    <w:lvl w:ilvl="7" w:tplc="88468DC0">
      <w:numFmt w:val="bullet"/>
      <w:lvlText w:val="•"/>
      <w:lvlJc w:val="left"/>
      <w:pPr>
        <w:ind w:left="6704" w:hanging="360"/>
      </w:pPr>
      <w:rPr>
        <w:rFonts w:hint="default"/>
        <w:lang w:val="pl-PL" w:eastAsia="pl-PL" w:bidi="pl-PL"/>
      </w:rPr>
    </w:lvl>
    <w:lvl w:ilvl="8" w:tplc="9840616E">
      <w:numFmt w:val="bullet"/>
      <w:lvlText w:val="•"/>
      <w:lvlJc w:val="left"/>
      <w:pPr>
        <w:ind w:left="7631" w:hanging="360"/>
      </w:pPr>
      <w:rPr>
        <w:rFonts w:hint="default"/>
        <w:lang w:val="pl-PL" w:eastAsia="pl-PL" w:bidi="pl-PL"/>
      </w:rPr>
    </w:lvl>
  </w:abstractNum>
  <w:abstractNum w:abstractNumId="146" w15:restartNumberingAfterBreak="0">
    <w:nsid w:val="646072F4"/>
    <w:multiLevelType w:val="multilevel"/>
    <w:tmpl w:val="995629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7" w15:restartNumberingAfterBreak="0">
    <w:nsid w:val="65203ED1"/>
    <w:multiLevelType w:val="multilevel"/>
    <w:tmpl w:val="103E5F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8" w15:restartNumberingAfterBreak="0">
    <w:nsid w:val="656B0E17"/>
    <w:multiLevelType w:val="multilevel"/>
    <w:tmpl w:val="BF0832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9" w15:restartNumberingAfterBreak="0">
    <w:nsid w:val="6842704F"/>
    <w:multiLevelType w:val="hybridMultilevel"/>
    <w:tmpl w:val="B51A58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68497970"/>
    <w:multiLevelType w:val="multilevel"/>
    <w:tmpl w:val="460C8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686A05EF"/>
    <w:multiLevelType w:val="multilevel"/>
    <w:tmpl w:val="A24CC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69221758"/>
    <w:multiLevelType w:val="hybridMultilevel"/>
    <w:tmpl w:val="72D843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692A4EF9"/>
    <w:multiLevelType w:val="multilevel"/>
    <w:tmpl w:val="D1E27606"/>
    <w:lvl w:ilvl="0">
      <w:start w:val="2"/>
      <w:numFmt w:val="decimal"/>
      <w:lvlText w:val="%1"/>
      <w:lvlJc w:val="left"/>
      <w:pPr>
        <w:ind w:left="576" w:hanging="576"/>
      </w:pPr>
      <w:rPr>
        <w:rFonts w:hint="default"/>
      </w:rPr>
    </w:lvl>
    <w:lvl w:ilvl="1">
      <w:start w:val="3"/>
      <w:numFmt w:val="decimal"/>
      <w:lvlText w:val="%1.%2"/>
      <w:lvlJc w:val="left"/>
      <w:pPr>
        <w:ind w:left="860" w:hanging="576"/>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54" w15:restartNumberingAfterBreak="0">
    <w:nsid w:val="69E075FB"/>
    <w:multiLevelType w:val="multilevel"/>
    <w:tmpl w:val="3BF8EFA8"/>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288"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5" w15:restartNumberingAfterBreak="0">
    <w:nsid w:val="6A35443A"/>
    <w:multiLevelType w:val="multilevel"/>
    <w:tmpl w:val="649055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6" w15:restartNumberingAfterBreak="0">
    <w:nsid w:val="6ABA4131"/>
    <w:multiLevelType w:val="multilevel"/>
    <w:tmpl w:val="5058A7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7" w15:restartNumberingAfterBreak="0">
    <w:nsid w:val="6C0434DC"/>
    <w:multiLevelType w:val="multilevel"/>
    <w:tmpl w:val="283E41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8" w15:restartNumberingAfterBreak="0">
    <w:nsid w:val="6D8A2589"/>
    <w:multiLevelType w:val="multilevel"/>
    <w:tmpl w:val="6B724F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9" w15:restartNumberingAfterBreak="0">
    <w:nsid w:val="6DC43EDB"/>
    <w:multiLevelType w:val="multilevel"/>
    <w:tmpl w:val="51DA7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0" w15:restartNumberingAfterBreak="0">
    <w:nsid w:val="6DF75FAD"/>
    <w:multiLevelType w:val="multilevel"/>
    <w:tmpl w:val="6DE6702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1" w15:restartNumberingAfterBreak="0">
    <w:nsid w:val="6E8A75A6"/>
    <w:multiLevelType w:val="multilevel"/>
    <w:tmpl w:val="5448E4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15:restartNumberingAfterBreak="0">
    <w:nsid w:val="6F172161"/>
    <w:multiLevelType w:val="hybridMultilevel"/>
    <w:tmpl w:val="91D2C2F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3" w15:restartNumberingAfterBreak="0">
    <w:nsid w:val="6F556A35"/>
    <w:multiLevelType w:val="hybridMultilevel"/>
    <w:tmpl w:val="8BD29412"/>
    <w:lvl w:ilvl="0" w:tplc="0D46AA7A">
      <w:start w:val="1"/>
      <w:numFmt w:val="decimal"/>
      <w:lvlText w:val="%1)"/>
      <w:lvlJc w:val="left"/>
      <w:pPr>
        <w:ind w:left="566" w:hanging="423"/>
      </w:pPr>
      <w:rPr>
        <w:rFonts w:ascii="Calibri" w:eastAsia="Calibri" w:hAnsi="Calibri" w:cs="Calibri" w:hint="default"/>
        <w:w w:val="100"/>
        <w:sz w:val="22"/>
        <w:szCs w:val="22"/>
        <w:lang w:val="pl-PL" w:eastAsia="pl-PL" w:bidi="pl-PL"/>
      </w:rPr>
    </w:lvl>
    <w:lvl w:ilvl="1" w:tplc="BDB6854E">
      <w:numFmt w:val="bullet"/>
      <w:lvlText w:val="•"/>
      <w:lvlJc w:val="left"/>
      <w:pPr>
        <w:ind w:left="1452" w:hanging="423"/>
      </w:pPr>
      <w:rPr>
        <w:rFonts w:hint="default"/>
        <w:lang w:val="pl-PL" w:eastAsia="pl-PL" w:bidi="pl-PL"/>
      </w:rPr>
    </w:lvl>
    <w:lvl w:ilvl="2" w:tplc="6A68A056">
      <w:numFmt w:val="bullet"/>
      <w:lvlText w:val="•"/>
      <w:lvlJc w:val="left"/>
      <w:pPr>
        <w:ind w:left="2345" w:hanging="423"/>
      </w:pPr>
      <w:rPr>
        <w:rFonts w:hint="default"/>
        <w:lang w:val="pl-PL" w:eastAsia="pl-PL" w:bidi="pl-PL"/>
      </w:rPr>
    </w:lvl>
    <w:lvl w:ilvl="3" w:tplc="8ED8705E">
      <w:numFmt w:val="bullet"/>
      <w:lvlText w:val="•"/>
      <w:lvlJc w:val="left"/>
      <w:pPr>
        <w:ind w:left="3237" w:hanging="423"/>
      </w:pPr>
      <w:rPr>
        <w:rFonts w:hint="default"/>
        <w:lang w:val="pl-PL" w:eastAsia="pl-PL" w:bidi="pl-PL"/>
      </w:rPr>
    </w:lvl>
    <w:lvl w:ilvl="4" w:tplc="5C24307E">
      <w:numFmt w:val="bullet"/>
      <w:lvlText w:val="•"/>
      <w:lvlJc w:val="left"/>
      <w:pPr>
        <w:ind w:left="4130" w:hanging="423"/>
      </w:pPr>
      <w:rPr>
        <w:rFonts w:hint="default"/>
        <w:lang w:val="pl-PL" w:eastAsia="pl-PL" w:bidi="pl-PL"/>
      </w:rPr>
    </w:lvl>
    <w:lvl w:ilvl="5" w:tplc="D9B8176C">
      <w:numFmt w:val="bullet"/>
      <w:lvlText w:val="•"/>
      <w:lvlJc w:val="left"/>
      <w:pPr>
        <w:ind w:left="5023" w:hanging="423"/>
      </w:pPr>
      <w:rPr>
        <w:rFonts w:hint="default"/>
        <w:lang w:val="pl-PL" w:eastAsia="pl-PL" w:bidi="pl-PL"/>
      </w:rPr>
    </w:lvl>
    <w:lvl w:ilvl="6" w:tplc="DB6E9792">
      <w:numFmt w:val="bullet"/>
      <w:lvlText w:val="•"/>
      <w:lvlJc w:val="left"/>
      <w:pPr>
        <w:ind w:left="5915" w:hanging="423"/>
      </w:pPr>
      <w:rPr>
        <w:rFonts w:hint="default"/>
        <w:lang w:val="pl-PL" w:eastAsia="pl-PL" w:bidi="pl-PL"/>
      </w:rPr>
    </w:lvl>
    <w:lvl w:ilvl="7" w:tplc="5EB023A4">
      <w:numFmt w:val="bullet"/>
      <w:lvlText w:val="•"/>
      <w:lvlJc w:val="left"/>
      <w:pPr>
        <w:ind w:left="6808" w:hanging="423"/>
      </w:pPr>
      <w:rPr>
        <w:rFonts w:hint="default"/>
        <w:lang w:val="pl-PL" w:eastAsia="pl-PL" w:bidi="pl-PL"/>
      </w:rPr>
    </w:lvl>
    <w:lvl w:ilvl="8" w:tplc="97F2B804">
      <w:numFmt w:val="bullet"/>
      <w:lvlText w:val="•"/>
      <w:lvlJc w:val="left"/>
      <w:pPr>
        <w:ind w:left="7701" w:hanging="423"/>
      </w:pPr>
      <w:rPr>
        <w:rFonts w:hint="default"/>
        <w:lang w:val="pl-PL" w:eastAsia="pl-PL" w:bidi="pl-PL"/>
      </w:rPr>
    </w:lvl>
  </w:abstractNum>
  <w:abstractNum w:abstractNumId="164" w15:restartNumberingAfterBreak="0">
    <w:nsid w:val="70180966"/>
    <w:multiLevelType w:val="multilevel"/>
    <w:tmpl w:val="68FC1E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5" w15:restartNumberingAfterBreak="0">
    <w:nsid w:val="702E6799"/>
    <w:multiLevelType w:val="multilevel"/>
    <w:tmpl w:val="5CB27C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6" w15:restartNumberingAfterBreak="0">
    <w:nsid w:val="713300F7"/>
    <w:multiLevelType w:val="multilevel"/>
    <w:tmpl w:val="58FC38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7" w15:restartNumberingAfterBreak="0">
    <w:nsid w:val="728A6564"/>
    <w:multiLevelType w:val="multilevel"/>
    <w:tmpl w:val="BF0832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8" w15:restartNumberingAfterBreak="0">
    <w:nsid w:val="72B13407"/>
    <w:multiLevelType w:val="multilevel"/>
    <w:tmpl w:val="431263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9" w15:restartNumberingAfterBreak="0">
    <w:nsid w:val="73CE042C"/>
    <w:multiLevelType w:val="multilevel"/>
    <w:tmpl w:val="85E898A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15:restartNumberingAfterBreak="0">
    <w:nsid w:val="744F40F2"/>
    <w:multiLevelType w:val="multilevel"/>
    <w:tmpl w:val="8D6CD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747908BE"/>
    <w:multiLevelType w:val="multilevel"/>
    <w:tmpl w:val="101A2E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2" w15:restartNumberingAfterBreak="0">
    <w:nsid w:val="78577EEF"/>
    <w:multiLevelType w:val="multilevel"/>
    <w:tmpl w:val="4C2C83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3" w15:restartNumberingAfterBreak="0">
    <w:nsid w:val="79551081"/>
    <w:multiLevelType w:val="multilevel"/>
    <w:tmpl w:val="CC50B0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4" w15:restartNumberingAfterBreak="0">
    <w:nsid w:val="79905594"/>
    <w:multiLevelType w:val="multilevel"/>
    <w:tmpl w:val="B394D5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5" w15:restartNumberingAfterBreak="0">
    <w:nsid w:val="79D40480"/>
    <w:multiLevelType w:val="multilevel"/>
    <w:tmpl w:val="A224AC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6" w15:restartNumberingAfterBreak="0">
    <w:nsid w:val="7A795645"/>
    <w:multiLevelType w:val="multilevel"/>
    <w:tmpl w:val="BF0832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7" w15:restartNumberingAfterBreak="0">
    <w:nsid w:val="7BA9511F"/>
    <w:multiLevelType w:val="multilevel"/>
    <w:tmpl w:val="D7661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7C2E3290"/>
    <w:multiLevelType w:val="multilevel"/>
    <w:tmpl w:val="D85827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9" w15:restartNumberingAfterBreak="0">
    <w:nsid w:val="7CD8313D"/>
    <w:multiLevelType w:val="multilevel"/>
    <w:tmpl w:val="42004A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0" w15:restartNumberingAfterBreak="0">
    <w:nsid w:val="7E414F65"/>
    <w:multiLevelType w:val="multilevel"/>
    <w:tmpl w:val="1A5455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1" w15:restartNumberingAfterBreak="0">
    <w:nsid w:val="7EA26EC8"/>
    <w:multiLevelType w:val="hybridMultilevel"/>
    <w:tmpl w:val="8EFE47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7F1D523B"/>
    <w:multiLevelType w:val="multilevel"/>
    <w:tmpl w:val="DF34746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3" w15:restartNumberingAfterBreak="0">
    <w:nsid w:val="7F215F94"/>
    <w:multiLevelType w:val="hybridMultilevel"/>
    <w:tmpl w:val="F03A6E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7FEB3058"/>
    <w:multiLevelType w:val="multilevel"/>
    <w:tmpl w:val="BD54F00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63"/>
  </w:num>
  <w:num w:numId="2">
    <w:abstractNumId w:val="166"/>
  </w:num>
  <w:num w:numId="3">
    <w:abstractNumId w:val="51"/>
  </w:num>
  <w:num w:numId="4">
    <w:abstractNumId w:val="159"/>
  </w:num>
  <w:num w:numId="5">
    <w:abstractNumId w:val="112"/>
  </w:num>
  <w:num w:numId="6">
    <w:abstractNumId w:val="15"/>
  </w:num>
  <w:num w:numId="7">
    <w:abstractNumId w:val="25"/>
  </w:num>
  <w:num w:numId="8">
    <w:abstractNumId w:val="103"/>
  </w:num>
  <w:num w:numId="9">
    <w:abstractNumId w:val="7"/>
  </w:num>
  <w:num w:numId="10">
    <w:abstractNumId w:val="87"/>
  </w:num>
  <w:num w:numId="11">
    <w:abstractNumId w:val="131"/>
  </w:num>
  <w:num w:numId="12">
    <w:abstractNumId w:val="60"/>
  </w:num>
  <w:num w:numId="13">
    <w:abstractNumId w:val="3"/>
  </w:num>
  <w:num w:numId="14">
    <w:abstractNumId w:val="142"/>
  </w:num>
  <w:num w:numId="15">
    <w:abstractNumId w:val="17"/>
  </w:num>
  <w:num w:numId="16">
    <w:abstractNumId w:val="10"/>
  </w:num>
  <w:num w:numId="17">
    <w:abstractNumId w:val="53"/>
  </w:num>
  <w:num w:numId="18">
    <w:abstractNumId w:val="73"/>
  </w:num>
  <w:num w:numId="19">
    <w:abstractNumId w:val="90"/>
  </w:num>
  <w:num w:numId="20">
    <w:abstractNumId w:val="180"/>
  </w:num>
  <w:num w:numId="21">
    <w:abstractNumId w:val="24"/>
  </w:num>
  <w:num w:numId="22">
    <w:abstractNumId w:val="55"/>
  </w:num>
  <w:num w:numId="23">
    <w:abstractNumId w:val="138"/>
  </w:num>
  <w:num w:numId="24">
    <w:abstractNumId w:val="173"/>
  </w:num>
  <w:num w:numId="25">
    <w:abstractNumId w:val="11"/>
  </w:num>
  <w:num w:numId="26">
    <w:abstractNumId w:val="23"/>
  </w:num>
  <w:num w:numId="27">
    <w:abstractNumId w:val="67"/>
  </w:num>
  <w:num w:numId="28">
    <w:abstractNumId w:val="12"/>
  </w:num>
  <w:num w:numId="29">
    <w:abstractNumId w:val="146"/>
  </w:num>
  <w:num w:numId="30">
    <w:abstractNumId w:val="158"/>
  </w:num>
  <w:num w:numId="31">
    <w:abstractNumId w:val="122"/>
  </w:num>
  <w:num w:numId="32">
    <w:abstractNumId w:val="123"/>
  </w:num>
  <w:num w:numId="33">
    <w:abstractNumId w:val="40"/>
  </w:num>
  <w:num w:numId="34">
    <w:abstractNumId w:val="143"/>
  </w:num>
  <w:num w:numId="35">
    <w:abstractNumId w:val="156"/>
  </w:num>
  <w:num w:numId="36">
    <w:abstractNumId w:val="114"/>
  </w:num>
  <w:num w:numId="37">
    <w:abstractNumId w:val="182"/>
  </w:num>
  <w:num w:numId="38">
    <w:abstractNumId w:val="52"/>
  </w:num>
  <w:num w:numId="39">
    <w:abstractNumId w:val="93"/>
  </w:num>
  <w:num w:numId="40">
    <w:abstractNumId w:val="164"/>
  </w:num>
  <w:num w:numId="41">
    <w:abstractNumId w:val="96"/>
  </w:num>
  <w:num w:numId="42">
    <w:abstractNumId w:val="78"/>
  </w:num>
  <w:num w:numId="43">
    <w:abstractNumId w:val="175"/>
  </w:num>
  <w:num w:numId="44">
    <w:abstractNumId w:val="139"/>
  </w:num>
  <w:num w:numId="45">
    <w:abstractNumId w:val="18"/>
  </w:num>
  <w:num w:numId="46">
    <w:abstractNumId w:val="58"/>
  </w:num>
  <w:num w:numId="47">
    <w:abstractNumId w:val="178"/>
  </w:num>
  <w:num w:numId="48">
    <w:abstractNumId w:val="28"/>
  </w:num>
  <w:num w:numId="49">
    <w:abstractNumId w:val="80"/>
  </w:num>
  <w:num w:numId="50">
    <w:abstractNumId w:val="70"/>
  </w:num>
  <w:num w:numId="51">
    <w:abstractNumId w:val="62"/>
  </w:num>
  <w:num w:numId="52">
    <w:abstractNumId w:val="97"/>
  </w:num>
  <w:num w:numId="53">
    <w:abstractNumId w:val="50"/>
  </w:num>
  <w:num w:numId="54">
    <w:abstractNumId w:val="91"/>
  </w:num>
  <w:num w:numId="55">
    <w:abstractNumId w:val="26"/>
  </w:num>
  <w:num w:numId="56">
    <w:abstractNumId w:val="41"/>
  </w:num>
  <w:num w:numId="57">
    <w:abstractNumId w:val="37"/>
  </w:num>
  <w:num w:numId="58">
    <w:abstractNumId w:val="71"/>
  </w:num>
  <w:num w:numId="59">
    <w:abstractNumId w:val="134"/>
  </w:num>
  <w:num w:numId="60">
    <w:abstractNumId w:val="2"/>
  </w:num>
  <w:num w:numId="61">
    <w:abstractNumId w:val="64"/>
  </w:num>
  <w:num w:numId="62">
    <w:abstractNumId w:val="179"/>
  </w:num>
  <w:num w:numId="63">
    <w:abstractNumId w:val="19"/>
  </w:num>
  <w:num w:numId="64">
    <w:abstractNumId w:val="126"/>
  </w:num>
  <w:num w:numId="65">
    <w:abstractNumId w:val="128"/>
  </w:num>
  <w:num w:numId="66">
    <w:abstractNumId w:val="72"/>
  </w:num>
  <w:num w:numId="67">
    <w:abstractNumId w:val="104"/>
  </w:num>
  <w:num w:numId="68">
    <w:abstractNumId w:val="34"/>
  </w:num>
  <w:num w:numId="69">
    <w:abstractNumId w:val="140"/>
  </w:num>
  <w:num w:numId="70">
    <w:abstractNumId w:val="108"/>
  </w:num>
  <w:num w:numId="71">
    <w:abstractNumId w:val="105"/>
  </w:num>
  <w:num w:numId="72">
    <w:abstractNumId w:val="4"/>
  </w:num>
  <w:num w:numId="73">
    <w:abstractNumId w:val="165"/>
  </w:num>
  <w:num w:numId="74">
    <w:abstractNumId w:val="47"/>
  </w:num>
  <w:num w:numId="75">
    <w:abstractNumId w:val="95"/>
  </w:num>
  <w:num w:numId="76">
    <w:abstractNumId w:val="130"/>
  </w:num>
  <w:num w:numId="77">
    <w:abstractNumId w:val="36"/>
  </w:num>
  <w:num w:numId="78">
    <w:abstractNumId w:val="48"/>
  </w:num>
  <w:num w:numId="79">
    <w:abstractNumId w:val="9"/>
  </w:num>
  <w:num w:numId="80">
    <w:abstractNumId w:val="46"/>
  </w:num>
  <w:num w:numId="81">
    <w:abstractNumId w:val="88"/>
  </w:num>
  <w:num w:numId="82">
    <w:abstractNumId w:val="155"/>
  </w:num>
  <w:num w:numId="83">
    <w:abstractNumId w:val="81"/>
  </w:num>
  <w:num w:numId="84">
    <w:abstractNumId w:val="21"/>
  </w:num>
  <w:num w:numId="85">
    <w:abstractNumId w:val="22"/>
  </w:num>
  <w:num w:numId="86">
    <w:abstractNumId w:val="168"/>
  </w:num>
  <w:num w:numId="87">
    <w:abstractNumId w:val="56"/>
  </w:num>
  <w:num w:numId="88">
    <w:abstractNumId w:val="171"/>
  </w:num>
  <w:num w:numId="89">
    <w:abstractNumId w:val="38"/>
  </w:num>
  <w:num w:numId="90">
    <w:abstractNumId w:val="160"/>
  </w:num>
  <w:num w:numId="91">
    <w:abstractNumId w:val="144"/>
  </w:num>
  <w:num w:numId="92">
    <w:abstractNumId w:val="31"/>
  </w:num>
  <w:num w:numId="93">
    <w:abstractNumId w:val="184"/>
  </w:num>
  <w:num w:numId="94">
    <w:abstractNumId w:val="111"/>
  </w:num>
  <w:num w:numId="95">
    <w:abstractNumId w:val="61"/>
  </w:num>
  <w:num w:numId="96">
    <w:abstractNumId w:val="82"/>
  </w:num>
  <w:num w:numId="97">
    <w:abstractNumId w:val="86"/>
  </w:num>
  <w:num w:numId="98">
    <w:abstractNumId w:val="174"/>
  </w:num>
  <w:num w:numId="99">
    <w:abstractNumId w:val="124"/>
  </w:num>
  <w:num w:numId="100">
    <w:abstractNumId w:val="94"/>
  </w:num>
  <w:num w:numId="101">
    <w:abstractNumId w:val="106"/>
  </w:num>
  <w:num w:numId="102">
    <w:abstractNumId w:val="43"/>
  </w:num>
  <w:num w:numId="103">
    <w:abstractNumId w:val="102"/>
  </w:num>
  <w:num w:numId="104">
    <w:abstractNumId w:val="32"/>
  </w:num>
  <w:num w:numId="105">
    <w:abstractNumId w:val="92"/>
  </w:num>
  <w:num w:numId="106">
    <w:abstractNumId w:val="99"/>
  </w:num>
  <w:num w:numId="107">
    <w:abstractNumId w:val="30"/>
  </w:num>
  <w:num w:numId="108">
    <w:abstractNumId w:val="49"/>
  </w:num>
  <w:num w:numId="109">
    <w:abstractNumId w:val="157"/>
  </w:num>
  <w:num w:numId="110">
    <w:abstractNumId w:val="141"/>
  </w:num>
  <w:num w:numId="111">
    <w:abstractNumId w:val="147"/>
  </w:num>
  <w:num w:numId="112">
    <w:abstractNumId w:val="29"/>
  </w:num>
  <w:num w:numId="113">
    <w:abstractNumId w:val="5"/>
  </w:num>
  <w:num w:numId="114">
    <w:abstractNumId w:val="117"/>
  </w:num>
  <w:num w:numId="115">
    <w:abstractNumId w:val="125"/>
  </w:num>
  <w:num w:numId="116">
    <w:abstractNumId w:val="68"/>
  </w:num>
  <w:num w:numId="117">
    <w:abstractNumId w:val="45"/>
  </w:num>
  <w:num w:numId="118">
    <w:abstractNumId w:val="35"/>
  </w:num>
  <w:num w:numId="119">
    <w:abstractNumId w:val="83"/>
  </w:num>
  <w:num w:numId="120">
    <w:abstractNumId w:val="152"/>
  </w:num>
  <w:num w:numId="121">
    <w:abstractNumId w:val="127"/>
  </w:num>
  <w:num w:numId="122">
    <w:abstractNumId w:val="181"/>
  </w:num>
  <w:num w:numId="123">
    <w:abstractNumId w:val="154"/>
  </w:num>
  <w:num w:numId="124">
    <w:abstractNumId w:val="69"/>
  </w:num>
  <w:num w:numId="125">
    <w:abstractNumId w:val="172"/>
  </w:num>
  <w:num w:numId="126">
    <w:abstractNumId w:val="89"/>
  </w:num>
  <w:num w:numId="127">
    <w:abstractNumId w:val="153"/>
  </w:num>
  <w:num w:numId="128">
    <w:abstractNumId w:val="76"/>
  </w:num>
  <w:num w:numId="129">
    <w:abstractNumId w:val="85"/>
  </w:num>
  <w:num w:numId="130">
    <w:abstractNumId w:val="145"/>
  </w:num>
  <w:num w:numId="131">
    <w:abstractNumId w:val="136"/>
  </w:num>
  <w:num w:numId="132">
    <w:abstractNumId w:val="163"/>
  </w:num>
  <w:num w:numId="133">
    <w:abstractNumId w:val="148"/>
  </w:num>
  <w:num w:numId="134">
    <w:abstractNumId w:val="135"/>
  </w:num>
  <w:num w:numId="135">
    <w:abstractNumId w:val="115"/>
  </w:num>
  <w:num w:numId="136">
    <w:abstractNumId w:val="167"/>
  </w:num>
  <w:num w:numId="137">
    <w:abstractNumId w:val="1"/>
  </w:num>
  <w:num w:numId="138">
    <w:abstractNumId w:val="176"/>
  </w:num>
  <w:num w:numId="139">
    <w:abstractNumId w:val="162"/>
  </w:num>
  <w:num w:numId="140">
    <w:abstractNumId w:val="133"/>
  </w:num>
  <w:num w:numId="141">
    <w:abstractNumId w:val="101"/>
  </w:num>
  <w:num w:numId="142">
    <w:abstractNumId w:val="98"/>
  </w:num>
  <w:num w:numId="143">
    <w:abstractNumId w:val="66"/>
  </w:num>
  <w:num w:numId="144">
    <w:abstractNumId w:val="14"/>
  </w:num>
  <w:num w:numId="145">
    <w:abstractNumId w:val="75"/>
  </w:num>
  <w:num w:numId="146">
    <w:abstractNumId w:val="121"/>
  </w:num>
  <w:num w:numId="147">
    <w:abstractNumId w:val="44"/>
  </w:num>
  <w:num w:numId="148">
    <w:abstractNumId w:val="54"/>
  </w:num>
  <w:num w:numId="149">
    <w:abstractNumId w:val="113"/>
  </w:num>
  <w:num w:numId="150">
    <w:abstractNumId w:val="33"/>
  </w:num>
  <w:num w:numId="151">
    <w:abstractNumId w:val="13"/>
  </w:num>
  <w:num w:numId="152">
    <w:abstractNumId w:val="8"/>
  </w:num>
  <w:num w:numId="153">
    <w:abstractNumId w:val="39"/>
  </w:num>
  <w:num w:numId="154">
    <w:abstractNumId w:val="59"/>
  </w:num>
  <w:num w:numId="155">
    <w:abstractNumId w:val="42"/>
  </w:num>
  <w:num w:numId="156">
    <w:abstractNumId w:val="151"/>
  </w:num>
  <w:num w:numId="157">
    <w:abstractNumId w:val="20"/>
  </w:num>
  <w:num w:numId="158">
    <w:abstractNumId w:val="77"/>
  </w:num>
  <w:num w:numId="159">
    <w:abstractNumId w:val="129"/>
  </w:num>
  <w:num w:numId="160">
    <w:abstractNumId w:val="0"/>
  </w:num>
  <w:num w:numId="161">
    <w:abstractNumId w:val="177"/>
  </w:num>
  <w:num w:numId="162">
    <w:abstractNumId w:val="118"/>
  </w:num>
  <w:num w:numId="163">
    <w:abstractNumId w:val="132"/>
  </w:num>
  <w:num w:numId="164">
    <w:abstractNumId w:val="107"/>
  </w:num>
  <w:num w:numId="165">
    <w:abstractNumId w:val="170"/>
  </w:num>
  <w:num w:numId="166">
    <w:abstractNumId w:val="150"/>
  </w:num>
  <w:num w:numId="167">
    <w:abstractNumId w:val="84"/>
  </w:num>
  <w:num w:numId="168">
    <w:abstractNumId w:val="16"/>
  </w:num>
  <w:num w:numId="169">
    <w:abstractNumId w:val="119"/>
  </w:num>
  <w:num w:numId="170">
    <w:abstractNumId w:val="100"/>
  </w:num>
  <w:num w:numId="171">
    <w:abstractNumId w:val="161"/>
  </w:num>
  <w:num w:numId="172">
    <w:abstractNumId w:val="137"/>
  </w:num>
  <w:num w:numId="173">
    <w:abstractNumId w:val="120"/>
  </w:num>
  <w:num w:numId="174">
    <w:abstractNumId w:val="57"/>
  </w:num>
  <w:num w:numId="175">
    <w:abstractNumId w:val="110"/>
  </w:num>
  <w:num w:numId="176">
    <w:abstractNumId w:val="169"/>
  </w:num>
  <w:num w:numId="177">
    <w:abstractNumId w:val="79"/>
  </w:num>
  <w:num w:numId="178">
    <w:abstractNumId w:val="65"/>
  </w:num>
  <w:num w:numId="179">
    <w:abstractNumId w:val="183"/>
  </w:num>
  <w:num w:numId="180">
    <w:abstractNumId w:val="27"/>
  </w:num>
  <w:num w:numId="181">
    <w:abstractNumId w:val="109"/>
  </w:num>
  <w:num w:numId="182">
    <w:abstractNumId w:val="149"/>
  </w:num>
  <w:num w:numId="183">
    <w:abstractNumId w:val="74"/>
  </w:num>
  <w:num w:numId="184">
    <w:abstractNumId w:val="6"/>
  </w:num>
  <w:num w:numId="185">
    <w:abstractNumId w:val="116"/>
  </w:num>
  <w:numIdMacAtCleanup w:val="1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80F"/>
    <w:rsid w:val="000121C8"/>
    <w:rsid w:val="00042111"/>
    <w:rsid w:val="00054C7C"/>
    <w:rsid w:val="00061ADA"/>
    <w:rsid w:val="00064415"/>
    <w:rsid w:val="0006474E"/>
    <w:rsid w:val="00077E6D"/>
    <w:rsid w:val="0008144D"/>
    <w:rsid w:val="000929F4"/>
    <w:rsid w:val="000B0193"/>
    <w:rsid w:val="000B02B6"/>
    <w:rsid w:val="000B314E"/>
    <w:rsid w:val="000C0EC4"/>
    <w:rsid w:val="000D28AA"/>
    <w:rsid w:val="000D38D2"/>
    <w:rsid w:val="000E0271"/>
    <w:rsid w:val="000E556E"/>
    <w:rsid w:val="0010044E"/>
    <w:rsid w:val="001161FD"/>
    <w:rsid w:val="00116948"/>
    <w:rsid w:val="00122949"/>
    <w:rsid w:val="001266A7"/>
    <w:rsid w:val="00135510"/>
    <w:rsid w:val="001364F6"/>
    <w:rsid w:val="00144B9F"/>
    <w:rsid w:val="00182F84"/>
    <w:rsid w:val="001A6E3F"/>
    <w:rsid w:val="001D196A"/>
    <w:rsid w:val="001D3F71"/>
    <w:rsid w:val="001D76E6"/>
    <w:rsid w:val="001F4904"/>
    <w:rsid w:val="0020145B"/>
    <w:rsid w:val="00225965"/>
    <w:rsid w:val="00235048"/>
    <w:rsid w:val="00245409"/>
    <w:rsid w:val="00261175"/>
    <w:rsid w:val="002644BF"/>
    <w:rsid w:val="002724B2"/>
    <w:rsid w:val="00287E19"/>
    <w:rsid w:val="00290E1D"/>
    <w:rsid w:val="002A43F9"/>
    <w:rsid w:val="002A7A45"/>
    <w:rsid w:val="002A7D82"/>
    <w:rsid w:val="002B1CDD"/>
    <w:rsid w:val="002C005B"/>
    <w:rsid w:val="002C5868"/>
    <w:rsid w:val="002D6CDC"/>
    <w:rsid w:val="002E34A5"/>
    <w:rsid w:val="002F29C7"/>
    <w:rsid w:val="002F6458"/>
    <w:rsid w:val="003019D3"/>
    <w:rsid w:val="00315F08"/>
    <w:rsid w:val="00323E2C"/>
    <w:rsid w:val="003354CE"/>
    <w:rsid w:val="003608E4"/>
    <w:rsid w:val="00382151"/>
    <w:rsid w:val="0039738C"/>
    <w:rsid w:val="0039779E"/>
    <w:rsid w:val="003B240D"/>
    <w:rsid w:val="003B4989"/>
    <w:rsid w:val="003C267C"/>
    <w:rsid w:val="003D2859"/>
    <w:rsid w:val="003D5E3B"/>
    <w:rsid w:val="003E366C"/>
    <w:rsid w:val="00406E53"/>
    <w:rsid w:val="00422103"/>
    <w:rsid w:val="00434380"/>
    <w:rsid w:val="00434536"/>
    <w:rsid w:val="00434E75"/>
    <w:rsid w:val="00435A90"/>
    <w:rsid w:val="004403B3"/>
    <w:rsid w:val="00451BBA"/>
    <w:rsid w:val="0045251D"/>
    <w:rsid w:val="0045442C"/>
    <w:rsid w:val="00454DF6"/>
    <w:rsid w:val="00467B6A"/>
    <w:rsid w:val="00475B70"/>
    <w:rsid w:val="004950BA"/>
    <w:rsid w:val="004A18A5"/>
    <w:rsid w:val="004B7B67"/>
    <w:rsid w:val="004C3C6F"/>
    <w:rsid w:val="004C6E6B"/>
    <w:rsid w:val="004D4010"/>
    <w:rsid w:val="004F0A22"/>
    <w:rsid w:val="004F6213"/>
    <w:rsid w:val="004F663B"/>
    <w:rsid w:val="0050780F"/>
    <w:rsid w:val="005255AA"/>
    <w:rsid w:val="005360A9"/>
    <w:rsid w:val="00540946"/>
    <w:rsid w:val="00561716"/>
    <w:rsid w:val="00570FC6"/>
    <w:rsid w:val="00572515"/>
    <w:rsid w:val="005759FD"/>
    <w:rsid w:val="00575CA8"/>
    <w:rsid w:val="00576FCF"/>
    <w:rsid w:val="00585CBE"/>
    <w:rsid w:val="005B5CB5"/>
    <w:rsid w:val="005B770E"/>
    <w:rsid w:val="005D17DE"/>
    <w:rsid w:val="005E1C5D"/>
    <w:rsid w:val="005E7778"/>
    <w:rsid w:val="005F16CE"/>
    <w:rsid w:val="005F34C8"/>
    <w:rsid w:val="00607798"/>
    <w:rsid w:val="006110B2"/>
    <w:rsid w:val="0061110F"/>
    <w:rsid w:val="0061285F"/>
    <w:rsid w:val="00615C2C"/>
    <w:rsid w:val="006176FA"/>
    <w:rsid w:val="00632599"/>
    <w:rsid w:val="00646946"/>
    <w:rsid w:val="00650DC8"/>
    <w:rsid w:val="0065320D"/>
    <w:rsid w:val="0065374C"/>
    <w:rsid w:val="00657FD2"/>
    <w:rsid w:val="00660A2F"/>
    <w:rsid w:val="00661674"/>
    <w:rsid w:val="00662B98"/>
    <w:rsid w:val="006641EC"/>
    <w:rsid w:val="00690DBC"/>
    <w:rsid w:val="0069319F"/>
    <w:rsid w:val="006C0726"/>
    <w:rsid w:val="006C33A1"/>
    <w:rsid w:val="006C7582"/>
    <w:rsid w:val="006D1B8E"/>
    <w:rsid w:val="006D2571"/>
    <w:rsid w:val="006D2D15"/>
    <w:rsid w:val="006E1881"/>
    <w:rsid w:val="006E1B31"/>
    <w:rsid w:val="00702944"/>
    <w:rsid w:val="00704969"/>
    <w:rsid w:val="00705D59"/>
    <w:rsid w:val="00710C8D"/>
    <w:rsid w:val="00725D6E"/>
    <w:rsid w:val="0072753A"/>
    <w:rsid w:val="007301FC"/>
    <w:rsid w:val="00732455"/>
    <w:rsid w:val="00741050"/>
    <w:rsid w:val="00744B6D"/>
    <w:rsid w:val="00747C34"/>
    <w:rsid w:val="0075211F"/>
    <w:rsid w:val="00752280"/>
    <w:rsid w:val="0076645C"/>
    <w:rsid w:val="00772997"/>
    <w:rsid w:val="00781F1F"/>
    <w:rsid w:val="007836DB"/>
    <w:rsid w:val="00787724"/>
    <w:rsid w:val="007A3068"/>
    <w:rsid w:val="007A560D"/>
    <w:rsid w:val="007A6998"/>
    <w:rsid w:val="007C0237"/>
    <w:rsid w:val="007C3A2E"/>
    <w:rsid w:val="007F4604"/>
    <w:rsid w:val="008011F7"/>
    <w:rsid w:val="008037AB"/>
    <w:rsid w:val="00806D8C"/>
    <w:rsid w:val="0081389E"/>
    <w:rsid w:val="008144B5"/>
    <w:rsid w:val="008173C0"/>
    <w:rsid w:val="00822911"/>
    <w:rsid w:val="008507A8"/>
    <w:rsid w:val="00857D4D"/>
    <w:rsid w:val="0086386F"/>
    <w:rsid w:val="008721DC"/>
    <w:rsid w:val="00875BB3"/>
    <w:rsid w:val="00897C57"/>
    <w:rsid w:val="008B16A9"/>
    <w:rsid w:val="008C56ED"/>
    <w:rsid w:val="008E0FDC"/>
    <w:rsid w:val="008F1884"/>
    <w:rsid w:val="008F1BF3"/>
    <w:rsid w:val="008F698E"/>
    <w:rsid w:val="00903B86"/>
    <w:rsid w:val="00903E8B"/>
    <w:rsid w:val="00914D32"/>
    <w:rsid w:val="00921942"/>
    <w:rsid w:val="00922B1A"/>
    <w:rsid w:val="00930CA3"/>
    <w:rsid w:val="00943C90"/>
    <w:rsid w:val="009470DC"/>
    <w:rsid w:val="00956681"/>
    <w:rsid w:val="00956855"/>
    <w:rsid w:val="00962558"/>
    <w:rsid w:val="00990725"/>
    <w:rsid w:val="009A0524"/>
    <w:rsid w:val="009A632D"/>
    <w:rsid w:val="009E3E3B"/>
    <w:rsid w:val="009F0FB8"/>
    <w:rsid w:val="00A135B7"/>
    <w:rsid w:val="00A51522"/>
    <w:rsid w:val="00A54C3F"/>
    <w:rsid w:val="00A73ED2"/>
    <w:rsid w:val="00A872EF"/>
    <w:rsid w:val="00A9101D"/>
    <w:rsid w:val="00AA65A5"/>
    <w:rsid w:val="00AB6A3A"/>
    <w:rsid w:val="00AC4D91"/>
    <w:rsid w:val="00AE1A14"/>
    <w:rsid w:val="00AE58FD"/>
    <w:rsid w:val="00AF16CB"/>
    <w:rsid w:val="00AF46DB"/>
    <w:rsid w:val="00B10007"/>
    <w:rsid w:val="00B23399"/>
    <w:rsid w:val="00B3470C"/>
    <w:rsid w:val="00B3748D"/>
    <w:rsid w:val="00B41D5E"/>
    <w:rsid w:val="00B62FBA"/>
    <w:rsid w:val="00B75656"/>
    <w:rsid w:val="00B75865"/>
    <w:rsid w:val="00B93CE6"/>
    <w:rsid w:val="00B967BC"/>
    <w:rsid w:val="00BB1413"/>
    <w:rsid w:val="00BB4E67"/>
    <w:rsid w:val="00BB4FA2"/>
    <w:rsid w:val="00BC4D73"/>
    <w:rsid w:val="00BD4947"/>
    <w:rsid w:val="00BF1DD8"/>
    <w:rsid w:val="00BF5C46"/>
    <w:rsid w:val="00C05B21"/>
    <w:rsid w:val="00C114A3"/>
    <w:rsid w:val="00C213DC"/>
    <w:rsid w:val="00C22E0B"/>
    <w:rsid w:val="00C235B8"/>
    <w:rsid w:val="00C25993"/>
    <w:rsid w:val="00C31AC1"/>
    <w:rsid w:val="00C33E06"/>
    <w:rsid w:val="00C359B0"/>
    <w:rsid w:val="00C464A9"/>
    <w:rsid w:val="00C614CF"/>
    <w:rsid w:val="00C62D45"/>
    <w:rsid w:val="00C7429F"/>
    <w:rsid w:val="00C806EC"/>
    <w:rsid w:val="00C84C1C"/>
    <w:rsid w:val="00C923CE"/>
    <w:rsid w:val="00CA3CE6"/>
    <w:rsid w:val="00CA4711"/>
    <w:rsid w:val="00CA483C"/>
    <w:rsid w:val="00CA515D"/>
    <w:rsid w:val="00CB1037"/>
    <w:rsid w:val="00CB57CA"/>
    <w:rsid w:val="00CC682D"/>
    <w:rsid w:val="00CD652E"/>
    <w:rsid w:val="00CE1883"/>
    <w:rsid w:val="00D02163"/>
    <w:rsid w:val="00D05318"/>
    <w:rsid w:val="00D16517"/>
    <w:rsid w:val="00D214C0"/>
    <w:rsid w:val="00D22FD2"/>
    <w:rsid w:val="00D37439"/>
    <w:rsid w:val="00D437FE"/>
    <w:rsid w:val="00D461BB"/>
    <w:rsid w:val="00D7348C"/>
    <w:rsid w:val="00D73801"/>
    <w:rsid w:val="00D81EBE"/>
    <w:rsid w:val="00D82617"/>
    <w:rsid w:val="00D872F1"/>
    <w:rsid w:val="00D943A4"/>
    <w:rsid w:val="00DA337E"/>
    <w:rsid w:val="00DC008B"/>
    <w:rsid w:val="00DD09E9"/>
    <w:rsid w:val="00DD61E9"/>
    <w:rsid w:val="00DE11B3"/>
    <w:rsid w:val="00E04EAA"/>
    <w:rsid w:val="00E2367F"/>
    <w:rsid w:val="00E25030"/>
    <w:rsid w:val="00E35908"/>
    <w:rsid w:val="00E57DEF"/>
    <w:rsid w:val="00E877C9"/>
    <w:rsid w:val="00E90346"/>
    <w:rsid w:val="00EA0CE1"/>
    <w:rsid w:val="00EA185B"/>
    <w:rsid w:val="00EB6E82"/>
    <w:rsid w:val="00EC3784"/>
    <w:rsid w:val="00EC51B1"/>
    <w:rsid w:val="00ED2FB9"/>
    <w:rsid w:val="00EE4F16"/>
    <w:rsid w:val="00F00DDB"/>
    <w:rsid w:val="00F22BA2"/>
    <w:rsid w:val="00F327E6"/>
    <w:rsid w:val="00F747F6"/>
    <w:rsid w:val="00F7539A"/>
    <w:rsid w:val="00F77180"/>
    <w:rsid w:val="00F77320"/>
    <w:rsid w:val="00F810C2"/>
    <w:rsid w:val="00F81295"/>
    <w:rsid w:val="00F9086F"/>
    <w:rsid w:val="00FA447C"/>
    <w:rsid w:val="00FC187D"/>
    <w:rsid w:val="00FC6F4C"/>
    <w:rsid w:val="00FC7499"/>
    <w:rsid w:val="00FD2322"/>
    <w:rsid w:val="00FD6243"/>
    <w:rsid w:val="00FE32E5"/>
    <w:rsid w:val="00FF5E8A"/>
    <w:rsid w:val="00FF60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BF639"/>
  <w15:chartTrackingRefBased/>
  <w15:docId w15:val="{E5DC672A-6FDC-4276-8C51-D5E76B96F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B4FA2"/>
    <w:rPr>
      <w:kern w:val="0"/>
      <w14:ligatures w14:val="none"/>
    </w:rPr>
  </w:style>
  <w:style w:type="paragraph" w:styleId="Nagwek1">
    <w:name w:val="heading 1"/>
    <w:basedOn w:val="Normalny"/>
    <w:next w:val="Normalny"/>
    <w:link w:val="Nagwek1Znak"/>
    <w:uiPriority w:val="9"/>
    <w:qFormat/>
    <w:rsid w:val="0050780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50780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unhideWhenUsed/>
    <w:qFormat/>
    <w:rsid w:val="0050780F"/>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50780F"/>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50780F"/>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50780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0780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0780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0780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0780F"/>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rsid w:val="0050780F"/>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rsid w:val="0050780F"/>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50780F"/>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50780F"/>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50780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0780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0780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0780F"/>
    <w:rPr>
      <w:rFonts w:eastAsiaTheme="majorEastAsia" w:cstheme="majorBidi"/>
      <w:color w:val="272727" w:themeColor="text1" w:themeTint="D8"/>
    </w:rPr>
  </w:style>
  <w:style w:type="paragraph" w:styleId="Tytu">
    <w:name w:val="Title"/>
    <w:basedOn w:val="Normalny"/>
    <w:next w:val="Normalny"/>
    <w:link w:val="TytuZnak"/>
    <w:uiPriority w:val="10"/>
    <w:qFormat/>
    <w:rsid w:val="0050780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qFormat/>
    <w:rsid w:val="0050780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0780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0780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0780F"/>
    <w:pPr>
      <w:spacing w:before="160"/>
      <w:jc w:val="center"/>
    </w:pPr>
    <w:rPr>
      <w:i/>
      <w:iCs/>
      <w:color w:val="404040" w:themeColor="text1" w:themeTint="BF"/>
    </w:rPr>
  </w:style>
  <w:style w:type="character" w:customStyle="1" w:styleId="CytatZnak">
    <w:name w:val="Cytat Znak"/>
    <w:basedOn w:val="Domylnaczcionkaakapitu"/>
    <w:link w:val="Cytat"/>
    <w:uiPriority w:val="29"/>
    <w:rsid w:val="0050780F"/>
    <w:rPr>
      <w:i/>
      <w:iCs/>
      <w:color w:val="404040" w:themeColor="text1" w:themeTint="BF"/>
    </w:rPr>
  </w:style>
  <w:style w:type="paragraph" w:styleId="Akapitzlist">
    <w:name w:val="List Paragraph"/>
    <w:aliases w:val="Numerowanie,Akapit z listą BS,Kolorowa lista — akcent 11"/>
    <w:basedOn w:val="Normalny"/>
    <w:link w:val="AkapitzlistZnak"/>
    <w:uiPriority w:val="1"/>
    <w:qFormat/>
    <w:rsid w:val="0050780F"/>
    <w:pPr>
      <w:ind w:left="720"/>
      <w:contextualSpacing/>
    </w:pPr>
  </w:style>
  <w:style w:type="character" w:styleId="Wyrnienieintensywne">
    <w:name w:val="Intense Emphasis"/>
    <w:basedOn w:val="Domylnaczcionkaakapitu"/>
    <w:uiPriority w:val="21"/>
    <w:qFormat/>
    <w:rsid w:val="0050780F"/>
    <w:rPr>
      <w:i/>
      <w:iCs/>
      <w:color w:val="2F5496" w:themeColor="accent1" w:themeShade="BF"/>
    </w:rPr>
  </w:style>
  <w:style w:type="paragraph" w:styleId="Cytatintensywny">
    <w:name w:val="Intense Quote"/>
    <w:basedOn w:val="Normalny"/>
    <w:next w:val="Normalny"/>
    <w:link w:val="CytatintensywnyZnak"/>
    <w:uiPriority w:val="30"/>
    <w:qFormat/>
    <w:rsid w:val="0050780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50780F"/>
    <w:rPr>
      <w:i/>
      <w:iCs/>
      <w:color w:val="2F5496" w:themeColor="accent1" w:themeShade="BF"/>
    </w:rPr>
  </w:style>
  <w:style w:type="character" w:styleId="Odwoanieintensywne">
    <w:name w:val="Intense Reference"/>
    <w:basedOn w:val="Domylnaczcionkaakapitu"/>
    <w:uiPriority w:val="32"/>
    <w:qFormat/>
    <w:rsid w:val="0050780F"/>
    <w:rPr>
      <w:b/>
      <w:bCs/>
      <w:smallCaps/>
      <w:color w:val="2F5496" w:themeColor="accent1" w:themeShade="BF"/>
      <w:spacing w:val="5"/>
    </w:rPr>
  </w:style>
  <w:style w:type="paragraph" w:styleId="Nagwek">
    <w:name w:val="header"/>
    <w:basedOn w:val="Normalny"/>
    <w:link w:val="NagwekZnak"/>
    <w:uiPriority w:val="99"/>
    <w:unhideWhenUsed/>
    <w:rsid w:val="00BB4FA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B4FA2"/>
    <w:rPr>
      <w:kern w:val="0"/>
      <w14:ligatures w14:val="none"/>
    </w:rPr>
  </w:style>
  <w:style w:type="character" w:styleId="Hipercze">
    <w:name w:val="Hyperlink"/>
    <w:basedOn w:val="Domylnaczcionkaakapitu"/>
    <w:uiPriority w:val="99"/>
    <w:rsid w:val="00BB4FA2"/>
    <w:rPr>
      <w:color w:val="0000FF"/>
      <w:u w:val="single"/>
    </w:rPr>
  </w:style>
  <w:style w:type="paragraph" w:styleId="Bezodstpw">
    <w:name w:val="No Spacing"/>
    <w:uiPriority w:val="1"/>
    <w:qFormat/>
    <w:rsid w:val="00BB4FA2"/>
    <w:pPr>
      <w:spacing w:after="0" w:line="240" w:lineRule="auto"/>
    </w:pPr>
    <w:rPr>
      <w:kern w:val="0"/>
      <w14:ligatures w14:val="none"/>
    </w:rPr>
  </w:style>
  <w:style w:type="character" w:customStyle="1" w:styleId="Other">
    <w:name w:val="Other_"/>
    <w:basedOn w:val="Domylnaczcionkaakapitu"/>
    <w:link w:val="Other0"/>
    <w:rsid w:val="00BB4FA2"/>
    <w:rPr>
      <w:rFonts w:ascii="Calibri" w:eastAsia="Calibri" w:hAnsi="Calibri" w:cs="Calibri"/>
      <w:sz w:val="20"/>
      <w:szCs w:val="20"/>
      <w:shd w:val="clear" w:color="auto" w:fill="FFFFFF"/>
    </w:rPr>
  </w:style>
  <w:style w:type="paragraph" w:customStyle="1" w:styleId="Other0">
    <w:name w:val="Other"/>
    <w:basedOn w:val="Normalny"/>
    <w:link w:val="Other"/>
    <w:rsid w:val="00BB4FA2"/>
    <w:pPr>
      <w:widowControl w:val="0"/>
      <w:shd w:val="clear" w:color="auto" w:fill="FFFFFF"/>
      <w:spacing w:after="0" w:line="276" w:lineRule="auto"/>
    </w:pPr>
    <w:rPr>
      <w:rFonts w:ascii="Calibri" w:eastAsia="Calibri" w:hAnsi="Calibri" w:cs="Calibri"/>
      <w:kern w:val="2"/>
      <w:sz w:val="20"/>
      <w:szCs w:val="20"/>
      <w14:ligatures w14:val="standardContextual"/>
    </w:rPr>
  </w:style>
  <w:style w:type="paragraph" w:customStyle="1" w:styleId="Default">
    <w:name w:val="Default"/>
    <w:rsid w:val="00BB4FA2"/>
    <w:pPr>
      <w:autoSpaceDE w:val="0"/>
      <w:autoSpaceDN w:val="0"/>
      <w:adjustRightInd w:val="0"/>
      <w:spacing w:after="0" w:line="240" w:lineRule="auto"/>
    </w:pPr>
    <w:rPr>
      <w:rFonts w:ascii="Calibri" w:hAnsi="Calibri" w:cs="Calibri"/>
      <w:color w:val="000000"/>
      <w:kern w:val="0"/>
      <w:sz w:val="24"/>
      <w:szCs w:val="24"/>
      <w14:ligatures w14:val="none"/>
    </w:rPr>
  </w:style>
  <w:style w:type="character" w:customStyle="1" w:styleId="AkapitzlistZnak">
    <w:name w:val="Akapit z listą Znak"/>
    <w:aliases w:val="Numerowanie Znak,Akapit z listą BS Znak,Kolorowa lista — akcent 11 Znak"/>
    <w:link w:val="Akapitzlist"/>
    <w:uiPriority w:val="1"/>
    <w:qFormat/>
    <w:locked/>
    <w:rsid w:val="00956681"/>
    <w:rPr>
      <w:kern w:val="0"/>
      <w14:ligatures w14:val="none"/>
    </w:rPr>
  </w:style>
  <w:style w:type="paragraph" w:styleId="Stopka">
    <w:name w:val="footer"/>
    <w:basedOn w:val="Normalny"/>
    <w:link w:val="StopkaZnak"/>
    <w:uiPriority w:val="99"/>
    <w:unhideWhenUsed/>
    <w:rsid w:val="00ED2FB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D2FB9"/>
    <w:rPr>
      <w:kern w:val="0"/>
      <w14:ligatures w14:val="none"/>
    </w:rPr>
  </w:style>
  <w:style w:type="table" w:styleId="Tabelasiatki4akcent1">
    <w:name w:val="Grid Table 4 Accent 1"/>
    <w:basedOn w:val="Standardowy"/>
    <w:uiPriority w:val="49"/>
    <w:rsid w:val="00ED2FB9"/>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asiatki5ciemnaakcent1">
    <w:name w:val="Grid Table 5 Dark Accent 1"/>
    <w:basedOn w:val="Standardowy"/>
    <w:uiPriority w:val="50"/>
    <w:rsid w:val="00ED2FB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Tabelasiatki5ciemnaakcent5">
    <w:name w:val="Grid Table 5 Dark Accent 5"/>
    <w:basedOn w:val="Standardowy"/>
    <w:uiPriority w:val="50"/>
    <w:rsid w:val="008B16A9"/>
    <w:pPr>
      <w:spacing w:after="0" w:line="240" w:lineRule="auto"/>
    </w:pPr>
    <w:rPr>
      <w:kern w:val="0"/>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elalisty5ciemnaakcent1">
    <w:name w:val="List Table 5 Dark Accent 1"/>
    <w:basedOn w:val="Standardowy"/>
    <w:uiPriority w:val="50"/>
    <w:rsid w:val="008B16A9"/>
    <w:pPr>
      <w:spacing w:after="0" w:line="240" w:lineRule="auto"/>
    </w:pPr>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elalisty6kolorowaakcent1">
    <w:name w:val="List Table 6 Colorful Accent 1"/>
    <w:basedOn w:val="Standardowy"/>
    <w:uiPriority w:val="51"/>
    <w:rsid w:val="008B16A9"/>
    <w:pPr>
      <w:spacing w:after="0" w:line="240" w:lineRule="auto"/>
    </w:pPr>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Pogrubienie">
    <w:name w:val="Strong"/>
    <w:basedOn w:val="Domylnaczcionkaakapitu"/>
    <w:uiPriority w:val="22"/>
    <w:qFormat/>
    <w:rsid w:val="00607798"/>
    <w:rPr>
      <w:b/>
      <w:bCs/>
    </w:rPr>
  </w:style>
  <w:style w:type="paragraph" w:styleId="NormalnyWeb">
    <w:name w:val="Normal (Web)"/>
    <w:basedOn w:val="Normalny"/>
    <w:uiPriority w:val="99"/>
    <w:semiHidden/>
    <w:unhideWhenUsed/>
    <w:rsid w:val="0060779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spisutreci">
    <w:name w:val="TOC Heading"/>
    <w:basedOn w:val="Nagwek1"/>
    <w:next w:val="Normalny"/>
    <w:uiPriority w:val="39"/>
    <w:unhideWhenUsed/>
    <w:qFormat/>
    <w:rsid w:val="00607798"/>
    <w:pPr>
      <w:spacing w:before="240" w:after="0"/>
      <w:outlineLvl w:val="9"/>
    </w:pPr>
    <w:rPr>
      <w:sz w:val="32"/>
      <w:szCs w:val="32"/>
      <w:lang w:eastAsia="pl-PL"/>
    </w:rPr>
  </w:style>
  <w:style w:type="paragraph" w:styleId="Spistreci1">
    <w:name w:val="toc 1"/>
    <w:basedOn w:val="Normalny"/>
    <w:next w:val="Normalny"/>
    <w:autoRedefine/>
    <w:uiPriority w:val="39"/>
    <w:unhideWhenUsed/>
    <w:rsid w:val="00607798"/>
    <w:pPr>
      <w:spacing w:after="100"/>
    </w:pPr>
  </w:style>
  <w:style w:type="paragraph" w:styleId="Spistreci2">
    <w:name w:val="toc 2"/>
    <w:basedOn w:val="Normalny"/>
    <w:next w:val="Normalny"/>
    <w:autoRedefine/>
    <w:uiPriority w:val="39"/>
    <w:unhideWhenUsed/>
    <w:rsid w:val="00607798"/>
    <w:pPr>
      <w:spacing w:after="100"/>
      <w:ind w:left="220"/>
    </w:pPr>
  </w:style>
  <w:style w:type="paragraph" w:styleId="Spistreci3">
    <w:name w:val="toc 3"/>
    <w:basedOn w:val="Normalny"/>
    <w:next w:val="Normalny"/>
    <w:autoRedefine/>
    <w:uiPriority w:val="39"/>
    <w:unhideWhenUsed/>
    <w:rsid w:val="00607798"/>
    <w:pPr>
      <w:spacing w:after="100"/>
      <w:ind w:left="440"/>
    </w:pPr>
  </w:style>
  <w:style w:type="table" w:customStyle="1" w:styleId="TableNormal">
    <w:name w:val="Table Normal"/>
    <w:uiPriority w:val="2"/>
    <w:qFormat/>
    <w:rsid w:val="002A7A45"/>
    <w:rPr>
      <w:rFonts w:ascii="Aptos" w:eastAsia="Aptos" w:hAnsi="Aptos" w:cs="Aptos"/>
      <w:kern w:val="0"/>
      <w:lang w:eastAsia="pl-PL"/>
      <w14:ligatures w14:val="none"/>
    </w:rPr>
    <w:tblPr>
      <w:tblCellMar>
        <w:top w:w="0" w:type="dxa"/>
        <w:left w:w="0" w:type="dxa"/>
        <w:bottom w:w="0" w:type="dxa"/>
        <w:right w:w="0" w:type="dxa"/>
      </w:tblCellMar>
    </w:tblPr>
  </w:style>
  <w:style w:type="character" w:styleId="Odwoaniedokomentarza">
    <w:name w:val="annotation reference"/>
    <w:basedOn w:val="Domylnaczcionkaakapitu"/>
    <w:uiPriority w:val="99"/>
    <w:semiHidden/>
    <w:unhideWhenUsed/>
    <w:rsid w:val="008037AB"/>
    <w:rPr>
      <w:sz w:val="16"/>
      <w:szCs w:val="16"/>
    </w:rPr>
  </w:style>
  <w:style w:type="paragraph" w:styleId="Tekstkomentarza">
    <w:name w:val="annotation text"/>
    <w:basedOn w:val="Normalny"/>
    <w:link w:val="TekstkomentarzaZnak"/>
    <w:uiPriority w:val="99"/>
    <w:unhideWhenUsed/>
    <w:rsid w:val="008037AB"/>
    <w:pPr>
      <w:spacing w:line="240" w:lineRule="auto"/>
    </w:pPr>
    <w:rPr>
      <w:sz w:val="20"/>
      <w:szCs w:val="20"/>
    </w:rPr>
  </w:style>
  <w:style w:type="character" w:customStyle="1" w:styleId="TekstkomentarzaZnak">
    <w:name w:val="Tekst komentarza Znak"/>
    <w:basedOn w:val="Domylnaczcionkaakapitu"/>
    <w:link w:val="Tekstkomentarza"/>
    <w:uiPriority w:val="99"/>
    <w:rsid w:val="008037AB"/>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8037AB"/>
    <w:rPr>
      <w:b/>
      <w:bCs/>
    </w:rPr>
  </w:style>
  <w:style w:type="character" w:customStyle="1" w:styleId="TematkomentarzaZnak">
    <w:name w:val="Temat komentarza Znak"/>
    <w:basedOn w:val="TekstkomentarzaZnak"/>
    <w:link w:val="Tematkomentarza"/>
    <w:uiPriority w:val="99"/>
    <w:semiHidden/>
    <w:rsid w:val="008037AB"/>
    <w:rPr>
      <w:b/>
      <w:bCs/>
      <w:kern w:val="0"/>
      <w:sz w:val="20"/>
      <w:szCs w:val="20"/>
      <w14:ligatures w14:val="none"/>
    </w:rPr>
  </w:style>
  <w:style w:type="paragraph" w:styleId="Poprawka">
    <w:name w:val="Revision"/>
    <w:hidden/>
    <w:uiPriority w:val="99"/>
    <w:semiHidden/>
    <w:rsid w:val="008037AB"/>
    <w:pPr>
      <w:spacing w:after="0" w:line="240" w:lineRule="auto"/>
    </w:pPr>
    <w:rPr>
      <w:kern w:val="0"/>
      <w14:ligatures w14:val="none"/>
    </w:rPr>
  </w:style>
  <w:style w:type="character" w:customStyle="1" w:styleId="Nierozpoznanawzmianka1">
    <w:name w:val="Nierozpoznana wzmianka1"/>
    <w:basedOn w:val="Domylnaczcionkaakapitu"/>
    <w:uiPriority w:val="99"/>
    <w:semiHidden/>
    <w:unhideWhenUsed/>
    <w:rsid w:val="000B314E"/>
    <w:rPr>
      <w:color w:val="605E5C"/>
      <w:shd w:val="clear" w:color="auto" w:fill="E1DFDD"/>
    </w:rPr>
  </w:style>
  <w:style w:type="paragraph" w:styleId="Tekstpodstawowy">
    <w:name w:val="Body Text"/>
    <w:basedOn w:val="Normalny"/>
    <w:link w:val="TekstpodstawowyZnak"/>
    <w:uiPriority w:val="1"/>
    <w:qFormat/>
    <w:rsid w:val="009E3E3B"/>
    <w:pPr>
      <w:widowControl w:val="0"/>
      <w:autoSpaceDE w:val="0"/>
      <w:autoSpaceDN w:val="0"/>
      <w:spacing w:before="161" w:after="0" w:line="240" w:lineRule="auto"/>
    </w:pPr>
    <w:rPr>
      <w:rFonts w:ascii="Calibri" w:eastAsia="Calibri" w:hAnsi="Calibri" w:cs="Calibri"/>
      <w:lang w:eastAsia="pl-PL" w:bidi="pl-PL"/>
    </w:rPr>
  </w:style>
  <w:style w:type="character" w:customStyle="1" w:styleId="TekstpodstawowyZnak">
    <w:name w:val="Tekst podstawowy Znak"/>
    <w:basedOn w:val="Domylnaczcionkaakapitu"/>
    <w:link w:val="Tekstpodstawowy"/>
    <w:uiPriority w:val="1"/>
    <w:rsid w:val="009E3E3B"/>
    <w:rPr>
      <w:rFonts w:ascii="Calibri" w:eastAsia="Calibri" w:hAnsi="Calibri" w:cs="Calibri"/>
      <w:kern w:val="0"/>
      <w:lang w:eastAsia="pl-PL" w:bidi="pl-PL"/>
      <w14:ligatures w14:val="none"/>
    </w:rPr>
  </w:style>
  <w:style w:type="paragraph" w:customStyle="1" w:styleId="TableParagraph">
    <w:name w:val="Table Paragraph"/>
    <w:basedOn w:val="Normalny"/>
    <w:uiPriority w:val="1"/>
    <w:qFormat/>
    <w:rsid w:val="009E3E3B"/>
    <w:pPr>
      <w:widowControl w:val="0"/>
      <w:autoSpaceDE w:val="0"/>
      <w:autoSpaceDN w:val="0"/>
      <w:spacing w:after="0" w:line="240" w:lineRule="auto"/>
      <w:ind w:left="105"/>
    </w:pPr>
    <w:rPr>
      <w:rFonts w:ascii="Calibri" w:eastAsia="Calibri" w:hAnsi="Calibri" w:cs="Calibri"/>
      <w:lang w:eastAsia="pl-PL" w:bidi="pl-PL"/>
    </w:rPr>
  </w:style>
  <w:style w:type="paragraph" w:styleId="Tekstdymka">
    <w:name w:val="Balloon Text"/>
    <w:basedOn w:val="Normalny"/>
    <w:link w:val="TekstdymkaZnak"/>
    <w:uiPriority w:val="99"/>
    <w:semiHidden/>
    <w:unhideWhenUsed/>
    <w:rsid w:val="008E0FD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E0FDC"/>
    <w:rPr>
      <w:rFonts w:ascii="Segoe U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254239">
      <w:bodyDiv w:val="1"/>
      <w:marLeft w:val="0"/>
      <w:marRight w:val="0"/>
      <w:marTop w:val="0"/>
      <w:marBottom w:val="0"/>
      <w:divBdr>
        <w:top w:val="none" w:sz="0" w:space="0" w:color="auto"/>
        <w:left w:val="none" w:sz="0" w:space="0" w:color="auto"/>
        <w:bottom w:val="none" w:sz="0" w:space="0" w:color="auto"/>
        <w:right w:val="none" w:sz="0" w:space="0" w:color="auto"/>
      </w:divBdr>
    </w:div>
    <w:div w:id="630981357">
      <w:bodyDiv w:val="1"/>
      <w:marLeft w:val="0"/>
      <w:marRight w:val="0"/>
      <w:marTop w:val="0"/>
      <w:marBottom w:val="0"/>
      <w:divBdr>
        <w:top w:val="none" w:sz="0" w:space="0" w:color="auto"/>
        <w:left w:val="none" w:sz="0" w:space="0" w:color="auto"/>
        <w:bottom w:val="none" w:sz="0" w:space="0" w:color="auto"/>
        <w:right w:val="none" w:sz="0" w:space="0" w:color="auto"/>
      </w:divBdr>
    </w:div>
    <w:div w:id="734087665">
      <w:bodyDiv w:val="1"/>
      <w:marLeft w:val="0"/>
      <w:marRight w:val="0"/>
      <w:marTop w:val="0"/>
      <w:marBottom w:val="0"/>
      <w:divBdr>
        <w:top w:val="none" w:sz="0" w:space="0" w:color="auto"/>
        <w:left w:val="none" w:sz="0" w:space="0" w:color="auto"/>
        <w:bottom w:val="none" w:sz="0" w:space="0" w:color="auto"/>
        <w:right w:val="none" w:sz="0" w:space="0" w:color="auto"/>
      </w:divBdr>
    </w:div>
    <w:div w:id="794299330">
      <w:bodyDiv w:val="1"/>
      <w:marLeft w:val="0"/>
      <w:marRight w:val="0"/>
      <w:marTop w:val="0"/>
      <w:marBottom w:val="0"/>
      <w:divBdr>
        <w:top w:val="none" w:sz="0" w:space="0" w:color="auto"/>
        <w:left w:val="none" w:sz="0" w:space="0" w:color="auto"/>
        <w:bottom w:val="none" w:sz="0" w:space="0" w:color="auto"/>
        <w:right w:val="none" w:sz="0" w:space="0" w:color="auto"/>
      </w:divBdr>
    </w:div>
    <w:div w:id="809328826">
      <w:bodyDiv w:val="1"/>
      <w:marLeft w:val="0"/>
      <w:marRight w:val="0"/>
      <w:marTop w:val="0"/>
      <w:marBottom w:val="0"/>
      <w:divBdr>
        <w:top w:val="none" w:sz="0" w:space="0" w:color="auto"/>
        <w:left w:val="none" w:sz="0" w:space="0" w:color="auto"/>
        <w:bottom w:val="none" w:sz="0" w:space="0" w:color="auto"/>
        <w:right w:val="none" w:sz="0" w:space="0" w:color="auto"/>
      </w:divBdr>
    </w:div>
    <w:div w:id="809446492">
      <w:bodyDiv w:val="1"/>
      <w:marLeft w:val="0"/>
      <w:marRight w:val="0"/>
      <w:marTop w:val="0"/>
      <w:marBottom w:val="0"/>
      <w:divBdr>
        <w:top w:val="none" w:sz="0" w:space="0" w:color="auto"/>
        <w:left w:val="none" w:sz="0" w:space="0" w:color="auto"/>
        <w:bottom w:val="none" w:sz="0" w:space="0" w:color="auto"/>
        <w:right w:val="none" w:sz="0" w:space="0" w:color="auto"/>
      </w:divBdr>
    </w:div>
    <w:div w:id="820657545">
      <w:bodyDiv w:val="1"/>
      <w:marLeft w:val="0"/>
      <w:marRight w:val="0"/>
      <w:marTop w:val="0"/>
      <w:marBottom w:val="0"/>
      <w:divBdr>
        <w:top w:val="none" w:sz="0" w:space="0" w:color="auto"/>
        <w:left w:val="none" w:sz="0" w:space="0" w:color="auto"/>
        <w:bottom w:val="none" w:sz="0" w:space="0" w:color="auto"/>
        <w:right w:val="none" w:sz="0" w:space="0" w:color="auto"/>
      </w:divBdr>
    </w:div>
    <w:div w:id="928464570">
      <w:bodyDiv w:val="1"/>
      <w:marLeft w:val="0"/>
      <w:marRight w:val="0"/>
      <w:marTop w:val="0"/>
      <w:marBottom w:val="0"/>
      <w:divBdr>
        <w:top w:val="none" w:sz="0" w:space="0" w:color="auto"/>
        <w:left w:val="none" w:sz="0" w:space="0" w:color="auto"/>
        <w:bottom w:val="none" w:sz="0" w:space="0" w:color="auto"/>
        <w:right w:val="none" w:sz="0" w:space="0" w:color="auto"/>
      </w:divBdr>
    </w:div>
    <w:div w:id="1444036232">
      <w:bodyDiv w:val="1"/>
      <w:marLeft w:val="0"/>
      <w:marRight w:val="0"/>
      <w:marTop w:val="0"/>
      <w:marBottom w:val="0"/>
      <w:divBdr>
        <w:top w:val="none" w:sz="0" w:space="0" w:color="auto"/>
        <w:left w:val="none" w:sz="0" w:space="0" w:color="auto"/>
        <w:bottom w:val="none" w:sz="0" w:space="0" w:color="auto"/>
        <w:right w:val="none" w:sz="0" w:space="0" w:color="auto"/>
      </w:divBdr>
    </w:div>
    <w:div w:id="1529636389">
      <w:bodyDiv w:val="1"/>
      <w:marLeft w:val="0"/>
      <w:marRight w:val="0"/>
      <w:marTop w:val="0"/>
      <w:marBottom w:val="0"/>
      <w:divBdr>
        <w:top w:val="none" w:sz="0" w:space="0" w:color="auto"/>
        <w:left w:val="none" w:sz="0" w:space="0" w:color="auto"/>
        <w:bottom w:val="none" w:sz="0" w:space="0" w:color="auto"/>
        <w:right w:val="none" w:sz="0" w:space="0" w:color="auto"/>
      </w:divBdr>
    </w:div>
    <w:div w:id="1536112720">
      <w:bodyDiv w:val="1"/>
      <w:marLeft w:val="0"/>
      <w:marRight w:val="0"/>
      <w:marTop w:val="0"/>
      <w:marBottom w:val="0"/>
      <w:divBdr>
        <w:top w:val="none" w:sz="0" w:space="0" w:color="auto"/>
        <w:left w:val="none" w:sz="0" w:space="0" w:color="auto"/>
        <w:bottom w:val="none" w:sz="0" w:space="0" w:color="auto"/>
        <w:right w:val="none" w:sz="0" w:space="0" w:color="auto"/>
      </w:divBdr>
    </w:div>
    <w:div w:id="1833712260">
      <w:bodyDiv w:val="1"/>
      <w:marLeft w:val="0"/>
      <w:marRight w:val="0"/>
      <w:marTop w:val="0"/>
      <w:marBottom w:val="0"/>
      <w:divBdr>
        <w:top w:val="none" w:sz="0" w:space="0" w:color="auto"/>
        <w:left w:val="none" w:sz="0" w:space="0" w:color="auto"/>
        <w:bottom w:val="none" w:sz="0" w:space="0" w:color="auto"/>
        <w:right w:val="none" w:sz="0" w:space="0" w:color="auto"/>
      </w:divBdr>
    </w:div>
    <w:div w:id="2089494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ww.funduszeeuropejskie.gov.pl/strony/o-funduszach/dokumenty/wytyczne-dotyczace-informacji-i-promocji-funduszy-europejskich-na-lata-2021-2027/"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16E38F-B5CB-4901-9B6C-8ADEEEB7D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201</Pages>
  <Words>47562</Words>
  <Characters>285373</Characters>
  <Application>Microsoft Office Word</Application>
  <DocSecurity>0</DocSecurity>
  <Lines>2378</Lines>
  <Paragraphs>664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Pabich</dc:creator>
  <cp:keywords/>
  <dc:description/>
  <cp:lastModifiedBy>Ewelina Szubert</cp:lastModifiedBy>
  <cp:revision>19</cp:revision>
  <cp:lastPrinted>2025-03-11T07:32:00Z</cp:lastPrinted>
  <dcterms:created xsi:type="dcterms:W3CDTF">2025-01-09T14:15:00Z</dcterms:created>
  <dcterms:modified xsi:type="dcterms:W3CDTF">2025-03-11T07:40:00Z</dcterms:modified>
</cp:coreProperties>
</file>