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4B13" w14:textId="6CFE6808" w:rsidR="00401FBD" w:rsidRPr="00401FBD" w:rsidRDefault="001A6F45" w:rsidP="00401FBD">
      <w:pPr>
        <w:tabs>
          <w:tab w:val="left" w:pos="3070"/>
        </w:tabs>
      </w:pPr>
      <w:r>
        <w:t>Zał. Nr 8 do SWZ</w:t>
      </w:r>
    </w:p>
    <w:p w14:paraId="2897C279" w14:textId="77777777" w:rsidR="00FE53CD" w:rsidRDefault="00FE53CD" w:rsidP="007506F9">
      <w:pPr>
        <w:tabs>
          <w:tab w:val="left" w:pos="3070"/>
        </w:tabs>
      </w:pPr>
    </w:p>
    <w:p w14:paraId="48A0B1D3" w14:textId="2D9AD986" w:rsidR="007506F9" w:rsidRDefault="007506F9" w:rsidP="007506F9">
      <w:pPr>
        <w:tabs>
          <w:tab w:val="left" w:pos="3070"/>
        </w:tabs>
      </w:pPr>
      <w:r>
        <w:t>Formularz techniczny dla zamówienia na - Dostawę sprzętu komputerowego i oprogramowania dla Gminy Lubin w ramach grantu pn. „Wzmocnienie systemu bezpieczeństwa informacji w jednostkach administracji samorządowej Gminy Lubin"</w:t>
      </w:r>
    </w:p>
    <w:p w14:paraId="31B776D5" w14:textId="77777777" w:rsidR="00FE53CD" w:rsidRDefault="00FE53CD" w:rsidP="007506F9">
      <w:pPr>
        <w:tabs>
          <w:tab w:val="left" w:pos="3070"/>
        </w:tabs>
      </w:pPr>
    </w:p>
    <w:p w14:paraId="2A6C8BD0" w14:textId="610C58CC" w:rsidR="007506F9" w:rsidRDefault="007506F9" w:rsidP="007506F9">
      <w:pPr>
        <w:tabs>
          <w:tab w:val="left" w:pos="3070"/>
        </w:tabs>
      </w:pPr>
      <w:r>
        <w:t>Cz</w:t>
      </w:r>
      <w:r w:rsidR="003C4F20">
        <w:t>ę</w:t>
      </w:r>
      <w:r>
        <w:t>ść I zamówienia „Dostawa dla Urzędu Gminy w Lubinie”</w:t>
      </w: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408"/>
        <w:gridCol w:w="1980"/>
        <w:gridCol w:w="1518"/>
        <w:gridCol w:w="1492"/>
        <w:gridCol w:w="1355"/>
        <w:gridCol w:w="1636"/>
        <w:gridCol w:w="1349"/>
        <w:gridCol w:w="1114"/>
        <w:gridCol w:w="1595"/>
        <w:gridCol w:w="1547"/>
      </w:tblGrid>
      <w:tr w:rsidR="00D64833" w:rsidRPr="001D7071" w14:paraId="3952EB3F" w14:textId="679D6665" w:rsidTr="00D64833">
        <w:trPr>
          <w:tblHeader/>
          <w:jc w:val="center"/>
        </w:trPr>
        <w:tc>
          <w:tcPr>
            <w:tcW w:w="279" w:type="dxa"/>
            <w:shd w:val="pct10" w:color="auto" w:fill="auto"/>
            <w:vAlign w:val="center"/>
          </w:tcPr>
          <w:p w14:paraId="0B920195" w14:textId="78690057" w:rsidR="003C4F20" w:rsidRPr="001D7071" w:rsidRDefault="003C4F20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 w:rsidRPr="001D7071">
              <w:rPr>
                <w:sz w:val="16"/>
                <w:szCs w:val="16"/>
              </w:rPr>
              <w:t xml:space="preserve"> Lp.</w:t>
            </w:r>
          </w:p>
        </w:tc>
        <w:tc>
          <w:tcPr>
            <w:tcW w:w="2000" w:type="dxa"/>
            <w:shd w:val="pct10" w:color="auto" w:fill="auto"/>
            <w:vAlign w:val="center"/>
          </w:tcPr>
          <w:p w14:paraId="4077E31C" w14:textId="12EEBBA6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3C4F20" w:rsidRPr="001D7071">
              <w:rPr>
                <w:sz w:val="16"/>
                <w:szCs w:val="16"/>
              </w:rPr>
              <w:t xml:space="preserve">Nazwa  </w:t>
            </w:r>
            <w:r w:rsidR="00531C3C">
              <w:rPr>
                <w:sz w:val="16"/>
                <w:szCs w:val="16"/>
              </w:rPr>
              <w:t xml:space="preserve">własna produktu </w:t>
            </w:r>
            <w:r>
              <w:rPr>
                <w:sz w:val="16"/>
                <w:szCs w:val="16"/>
              </w:rPr>
              <w:br/>
            </w:r>
            <w:r w:rsidR="003C4F20" w:rsidRPr="001D7071">
              <w:rPr>
                <w:sz w:val="16"/>
                <w:szCs w:val="16"/>
              </w:rPr>
              <w:t>wg OPZ</w:t>
            </w:r>
          </w:p>
        </w:tc>
        <w:tc>
          <w:tcPr>
            <w:tcW w:w="1525" w:type="dxa"/>
            <w:shd w:val="pct10" w:color="auto" w:fill="auto"/>
            <w:vAlign w:val="center"/>
          </w:tcPr>
          <w:p w14:paraId="7B5368B9" w14:textId="4DFF0CEC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3C4F20" w:rsidRPr="001D7071">
              <w:rPr>
                <w:sz w:val="16"/>
                <w:szCs w:val="16"/>
              </w:rPr>
              <w:t>Nazwa własna oferowanego  urządzenia</w:t>
            </w:r>
            <w:r w:rsidR="00D64833">
              <w:rPr>
                <w:sz w:val="16"/>
                <w:szCs w:val="16"/>
              </w:rPr>
              <w:t xml:space="preserve"> / </w:t>
            </w:r>
            <w:r w:rsidR="0071494A">
              <w:rPr>
                <w:sz w:val="16"/>
                <w:szCs w:val="16"/>
              </w:rPr>
              <w:t>O</w:t>
            </w:r>
            <w:r w:rsidR="00D64833">
              <w:rPr>
                <w:sz w:val="16"/>
                <w:szCs w:val="16"/>
              </w:rPr>
              <w:t>programowania -</w:t>
            </w:r>
            <w:r w:rsidR="003C4F20" w:rsidRPr="001D7071">
              <w:rPr>
                <w:sz w:val="16"/>
                <w:szCs w:val="16"/>
              </w:rPr>
              <w:t xml:space="preserve"> numer katalogowy</w:t>
            </w:r>
            <w:r w:rsidR="00D64833">
              <w:rPr>
                <w:sz w:val="16"/>
                <w:szCs w:val="16"/>
              </w:rPr>
              <w:t>,</w:t>
            </w:r>
            <w:r w:rsidR="003C4F20" w:rsidRPr="001D7071">
              <w:rPr>
                <w:sz w:val="16"/>
                <w:szCs w:val="16"/>
              </w:rPr>
              <w:t xml:space="preserve"> Producent</w:t>
            </w:r>
          </w:p>
        </w:tc>
        <w:tc>
          <w:tcPr>
            <w:tcW w:w="1516" w:type="dxa"/>
            <w:shd w:val="pct10" w:color="auto" w:fill="auto"/>
            <w:vAlign w:val="center"/>
          </w:tcPr>
          <w:p w14:paraId="621179E2" w14:textId="7CDF38B1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3C4F20" w:rsidRPr="001D7071">
              <w:rPr>
                <w:sz w:val="16"/>
                <w:szCs w:val="16"/>
              </w:rPr>
              <w:t>Sposób wykazania spełnienia wymagań OPZ Rozdz. 1.2.1 pkt. 24</w:t>
            </w:r>
          </w:p>
        </w:tc>
        <w:tc>
          <w:tcPr>
            <w:tcW w:w="1355" w:type="dxa"/>
            <w:shd w:val="pct10" w:color="auto" w:fill="auto"/>
            <w:vAlign w:val="center"/>
          </w:tcPr>
          <w:p w14:paraId="7DCA7F28" w14:textId="0F008229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3C4F20" w:rsidRPr="001D7071">
              <w:rPr>
                <w:sz w:val="16"/>
                <w:szCs w:val="16"/>
              </w:rPr>
              <w:t xml:space="preserve">Liczba oferowanych </w:t>
            </w:r>
          </w:p>
          <w:p w14:paraId="111549D3" w14:textId="32E2D959" w:rsidR="003C4F20" w:rsidRPr="001D7071" w:rsidRDefault="003C4F20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 w:rsidRPr="001D7071">
              <w:rPr>
                <w:sz w:val="16"/>
                <w:szCs w:val="16"/>
              </w:rPr>
              <w:t xml:space="preserve">urządzeń / Liczba i rodzaj licencji </w:t>
            </w:r>
            <w:r w:rsidR="00235325">
              <w:rPr>
                <w:sz w:val="16"/>
                <w:szCs w:val="16"/>
              </w:rPr>
              <w:t>O</w:t>
            </w:r>
            <w:r w:rsidRPr="001D7071">
              <w:rPr>
                <w:sz w:val="16"/>
                <w:szCs w:val="16"/>
              </w:rPr>
              <w:t xml:space="preserve">programowania </w:t>
            </w:r>
            <w:r w:rsidR="00235325">
              <w:rPr>
                <w:sz w:val="16"/>
                <w:szCs w:val="16"/>
              </w:rPr>
              <w:t xml:space="preserve">systemowego – system operacyjny </w:t>
            </w:r>
          </w:p>
          <w:p w14:paraId="50365C01" w14:textId="5AB16508" w:rsidR="003C4F20" w:rsidRPr="001D7071" w:rsidRDefault="003C4F20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</w:p>
        </w:tc>
        <w:tc>
          <w:tcPr>
            <w:tcW w:w="1658" w:type="dxa"/>
            <w:shd w:val="pct10" w:color="auto" w:fill="auto"/>
            <w:vAlign w:val="center"/>
          </w:tcPr>
          <w:p w14:paraId="4A9065A6" w14:textId="1B0F75EA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3C4F20" w:rsidRPr="001D7071">
              <w:rPr>
                <w:sz w:val="16"/>
                <w:szCs w:val="16"/>
              </w:rPr>
              <w:t>Lista dokumentów dołącz</w:t>
            </w:r>
            <w:r>
              <w:rPr>
                <w:sz w:val="16"/>
                <w:szCs w:val="16"/>
              </w:rPr>
              <w:t xml:space="preserve">onych </w:t>
            </w:r>
            <w:r w:rsidR="003C4F20" w:rsidRPr="001D7071">
              <w:rPr>
                <w:sz w:val="16"/>
                <w:szCs w:val="16"/>
              </w:rPr>
              <w:t xml:space="preserve">do Oferty </w:t>
            </w:r>
            <w:r>
              <w:rPr>
                <w:sz w:val="16"/>
                <w:szCs w:val="16"/>
              </w:rPr>
              <w:t xml:space="preserve">celem </w:t>
            </w:r>
            <w:r w:rsidR="003C4F20" w:rsidRPr="001D7071">
              <w:rPr>
                <w:sz w:val="16"/>
                <w:szCs w:val="16"/>
              </w:rPr>
              <w:t>spełnieni</w:t>
            </w:r>
            <w:r>
              <w:rPr>
                <w:sz w:val="16"/>
                <w:szCs w:val="16"/>
              </w:rPr>
              <w:t>a</w:t>
            </w:r>
            <w:r w:rsidR="003C4F20" w:rsidRPr="001D7071">
              <w:rPr>
                <w:sz w:val="16"/>
                <w:szCs w:val="16"/>
              </w:rPr>
              <w:t xml:space="preserve"> warunków OPZ</w:t>
            </w:r>
          </w:p>
        </w:tc>
        <w:tc>
          <w:tcPr>
            <w:tcW w:w="1361" w:type="dxa"/>
            <w:shd w:val="pct10" w:color="auto" w:fill="auto"/>
            <w:vAlign w:val="center"/>
          </w:tcPr>
          <w:p w14:paraId="20987D6E" w14:textId="27A0A508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3C4F20" w:rsidRPr="001D7071">
              <w:rPr>
                <w:sz w:val="16"/>
                <w:szCs w:val="16"/>
              </w:rPr>
              <w:t xml:space="preserve">Podmiot </w:t>
            </w:r>
            <w:r>
              <w:rPr>
                <w:sz w:val="16"/>
                <w:szCs w:val="16"/>
              </w:rPr>
              <w:t xml:space="preserve">/ Podmioty </w:t>
            </w:r>
            <w:r w:rsidR="003C4F20" w:rsidRPr="001D7071">
              <w:rPr>
                <w:sz w:val="16"/>
                <w:szCs w:val="16"/>
              </w:rPr>
              <w:t>świadcząc</w:t>
            </w:r>
            <w:r>
              <w:rPr>
                <w:sz w:val="16"/>
                <w:szCs w:val="16"/>
              </w:rPr>
              <w:t>e</w:t>
            </w:r>
            <w:r w:rsidR="003C4F20" w:rsidRPr="001D7071">
              <w:rPr>
                <w:sz w:val="16"/>
                <w:szCs w:val="16"/>
              </w:rPr>
              <w:t xml:space="preserve"> usługi gwarancyjne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109C90" w14:textId="55CDBEC5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3C4F20" w:rsidRPr="001D7071">
              <w:rPr>
                <w:sz w:val="16"/>
                <w:szCs w:val="16"/>
              </w:rPr>
              <w:t xml:space="preserve">Okres udzielonej gwarancji - liczba miesięcy </w:t>
            </w:r>
          </w:p>
        </w:tc>
        <w:tc>
          <w:tcPr>
            <w:tcW w:w="1616" w:type="dxa"/>
            <w:shd w:val="pct10" w:color="auto" w:fill="auto"/>
            <w:vAlign w:val="center"/>
          </w:tcPr>
          <w:p w14:paraId="365A882A" w14:textId="4A372F45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3C4F20" w:rsidRPr="001D7071">
              <w:rPr>
                <w:sz w:val="16"/>
                <w:szCs w:val="16"/>
              </w:rPr>
              <w:t>Sposób weryfikacji udzielonej gwarancji odpowiednio do wymagań OPZ Rozdz. 1.2.1 pkt. 20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6E2AC1" w14:textId="73500C6F" w:rsidR="003C4F20" w:rsidRPr="001D7071" w:rsidRDefault="00235325" w:rsidP="00201351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3C4F20" w:rsidRPr="001D7071">
              <w:rPr>
                <w:sz w:val="16"/>
                <w:szCs w:val="16"/>
              </w:rPr>
              <w:t xml:space="preserve">Sposób świadczenia usług gwarancyjnych odpowiednio do wymagań OPZ Rozdz. 1.2.1 pkt. 23 </w:t>
            </w:r>
          </w:p>
        </w:tc>
      </w:tr>
      <w:tr w:rsidR="00D64833" w14:paraId="56C431A9" w14:textId="496ADD78" w:rsidTr="00D64833">
        <w:trPr>
          <w:jc w:val="center"/>
        </w:trPr>
        <w:tc>
          <w:tcPr>
            <w:tcW w:w="279" w:type="dxa"/>
            <w:vAlign w:val="center"/>
          </w:tcPr>
          <w:p w14:paraId="3D17ACCC" w14:textId="3337E2B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1</w:t>
            </w:r>
          </w:p>
        </w:tc>
        <w:tc>
          <w:tcPr>
            <w:tcW w:w="2000" w:type="dxa"/>
            <w:vAlign w:val="center"/>
          </w:tcPr>
          <w:p w14:paraId="759F3D2E" w14:textId="4E96BDE3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Serwer sprzętowy</w:t>
            </w:r>
          </w:p>
        </w:tc>
        <w:tc>
          <w:tcPr>
            <w:tcW w:w="1525" w:type="dxa"/>
            <w:vAlign w:val="center"/>
          </w:tcPr>
          <w:p w14:paraId="504CF0F0" w14:textId="52508230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1C934F59" w14:textId="31656295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1CD53F29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19F233AE" w14:textId="50746861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BB5655C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l2br w:val="single" w:sz="4" w:space="0" w:color="auto"/>
            </w:tcBorders>
            <w:vAlign w:val="center"/>
          </w:tcPr>
          <w:p w14:paraId="78FE81BD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14:paraId="4181A677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3BF16A4" w14:textId="19F52028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D64833" w14:paraId="02698E7D" w14:textId="74D46771" w:rsidTr="00D64833">
        <w:trPr>
          <w:jc w:val="center"/>
        </w:trPr>
        <w:tc>
          <w:tcPr>
            <w:tcW w:w="279" w:type="dxa"/>
            <w:vAlign w:val="center"/>
          </w:tcPr>
          <w:p w14:paraId="3FB1FFEE" w14:textId="02016305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2</w:t>
            </w:r>
          </w:p>
        </w:tc>
        <w:tc>
          <w:tcPr>
            <w:tcW w:w="2000" w:type="dxa"/>
            <w:vAlign w:val="center"/>
          </w:tcPr>
          <w:p w14:paraId="534BB094" w14:textId="69AD6ED0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Macierz dyskowa</w:t>
            </w:r>
          </w:p>
        </w:tc>
        <w:tc>
          <w:tcPr>
            <w:tcW w:w="1525" w:type="dxa"/>
            <w:vAlign w:val="center"/>
          </w:tcPr>
          <w:p w14:paraId="2AB417A4" w14:textId="78FB146E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7465F22F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3A3FE46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398FADBA" w14:textId="3BE4CD4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8088B71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l2br w:val="single" w:sz="4" w:space="0" w:color="auto"/>
            </w:tcBorders>
            <w:vAlign w:val="center"/>
          </w:tcPr>
          <w:p w14:paraId="5ADA43D8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14:paraId="0296F814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3916066" w14:textId="6BDF554D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D64833" w14:paraId="2D73E99C" w14:textId="4B2BF6C1" w:rsidTr="00531C3C">
        <w:trPr>
          <w:jc w:val="center"/>
        </w:trPr>
        <w:tc>
          <w:tcPr>
            <w:tcW w:w="279" w:type="dxa"/>
            <w:vAlign w:val="center"/>
          </w:tcPr>
          <w:p w14:paraId="268BFCCC" w14:textId="0A4076CF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3</w:t>
            </w:r>
          </w:p>
        </w:tc>
        <w:tc>
          <w:tcPr>
            <w:tcW w:w="2000" w:type="dxa"/>
            <w:vAlign w:val="center"/>
          </w:tcPr>
          <w:p w14:paraId="41504677" w14:textId="7C5064CC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Przełącznik sieciowy A</w:t>
            </w:r>
          </w:p>
        </w:tc>
        <w:tc>
          <w:tcPr>
            <w:tcW w:w="1525" w:type="dxa"/>
            <w:vAlign w:val="center"/>
          </w:tcPr>
          <w:p w14:paraId="636DD81B" w14:textId="19C1F7E8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14:paraId="21770DF4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2B92FCEB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3711C19B" w14:textId="555EA955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F3D2383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14:paraId="27882804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49FAEBEC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70A631D0" w14:textId="74B7CB30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D64833" w14:paraId="1B2E4A00" w14:textId="77777777" w:rsidTr="00531C3C">
        <w:trPr>
          <w:jc w:val="center"/>
        </w:trPr>
        <w:tc>
          <w:tcPr>
            <w:tcW w:w="279" w:type="dxa"/>
            <w:vAlign w:val="center"/>
          </w:tcPr>
          <w:p w14:paraId="2DE6F0F4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4</w:t>
            </w:r>
          </w:p>
        </w:tc>
        <w:tc>
          <w:tcPr>
            <w:tcW w:w="2000" w:type="dxa"/>
            <w:vAlign w:val="center"/>
          </w:tcPr>
          <w:p w14:paraId="0FB67E3C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Przełącznik sieciowy B</w:t>
            </w:r>
          </w:p>
        </w:tc>
        <w:tc>
          <w:tcPr>
            <w:tcW w:w="1525" w:type="dxa"/>
            <w:vAlign w:val="center"/>
          </w:tcPr>
          <w:p w14:paraId="6715831C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F53B5AB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AC1A698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96D3B90" w14:textId="40FD9172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E92C001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EDCC526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16841408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6401267C" w14:textId="77777777" w:rsidR="003C4F20" w:rsidRPr="001D7071" w:rsidRDefault="003C4F20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D64833" w14:paraId="5FBE8E81" w14:textId="32D1E163" w:rsidTr="00531C3C">
        <w:trPr>
          <w:jc w:val="center"/>
        </w:trPr>
        <w:tc>
          <w:tcPr>
            <w:tcW w:w="279" w:type="dxa"/>
            <w:vAlign w:val="center"/>
          </w:tcPr>
          <w:p w14:paraId="52D5DC70" w14:textId="0E9554F9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5</w:t>
            </w:r>
          </w:p>
        </w:tc>
        <w:tc>
          <w:tcPr>
            <w:tcW w:w="2000" w:type="dxa"/>
            <w:vAlign w:val="center"/>
          </w:tcPr>
          <w:p w14:paraId="465A6A70" w14:textId="2565A93D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 xml:space="preserve">Oprogramowanie systemowe – </w:t>
            </w:r>
            <w:r w:rsidR="0077782B">
              <w:rPr>
                <w:sz w:val="18"/>
                <w:szCs w:val="18"/>
              </w:rPr>
              <w:t xml:space="preserve">licencje </w:t>
            </w:r>
            <w:r w:rsidRPr="001D7071">
              <w:rPr>
                <w:sz w:val="18"/>
                <w:szCs w:val="18"/>
              </w:rPr>
              <w:t>system</w:t>
            </w:r>
            <w:r w:rsidR="0077782B">
              <w:rPr>
                <w:sz w:val="18"/>
                <w:szCs w:val="18"/>
              </w:rPr>
              <w:t>u</w:t>
            </w:r>
            <w:r w:rsidRPr="001D7071">
              <w:rPr>
                <w:sz w:val="18"/>
                <w:szCs w:val="18"/>
              </w:rPr>
              <w:t xml:space="preserve"> operacyjn</w:t>
            </w:r>
            <w:r w:rsidR="0077782B">
              <w:rPr>
                <w:sz w:val="18"/>
                <w:szCs w:val="18"/>
              </w:rPr>
              <w:t>ego</w:t>
            </w:r>
            <w:r w:rsidRPr="001D70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71769B90" w14:textId="3FAC0C23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l2br w:val="single" w:sz="4" w:space="0" w:color="auto"/>
            </w:tcBorders>
            <w:vAlign w:val="center"/>
          </w:tcPr>
          <w:p w14:paraId="2B044F5B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3A84DD2" w14:textId="77777777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l2br w:val="single" w:sz="4" w:space="0" w:color="auto"/>
            </w:tcBorders>
            <w:vAlign w:val="center"/>
          </w:tcPr>
          <w:p w14:paraId="37FAFF98" w14:textId="3596AF02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l2br w:val="single" w:sz="4" w:space="0" w:color="auto"/>
            </w:tcBorders>
            <w:vAlign w:val="center"/>
          </w:tcPr>
          <w:p w14:paraId="332C3DFD" w14:textId="780A1363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l2br w:val="single" w:sz="4" w:space="0" w:color="auto"/>
            </w:tcBorders>
            <w:vAlign w:val="center"/>
          </w:tcPr>
          <w:p w14:paraId="4352EF99" w14:textId="67D88242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tl2br w:val="single" w:sz="4" w:space="0" w:color="auto"/>
            </w:tcBorders>
            <w:vAlign w:val="center"/>
          </w:tcPr>
          <w:p w14:paraId="4E01DAB2" w14:textId="0B7D7AB1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61" w:type="dxa"/>
            <w:tcBorders>
              <w:tl2br w:val="single" w:sz="4" w:space="0" w:color="auto"/>
            </w:tcBorders>
            <w:vAlign w:val="center"/>
          </w:tcPr>
          <w:p w14:paraId="38C0714D" w14:textId="176B53E0" w:rsidR="003C4F20" w:rsidRPr="001D7071" w:rsidRDefault="003C4F20" w:rsidP="00201351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</w:tbl>
    <w:p w14:paraId="6686A096" w14:textId="77777777" w:rsidR="007506F9" w:rsidRDefault="007506F9" w:rsidP="007506F9">
      <w:pPr>
        <w:tabs>
          <w:tab w:val="left" w:pos="3070"/>
        </w:tabs>
      </w:pPr>
    </w:p>
    <w:p w14:paraId="18C0DE93" w14:textId="77777777" w:rsidR="00FE53CD" w:rsidRDefault="00FE53CD" w:rsidP="00FE53CD">
      <w:pPr>
        <w:pStyle w:val="Podstawowy"/>
      </w:pPr>
      <w:r>
        <w:t>Instrukcja wypełniania formularza technicznego – wyjaśnienia dot. kolumn odpowiednio 2-9.</w:t>
      </w:r>
    </w:p>
    <w:p w14:paraId="3A277602" w14:textId="77777777" w:rsidR="00FE53CD" w:rsidRDefault="00FE53CD" w:rsidP="00FE53CD">
      <w:pPr>
        <w:pStyle w:val="-Wypunktowanie"/>
      </w:pPr>
      <w:r>
        <w:t xml:space="preserve">Kolumna 2: </w:t>
      </w:r>
      <w:r>
        <w:tab/>
        <w:t>Należy podać: nazwę własną oferowanego produktu, jego numer katalogowy oraz pełną nazwę Producenta wraz z adresem strony internetowej Producenta</w:t>
      </w:r>
    </w:p>
    <w:p w14:paraId="27353388" w14:textId="77777777" w:rsidR="00881B10" w:rsidRDefault="00FE53CD" w:rsidP="00FE53CD">
      <w:pPr>
        <w:pStyle w:val="-Wypunktowanie"/>
        <w:numPr>
          <w:ilvl w:val="0"/>
          <w:numId w:val="2"/>
        </w:numPr>
      </w:pPr>
      <w:r w:rsidRPr="00C34832">
        <w:t xml:space="preserve">Kolumna 3: </w:t>
      </w:r>
      <w:r>
        <w:tab/>
        <w:t>O</w:t>
      </w:r>
      <w:r w:rsidRPr="00C34832">
        <w:t xml:space="preserve">dpowiednio do wymagań OPZ Rozdz. 1.2.1 pkt. 24 zależnie od </w:t>
      </w:r>
      <w:r>
        <w:t xml:space="preserve">wybranego </w:t>
      </w:r>
      <w:r w:rsidRPr="00C34832">
        <w:t>przez Wykonawcę sposobu potwierdzenia spełniania wymagań OPZ dla danego urządzenia, należy wskazać jedną z wybranych opcji polegającą na załączeniu do Oferty: karty katalogowej lub oświadczenie Producenta lub oświadczenie Autoryzowanego Przedstawiciela Producenta. W przypadku kiedy zakres treści karty katalogowej danego urządzenia nie pokrywa całości wymagań OPZ np. z uwagi na konieczność rozszerzenia przedmiotu dostawy dla danego urządzenia o dodatkowe elementy / części / rozszerzenia (wymagane w OPZ dla danego urządzenia), wówczas tego rodzaju informacje potwierdzające przedmiot dostawcy należy wprowadzić do formularza technicznego</w:t>
      </w:r>
      <w:r>
        <w:t xml:space="preserve"> podając odpowiednio w zakresie wymagań OPZ urządzenia: nazwę wiersza tabeli opisującej wymagania, a dalej </w:t>
      </w:r>
      <w:r>
        <w:lastRenderedPageBreak/>
        <w:t xml:space="preserve">treść opisującą oferowane parametry np. dla serwera sprzętowego opis z rozszerzeniem pamięci operacyjnej: „RAM: dodatkowa pamięć 256 </w:t>
      </w:r>
      <w:r w:rsidRPr="001A6F45">
        <w:rPr>
          <w:rFonts w:ascii="Calibri" w:hAnsi="Calibri" w:cs="Calibri"/>
        </w:rPr>
        <w:t xml:space="preserve">DDR5 RDIMM 5600MT”. </w:t>
      </w:r>
      <w:r w:rsidR="00881B10" w:rsidRPr="00C34832">
        <w:t xml:space="preserve">Zamawiający dopuszcza w tym miejscu </w:t>
      </w:r>
      <w:r w:rsidR="00881B10">
        <w:t xml:space="preserve">również podanie </w:t>
      </w:r>
      <w:r w:rsidR="00881B10" w:rsidRPr="00C34832">
        <w:t>informacji o unikalnym num</w:t>
      </w:r>
      <w:r w:rsidR="00881B10">
        <w:t>e</w:t>
      </w:r>
      <w:r w:rsidR="00881B10" w:rsidRPr="00C34832">
        <w:t xml:space="preserve">rze </w:t>
      </w:r>
      <w:r w:rsidR="00881B10">
        <w:t xml:space="preserve">identyfikacyjnym </w:t>
      </w:r>
      <w:r w:rsidR="00881B10" w:rsidRPr="00C34832">
        <w:t>oferowanego</w:t>
      </w:r>
      <w:r w:rsidR="00881B10">
        <w:t xml:space="preserve"> przez Wykonawcę urządzenia, które będzie przedmiotem dostawy</w:t>
      </w:r>
      <w:r w:rsidR="00881B10" w:rsidRPr="00C34832">
        <w:t xml:space="preserve">. </w:t>
      </w:r>
      <w:r w:rsidR="00881B10">
        <w:t>Do wskazanego numeru należy jeszcze podać adres strony internetowej Producenta, na której wprowadzeniu numeru indentyfikacyjnego będzie możliwe zweryfikowanie wymagań oferowanego produktu.</w:t>
      </w:r>
    </w:p>
    <w:p w14:paraId="37B55FB4" w14:textId="75D92A35" w:rsidR="00FE53CD" w:rsidRDefault="00FE53CD" w:rsidP="005212C7">
      <w:pPr>
        <w:pStyle w:val="-Wypunktowanie"/>
      </w:pPr>
      <w:r>
        <w:t>Kolumna 4:</w:t>
      </w:r>
      <w:r>
        <w:tab/>
        <w:t xml:space="preserve">Odpowiednio do wymagań OPZ należy podać oferowaną liczbę sztuk danego urządzenia. W przypadku licencji oprogramowania systemowego – systemu operacyjnego należy podać rodzaj licencji oraz liczbę licencji, w tym o ile wynika to warunków udzielanej licencji przez Producenta i wymagań OPZ, należy też podać rodzaj i liczbę licencji dostępowych </w:t>
      </w:r>
    </w:p>
    <w:p w14:paraId="4425412D" w14:textId="77777777" w:rsidR="00FE53CD" w:rsidRDefault="00FE53CD" w:rsidP="005212C7">
      <w:pPr>
        <w:pStyle w:val="-Wypunktowanie"/>
      </w:pPr>
      <w:r>
        <w:t xml:space="preserve">Kolumna 5: </w:t>
      </w:r>
      <w:r>
        <w:tab/>
        <w:t>W tym miejscu odpowiednio dla pozycji opisującej ofertę Wykonawcy dla danego urządzenia należy wskazać, jakie dokumenty dołącza do Oferty Wykonawca celem poświadczenia spełnienia wymagań OPZ (zaleca się jednoznaczne nazywanie dokumentów i / lub ich ponumerowanie)</w:t>
      </w:r>
    </w:p>
    <w:p w14:paraId="64422B72" w14:textId="77777777" w:rsidR="00FE53CD" w:rsidRDefault="00FE53CD" w:rsidP="005212C7">
      <w:pPr>
        <w:pStyle w:val="-Wypunktowanie"/>
      </w:pPr>
      <w:r>
        <w:t>Kolumna 6:</w:t>
      </w:r>
      <w:r>
        <w:tab/>
        <w:t xml:space="preserve">Należy wskazać podmiot, który (w imieniu Wykonawcy) będzie świadczył usługi gwarancji odpowiednio i zgodnie z wymaganiami OPZ np. dla kluczowej infrastruktury technicznej, jaką stanowi serwer sprzętowy może to być Producent lub </w:t>
      </w:r>
      <w:r w:rsidRPr="00DB4C04">
        <w:t>Autoryzowany</w:t>
      </w:r>
      <w:r>
        <w:t xml:space="preserve"> </w:t>
      </w:r>
      <w:r w:rsidRPr="00DB4C04">
        <w:t>Partner Serwisow</w:t>
      </w:r>
      <w:r>
        <w:t>y lub obaj</w:t>
      </w:r>
    </w:p>
    <w:p w14:paraId="598994EC" w14:textId="77777777" w:rsidR="00FE53CD" w:rsidRDefault="00FE53CD" w:rsidP="005212C7">
      <w:pPr>
        <w:pStyle w:val="-Wypunktowanie"/>
      </w:pPr>
      <w:r>
        <w:t xml:space="preserve">Kolumna 7: </w:t>
      </w:r>
      <w:r>
        <w:tab/>
        <w:t>Należy podać okres udzielonej gwarancji w miesiącach lub słownie w przypadku gwarancji dożywotniej.</w:t>
      </w:r>
    </w:p>
    <w:p w14:paraId="0E22F9C7" w14:textId="77777777" w:rsidR="00FE53CD" w:rsidRDefault="00FE53CD" w:rsidP="005212C7">
      <w:pPr>
        <w:pStyle w:val="-Wypunktowanie"/>
      </w:pPr>
      <w:r w:rsidRPr="00DB4C04">
        <w:t>Kolumna 8:</w:t>
      </w:r>
      <w:r w:rsidRPr="00DB4C04">
        <w:tab/>
      </w:r>
      <w:r>
        <w:t xml:space="preserve">Odpowiednio do </w:t>
      </w:r>
      <w:r w:rsidRPr="00DB4C04">
        <w:t>wymagań OPZ Rozdz. 1.2.1 pkt. 20</w:t>
      </w:r>
      <w:r>
        <w:t xml:space="preserve"> należy podać, w jaki sposób Zamawiający będzie mógł zweryfikować w okresie trwania umowy okres udzielonej gwarancji</w:t>
      </w:r>
    </w:p>
    <w:p w14:paraId="6ED50B2D" w14:textId="340C7867" w:rsidR="00FE53CD" w:rsidRDefault="00FE53CD" w:rsidP="00FE53CD">
      <w:pPr>
        <w:pStyle w:val="-Wypunktowanie"/>
      </w:pPr>
      <w:r w:rsidRPr="00DB4C04">
        <w:t xml:space="preserve">Kolumna </w:t>
      </w:r>
      <w:r>
        <w:t>9</w:t>
      </w:r>
      <w:r w:rsidRPr="00DB4C04">
        <w:t>:</w:t>
      </w:r>
      <w:r w:rsidRPr="00DB4C04">
        <w:tab/>
      </w:r>
      <w:r>
        <w:t xml:space="preserve">Odpowiednio do </w:t>
      </w:r>
      <w:r w:rsidRPr="00DB4C04">
        <w:t>wymagań OPZ Rozdz. 1.2.1 pkt. 2</w:t>
      </w:r>
      <w:r>
        <w:t xml:space="preserve">3 należy dołączyć do Oferty:  a) wzór karty lub umowy gwarancyjnej Producenta dla danego urządzenia lub b) wydruk warunków gwarancji dla danego urządzenia oferowanych przez Producenta wraz z podaniem adresu strony zawierającej przedmiotowe </w:t>
      </w:r>
      <w:r w:rsidR="005212C7">
        <w:t xml:space="preserve">informacje </w:t>
      </w:r>
      <w:r>
        <w:t xml:space="preserve">c) inny dokument poświadczony przez Producenta lub jego </w:t>
      </w:r>
      <w:r w:rsidRPr="00DB4C04">
        <w:t>Autoryzowan</w:t>
      </w:r>
      <w:r>
        <w:t xml:space="preserve">ego </w:t>
      </w:r>
      <w:r w:rsidRPr="00DB4C04">
        <w:t>Partner</w:t>
      </w:r>
      <w:r>
        <w:t>a</w:t>
      </w:r>
      <w:r w:rsidRPr="00DB4C04">
        <w:t xml:space="preserve"> Serwisow</w:t>
      </w:r>
      <w:r>
        <w:t xml:space="preserve">ego, w którym zawarte będą określone warunki gwarancji dla danego urządzenia. </w:t>
      </w:r>
      <w:r w:rsidR="005212C7">
        <w:t>W przypadku serwera oraz macierzy, gdzie wymagana jest gwarancja typu NBD, Wykonawca nie musi wypełniać tej pozycji. Na etapie realizacji zamówienia warunki gwarancji zostaną zweryfikowane na podstawie sposobu wskazanego w Kolumnie 8.</w:t>
      </w:r>
    </w:p>
    <w:p w14:paraId="33C7F2F8" w14:textId="77777777" w:rsidR="00FE53CD" w:rsidRDefault="00FE53CD" w:rsidP="007506F9">
      <w:pPr>
        <w:tabs>
          <w:tab w:val="left" w:pos="3070"/>
        </w:tabs>
      </w:pPr>
    </w:p>
    <w:p w14:paraId="7A5BD977" w14:textId="77777777" w:rsidR="001D7071" w:rsidRDefault="001D7071" w:rsidP="003C4F20">
      <w:pPr>
        <w:tabs>
          <w:tab w:val="left" w:pos="3070"/>
        </w:tabs>
        <w:sectPr w:rsidR="001D7071" w:rsidSect="001A5DA2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3FFA72" w14:textId="77777777" w:rsidR="00FE53CD" w:rsidRDefault="00FE53CD" w:rsidP="00FE53CD">
      <w:pPr>
        <w:tabs>
          <w:tab w:val="left" w:pos="3070"/>
        </w:tabs>
      </w:pPr>
      <w:r>
        <w:lastRenderedPageBreak/>
        <w:t>Formularz techniczny dla zamówienia na - Dostawę sprzętu komputerowego i oprogramowania dla Gminy Lubin w ramach grantu pn. „Wzmocnienie systemu bezpieczeństwa informacji w jednostkach administracji samorządowej Gminy Lubin"</w:t>
      </w:r>
    </w:p>
    <w:p w14:paraId="4677AE12" w14:textId="77777777" w:rsidR="00FE53CD" w:rsidRDefault="00FE53CD" w:rsidP="00FE53CD">
      <w:pPr>
        <w:tabs>
          <w:tab w:val="left" w:pos="3070"/>
        </w:tabs>
      </w:pPr>
    </w:p>
    <w:p w14:paraId="2C6914F8" w14:textId="045CD269" w:rsidR="003C4F20" w:rsidRDefault="003C4F20" w:rsidP="003C4F20">
      <w:pPr>
        <w:tabs>
          <w:tab w:val="left" w:pos="3070"/>
        </w:tabs>
      </w:pPr>
      <w:r>
        <w:t>Część I</w:t>
      </w:r>
      <w:r w:rsidR="001D7071">
        <w:t xml:space="preserve">I </w:t>
      </w:r>
      <w:r>
        <w:t xml:space="preserve">zamówienia „Dostawa dla </w:t>
      </w:r>
      <w:r w:rsidR="002C1B23">
        <w:t xml:space="preserve">Gminnego Ośrodka Pomocy Społecznej </w:t>
      </w:r>
      <w:r>
        <w:t>w Lubinie”</w:t>
      </w: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422"/>
        <w:gridCol w:w="2012"/>
        <w:gridCol w:w="1502"/>
        <w:gridCol w:w="1494"/>
        <w:gridCol w:w="1355"/>
        <w:gridCol w:w="1628"/>
        <w:gridCol w:w="1344"/>
        <w:gridCol w:w="1110"/>
        <w:gridCol w:w="1586"/>
        <w:gridCol w:w="1541"/>
      </w:tblGrid>
      <w:tr w:rsidR="00DB4C04" w:rsidRPr="001D7071" w14:paraId="12AD3E2C" w14:textId="77777777" w:rsidTr="003A5C6A">
        <w:trPr>
          <w:tblHeader/>
          <w:jc w:val="center"/>
        </w:trPr>
        <w:tc>
          <w:tcPr>
            <w:tcW w:w="422" w:type="dxa"/>
            <w:shd w:val="pct10" w:color="auto" w:fill="auto"/>
            <w:vAlign w:val="center"/>
          </w:tcPr>
          <w:p w14:paraId="1C71C35D" w14:textId="77777777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 w:rsidRPr="001D7071">
              <w:rPr>
                <w:sz w:val="16"/>
                <w:szCs w:val="16"/>
              </w:rPr>
              <w:t>Lp.</w:t>
            </w:r>
          </w:p>
        </w:tc>
        <w:tc>
          <w:tcPr>
            <w:tcW w:w="2012" w:type="dxa"/>
            <w:shd w:val="pct10" w:color="auto" w:fill="auto"/>
            <w:vAlign w:val="center"/>
          </w:tcPr>
          <w:p w14:paraId="5360892C" w14:textId="79FEE18A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1D7071">
              <w:rPr>
                <w:sz w:val="16"/>
                <w:szCs w:val="16"/>
              </w:rPr>
              <w:t xml:space="preserve">Nazwa  </w:t>
            </w:r>
            <w:r w:rsidR="00531C3C">
              <w:rPr>
                <w:sz w:val="16"/>
                <w:szCs w:val="16"/>
              </w:rPr>
              <w:t xml:space="preserve">własna produktu </w:t>
            </w:r>
            <w:r>
              <w:rPr>
                <w:sz w:val="16"/>
                <w:szCs w:val="16"/>
              </w:rPr>
              <w:br/>
            </w:r>
            <w:r w:rsidRPr="001D7071">
              <w:rPr>
                <w:sz w:val="16"/>
                <w:szCs w:val="16"/>
              </w:rPr>
              <w:t>wg OPZ</w:t>
            </w:r>
          </w:p>
        </w:tc>
        <w:tc>
          <w:tcPr>
            <w:tcW w:w="1502" w:type="dxa"/>
            <w:shd w:val="pct10" w:color="auto" w:fill="auto"/>
            <w:vAlign w:val="center"/>
          </w:tcPr>
          <w:p w14:paraId="397B3447" w14:textId="46B015CA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1D7071">
              <w:rPr>
                <w:sz w:val="16"/>
                <w:szCs w:val="16"/>
              </w:rPr>
              <w:t>Nazwa własna oferowanego  urządzenia</w:t>
            </w:r>
            <w:r w:rsidR="00D64833">
              <w:rPr>
                <w:sz w:val="16"/>
                <w:szCs w:val="16"/>
              </w:rPr>
              <w:t xml:space="preserve"> / oprogramowania</w:t>
            </w:r>
            <w:r w:rsidRPr="001D7071">
              <w:rPr>
                <w:sz w:val="16"/>
                <w:szCs w:val="16"/>
              </w:rPr>
              <w:t>, numer katalogowy</w:t>
            </w:r>
            <w:r w:rsidR="00D64833">
              <w:rPr>
                <w:sz w:val="16"/>
                <w:szCs w:val="16"/>
              </w:rPr>
              <w:t xml:space="preserve">, </w:t>
            </w:r>
            <w:r w:rsidRPr="001D7071">
              <w:rPr>
                <w:sz w:val="16"/>
                <w:szCs w:val="16"/>
              </w:rPr>
              <w:t>Producent</w:t>
            </w:r>
          </w:p>
        </w:tc>
        <w:tc>
          <w:tcPr>
            <w:tcW w:w="1494" w:type="dxa"/>
            <w:shd w:val="pct10" w:color="auto" w:fill="auto"/>
            <w:vAlign w:val="center"/>
          </w:tcPr>
          <w:p w14:paraId="469152B9" w14:textId="1A8ED01F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1D7071">
              <w:rPr>
                <w:sz w:val="16"/>
                <w:szCs w:val="16"/>
              </w:rPr>
              <w:t>Sposób wykazania spełnienia wymagań OPZ Rozdz. 1.2.1 pkt. 24</w:t>
            </w:r>
          </w:p>
        </w:tc>
        <w:tc>
          <w:tcPr>
            <w:tcW w:w="1355" w:type="dxa"/>
            <w:shd w:val="pct10" w:color="auto" w:fill="auto"/>
            <w:vAlign w:val="center"/>
          </w:tcPr>
          <w:p w14:paraId="501F4F42" w14:textId="77777777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1D7071">
              <w:rPr>
                <w:sz w:val="16"/>
                <w:szCs w:val="16"/>
              </w:rPr>
              <w:t xml:space="preserve">Liczba oferowanych </w:t>
            </w:r>
          </w:p>
          <w:p w14:paraId="5C307ED3" w14:textId="77777777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 w:rsidRPr="001D7071">
              <w:rPr>
                <w:sz w:val="16"/>
                <w:szCs w:val="16"/>
              </w:rPr>
              <w:t xml:space="preserve">urządzeń / Liczba i rodzaj licencji </w:t>
            </w:r>
            <w:r>
              <w:rPr>
                <w:sz w:val="16"/>
                <w:szCs w:val="16"/>
              </w:rPr>
              <w:t>O</w:t>
            </w:r>
            <w:r w:rsidRPr="001D7071">
              <w:rPr>
                <w:sz w:val="16"/>
                <w:szCs w:val="16"/>
              </w:rPr>
              <w:t xml:space="preserve">programowania </w:t>
            </w:r>
            <w:r>
              <w:rPr>
                <w:sz w:val="16"/>
                <w:szCs w:val="16"/>
              </w:rPr>
              <w:t xml:space="preserve">systemowego – system operacyjny </w:t>
            </w:r>
          </w:p>
          <w:p w14:paraId="4B7E5B6A" w14:textId="77777777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</w:p>
        </w:tc>
        <w:tc>
          <w:tcPr>
            <w:tcW w:w="1628" w:type="dxa"/>
            <w:shd w:val="pct10" w:color="auto" w:fill="auto"/>
            <w:vAlign w:val="center"/>
          </w:tcPr>
          <w:p w14:paraId="4985C786" w14:textId="77777777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1D7071">
              <w:rPr>
                <w:sz w:val="16"/>
                <w:szCs w:val="16"/>
              </w:rPr>
              <w:t>Lista dokumentów dołącz</w:t>
            </w:r>
            <w:r>
              <w:rPr>
                <w:sz w:val="16"/>
                <w:szCs w:val="16"/>
              </w:rPr>
              <w:t xml:space="preserve">onych </w:t>
            </w:r>
            <w:r w:rsidRPr="001D7071">
              <w:rPr>
                <w:sz w:val="16"/>
                <w:szCs w:val="16"/>
              </w:rPr>
              <w:t xml:space="preserve">do Oferty </w:t>
            </w:r>
            <w:r>
              <w:rPr>
                <w:sz w:val="16"/>
                <w:szCs w:val="16"/>
              </w:rPr>
              <w:t xml:space="preserve">celem </w:t>
            </w:r>
            <w:r w:rsidRPr="001D7071">
              <w:rPr>
                <w:sz w:val="16"/>
                <w:szCs w:val="16"/>
              </w:rPr>
              <w:t>spełnieni</w:t>
            </w:r>
            <w:r>
              <w:rPr>
                <w:sz w:val="16"/>
                <w:szCs w:val="16"/>
              </w:rPr>
              <w:t>a</w:t>
            </w:r>
            <w:r w:rsidRPr="001D7071">
              <w:rPr>
                <w:sz w:val="16"/>
                <w:szCs w:val="16"/>
              </w:rPr>
              <w:t xml:space="preserve"> warunków OPZ</w:t>
            </w:r>
          </w:p>
        </w:tc>
        <w:tc>
          <w:tcPr>
            <w:tcW w:w="1344" w:type="dxa"/>
            <w:shd w:val="pct10" w:color="auto" w:fill="auto"/>
            <w:vAlign w:val="center"/>
          </w:tcPr>
          <w:p w14:paraId="2C444D9A" w14:textId="77777777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Pr="001D7071">
              <w:rPr>
                <w:sz w:val="16"/>
                <w:szCs w:val="16"/>
              </w:rPr>
              <w:t xml:space="preserve">Podmiot </w:t>
            </w:r>
            <w:r>
              <w:rPr>
                <w:sz w:val="16"/>
                <w:szCs w:val="16"/>
              </w:rPr>
              <w:t xml:space="preserve">/ Podmioty </w:t>
            </w:r>
            <w:r w:rsidRPr="001D7071">
              <w:rPr>
                <w:sz w:val="16"/>
                <w:szCs w:val="16"/>
              </w:rPr>
              <w:t>świadcząc</w:t>
            </w:r>
            <w:r>
              <w:rPr>
                <w:sz w:val="16"/>
                <w:szCs w:val="16"/>
              </w:rPr>
              <w:t>e</w:t>
            </w:r>
            <w:r w:rsidRPr="001D7071">
              <w:rPr>
                <w:sz w:val="16"/>
                <w:szCs w:val="16"/>
              </w:rPr>
              <w:t xml:space="preserve"> usługi gwarancyjne </w:t>
            </w:r>
          </w:p>
        </w:tc>
        <w:tc>
          <w:tcPr>
            <w:tcW w:w="1110" w:type="dxa"/>
            <w:shd w:val="pct10" w:color="auto" w:fill="auto"/>
            <w:vAlign w:val="center"/>
          </w:tcPr>
          <w:p w14:paraId="5361D254" w14:textId="77777777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1D7071">
              <w:rPr>
                <w:sz w:val="16"/>
                <w:szCs w:val="16"/>
              </w:rPr>
              <w:t xml:space="preserve">Okres udzielonej gwarancji - liczba miesięcy </w:t>
            </w:r>
          </w:p>
        </w:tc>
        <w:tc>
          <w:tcPr>
            <w:tcW w:w="1586" w:type="dxa"/>
            <w:shd w:val="pct10" w:color="auto" w:fill="auto"/>
            <w:vAlign w:val="center"/>
          </w:tcPr>
          <w:p w14:paraId="6ACEC1FF" w14:textId="41572EC4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Pr="001D7071">
              <w:rPr>
                <w:sz w:val="16"/>
                <w:szCs w:val="16"/>
              </w:rPr>
              <w:t xml:space="preserve">Sposób weryfikacji </w:t>
            </w:r>
            <w:r w:rsidR="00DB4C04">
              <w:rPr>
                <w:sz w:val="16"/>
                <w:szCs w:val="16"/>
              </w:rPr>
              <w:t xml:space="preserve">okresu obowiązującej </w:t>
            </w:r>
            <w:r w:rsidRPr="001D7071">
              <w:rPr>
                <w:sz w:val="16"/>
                <w:szCs w:val="16"/>
              </w:rPr>
              <w:t>gwarancji odpowiednio do wymagań OPZ Rozdz. 1.2.1 pkt. 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8F5398B" w14:textId="010B767A" w:rsidR="003A5C6A" w:rsidRPr="001D7071" w:rsidRDefault="003A5C6A" w:rsidP="004047E8">
            <w:pPr>
              <w:tabs>
                <w:tab w:val="left" w:pos="30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1D7071">
              <w:rPr>
                <w:sz w:val="16"/>
                <w:szCs w:val="16"/>
              </w:rPr>
              <w:t xml:space="preserve">Sposób świadczenia usług gwarancyjnych odpowiednio do wymagań OPZ Rozdz. 1.2.1 pkt. 23 </w:t>
            </w:r>
          </w:p>
        </w:tc>
      </w:tr>
      <w:tr w:rsidR="003A5C6A" w:rsidRPr="001D7071" w14:paraId="36760602" w14:textId="77777777" w:rsidTr="003A5C6A">
        <w:trPr>
          <w:jc w:val="center"/>
        </w:trPr>
        <w:tc>
          <w:tcPr>
            <w:tcW w:w="422" w:type="dxa"/>
            <w:vAlign w:val="center"/>
          </w:tcPr>
          <w:p w14:paraId="3C4595F4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1</w:t>
            </w:r>
          </w:p>
        </w:tc>
        <w:tc>
          <w:tcPr>
            <w:tcW w:w="2012" w:type="dxa"/>
            <w:vAlign w:val="center"/>
          </w:tcPr>
          <w:p w14:paraId="54969598" w14:textId="31EDBA41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Serwer NAS wraz z oprogramowaniem</w:t>
            </w:r>
          </w:p>
        </w:tc>
        <w:tc>
          <w:tcPr>
            <w:tcW w:w="1502" w:type="dxa"/>
            <w:vAlign w:val="center"/>
          </w:tcPr>
          <w:p w14:paraId="2FF5CDE6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l2br w:val="nil"/>
            </w:tcBorders>
            <w:vAlign w:val="center"/>
          </w:tcPr>
          <w:p w14:paraId="03E8B6B1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11B55861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750C3DED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71B0B23E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22B2EC30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14:paraId="451BA40F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071BD3F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3A5C6A" w:rsidRPr="001D7071" w14:paraId="56E4BCA5" w14:textId="77777777" w:rsidTr="003A5C6A">
        <w:trPr>
          <w:jc w:val="center"/>
        </w:trPr>
        <w:tc>
          <w:tcPr>
            <w:tcW w:w="422" w:type="dxa"/>
            <w:vAlign w:val="center"/>
          </w:tcPr>
          <w:p w14:paraId="68D158AF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2</w:t>
            </w:r>
          </w:p>
        </w:tc>
        <w:tc>
          <w:tcPr>
            <w:tcW w:w="2012" w:type="dxa"/>
            <w:vAlign w:val="center"/>
          </w:tcPr>
          <w:p w14:paraId="4244293C" w14:textId="093411EF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Przełącznik sieciowy</w:t>
            </w:r>
          </w:p>
        </w:tc>
        <w:tc>
          <w:tcPr>
            <w:tcW w:w="1502" w:type="dxa"/>
            <w:vAlign w:val="center"/>
          </w:tcPr>
          <w:p w14:paraId="4BEEBFB5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13D6596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4B6EF55F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7AC81B18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69C462E6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2E130313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14:paraId="2A69AA7F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2BEA5A0" w14:textId="77777777" w:rsidR="003A5C6A" w:rsidRPr="001D7071" w:rsidRDefault="003A5C6A" w:rsidP="003A5C6A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1D7071" w:rsidRPr="001D7071" w14:paraId="161CE8E1" w14:textId="77777777" w:rsidTr="00D64833">
        <w:trPr>
          <w:jc w:val="center"/>
        </w:trPr>
        <w:tc>
          <w:tcPr>
            <w:tcW w:w="422" w:type="dxa"/>
            <w:vAlign w:val="center"/>
          </w:tcPr>
          <w:p w14:paraId="2025F7C2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3</w:t>
            </w:r>
          </w:p>
        </w:tc>
        <w:tc>
          <w:tcPr>
            <w:tcW w:w="2012" w:type="dxa"/>
            <w:vAlign w:val="center"/>
          </w:tcPr>
          <w:p w14:paraId="6B9EA3F1" w14:textId="362ABC13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UTM</w:t>
            </w:r>
          </w:p>
        </w:tc>
        <w:tc>
          <w:tcPr>
            <w:tcW w:w="1502" w:type="dxa"/>
            <w:vAlign w:val="center"/>
          </w:tcPr>
          <w:p w14:paraId="400445EB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EFB1B77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02598EEF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40CD0D1D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157CE469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73535693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5F2D3BB6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558AE20" w14:textId="77777777" w:rsidR="001D7071" w:rsidRPr="001D7071" w:rsidRDefault="001D7071" w:rsidP="0091536D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D64833" w:rsidRPr="001D7071" w14:paraId="79E66C35" w14:textId="77777777" w:rsidTr="00D64833">
        <w:trPr>
          <w:jc w:val="center"/>
        </w:trPr>
        <w:tc>
          <w:tcPr>
            <w:tcW w:w="422" w:type="dxa"/>
            <w:vAlign w:val="center"/>
          </w:tcPr>
          <w:p w14:paraId="6E1EBEC0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4</w:t>
            </w:r>
          </w:p>
        </w:tc>
        <w:tc>
          <w:tcPr>
            <w:tcW w:w="2012" w:type="dxa"/>
            <w:vAlign w:val="center"/>
          </w:tcPr>
          <w:p w14:paraId="2C88C2BD" w14:textId="6C8A1946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Serwer sprzętowy</w:t>
            </w:r>
          </w:p>
        </w:tc>
        <w:tc>
          <w:tcPr>
            <w:tcW w:w="1502" w:type="dxa"/>
            <w:vAlign w:val="center"/>
          </w:tcPr>
          <w:p w14:paraId="15A39139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3F06F2E7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08A14E6E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2F4A8284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87DD067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DB0E013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35911EE1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B5A7FD2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D64833" w:rsidRPr="001D7071" w14:paraId="771D7D80" w14:textId="77777777" w:rsidTr="003A5C6A">
        <w:trPr>
          <w:jc w:val="center"/>
        </w:trPr>
        <w:tc>
          <w:tcPr>
            <w:tcW w:w="422" w:type="dxa"/>
            <w:vAlign w:val="center"/>
          </w:tcPr>
          <w:p w14:paraId="17D2340D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vAlign w:val="center"/>
          </w:tcPr>
          <w:p w14:paraId="7623A7DE" w14:textId="0AE948CB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 xml:space="preserve">Oprogramowanie systemowe – </w:t>
            </w:r>
            <w:r>
              <w:rPr>
                <w:sz w:val="18"/>
                <w:szCs w:val="18"/>
              </w:rPr>
              <w:t xml:space="preserve">licencje </w:t>
            </w:r>
            <w:r w:rsidRPr="001D7071">
              <w:rPr>
                <w:sz w:val="18"/>
                <w:szCs w:val="18"/>
              </w:rPr>
              <w:t>system</w:t>
            </w:r>
            <w:r>
              <w:rPr>
                <w:sz w:val="18"/>
                <w:szCs w:val="18"/>
              </w:rPr>
              <w:t>u</w:t>
            </w:r>
            <w:r w:rsidRPr="001D7071">
              <w:rPr>
                <w:sz w:val="18"/>
                <w:szCs w:val="18"/>
              </w:rPr>
              <w:t xml:space="preserve"> operacyjn</w:t>
            </w:r>
            <w:r>
              <w:rPr>
                <w:sz w:val="18"/>
                <w:szCs w:val="18"/>
              </w:rPr>
              <w:t>ego</w:t>
            </w:r>
            <w:r w:rsidRPr="001D7071">
              <w:rPr>
                <w:sz w:val="18"/>
                <w:szCs w:val="18"/>
              </w:rPr>
              <w:tab/>
            </w:r>
          </w:p>
        </w:tc>
        <w:tc>
          <w:tcPr>
            <w:tcW w:w="1502" w:type="dxa"/>
            <w:vAlign w:val="center"/>
          </w:tcPr>
          <w:p w14:paraId="50EBE4FC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l2br w:val="single" w:sz="4" w:space="0" w:color="auto"/>
            </w:tcBorders>
            <w:vAlign w:val="center"/>
          </w:tcPr>
          <w:p w14:paraId="04BC82C6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4EF196A2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l2br w:val="single" w:sz="4" w:space="0" w:color="auto"/>
            </w:tcBorders>
            <w:vAlign w:val="center"/>
          </w:tcPr>
          <w:p w14:paraId="252CA13D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l2br w:val="single" w:sz="4" w:space="0" w:color="auto"/>
            </w:tcBorders>
            <w:vAlign w:val="center"/>
          </w:tcPr>
          <w:p w14:paraId="3C327993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single" w:sz="4" w:space="0" w:color="auto"/>
            </w:tcBorders>
            <w:vAlign w:val="center"/>
          </w:tcPr>
          <w:p w14:paraId="776EE320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tl2br w:val="single" w:sz="4" w:space="0" w:color="auto"/>
            </w:tcBorders>
            <w:vAlign w:val="center"/>
          </w:tcPr>
          <w:p w14:paraId="740C43F3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l2br w:val="single" w:sz="4" w:space="0" w:color="auto"/>
            </w:tcBorders>
            <w:vAlign w:val="center"/>
          </w:tcPr>
          <w:p w14:paraId="1597AEE6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  <w:tr w:rsidR="00D64833" w:rsidRPr="001D7071" w14:paraId="05910142" w14:textId="77777777" w:rsidTr="003A5C6A">
        <w:trPr>
          <w:jc w:val="center"/>
        </w:trPr>
        <w:tc>
          <w:tcPr>
            <w:tcW w:w="422" w:type="dxa"/>
            <w:vAlign w:val="center"/>
          </w:tcPr>
          <w:p w14:paraId="170B4AE2" w14:textId="1E94E795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6</w:t>
            </w:r>
          </w:p>
        </w:tc>
        <w:tc>
          <w:tcPr>
            <w:tcW w:w="2012" w:type="dxa"/>
            <w:vAlign w:val="center"/>
          </w:tcPr>
          <w:p w14:paraId="274475AD" w14:textId="43C95A2A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  <w:r w:rsidRPr="001D7071">
              <w:rPr>
                <w:sz w:val="18"/>
                <w:szCs w:val="18"/>
              </w:rPr>
              <w:t>UPS</w:t>
            </w:r>
          </w:p>
        </w:tc>
        <w:tc>
          <w:tcPr>
            <w:tcW w:w="1502" w:type="dxa"/>
            <w:vAlign w:val="center"/>
          </w:tcPr>
          <w:p w14:paraId="086342D2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14:paraId="63072504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2423E32C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0FCEC4DC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A62F667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11939607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65EF3E64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63976D8" w14:textId="77777777" w:rsidR="00D64833" w:rsidRPr="001D7071" w:rsidRDefault="00D64833" w:rsidP="00D64833">
            <w:pPr>
              <w:tabs>
                <w:tab w:val="left" w:pos="3070"/>
              </w:tabs>
              <w:rPr>
                <w:sz w:val="18"/>
                <w:szCs w:val="18"/>
              </w:rPr>
            </w:pPr>
          </w:p>
        </w:tc>
      </w:tr>
    </w:tbl>
    <w:p w14:paraId="308EDD4C" w14:textId="77777777" w:rsidR="001D7071" w:rsidRDefault="001D7071" w:rsidP="003C4F20">
      <w:pPr>
        <w:tabs>
          <w:tab w:val="left" w:pos="3070"/>
        </w:tabs>
      </w:pPr>
    </w:p>
    <w:p w14:paraId="0BF44387" w14:textId="77777777" w:rsidR="00FE53CD" w:rsidRDefault="00FE53CD" w:rsidP="00FE53CD">
      <w:pPr>
        <w:pStyle w:val="Podstawowy"/>
      </w:pPr>
      <w:r>
        <w:t>Instrukcja wypełniania formularza technicznego – wyjaśnienia dot. kolumn odpowiednio 2-9.</w:t>
      </w:r>
    </w:p>
    <w:p w14:paraId="34CF4A8A" w14:textId="77777777" w:rsidR="00FE53CD" w:rsidRDefault="00FE53CD" w:rsidP="00FE53CD">
      <w:pPr>
        <w:pStyle w:val="-Wypunktowanie"/>
      </w:pPr>
      <w:r>
        <w:t xml:space="preserve">Kolumna 2: </w:t>
      </w:r>
      <w:r>
        <w:tab/>
        <w:t>Należy podać: nazwę własną oferowanego produktu, jego numer katalogowy oraz pełną nazwę Producenta wraz z adresem strony internetowej Producenta</w:t>
      </w:r>
    </w:p>
    <w:p w14:paraId="0F6B6854" w14:textId="692C7C5F" w:rsidR="00FE53CD" w:rsidRDefault="00FE53CD" w:rsidP="00FE53CD">
      <w:pPr>
        <w:pStyle w:val="-Wypunktowanie"/>
      </w:pPr>
      <w:r w:rsidRPr="00C34832">
        <w:t xml:space="preserve">Kolumna 3: </w:t>
      </w:r>
      <w:r>
        <w:tab/>
        <w:t>O</w:t>
      </w:r>
      <w:r w:rsidRPr="00C34832">
        <w:t xml:space="preserve">dpowiednio do wymagań OPZ Rozdz. 1.2.1 pkt. 24 zależnie od </w:t>
      </w:r>
      <w:r>
        <w:t xml:space="preserve">wybranego </w:t>
      </w:r>
      <w:r w:rsidRPr="00C34832">
        <w:t>przez Wykonawcę sposobu potwierdzenia spełniania wymagań OPZ dla danego urządzenia, należy wskazać jedną z wybranych opcji polegającą na załączeniu do Oferty: karty katalogowej lub oświadczenie Producenta lub oświadczenie Autoryzowanego Przedstawiciela Producenta. W przypadku kiedy zakres treści karty katalogowej danego urządzenia nie pokrywa całości wymagań OPZ np. z uwagi na konieczność rozszerzenia przedmiotu dostawy dla danego urządzenia o dodatkowe elementy / części / rozszerzenia (wymagane w OPZ dla danego urządzenia), wówczas tego rodzaju informacje potwierdzające przedmiot dostawcy należy wprowadzić do formularza technicznego</w:t>
      </w:r>
      <w:r>
        <w:t xml:space="preserve"> podając odpowiednio w zakresie wymagań OPZ urządzenia: nazwę wiersza tabeli opisującej wymagania, a dalej treść opisującą oferowane parametry np. dla serwera sprzętowego opis z rozszerzeniem pamięci operacyjnej: „RAM: dodatkowa pamięć 256 </w:t>
      </w:r>
      <w:r w:rsidRPr="001A6F45">
        <w:rPr>
          <w:rFonts w:ascii="Calibri" w:hAnsi="Calibri" w:cs="Calibri"/>
        </w:rPr>
        <w:t>DDR5 RDIMM 5600MT”.</w:t>
      </w:r>
      <w:r w:rsidR="00881B10" w:rsidRPr="00881B10">
        <w:t xml:space="preserve"> </w:t>
      </w:r>
      <w:r w:rsidR="00881B10" w:rsidRPr="00C34832">
        <w:t xml:space="preserve">Zamawiający </w:t>
      </w:r>
      <w:r w:rsidR="00881B10" w:rsidRPr="00C34832">
        <w:lastRenderedPageBreak/>
        <w:t xml:space="preserve">dopuszcza w tym miejscu </w:t>
      </w:r>
      <w:r w:rsidR="00881B10">
        <w:t xml:space="preserve">również podanie </w:t>
      </w:r>
      <w:r w:rsidR="00881B10" w:rsidRPr="00C34832">
        <w:t>informacji o unikalnym num</w:t>
      </w:r>
      <w:r w:rsidR="00881B10">
        <w:t>e</w:t>
      </w:r>
      <w:r w:rsidR="00881B10" w:rsidRPr="00C34832">
        <w:t xml:space="preserve">rze </w:t>
      </w:r>
      <w:r w:rsidR="00881B10">
        <w:t xml:space="preserve">identyfikacyjnym </w:t>
      </w:r>
      <w:r w:rsidR="00881B10" w:rsidRPr="00C34832">
        <w:t>oferowanego</w:t>
      </w:r>
      <w:r w:rsidR="00881B10">
        <w:t xml:space="preserve"> przez Wykonawcę urządzenia, które będzie przedmiotem dostawy</w:t>
      </w:r>
      <w:r w:rsidR="00881B10" w:rsidRPr="00C34832">
        <w:t xml:space="preserve">. </w:t>
      </w:r>
      <w:r w:rsidR="00881B10">
        <w:t>Do wskazanego numeru należy jeszcze podać adres strony internetowej Producenta, na której wprowadzeniu numeru indentyfikacyjnego będzie możliwe zweryfikowanie wymagań oferowanego produktu.</w:t>
      </w:r>
    </w:p>
    <w:p w14:paraId="268E09FA" w14:textId="77777777" w:rsidR="00FE53CD" w:rsidRDefault="00FE53CD" w:rsidP="005212C7">
      <w:pPr>
        <w:pStyle w:val="-Wypunktowanie"/>
      </w:pPr>
      <w:r>
        <w:t>Kolumna 4:</w:t>
      </w:r>
      <w:r>
        <w:tab/>
        <w:t xml:space="preserve">Odpowiednio do wymagań OPZ należy podać oferowaną liczbę sztuk danego urządzenia. W przypadku licencji oprogramowania systemowego – systemu operacyjnego należy podać rodzaj licencji oraz liczbę licencji, w tym o ile wynika to warunków udzielanej licencji przez Producenta i wymagań OPZ, należy też podać rodzaj i liczbę licencji dostępowych </w:t>
      </w:r>
    </w:p>
    <w:p w14:paraId="32217CC9" w14:textId="77777777" w:rsidR="00FE53CD" w:rsidRDefault="00FE53CD" w:rsidP="005212C7">
      <w:pPr>
        <w:pStyle w:val="-Wypunktowanie"/>
      </w:pPr>
      <w:r>
        <w:t xml:space="preserve">Kolumna 5: </w:t>
      </w:r>
      <w:r>
        <w:tab/>
        <w:t>W tym miejscu odpowiednio dla pozycji opisującej ofertę Wykonawcy dla danego urządzenia należy wskazać, jakie dokumenty dołącza do Oferty Wykonawca celem poświadczenia spełnienia wymagań OPZ (zaleca się jednoznaczne nazywanie dokumentów i / lub ich ponumerowanie)</w:t>
      </w:r>
    </w:p>
    <w:p w14:paraId="49BCF101" w14:textId="77777777" w:rsidR="00FE53CD" w:rsidRDefault="00FE53CD" w:rsidP="005212C7">
      <w:pPr>
        <w:pStyle w:val="-Wypunktowanie"/>
      </w:pPr>
      <w:r>
        <w:t>Kolumna 6:</w:t>
      </w:r>
      <w:r>
        <w:tab/>
        <w:t xml:space="preserve">Należy wskazać podmiot, który (w imieniu Wykonawcy) będzie świadczył usługi gwarancji odpowiednio i zgodnie z wymaganiami OPZ np. dla kluczowej infrastruktury technicznej, jaką stanowi serwer sprzętowy może to być Producent lub </w:t>
      </w:r>
      <w:r w:rsidRPr="00DB4C04">
        <w:t>Autoryzowany</w:t>
      </w:r>
      <w:r>
        <w:t xml:space="preserve"> </w:t>
      </w:r>
      <w:r w:rsidRPr="00DB4C04">
        <w:t>Partner Serwisow</w:t>
      </w:r>
      <w:r>
        <w:t>y lub obaj</w:t>
      </w:r>
    </w:p>
    <w:p w14:paraId="70767FDD" w14:textId="77777777" w:rsidR="00FE53CD" w:rsidRDefault="00FE53CD" w:rsidP="005212C7">
      <w:pPr>
        <w:pStyle w:val="-Wypunktowanie"/>
      </w:pPr>
      <w:r>
        <w:t xml:space="preserve">Kolumna 7: </w:t>
      </w:r>
      <w:r>
        <w:tab/>
        <w:t>Należy podać okres udzielonej gwarancji w miesiącach lub słownie w przypadku gwarancji dożywotniej.</w:t>
      </w:r>
    </w:p>
    <w:p w14:paraId="0D142C96" w14:textId="77777777" w:rsidR="00FE53CD" w:rsidRDefault="00FE53CD" w:rsidP="00FE53CD">
      <w:pPr>
        <w:pStyle w:val="-Wypunktowanie"/>
      </w:pPr>
      <w:r w:rsidRPr="00DB4C04">
        <w:t>Kolumna 8:</w:t>
      </w:r>
      <w:r w:rsidRPr="00DB4C04">
        <w:tab/>
      </w:r>
      <w:r>
        <w:t xml:space="preserve">Odpowiednio do </w:t>
      </w:r>
      <w:r w:rsidRPr="00DB4C04">
        <w:t>wymagań OPZ Rozdz. 1.2.1 pkt. 20</w:t>
      </w:r>
      <w:r>
        <w:t xml:space="preserve"> należy podać, w jaki sposób Zamawiający będzie mógł zweryfikować w okresie trwania umowy okres udzielonej gwarancji</w:t>
      </w:r>
    </w:p>
    <w:p w14:paraId="40EE6D05" w14:textId="77777777" w:rsidR="005212C7" w:rsidRDefault="00FE53CD" w:rsidP="005212C7">
      <w:pPr>
        <w:pStyle w:val="-Wypunktowanie"/>
      </w:pPr>
      <w:r w:rsidRPr="00DB4C04">
        <w:t xml:space="preserve">Kolumna </w:t>
      </w:r>
      <w:r>
        <w:t>9</w:t>
      </w:r>
      <w:r w:rsidRPr="00DB4C04">
        <w:t>:</w:t>
      </w:r>
      <w:r w:rsidRPr="00DB4C04">
        <w:tab/>
      </w:r>
      <w:r>
        <w:t xml:space="preserve">Odpowiednio do </w:t>
      </w:r>
      <w:r w:rsidRPr="00DB4C04">
        <w:t>wymagań OPZ Rozdz. 1.2.1 pkt. 2</w:t>
      </w:r>
      <w:r>
        <w:t xml:space="preserve">3 należy dołączyć do Oferty:  a) wzór karty lub umowy gwarancyjnej Producenta dla danego urządzenia lub b) wydruk warunków gwarancji dla danego urządzenia oferowanych przez Producenta wraz z podaniem adresu strony zawierającej przedmiotowe treści c) inny dokument poświadczony przez Producenta lub jego </w:t>
      </w:r>
      <w:r w:rsidRPr="00DB4C04">
        <w:t>Autoryzowan</w:t>
      </w:r>
      <w:r>
        <w:t xml:space="preserve">ego </w:t>
      </w:r>
      <w:r w:rsidRPr="00DB4C04">
        <w:t>Partner</w:t>
      </w:r>
      <w:r>
        <w:t>a</w:t>
      </w:r>
      <w:r w:rsidRPr="00DB4C04">
        <w:t xml:space="preserve"> Serwisow</w:t>
      </w:r>
      <w:r>
        <w:t xml:space="preserve">ego, w którym zawarte będą określone warunki gwarancji dla danego urządzenia. </w:t>
      </w:r>
      <w:r w:rsidR="005212C7">
        <w:t>W przypadku serwera oraz macierzy, gdzie wymagana jest gwarancja typu NBD, Wykonawca nie musi wypełniać tej pozycji. Na etapie realizacji zamówienia warunki gwarancji zostaną zweryfikowane na podstawie sposobu wskazanego w Kolumnie 8.</w:t>
      </w:r>
    </w:p>
    <w:p w14:paraId="59FF2E2A" w14:textId="15D9344F" w:rsidR="00FE53CD" w:rsidRDefault="00FE53CD" w:rsidP="005212C7">
      <w:pPr>
        <w:pStyle w:val="-Wypunktowanie"/>
        <w:numPr>
          <w:ilvl w:val="0"/>
          <w:numId w:val="0"/>
        </w:numPr>
        <w:ind w:left="720"/>
      </w:pPr>
    </w:p>
    <w:p w14:paraId="2058DBC8" w14:textId="77777777" w:rsidR="00FE53CD" w:rsidRDefault="00FE53CD" w:rsidP="003C4F20">
      <w:pPr>
        <w:tabs>
          <w:tab w:val="left" w:pos="3070"/>
        </w:tabs>
      </w:pPr>
    </w:p>
    <w:sectPr w:rsidR="00FE53CD" w:rsidSect="001A5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ACD3" w14:textId="77777777" w:rsidR="00141DBD" w:rsidRDefault="00141DBD" w:rsidP="002D6F40">
      <w:pPr>
        <w:spacing w:after="0" w:line="240" w:lineRule="auto"/>
      </w:pPr>
      <w:r>
        <w:separator/>
      </w:r>
    </w:p>
  </w:endnote>
  <w:endnote w:type="continuationSeparator" w:id="0">
    <w:p w14:paraId="4EA34ADC" w14:textId="77777777" w:rsidR="00141DBD" w:rsidRDefault="00141DBD" w:rsidP="002D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79F7" w14:textId="77777777" w:rsidR="003C4F20" w:rsidRDefault="003C4F20" w:rsidP="003C4F20">
    <w:pPr>
      <w:pStyle w:val="Stopka"/>
      <w:jc w:val="center"/>
      <w:rPr>
        <w:sz w:val="14"/>
        <w:szCs w:val="14"/>
      </w:rPr>
    </w:pPr>
  </w:p>
  <w:p w14:paraId="2093B38D" w14:textId="77777777" w:rsidR="003C4F20" w:rsidRDefault="003C4F20" w:rsidP="003C4F20">
    <w:pPr>
      <w:pStyle w:val="Stopka"/>
      <w:jc w:val="center"/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8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56</w:t>
    </w:r>
    <w:r>
      <w:rPr>
        <w:sz w:val="14"/>
        <w:szCs w:val="14"/>
      </w:rPr>
      <w:fldChar w:fldCharType="end"/>
    </w:r>
  </w:p>
  <w:p w14:paraId="05626EAB" w14:textId="77777777" w:rsidR="003C4F20" w:rsidRDefault="003C4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F7DB" w14:textId="77777777" w:rsidR="00141DBD" w:rsidRDefault="00141DBD" w:rsidP="002D6F40">
      <w:pPr>
        <w:spacing w:after="0" w:line="240" w:lineRule="auto"/>
      </w:pPr>
      <w:r>
        <w:separator/>
      </w:r>
    </w:p>
  </w:footnote>
  <w:footnote w:type="continuationSeparator" w:id="0">
    <w:p w14:paraId="6F487024" w14:textId="77777777" w:rsidR="00141DBD" w:rsidRDefault="00141DBD" w:rsidP="002D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478E" w14:textId="2C936F41" w:rsidR="001D7071" w:rsidRDefault="001D7071" w:rsidP="001D7071">
    <w:pPr>
      <w:pStyle w:val="Nagwek"/>
      <w:jc w:val="center"/>
    </w:pPr>
    <w:r w:rsidRPr="00F02382">
      <w:rPr>
        <w:noProof/>
      </w:rPr>
      <w:drawing>
        <wp:inline distT="0" distB="0" distL="0" distR="0" wp14:anchorId="2F1FD313" wp14:editId="72F15E29">
          <wp:extent cx="5760720" cy="597535"/>
          <wp:effectExtent l="0" t="0" r="0" b="0"/>
          <wp:docPr id="31037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0DBDD" w14:textId="77777777" w:rsidR="001D7071" w:rsidRDefault="001D7071" w:rsidP="001D70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67E5"/>
    <w:multiLevelType w:val="hybridMultilevel"/>
    <w:tmpl w:val="892C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1725"/>
    <w:multiLevelType w:val="hybridMultilevel"/>
    <w:tmpl w:val="B122DFD8"/>
    <w:lvl w:ilvl="0" w:tplc="71D0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A6256"/>
    <w:multiLevelType w:val="hybridMultilevel"/>
    <w:tmpl w:val="AD3099E0"/>
    <w:lvl w:ilvl="0" w:tplc="A59AA190">
      <w:start w:val="1"/>
      <w:numFmt w:val="bullet"/>
      <w:pStyle w:val="-Wypunktowani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44809">
    <w:abstractNumId w:val="0"/>
  </w:num>
  <w:num w:numId="2" w16cid:durableId="589629902">
    <w:abstractNumId w:val="1"/>
  </w:num>
  <w:num w:numId="3" w16cid:durableId="133387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3E"/>
    <w:rsid w:val="00072B4E"/>
    <w:rsid w:val="000A62FA"/>
    <w:rsid w:val="00141DBD"/>
    <w:rsid w:val="001662B4"/>
    <w:rsid w:val="0017037C"/>
    <w:rsid w:val="001A5DA2"/>
    <w:rsid w:val="001A6F45"/>
    <w:rsid w:val="001D7071"/>
    <w:rsid w:val="001E64E3"/>
    <w:rsid w:val="001F7D59"/>
    <w:rsid w:val="00201351"/>
    <w:rsid w:val="00235325"/>
    <w:rsid w:val="00257806"/>
    <w:rsid w:val="002C1B23"/>
    <w:rsid w:val="002D6F40"/>
    <w:rsid w:val="00365398"/>
    <w:rsid w:val="003A5C6A"/>
    <w:rsid w:val="003C4F20"/>
    <w:rsid w:val="003F5CEB"/>
    <w:rsid w:val="00401FBD"/>
    <w:rsid w:val="004712E5"/>
    <w:rsid w:val="00483BDD"/>
    <w:rsid w:val="0049453D"/>
    <w:rsid w:val="004C52C2"/>
    <w:rsid w:val="005212C7"/>
    <w:rsid w:val="00531C3C"/>
    <w:rsid w:val="00544ED8"/>
    <w:rsid w:val="006C6F11"/>
    <w:rsid w:val="006F01E3"/>
    <w:rsid w:val="0071494A"/>
    <w:rsid w:val="007506F9"/>
    <w:rsid w:val="0077782B"/>
    <w:rsid w:val="007C33C7"/>
    <w:rsid w:val="008777D7"/>
    <w:rsid w:val="00881B10"/>
    <w:rsid w:val="00997C20"/>
    <w:rsid w:val="00A11EAD"/>
    <w:rsid w:val="00A47130"/>
    <w:rsid w:val="00B02CB6"/>
    <w:rsid w:val="00B15835"/>
    <w:rsid w:val="00B20BE7"/>
    <w:rsid w:val="00B470CF"/>
    <w:rsid w:val="00B567EF"/>
    <w:rsid w:val="00B7485F"/>
    <w:rsid w:val="00C34832"/>
    <w:rsid w:val="00C441EE"/>
    <w:rsid w:val="00CA0BF0"/>
    <w:rsid w:val="00CB3621"/>
    <w:rsid w:val="00D007FC"/>
    <w:rsid w:val="00D024F5"/>
    <w:rsid w:val="00D51902"/>
    <w:rsid w:val="00D64833"/>
    <w:rsid w:val="00DB4C04"/>
    <w:rsid w:val="00DC128D"/>
    <w:rsid w:val="00DD2DCB"/>
    <w:rsid w:val="00EF0C3F"/>
    <w:rsid w:val="00F3213E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4168"/>
  <w15:chartTrackingRefBased/>
  <w15:docId w15:val="{2CFC47E9-339F-47EF-8E21-48817CB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2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2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2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2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2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2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2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2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2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21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21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21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21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21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21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2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2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21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21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21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21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213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5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F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F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20"/>
  </w:style>
  <w:style w:type="paragraph" w:styleId="Stopka">
    <w:name w:val="footer"/>
    <w:basedOn w:val="Normalny"/>
    <w:link w:val="StopkaZnak"/>
    <w:unhideWhenUsed/>
    <w:rsid w:val="003C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20"/>
  </w:style>
  <w:style w:type="paragraph" w:customStyle="1" w:styleId="Podstawowy">
    <w:name w:val="@ Podstawowy"/>
    <w:basedOn w:val="Normalny"/>
    <w:link w:val="PodstawowyZnak"/>
    <w:autoRedefine/>
    <w:qFormat/>
    <w:rsid w:val="005212C7"/>
    <w:pPr>
      <w:tabs>
        <w:tab w:val="left" w:pos="3070"/>
      </w:tabs>
      <w:jc w:val="both"/>
    </w:pPr>
    <w:rPr>
      <w:sz w:val="18"/>
    </w:rPr>
  </w:style>
  <w:style w:type="character" w:customStyle="1" w:styleId="PodstawowyZnak">
    <w:name w:val="@ Podstawowy Znak"/>
    <w:basedOn w:val="Domylnaczcionkaakapitu"/>
    <w:link w:val="Podstawowy"/>
    <w:rsid w:val="005212C7"/>
    <w:rPr>
      <w:sz w:val="18"/>
    </w:rPr>
  </w:style>
  <w:style w:type="paragraph" w:customStyle="1" w:styleId="-Wypunktowanie">
    <w:name w:val="@ - Wypunktowanie"/>
    <w:basedOn w:val="Podstawowy"/>
    <w:link w:val="-WypunktowanieZnak"/>
    <w:qFormat/>
    <w:rsid w:val="00C34832"/>
    <w:pPr>
      <w:numPr>
        <w:numId w:val="3"/>
      </w:numPr>
    </w:pPr>
  </w:style>
  <w:style w:type="character" w:customStyle="1" w:styleId="-WypunktowanieZnak">
    <w:name w:val="@ - Wypunktowanie Znak"/>
    <w:basedOn w:val="PodstawowyZnak"/>
    <w:link w:val="-Wypunktowanie"/>
    <w:rsid w:val="00C3483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C4E5-977E-4A39-B3A4-9BBA87D8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</dc:creator>
  <cp:keywords/>
  <dc:description/>
  <cp:lastModifiedBy>Magdalena Giezek</cp:lastModifiedBy>
  <cp:revision>5</cp:revision>
  <cp:lastPrinted>2025-05-05T13:16:00Z</cp:lastPrinted>
  <dcterms:created xsi:type="dcterms:W3CDTF">2025-05-05T12:37:00Z</dcterms:created>
  <dcterms:modified xsi:type="dcterms:W3CDTF">2025-05-05T13:17:00Z</dcterms:modified>
</cp:coreProperties>
</file>