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01AB" w14:textId="77777777" w:rsidR="007126A5" w:rsidRDefault="0040503E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Tablice </w:t>
      </w:r>
      <w:proofErr w:type="spellStart"/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>informacyjno</w:t>
      </w:r>
      <w:proofErr w:type="spellEnd"/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- turystyczne</w:t>
      </w:r>
      <w:r w:rsidR="00E039F6"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</w:t>
      </w:r>
    </w:p>
    <w:p w14:paraId="7207FD3F" w14:textId="77777777" w:rsidR="007126A5" w:rsidRDefault="007126A5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</w:t>
      </w:r>
      <w:r w:rsidRPr="00166A09">
        <w:rPr>
          <w:rFonts w:asciiTheme="minorHAnsi" w:hAnsiTheme="minorHAnsi" w:cstheme="minorHAnsi"/>
          <w:color w:val="000000"/>
          <w:spacing w:val="-8"/>
          <w:sz w:val="28"/>
          <w:szCs w:val="28"/>
        </w:rPr>
        <w:t>– szczegółowe wymagania techniczne:</w:t>
      </w:r>
    </w:p>
    <w:p w14:paraId="378B4B1B" w14:textId="77777777" w:rsidR="00816E5A" w:rsidRPr="00966C34" w:rsidRDefault="00816E5A" w:rsidP="00966C34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75CD0FF7" w14:textId="77777777" w:rsidR="0040503E" w:rsidRPr="001F1286" w:rsidRDefault="0040503E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Liczba tablic:</w:t>
      </w:r>
      <w:r w:rsidRPr="001F1286">
        <w:rPr>
          <w:rFonts w:eastAsia="Times New Roman" w:cstheme="minorHAnsi"/>
          <w:lang w:eastAsia="pl-PL"/>
        </w:rPr>
        <w:t xml:space="preserve"> 65 sztuk</w:t>
      </w:r>
    </w:p>
    <w:p w14:paraId="56EA69AB" w14:textId="77777777" w:rsidR="0040503E" w:rsidRPr="001F1286" w:rsidRDefault="0040503E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Rodzaj tablic:</w:t>
      </w:r>
      <w:r w:rsidRPr="001F1286">
        <w:rPr>
          <w:rFonts w:eastAsia="Times New Roman" w:cstheme="minorHAnsi"/>
          <w:lang w:eastAsia="pl-PL"/>
        </w:rPr>
        <w:t xml:space="preserve"> tablice dwustronne prostokątne zakończone grotem</w:t>
      </w:r>
      <w:r w:rsidR="00046921" w:rsidRPr="001F1286">
        <w:rPr>
          <w:rFonts w:eastAsia="Times New Roman" w:cstheme="minorHAnsi"/>
          <w:lang w:eastAsia="pl-PL"/>
        </w:rPr>
        <w:t>, zgodnie z załączonym projektem</w:t>
      </w:r>
    </w:p>
    <w:p w14:paraId="79E4B789" w14:textId="77777777" w:rsidR="0040503E" w:rsidRPr="001F1286" w:rsidRDefault="0040503E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Wymiary tablic:</w:t>
      </w:r>
      <w:r w:rsidRPr="001F1286">
        <w:rPr>
          <w:rFonts w:eastAsia="Times New Roman" w:cstheme="minorHAnsi"/>
          <w:lang w:eastAsia="pl-PL"/>
        </w:rPr>
        <w:t xml:space="preserve"> 1000 mm x 200 mm</w:t>
      </w:r>
    </w:p>
    <w:p w14:paraId="5661EA9E" w14:textId="77777777" w:rsidR="00966C34" w:rsidRPr="001F1286" w:rsidRDefault="00062C3C" w:rsidP="008D42DC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 xml:space="preserve">Sposób wykonania i materiał: </w:t>
      </w:r>
      <w:r w:rsidRPr="001F1286">
        <w:rPr>
          <w:rFonts w:eastAsia="Times New Roman" w:cstheme="minorHAnsi"/>
          <w:lang w:eastAsia="pl-PL"/>
        </w:rPr>
        <w:t>t</w:t>
      </w:r>
      <w:r w:rsidR="0040503E" w:rsidRPr="001F1286">
        <w:rPr>
          <w:rFonts w:eastAsia="Times New Roman" w:cstheme="minorHAnsi"/>
          <w:lang w:eastAsia="pl-PL"/>
        </w:rPr>
        <w:t>ablice muszą być wykonane z dwóch płatów blachy aluminiowej</w:t>
      </w:r>
      <w:r w:rsidRPr="001F1286">
        <w:rPr>
          <w:rFonts w:eastAsia="Times New Roman" w:cstheme="minorHAnsi"/>
          <w:lang w:eastAsia="pl-PL"/>
        </w:rPr>
        <w:t xml:space="preserve">                        </w:t>
      </w:r>
      <w:r w:rsidR="0040503E" w:rsidRPr="001F1286">
        <w:rPr>
          <w:rFonts w:eastAsia="Times New Roman" w:cstheme="minorHAnsi"/>
          <w:lang w:eastAsia="pl-PL"/>
        </w:rPr>
        <w:t xml:space="preserve"> o grubości 1 mm (</w:t>
      </w:r>
      <w:r w:rsidR="0040503E" w:rsidRPr="0040503E">
        <w:rPr>
          <w:rFonts w:eastAsia="Times New Roman" w:cstheme="minorHAnsi"/>
          <w:lang w:eastAsia="pl-PL"/>
        </w:rPr>
        <w:t>aluminium 1050</w:t>
      </w:r>
      <w:r w:rsidRPr="001F1286">
        <w:rPr>
          <w:rFonts w:eastAsia="Times New Roman" w:cstheme="minorHAnsi"/>
          <w:lang w:eastAsia="pl-PL"/>
        </w:rPr>
        <w:t xml:space="preserve"> H</w:t>
      </w:r>
      <w:r w:rsidR="0040503E" w:rsidRPr="0040503E">
        <w:rPr>
          <w:rFonts w:eastAsia="Times New Roman" w:cstheme="minorHAnsi"/>
          <w:lang w:eastAsia="pl-PL"/>
        </w:rPr>
        <w:t>12</w:t>
      </w:r>
      <w:r w:rsidR="0040503E" w:rsidRPr="001F1286">
        <w:rPr>
          <w:rFonts w:eastAsia="Times New Roman" w:cstheme="minorHAnsi"/>
          <w:lang w:eastAsia="pl-PL"/>
        </w:rPr>
        <w:t>,</w:t>
      </w:r>
      <w:r w:rsidR="0040503E" w:rsidRPr="0040503E">
        <w:rPr>
          <w:rFonts w:eastAsia="Times New Roman" w:cstheme="minorHAnsi"/>
          <w:lang w:eastAsia="pl-PL"/>
        </w:rPr>
        <w:t xml:space="preserve"> chemicznie odtłuszczone</w:t>
      </w:r>
      <w:r w:rsidR="0040503E" w:rsidRPr="001F1286">
        <w:rPr>
          <w:rFonts w:eastAsia="Times New Roman" w:cstheme="minorHAnsi"/>
          <w:lang w:eastAsia="pl-PL"/>
        </w:rPr>
        <w:t xml:space="preserve">), </w:t>
      </w:r>
      <w:r w:rsidR="0040503E" w:rsidRPr="0040503E">
        <w:rPr>
          <w:rFonts w:eastAsia="Times New Roman" w:cstheme="minorHAnsi"/>
          <w:lang w:eastAsia="pl-PL"/>
        </w:rPr>
        <w:t xml:space="preserve">pokrytych białą folią odblaskową </w:t>
      </w:r>
      <w:r w:rsidRPr="001F1286">
        <w:rPr>
          <w:rFonts w:eastAsia="Times New Roman" w:cstheme="minorHAnsi"/>
          <w:lang w:eastAsia="pl-PL"/>
        </w:rPr>
        <w:t xml:space="preserve">             </w:t>
      </w:r>
      <w:r w:rsidR="001F1286" w:rsidRPr="001F1286">
        <w:rPr>
          <w:rFonts w:eastAsia="Times New Roman" w:cstheme="minorHAnsi"/>
          <w:lang w:eastAsia="pl-PL"/>
        </w:rPr>
        <w:t xml:space="preserve">pierwszego </w:t>
      </w:r>
      <w:r w:rsidR="0040503E" w:rsidRPr="0040503E">
        <w:rPr>
          <w:rFonts w:eastAsia="Times New Roman" w:cstheme="minorHAnsi"/>
          <w:lang w:eastAsia="pl-PL"/>
        </w:rPr>
        <w:t>typu</w:t>
      </w:r>
      <w:r w:rsidRPr="001F1286">
        <w:rPr>
          <w:rFonts w:eastAsia="Times New Roman" w:cstheme="minorHAnsi"/>
          <w:lang w:eastAsia="pl-PL"/>
        </w:rPr>
        <w:t xml:space="preserve"> </w:t>
      </w:r>
      <w:r w:rsidR="0040503E" w:rsidRPr="0040503E">
        <w:rPr>
          <w:rFonts w:eastAsia="Times New Roman" w:cstheme="minorHAnsi"/>
          <w:lang w:eastAsia="pl-PL"/>
        </w:rPr>
        <w:t>(7-letni</w:t>
      </w:r>
      <w:r w:rsidR="001F1286" w:rsidRPr="001F1286">
        <w:rPr>
          <w:rFonts w:eastAsia="Times New Roman" w:cstheme="minorHAnsi"/>
          <w:lang w:eastAsia="pl-PL"/>
        </w:rPr>
        <w:t>e</w:t>
      </w:r>
      <w:r w:rsidR="0040503E" w:rsidRPr="0040503E">
        <w:rPr>
          <w:rFonts w:eastAsia="Times New Roman" w:cstheme="minorHAnsi"/>
          <w:lang w:eastAsia="pl-PL"/>
        </w:rPr>
        <w:t>)</w:t>
      </w:r>
      <w:r w:rsidRPr="001F1286">
        <w:rPr>
          <w:rFonts w:eastAsia="Times New Roman" w:cstheme="minorHAnsi"/>
          <w:b/>
          <w:lang w:eastAsia="pl-PL"/>
        </w:rPr>
        <w:t xml:space="preserve">; </w:t>
      </w:r>
      <w:r w:rsidRPr="001F1286">
        <w:rPr>
          <w:rFonts w:eastAsia="Times New Roman" w:cstheme="minorHAnsi"/>
          <w:lang w:eastAsia="pl-PL"/>
        </w:rPr>
        <w:t>c</w:t>
      </w:r>
      <w:r w:rsidR="0040503E" w:rsidRPr="001F1286">
        <w:rPr>
          <w:rFonts w:eastAsia="Times New Roman" w:cstheme="minorHAnsi"/>
          <w:lang w:eastAsia="pl-PL"/>
        </w:rPr>
        <w:t xml:space="preserve">ałość umieszczona w ramce </w:t>
      </w:r>
      <w:r w:rsidR="00966C34" w:rsidRPr="001F1286">
        <w:rPr>
          <w:rFonts w:eastAsia="Times New Roman" w:cstheme="minorHAnsi"/>
          <w:lang w:eastAsia="pl-PL"/>
        </w:rPr>
        <w:t xml:space="preserve">ze stali </w:t>
      </w:r>
      <w:r w:rsidR="0040503E" w:rsidRPr="001F1286">
        <w:rPr>
          <w:rFonts w:eastAsia="Times New Roman" w:cstheme="minorHAnsi"/>
          <w:lang w:eastAsia="pl-PL"/>
        </w:rPr>
        <w:t xml:space="preserve">nierdzewnej </w:t>
      </w:r>
      <w:r w:rsidR="00966C34" w:rsidRPr="0040503E">
        <w:rPr>
          <w:rFonts w:eastAsia="Times New Roman" w:cstheme="minorHAnsi"/>
          <w:lang w:eastAsia="pl-PL"/>
        </w:rPr>
        <w:t xml:space="preserve">malowanej proszkowo </w:t>
      </w:r>
      <w:r w:rsidRPr="001F1286">
        <w:rPr>
          <w:rFonts w:eastAsia="Times New Roman" w:cstheme="minorHAnsi"/>
          <w:lang w:eastAsia="pl-PL"/>
        </w:rPr>
        <w:t xml:space="preserve">                   </w:t>
      </w:r>
      <w:r w:rsidR="00966C34" w:rsidRPr="0040503E">
        <w:rPr>
          <w:rFonts w:eastAsia="Times New Roman" w:cstheme="minorHAnsi"/>
          <w:lang w:eastAsia="pl-PL"/>
        </w:rPr>
        <w:t xml:space="preserve">na kolor </w:t>
      </w:r>
      <w:r w:rsidR="00966C34" w:rsidRPr="001F1286">
        <w:rPr>
          <w:rFonts w:eastAsia="Times New Roman" w:cstheme="minorHAnsi"/>
          <w:lang w:eastAsia="pl-PL"/>
        </w:rPr>
        <w:t>szary ciemny RAL 7043</w:t>
      </w:r>
    </w:p>
    <w:p w14:paraId="0572A650" w14:textId="77777777" w:rsidR="00966C34" w:rsidRPr="001F1286" w:rsidRDefault="00062C3C" w:rsidP="008D42D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Wykonanie napisów:</w:t>
      </w:r>
      <w:r w:rsidRPr="001F1286">
        <w:rPr>
          <w:rFonts w:eastAsia="Times New Roman" w:cstheme="minorHAnsi"/>
          <w:lang w:eastAsia="pl-PL"/>
        </w:rPr>
        <w:t xml:space="preserve"> n</w:t>
      </w:r>
      <w:r w:rsidR="00966C34" w:rsidRPr="0040503E">
        <w:rPr>
          <w:rFonts w:eastAsia="Times New Roman" w:cstheme="minorHAnsi"/>
          <w:lang w:eastAsia="pl-PL"/>
        </w:rPr>
        <w:t>apis</w:t>
      </w:r>
      <w:r w:rsidRPr="001F1286">
        <w:rPr>
          <w:rFonts w:eastAsia="Times New Roman" w:cstheme="minorHAnsi"/>
          <w:lang w:eastAsia="pl-PL"/>
        </w:rPr>
        <w:t>y</w:t>
      </w:r>
      <w:r w:rsidR="00966C34" w:rsidRPr="0040503E">
        <w:rPr>
          <w:rFonts w:eastAsia="Times New Roman" w:cstheme="minorHAnsi"/>
          <w:lang w:eastAsia="pl-PL"/>
        </w:rPr>
        <w:t xml:space="preserve"> i tło  wykonane drukiem </w:t>
      </w:r>
      <w:proofErr w:type="spellStart"/>
      <w:r w:rsidR="00966C34" w:rsidRPr="0040503E">
        <w:rPr>
          <w:rFonts w:eastAsia="Times New Roman" w:cstheme="minorHAnsi"/>
          <w:lang w:eastAsia="pl-PL"/>
        </w:rPr>
        <w:t>solwentow</w:t>
      </w:r>
      <w:r w:rsidRPr="001F1286">
        <w:rPr>
          <w:rFonts w:eastAsia="Times New Roman" w:cstheme="minorHAnsi"/>
          <w:lang w:eastAsia="pl-PL"/>
        </w:rPr>
        <w:t>ym</w:t>
      </w:r>
      <w:proofErr w:type="spellEnd"/>
      <w:r w:rsidRPr="001F1286">
        <w:rPr>
          <w:rFonts w:eastAsia="Times New Roman" w:cstheme="minorHAnsi"/>
          <w:lang w:eastAsia="pl-PL"/>
        </w:rPr>
        <w:t xml:space="preserve"> o rozdzielczości min 720 </w:t>
      </w:r>
      <w:proofErr w:type="spellStart"/>
      <w:r w:rsidRPr="001F1286">
        <w:rPr>
          <w:rFonts w:eastAsia="Times New Roman" w:cstheme="minorHAnsi"/>
          <w:lang w:eastAsia="pl-PL"/>
        </w:rPr>
        <w:t>dpi</w:t>
      </w:r>
      <w:proofErr w:type="spellEnd"/>
      <w:r w:rsidR="00966C34" w:rsidRPr="0040503E">
        <w:rPr>
          <w:rFonts w:eastAsia="Times New Roman" w:cstheme="minorHAnsi"/>
          <w:lang w:eastAsia="pl-PL"/>
        </w:rPr>
        <w:t xml:space="preserve">  </w:t>
      </w:r>
    </w:p>
    <w:p w14:paraId="1A6308A8" w14:textId="77777777" w:rsidR="00966C34" w:rsidRPr="001F1286" w:rsidRDefault="00966C34" w:rsidP="008D42D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0503E">
        <w:rPr>
          <w:rFonts w:eastAsia="Times New Roman" w:cstheme="minorHAnsi"/>
          <w:b/>
          <w:lang w:eastAsia="pl-PL"/>
        </w:rPr>
        <w:t>Zabezpieczenie tabl</w:t>
      </w:r>
      <w:r w:rsidR="008D42DC" w:rsidRPr="001F1286">
        <w:rPr>
          <w:rFonts w:eastAsia="Times New Roman" w:cstheme="minorHAnsi"/>
          <w:b/>
          <w:lang w:eastAsia="pl-PL"/>
        </w:rPr>
        <w:t>ic</w:t>
      </w:r>
      <w:r w:rsidR="00062C3C" w:rsidRPr="001F1286">
        <w:rPr>
          <w:rFonts w:eastAsia="Times New Roman" w:cstheme="minorHAnsi"/>
          <w:b/>
          <w:lang w:eastAsia="pl-PL"/>
        </w:rPr>
        <w:t>:</w:t>
      </w:r>
      <w:r w:rsidRPr="001F1286">
        <w:rPr>
          <w:rFonts w:eastAsia="Times New Roman" w:cstheme="minorHAnsi"/>
          <w:lang w:eastAsia="pl-PL"/>
        </w:rPr>
        <w:t xml:space="preserve"> laminatem ochronnym anty-UV</w:t>
      </w:r>
      <w:r w:rsidR="00062C3C" w:rsidRPr="001F1286">
        <w:rPr>
          <w:rFonts w:eastAsia="Times New Roman" w:cstheme="minorHAnsi"/>
          <w:lang w:eastAsia="pl-PL"/>
        </w:rPr>
        <w:t xml:space="preserve"> o trwałości minimum 7 lat</w:t>
      </w:r>
    </w:p>
    <w:p w14:paraId="644FD458" w14:textId="77777777" w:rsidR="00966C34" w:rsidRPr="0040503E" w:rsidRDefault="00966C34" w:rsidP="008D42D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0503E">
        <w:rPr>
          <w:rFonts w:eastAsia="Times New Roman" w:cstheme="minorHAnsi"/>
          <w:b/>
          <w:lang w:eastAsia="pl-PL"/>
        </w:rPr>
        <w:t>Wymagania dotyczące odblaskowości</w:t>
      </w:r>
      <w:r w:rsidR="00062C3C" w:rsidRPr="001F1286">
        <w:rPr>
          <w:rFonts w:eastAsia="Times New Roman" w:cstheme="minorHAnsi"/>
          <w:b/>
          <w:lang w:eastAsia="pl-PL"/>
        </w:rPr>
        <w:t>:</w:t>
      </w:r>
      <w:r w:rsidRPr="0040503E">
        <w:rPr>
          <w:rFonts w:eastAsia="Times New Roman" w:cstheme="minorHAnsi"/>
          <w:lang w:eastAsia="pl-PL"/>
        </w:rPr>
        <w:t xml:space="preserve"> w całym okresie użytkowania powinny odpowiadać wymaganiom stawianym znakom drogowym z treścią wykonaną przy użyciu folii odblaskowych </w:t>
      </w:r>
      <w:r w:rsidR="008D42DC" w:rsidRPr="001F1286">
        <w:rPr>
          <w:rFonts w:eastAsia="Times New Roman" w:cstheme="minorHAnsi"/>
          <w:lang w:eastAsia="pl-PL"/>
        </w:rPr>
        <w:t xml:space="preserve">                       </w:t>
      </w:r>
      <w:r w:rsidR="001F1286" w:rsidRPr="001F1286">
        <w:rPr>
          <w:rFonts w:eastAsia="Times New Roman" w:cstheme="minorHAnsi"/>
          <w:lang w:eastAsia="pl-PL"/>
        </w:rPr>
        <w:t>pierwszego</w:t>
      </w:r>
      <w:r w:rsidRPr="0040503E">
        <w:rPr>
          <w:rFonts w:eastAsia="Times New Roman" w:cstheme="minorHAnsi"/>
          <w:lang w:eastAsia="pl-PL"/>
        </w:rPr>
        <w:t xml:space="preserve"> typu</w:t>
      </w:r>
      <w:r w:rsidRPr="001F1286">
        <w:rPr>
          <w:rFonts w:eastAsia="Times New Roman" w:cstheme="minorHAnsi"/>
          <w:lang w:eastAsia="pl-PL"/>
        </w:rPr>
        <w:t xml:space="preserve">                   </w:t>
      </w:r>
      <w:r w:rsidRPr="0040503E">
        <w:rPr>
          <w:rFonts w:eastAsia="Times New Roman" w:cstheme="minorHAnsi"/>
          <w:lang w:eastAsia="pl-PL"/>
        </w:rPr>
        <w:t xml:space="preserve"> </w:t>
      </w:r>
    </w:p>
    <w:p w14:paraId="65922077" w14:textId="77777777" w:rsidR="00966C34" w:rsidRPr="0040503E" w:rsidRDefault="00062C3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Dodatkowe wymaganie:</w:t>
      </w:r>
      <w:r w:rsidRPr="001F1286">
        <w:rPr>
          <w:rFonts w:eastAsia="Times New Roman" w:cstheme="minorHAnsi"/>
          <w:lang w:eastAsia="pl-PL"/>
        </w:rPr>
        <w:t xml:space="preserve"> tablice muszą</w:t>
      </w:r>
      <w:r w:rsidR="00966C34" w:rsidRPr="001F1286">
        <w:rPr>
          <w:rFonts w:eastAsia="Times New Roman" w:cstheme="minorHAnsi"/>
          <w:lang w:eastAsia="pl-PL"/>
        </w:rPr>
        <w:t xml:space="preserve"> </w:t>
      </w:r>
      <w:r w:rsidR="00966C34" w:rsidRPr="0040503E">
        <w:rPr>
          <w:rFonts w:eastAsia="Times New Roman" w:cstheme="minorHAnsi"/>
          <w:lang w:eastAsia="pl-PL"/>
        </w:rPr>
        <w:t>zawiera</w:t>
      </w:r>
      <w:r w:rsidR="00966C34" w:rsidRPr="001F1286">
        <w:rPr>
          <w:rFonts w:eastAsia="Times New Roman" w:cstheme="minorHAnsi"/>
          <w:lang w:eastAsia="pl-PL"/>
        </w:rPr>
        <w:t>ć</w:t>
      </w:r>
      <w:r w:rsidR="00966C34" w:rsidRPr="0040503E">
        <w:rPr>
          <w:rFonts w:eastAsia="Times New Roman" w:cstheme="minorHAnsi"/>
          <w:lang w:eastAsia="pl-PL"/>
        </w:rPr>
        <w:t xml:space="preserve"> nieusuwalny znak Zamawiającego </w:t>
      </w:r>
      <w:r w:rsidR="002B4DF2">
        <w:rPr>
          <w:rFonts w:eastAsia="Times New Roman" w:cstheme="minorHAnsi"/>
          <w:lang w:eastAsia="pl-PL"/>
        </w:rPr>
        <w:t xml:space="preserve">                                              tj. </w:t>
      </w:r>
      <w:r w:rsidR="002B4DF2">
        <w:t xml:space="preserve">„KCRiS OAZA-Błonie 2025”, </w:t>
      </w:r>
      <w:r w:rsidR="00966C34" w:rsidRPr="0040503E">
        <w:rPr>
          <w:rFonts w:eastAsia="Times New Roman" w:cstheme="minorHAnsi"/>
          <w:lang w:eastAsia="pl-PL"/>
        </w:rPr>
        <w:t>widoczny pod kątem 30</w:t>
      </w:r>
      <w:r w:rsidR="00966C34" w:rsidRPr="001F1286">
        <w:rPr>
          <w:rFonts w:eastAsia="Times New Roman" w:cstheme="minorHAnsi"/>
          <w:lang w:eastAsia="pl-PL"/>
        </w:rPr>
        <w:t>˚</w:t>
      </w:r>
      <w:r w:rsidRPr="001F1286">
        <w:rPr>
          <w:rFonts w:eastAsia="Times New Roman" w:cstheme="minorHAnsi"/>
          <w:lang w:eastAsia="pl-PL"/>
        </w:rPr>
        <w:t xml:space="preserve"> </w:t>
      </w:r>
      <w:r w:rsidR="00966C34" w:rsidRPr="0040503E">
        <w:rPr>
          <w:rFonts w:eastAsia="Times New Roman" w:cstheme="minorHAnsi"/>
          <w:lang w:eastAsia="pl-PL"/>
        </w:rPr>
        <w:t xml:space="preserve">wykonany technologią laserową </w:t>
      </w:r>
      <w:r w:rsidR="002B4DF2">
        <w:rPr>
          <w:rFonts w:eastAsia="Times New Roman" w:cstheme="minorHAnsi"/>
          <w:lang w:eastAsia="pl-PL"/>
        </w:rPr>
        <w:t xml:space="preserve">                                          </w:t>
      </w:r>
      <w:r w:rsidR="00966C34" w:rsidRPr="0040503E">
        <w:rPr>
          <w:rFonts w:eastAsia="Times New Roman" w:cstheme="minorHAnsi"/>
          <w:lang w:eastAsia="pl-PL"/>
        </w:rPr>
        <w:t>w wewnętrznej warstwie białej folii odb</w:t>
      </w:r>
      <w:r w:rsidR="00B5439A">
        <w:rPr>
          <w:rFonts w:eastAsia="Times New Roman" w:cstheme="minorHAnsi"/>
          <w:lang w:eastAsia="pl-PL"/>
        </w:rPr>
        <w:t>laskowej stanowiącej lico znaku</w:t>
      </w:r>
    </w:p>
    <w:p w14:paraId="31F44FAC" w14:textId="77777777" w:rsidR="00966C34" w:rsidRPr="0040503E" w:rsidRDefault="00966C34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Sposób mocowania:</w:t>
      </w:r>
      <w:r w:rsidRPr="001F1286">
        <w:rPr>
          <w:rFonts w:eastAsia="Times New Roman" w:cstheme="minorHAnsi"/>
          <w:lang w:eastAsia="pl-PL"/>
        </w:rPr>
        <w:t xml:space="preserve"> t</w:t>
      </w:r>
      <w:r w:rsidRPr="0040503E">
        <w:rPr>
          <w:rFonts w:eastAsia="Times New Roman" w:cstheme="minorHAnsi"/>
          <w:lang w:eastAsia="pl-PL"/>
        </w:rPr>
        <w:t>abli</w:t>
      </w:r>
      <w:r w:rsidR="008D42DC" w:rsidRPr="001F1286">
        <w:rPr>
          <w:rFonts w:eastAsia="Times New Roman" w:cstheme="minorHAnsi"/>
          <w:lang w:eastAsia="pl-PL"/>
        </w:rPr>
        <w:t>ce mocowane</w:t>
      </w:r>
      <w:r w:rsidRPr="0040503E">
        <w:rPr>
          <w:rFonts w:eastAsia="Times New Roman" w:cstheme="minorHAnsi"/>
          <w:lang w:eastAsia="pl-PL"/>
        </w:rPr>
        <w:t xml:space="preserve"> do słupka przy pomocy taśmy nierdzewnej</w:t>
      </w:r>
      <w:r w:rsidR="008D42DC" w:rsidRPr="001F1286">
        <w:rPr>
          <w:rFonts w:eastAsia="Times New Roman" w:cstheme="minorHAnsi"/>
          <w:lang w:eastAsia="pl-PL"/>
        </w:rPr>
        <w:t>,</w:t>
      </w:r>
      <w:r w:rsidRPr="0040503E">
        <w:rPr>
          <w:rFonts w:eastAsia="Times New Roman" w:cstheme="minorHAnsi"/>
          <w:lang w:eastAsia="pl-PL"/>
        </w:rPr>
        <w:t xml:space="preserve"> stalowo-chromowej o minimaln</w:t>
      </w:r>
      <w:r w:rsidR="00B5439A">
        <w:rPr>
          <w:rFonts w:eastAsia="Times New Roman" w:cstheme="minorHAnsi"/>
          <w:lang w:eastAsia="pl-PL"/>
        </w:rPr>
        <w:t>ej szerokości 12,7 mm i zapinek</w:t>
      </w:r>
    </w:p>
    <w:p w14:paraId="04A1362E" w14:textId="77777777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37A83B22" w14:textId="77777777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Liczba słupków:</w:t>
      </w:r>
      <w:r w:rsidRPr="001F1286">
        <w:rPr>
          <w:rFonts w:eastAsia="Times New Roman" w:cstheme="minorHAnsi"/>
          <w:lang w:eastAsia="pl-PL"/>
        </w:rPr>
        <w:t xml:space="preserve"> </w:t>
      </w:r>
      <w:r w:rsidR="00DD7600" w:rsidRPr="001F1286">
        <w:rPr>
          <w:rFonts w:eastAsia="Times New Roman" w:cstheme="minorHAnsi"/>
          <w:lang w:eastAsia="pl-PL"/>
        </w:rPr>
        <w:t>5</w:t>
      </w:r>
      <w:r w:rsidRPr="001F1286">
        <w:rPr>
          <w:rFonts w:eastAsia="Times New Roman" w:cstheme="minorHAnsi"/>
          <w:lang w:eastAsia="pl-PL"/>
        </w:rPr>
        <w:t xml:space="preserve"> sztuk</w:t>
      </w:r>
    </w:p>
    <w:p w14:paraId="4BF15893" w14:textId="77777777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Sposób wykonania i materiał:</w:t>
      </w:r>
      <w:r w:rsidRPr="001F1286">
        <w:rPr>
          <w:rFonts w:eastAsia="Times New Roman" w:cstheme="minorHAnsi"/>
          <w:lang w:eastAsia="pl-PL"/>
        </w:rPr>
        <w:t xml:space="preserve"> s</w:t>
      </w:r>
      <w:r w:rsidRPr="001F1286">
        <w:rPr>
          <w:rFonts w:eastAsia="Times New Roman" w:cstheme="minorHAnsi"/>
          <w:bCs/>
          <w:lang w:eastAsia="pl-PL"/>
        </w:rPr>
        <w:t>łupki</w:t>
      </w:r>
      <w:r w:rsidRPr="001F1286">
        <w:rPr>
          <w:rFonts w:eastAsia="Times New Roman" w:cstheme="minorHAnsi"/>
          <w:lang w:eastAsia="pl-PL"/>
        </w:rPr>
        <w:t xml:space="preserve"> stalowe, ocynkowane galwanicznie, </w:t>
      </w:r>
      <w:r w:rsidR="0040503E" w:rsidRPr="0040503E">
        <w:rPr>
          <w:rFonts w:eastAsia="Times New Roman" w:cstheme="minorHAnsi"/>
          <w:lang w:eastAsia="pl-PL"/>
        </w:rPr>
        <w:t>powłoka min. grubości</w:t>
      </w:r>
      <w:r w:rsidR="005B3ECC" w:rsidRPr="001F1286">
        <w:rPr>
          <w:rFonts w:eastAsia="Times New Roman" w:cstheme="minorHAnsi"/>
          <w:lang w:eastAsia="pl-PL"/>
        </w:rPr>
        <w:t xml:space="preserve"> 12 µm lub ocynkowane</w:t>
      </w:r>
      <w:r w:rsidRPr="001F1286">
        <w:rPr>
          <w:rFonts w:eastAsia="Times New Roman" w:cstheme="minorHAnsi"/>
          <w:lang w:eastAsia="pl-PL"/>
        </w:rPr>
        <w:t xml:space="preserve"> ogniowo, </w:t>
      </w:r>
      <w:r w:rsidR="0040503E" w:rsidRPr="0040503E">
        <w:rPr>
          <w:rFonts w:eastAsia="Times New Roman" w:cstheme="minorHAnsi"/>
          <w:lang w:eastAsia="pl-PL"/>
        </w:rPr>
        <w:t>powło</w:t>
      </w:r>
      <w:r w:rsidR="005B3ECC" w:rsidRPr="001F1286">
        <w:rPr>
          <w:rFonts w:eastAsia="Times New Roman" w:cstheme="minorHAnsi"/>
          <w:lang w:eastAsia="pl-PL"/>
        </w:rPr>
        <w:t>ka min. grubości 55 µm, malowane</w:t>
      </w:r>
      <w:r w:rsidR="0040503E" w:rsidRPr="0040503E">
        <w:rPr>
          <w:rFonts w:eastAsia="Times New Roman" w:cstheme="minorHAnsi"/>
          <w:lang w:eastAsia="pl-PL"/>
        </w:rPr>
        <w:t xml:space="preserve"> proszkowo (grubość warstwy lakieru 60-80 µm) </w:t>
      </w:r>
      <w:r w:rsidRPr="0040503E">
        <w:rPr>
          <w:rFonts w:eastAsia="Times New Roman" w:cstheme="minorHAnsi"/>
          <w:lang w:eastAsia="pl-PL"/>
        </w:rPr>
        <w:t xml:space="preserve">na kolor </w:t>
      </w:r>
      <w:r w:rsidRPr="001F1286">
        <w:rPr>
          <w:rFonts w:eastAsia="Times New Roman" w:cstheme="minorHAnsi"/>
          <w:lang w:eastAsia="pl-PL"/>
        </w:rPr>
        <w:t>szary ciemny RAL 7043</w:t>
      </w:r>
    </w:p>
    <w:p w14:paraId="04DFD559" w14:textId="4CD52FB9" w:rsidR="008D42DC" w:rsidRPr="001F1286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Wymiary słupków:</w:t>
      </w:r>
      <w:r w:rsidRPr="001F1286">
        <w:rPr>
          <w:rFonts w:eastAsia="Times New Roman" w:cstheme="minorHAnsi"/>
          <w:lang w:eastAsia="pl-PL"/>
        </w:rPr>
        <w:t xml:space="preserve"> średnica 2</w:t>
      </w:r>
      <w:r w:rsidR="001F1286" w:rsidRPr="001F1286">
        <w:rPr>
          <w:rFonts w:eastAsia="Times New Roman" w:cstheme="minorHAnsi"/>
          <w:lang w:eastAsia="pl-PL"/>
        </w:rPr>
        <w:t>,</w:t>
      </w:r>
      <w:r w:rsidR="00597D60">
        <w:rPr>
          <w:rFonts w:eastAsia="Times New Roman" w:cstheme="minorHAnsi"/>
          <w:lang w:eastAsia="pl-PL"/>
        </w:rPr>
        <w:t>5</w:t>
      </w:r>
      <w:r w:rsidR="001F1286" w:rsidRPr="001F1286">
        <w:rPr>
          <w:rFonts w:eastAsia="Times New Roman" w:cstheme="minorHAnsi"/>
          <w:lang w:eastAsia="pl-PL"/>
        </w:rPr>
        <w:t xml:space="preserve"> cala, grubość ścianki minimum 3 mm</w:t>
      </w:r>
      <w:r w:rsidRPr="001F1286">
        <w:rPr>
          <w:rFonts w:eastAsia="Times New Roman" w:cstheme="minorHAnsi"/>
          <w:lang w:eastAsia="pl-PL"/>
        </w:rPr>
        <w:t xml:space="preserve">, </w:t>
      </w:r>
      <w:r w:rsidR="00597D60">
        <w:rPr>
          <w:rFonts w:eastAsia="Times New Roman" w:cstheme="minorHAnsi"/>
          <w:lang w:eastAsia="pl-PL"/>
        </w:rPr>
        <w:t>długość</w:t>
      </w:r>
      <w:r w:rsidR="001F1286" w:rsidRPr="001F1286">
        <w:rPr>
          <w:rFonts w:eastAsia="Times New Roman" w:cstheme="minorHAnsi"/>
          <w:lang w:eastAsia="pl-PL"/>
        </w:rPr>
        <w:t xml:space="preserve"> </w:t>
      </w:r>
      <w:r w:rsidR="001D5A91">
        <w:rPr>
          <w:rFonts w:eastAsia="Times New Roman" w:cstheme="minorHAnsi"/>
          <w:lang w:eastAsia="pl-PL"/>
        </w:rPr>
        <w:t>5</w:t>
      </w:r>
      <w:r w:rsidRPr="001F1286">
        <w:rPr>
          <w:rFonts w:eastAsia="Times New Roman" w:cstheme="minorHAnsi"/>
          <w:lang w:eastAsia="pl-PL"/>
        </w:rPr>
        <w:t>,0 m, zakończone plastikowym kapslem</w:t>
      </w:r>
      <w:bookmarkStart w:id="0" w:name="_GoBack"/>
      <w:bookmarkEnd w:id="0"/>
    </w:p>
    <w:p w14:paraId="1A0877EC" w14:textId="77777777" w:rsidR="0040503E" w:rsidRPr="0040503E" w:rsidRDefault="008D42DC" w:rsidP="008D42DC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F1286">
        <w:rPr>
          <w:rFonts w:eastAsia="Times New Roman" w:cstheme="minorHAnsi"/>
          <w:b/>
          <w:lang w:eastAsia="pl-PL"/>
        </w:rPr>
        <w:t>Sposób mocowania do podłoża:</w:t>
      </w:r>
      <w:r w:rsidRPr="001F1286">
        <w:rPr>
          <w:rFonts w:eastAsia="Times New Roman" w:cstheme="minorHAnsi"/>
          <w:lang w:eastAsia="pl-PL"/>
        </w:rPr>
        <w:t xml:space="preserve"> przy pomocy kotw</w:t>
      </w:r>
      <w:r w:rsidR="0040503E" w:rsidRPr="0040503E">
        <w:rPr>
          <w:rFonts w:eastAsia="Times New Roman" w:cstheme="minorHAnsi"/>
          <w:lang w:eastAsia="pl-PL"/>
        </w:rPr>
        <w:t>, dodatkowo stopa betonowa o głębokości 80</w:t>
      </w:r>
      <w:r w:rsidRPr="001F1286">
        <w:rPr>
          <w:rFonts w:eastAsia="Times New Roman" w:cstheme="minorHAnsi"/>
          <w:lang w:eastAsia="pl-PL"/>
        </w:rPr>
        <w:t>0 mm</w:t>
      </w:r>
    </w:p>
    <w:p w14:paraId="51ED623D" w14:textId="77777777" w:rsidR="007C5595" w:rsidRPr="008C0045" w:rsidRDefault="0040503E" w:rsidP="005B3EC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50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C5595" w:rsidRPr="001F1286">
        <w:rPr>
          <w:rFonts w:eastAsia="Times New Roman" w:cstheme="minorHAnsi"/>
          <w:b/>
          <w:lang w:eastAsia="pl-PL"/>
        </w:rPr>
        <w:t>Okres gwarancji:</w:t>
      </w:r>
      <w:r w:rsidR="007C5595" w:rsidRPr="001F1286">
        <w:rPr>
          <w:rFonts w:eastAsia="Times New Roman" w:cstheme="minorHAnsi"/>
          <w:lang w:eastAsia="pl-PL"/>
        </w:rPr>
        <w:t xml:space="preserve"> minimum </w:t>
      </w:r>
      <w:r w:rsidR="001F1286" w:rsidRPr="001F1286">
        <w:rPr>
          <w:rFonts w:eastAsia="Times New Roman" w:cstheme="minorHAnsi"/>
          <w:lang w:eastAsia="pl-PL"/>
        </w:rPr>
        <w:t>7 lat</w:t>
      </w:r>
      <w:r w:rsidR="007C5595">
        <w:rPr>
          <w:rFonts w:eastAsia="Times New Roman" w:cstheme="minorHAnsi"/>
          <w:lang w:eastAsia="pl-PL"/>
        </w:rPr>
        <w:t xml:space="preserve"> </w:t>
      </w:r>
    </w:p>
    <w:p w14:paraId="1ADE9F45" w14:textId="77777777" w:rsidR="00E31F72" w:rsidRPr="007126A5" w:rsidRDefault="00E31F72">
      <w:pPr>
        <w:rPr>
          <w:rFonts w:cstheme="minorHAnsi"/>
        </w:rPr>
      </w:pPr>
    </w:p>
    <w:sectPr w:rsidR="00E31F72" w:rsidRPr="0071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80F"/>
    <w:multiLevelType w:val="hybridMultilevel"/>
    <w:tmpl w:val="CF00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DE"/>
    <w:multiLevelType w:val="hybridMultilevel"/>
    <w:tmpl w:val="08785D74"/>
    <w:lvl w:ilvl="0" w:tplc="E78A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A5"/>
    <w:rsid w:val="00046921"/>
    <w:rsid w:val="00062C3C"/>
    <w:rsid w:val="001D5A91"/>
    <w:rsid w:val="001F1286"/>
    <w:rsid w:val="00216D27"/>
    <w:rsid w:val="002B4DF2"/>
    <w:rsid w:val="0040503E"/>
    <w:rsid w:val="00597D60"/>
    <w:rsid w:val="005B3ECC"/>
    <w:rsid w:val="006B5D4D"/>
    <w:rsid w:val="007126A5"/>
    <w:rsid w:val="007A5A81"/>
    <w:rsid w:val="007B64FB"/>
    <w:rsid w:val="007C5595"/>
    <w:rsid w:val="00816E5A"/>
    <w:rsid w:val="008C0045"/>
    <w:rsid w:val="008D42DC"/>
    <w:rsid w:val="00966C34"/>
    <w:rsid w:val="00A13BF6"/>
    <w:rsid w:val="00B5439A"/>
    <w:rsid w:val="00B62151"/>
    <w:rsid w:val="00BB223B"/>
    <w:rsid w:val="00C15AF4"/>
    <w:rsid w:val="00CC3B1D"/>
    <w:rsid w:val="00DD7600"/>
    <w:rsid w:val="00E02C42"/>
    <w:rsid w:val="00E039F6"/>
    <w:rsid w:val="00E31F72"/>
    <w:rsid w:val="00F33C1B"/>
    <w:rsid w:val="00F41816"/>
    <w:rsid w:val="00F84ADF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745"/>
  <w15:chartTrackingRefBased/>
  <w15:docId w15:val="{BEC2C147-352D-4B2F-87B0-474DA22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2DC"/>
  </w:style>
  <w:style w:type="paragraph" w:styleId="Nagwek1">
    <w:name w:val="heading 1"/>
    <w:basedOn w:val="Normalny"/>
    <w:link w:val="Nagwek1Znak"/>
    <w:uiPriority w:val="9"/>
    <w:qFormat/>
    <w:rsid w:val="0071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6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3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Karaś</dc:creator>
  <cp:keywords/>
  <dc:description/>
  <cp:lastModifiedBy>Bartosz Karaś</cp:lastModifiedBy>
  <cp:revision>3</cp:revision>
  <dcterms:created xsi:type="dcterms:W3CDTF">2025-05-27T09:45:00Z</dcterms:created>
  <dcterms:modified xsi:type="dcterms:W3CDTF">2025-05-27T12:59:00Z</dcterms:modified>
</cp:coreProperties>
</file>