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3A9" w:rsidRPr="009F13A9" w:rsidRDefault="009F13A9" w:rsidP="009F13A9">
      <w:pPr>
        <w:tabs>
          <w:tab w:val="center" w:pos="2268"/>
        </w:tabs>
        <w:rPr>
          <w:rFonts w:ascii="Calibri" w:hAnsi="Calibri" w:cs="Calibri"/>
          <w:i/>
        </w:rPr>
      </w:pPr>
    </w:p>
    <w:p w:rsidR="009F13A9" w:rsidRPr="00221786" w:rsidRDefault="009F13A9" w:rsidP="00221786">
      <w:pPr>
        <w:spacing w:line="360" w:lineRule="auto"/>
        <w:ind w:left="5664" w:firstLine="708"/>
        <w:jc w:val="both"/>
        <w:rPr>
          <w:rFonts w:cstheme="minorHAnsi"/>
          <w:b/>
        </w:rPr>
      </w:pPr>
      <w:bookmarkStart w:id="0" w:name="_GoBack"/>
      <w:r w:rsidRPr="00221786">
        <w:rPr>
          <w:rFonts w:cstheme="minorHAnsi"/>
          <w:b/>
        </w:rPr>
        <w:t xml:space="preserve">Załącznik nr      </w:t>
      </w:r>
      <w:r w:rsidR="0032090A" w:rsidRPr="00221786">
        <w:rPr>
          <w:rFonts w:cstheme="minorHAnsi"/>
          <w:b/>
        </w:rPr>
        <w:t>4</w:t>
      </w:r>
      <w:r w:rsidRPr="00221786">
        <w:rPr>
          <w:rFonts w:cstheme="minorHAnsi"/>
          <w:b/>
        </w:rPr>
        <w:t xml:space="preserve">    do SWZ</w:t>
      </w:r>
    </w:p>
    <w:bookmarkEnd w:id="0"/>
    <w:p w:rsidR="009F13A9" w:rsidRPr="009F13A9" w:rsidRDefault="009F13A9" w:rsidP="00221786">
      <w:pPr>
        <w:spacing w:line="360" w:lineRule="auto"/>
        <w:ind w:left="4248" w:firstLine="708"/>
        <w:jc w:val="both"/>
        <w:rPr>
          <w:rFonts w:cstheme="minorHAnsi"/>
        </w:rPr>
      </w:pPr>
      <w:r>
        <w:rPr>
          <w:rFonts w:cstheme="minorHAnsi"/>
        </w:rPr>
        <w:t xml:space="preserve">I Załącznik nr </w:t>
      </w:r>
      <w:r w:rsidR="007030E5">
        <w:rPr>
          <w:rFonts w:cstheme="minorHAnsi"/>
        </w:rPr>
        <w:t>5</w:t>
      </w:r>
      <w:r>
        <w:rPr>
          <w:rFonts w:cstheme="minorHAnsi"/>
        </w:rPr>
        <w:t xml:space="preserve"> do Umowy Nr……../WK/202</w:t>
      </w:r>
      <w:r w:rsidR="00555551">
        <w:rPr>
          <w:rFonts w:cstheme="minorHAnsi"/>
        </w:rPr>
        <w:t>5</w:t>
      </w:r>
    </w:p>
    <w:p w:rsidR="00962425" w:rsidRPr="00DA6D31" w:rsidRDefault="00CB6F5A" w:rsidP="00DA6D31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A6D31">
        <w:rPr>
          <w:rFonts w:ascii="Times New Roman" w:hAnsi="Times New Roman" w:cs="Times New Roman"/>
          <w:b/>
          <w:sz w:val="24"/>
        </w:rPr>
        <w:t>STANDARDY OCHRONY MAŁOLETNICH</w:t>
      </w:r>
    </w:p>
    <w:p w:rsidR="00CB6F5A" w:rsidRPr="00DA6D31" w:rsidRDefault="00CB6F5A" w:rsidP="00DA6D31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A6D31">
        <w:rPr>
          <w:rFonts w:ascii="Times New Roman" w:hAnsi="Times New Roman" w:cs="Times New Roman"/>
          <w:b/>
          <w:sz w:val="24"/>
        </w:rPr>
        <w:t xml:space="preserve">W </w:t>
      </w:r>
      <w:r w:rsidR="00534A14">
        <w:rPr>
          <w:rFonts w:ascii="Times New Roman" w:hAnsi="Times New Roman" w:cs="Times New Roman"/>
          <w:b/>
          <w:sz w:val="24"/>
        </w:rPr>
        <w:t xml:space="preserve">Kujawsko - </w:t>
      </w:r>
      <w:r w:rsidRPr="00DA6D31">
        <w:rPr>
          <w:rFonts w:ascii="Times New Roman" w:hAnsi="Times New Roman" w:cs="Times New Roman"/>
          <w:b/>
          <w:sz w:val="24"/>
        </w:rPr>
        <w:t>Pomorskiej Wojewódzkiej Komendzie Ochotniczych Hufców Pracy</w:t>
      </w:r>
    </w:p>
    <w:p w:rsidR="00CB6F5A" w:rsidRDefault="00CB6F5A" w:rsidP="00DA6D31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E31492">
        <w:rPr>
          <w:rFonts w:ascii="Times New Roman" w:hAnsi="Times New Roman" w:cs="Times New Roman"/>
          <w:b/>
          <w:sz w:val="24"/>
        </w:rPr>
        <w:t>Wersja skrócona dla partnerów zewnętrznych</w:t>
      </w:r>
    </w:p>
    <w:p w:rsidR="009F13A9" w:rsidRPr="00DA6D31" w:rsidRDefault="00DA6D31" w:rsidP="009F13A9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pl-PL"/>
        </w:rPr>
        <w:drawing>
          <wp:inline distT="0" distB="0" distL="0" distR="0">
            <wp:extent cx="533400" cy="533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HP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79" cy="533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F5A" w:rsidRPr="00DA6D31" w:rsidRDefault="00CB6F5A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 xml:space="preserve">Na podstawie § 4 Rozporządzenia Ministra Pracy i Polityki Społecznej z dnia 22 lipca 2011 roku w sprawie szczegółowych zadań i organizacji Ochotniczych Hufców Pracy (Dz. U. z 2011 r. Nr 155 poz. 920) i art. 22b ustawy z dnia 13 maja 2016 </w:t>
      </w:r>
      <w:r w:rsidR="00DA6D31" w:rsidRPr="00DA6D31">
        <w:rPr>
          <w:rFonts w:ascii="Times New Roman" w:hAnsi="Times New Roman" w:cs="Times New Roman"/>
          <w:sz w:val="24"/>
        </w:rPr>
        <w:t xml:space="preserve">r. </w:t>
      </w:r>
      <w:r w:rsidR="00DA6D31">
        <w:rPr>
          <w:rFonts w:ascii="Times New Roman" w:hAnsi="Times New Roman" w:cs="Times New Roman"/>
          <w:sz w:val="24"/>
        </w:rPr>
        <w:t>o</w:t>
      </w:r>
      <w:r w:rsidRPr="00DA6D31">
        <w:rPr>
          <w:rFonts w:ascii="Times New Roman" w:hAnsi="Times New Roman" w:cs="Times New Roman"/>
          <w:sz w:val="24"/>
        </w:rPr>
        <w:t xml:space="preserve"> przeciwdziałaniu zagrożeniom przestępczością na tle seksualnym i ochronie małoletnich (</w:t>
      </w:r>
      <w:proofErr w:type="spellStart"/>
      <w:r w:rsidRPr="00DA6D31">
        <w:rPr>
          <w:rFonts w:ascii="Times New Roman" w:hAnsi="Times New Roman" w:cs="Times New Roman"/>
          <w:sz w:val="24"/>
        </w:rPr>
        <w:t>t.j</w:t>
      </w:r>
      <w:proofErr w:type="spellEnd"/>
      <w:r w:rsidRPr="00DA6D31">
        <w:rPr>
          <w:rFonts w:ascii="Times New Roman" w:hAnsi="Times New Roman" w:cs="Times New Roman"/>
          <w:sz w:val="24"/>
        </w:rPr>
        <w:t>. Dz. U. z 2024 r. poz. 560) w zw. z art. 10 ustawy z dnia 28 lipca 2023 r. o zmianie ustawy – Kodeks rodzinny i opiekuńczy oraz niektórych innych ustaw (Dz. U. z 2023 r., poz. 1606) w naszych placówkach wprowadzono „Standardy Ochrony Małoletnich”</w:t>
      </w:r>
      <w:r w:rsidR="00DA6D31">
        <w:rPr>
          <w:rFonts w:ascii="Times New Roman" w:hAnsi="Times New Roman" w:cs="Times New Roman"/>
          <w:sz w:val="24"/>
        </w:rPr>
        <w:t xml:space="preserve">. </w:t>
      </w:r>
      <w:r w:rsidRPr="00DA6D31">
        <w:rPr>
          <w:rFonts w:ascii="Times New Roman" w:hAnsi="Times New Roman" w:cs="Times New Roman"/>
          <w:sz w:val="24"/>
        </w:rPr>
        <w:t xml:space="preserve">Standardy te wdrożono </w:t>
      </w:r>
      <w:r w:rsidR="00DA6D31" w:rsidRPr="00DA6D31">
        <w:rPr>
          <w:rFonts w:ascii="Times New Roman" w:hAnsi="Times New Roman" w:cs="Times New Roman"/>
          <w:sz w:val="24"/>
        </w:rPr>
        <w:t>zarządzeniem Nr</w:t>
      </w:r>
      <w:r w:rsidRPr="00DA6D31">
        <w:rPr>
          <w:rFonts w:ascii="Times New Roman" w:hAnsi="Times New Roman" w:cs="Times New Roman"/>
          <w:sz w:val="24"/>
        </w:rPr>
        <w:t xml:space="preserve"> KG.BEZ.021.26.2024 Komendanta Głównego Ochotniczych Hufców Pracy z dnia 8 sierpnia 2024 r. </w:t>
      </w:r>
    </w:p>
    <w:p w:rsidR="00CB6F5A" w:rsidRPr="00DA6D31" w:rsidRDefault="00CB6F5A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Naczelną zasadą wszystkich działań podejmowanych przez pracowników naszych placówek jest działanie dla dobra dziecka i w jego najlepszym interesie.</w:t>
      </w:r>
    </w:p>
    <w:p w:rsidR="00CB6F5A" w:rsidRPr="00DA6D31" w:rsidRDefault="00CB6F5A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Terminologia:</w:t>
      </w:r>
    </w:p>
    <w:p w:rsidR="00CB6F5A" w:rsidRPr="00DA6D31" w:rsidRDefault="00CB6F5A" w:rsidP="00DA6D3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Dzieckiem/małoletnim jest każda osoba do ukończe</w:t>
      </w:r>
      <w:r w:rsidR="00873998" w:rsidRPr="00DA6D31">
        <w:rPr>
          <w:rFonts w:ascii="Times New Roman" w:hAnsi="Times New Roman" w:cs="Times New Roman"/>
          <w:sz w:val="24"/>
        </w:rPr>
        <w:t>nia 18</w:t>
      </w:r>
      <w:r w:rsidR="001A3A9C">
        <w:rPr>
          <w:rFonts w:ascii="Times New Roman" w:hAnsi="Times New Roman" w:cs="Times New Roman"/>
          <w:sz w:val="24"/>
        </w:rPr>
        <w:t xml:space="preserve"> r</w:t>
      </w:r>
      <w:r w:rsidR="00873998" w:rsidRPr="00DA6D31">
        <w:rPr>
          <w:rFonts w:ascii="Times New Roman" w:hAnsi="Times New Roman" w:cs="Times New Roman"/>
          <w:sz w:val="24"/>
        </w:rPr>
        <w:t>oku życia.</w:t>
      </w:r>
    </w:p>
    <w:p w:rsidR="00873998" w:rsidRPr="00DA6D31" w:rsidRDefault="00873998" w:rsidP="00DA6D3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 xml:space="preserve">Opiekunem dziecka jest osoba uprawniona do reprezentacji </w:t>
      </w:r>
      <w:r w:rsidR="00B8585C" w:rsidRPr="00DA6D31">
        <w:rPr>
          <w:rFonts w:ascii="Times New Roman" w:hAnsi="Times New Roman" w:cs="Times New Roman"/>
          <w:sz w:val="24"/>
        </w:rPr>
        <w:t xml:space="preserve">dziecka, </w:t>
      </w:r>
      <w:r w:rsidR="00B8585C">
        <w:rPr>
          <w:rFonts w:ascii="Times New Roman" w:hAnsi="Times New Roman" w:cs="Times New Roman"/>
          <w:sz w:val="24"/>
        </w:rPr>
        <w:t>a</w:t>
      </w:r>
      <w:r w:rsidRPr="00DA6D31">
        <w:rPr>
          <w:rFonts w:ascii="Times New Roman" w:hAnsi="Times New Roman" w:cs="Times New Roman"/>
          <w:sz w:val="24"/>
        </w:rPr>
        <w:t xml:space="preserve"> w szczególności rodzic lub opiekun prawny.</w:t>
      </w:r>
    </w:p>
    <w:p w:rsidR="00873998" w:rsidRPr="00DA6D31" w:rsidRDefault="00873998" w:rsidP="00DA6D3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Przez krzywdzenie dziecka rozumie się popełnienie czynu zabronionego lub czynu karalnego na szkodę dziecka przez jakąkolwiek osobę lub zagrożenie dobra dziecka, w tym jego zaniedbywanie.</w:t>
      </w:r>
    </w:p>
    <w:p w:rsidR="00873998" w:rsidRPr="00DA6D31" w:rsidRDefault="00873998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Standardy Ochrony Małoletnich to spisane reguły, praktyczne zasady, które mają być gwarantem tego, że dzieci i młodzież w danej placówce są bezpieczne – nie doznają krzywdzenia ze strony pracowników, rówieśników i innych osób.</w:t>
      </w:r>
    </w:p>
    <w:p w:rsidR="00873998" w:rsidRPr="00DA6D31" w:rsidRDefault="00873998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Niedopuszczalne jest:</w:t>
      </w:r>
    </w:p>
    <w:p w:rsidR="00873998" w:rsidRPr="00DA6D31" w:rsidRDefault="00873998" w:rsidP="00DA6D3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Nawiązywanie z małoletnim jakichkolwiek relacji o charakterze seksualnym czy romantycznym.</w:t>
      </w:r>
    </w:p>
    <w:p w:rsidR="00873998" w:rsidRPr="00DA6D31" w:rsidRDefault="00873998" w:rsidP="00DA6D3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Stosowanie jakiejkolwiek formy przemocy wobec małoletniego lub jakichkolwiek innych nadużyć.</w:t>
      </w:r>
    </w:p>
    <w:p w:rsidR="00873998" w:rsidRPr="00DA6D31" w:rsidRDefault="00C76F74" w:rsidP="00DA6D3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Proponowanie uczestnikowi lub zachęcanie go do kosztowania alkoholu, bądź zażywania niedozwolonych substancji, a także spożywanie przez osobę dorosłą w obecności małoletniego wszelkich używek.</w:t>
      </w:r>
    </w:p>
    <w:p w:rsidR="00C76F74" w:rsidRPr="00DA6D31" w:rsidRDefault="00C76F74" w:rsidP="00DA6D3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lastRenderedPageBreak/>
        <w:t>Poniżanie małoletniego, upokarzanie, zawstydzanie, ubliżanie, kierowanie w jego stronę komunikatów prześmiewczych, nawiązujących do atrakcyjności seksualnej.</w:t>
      </w:r>
    </w:p>
    <w:p w:rsidR="00C76F74" w:rsidRPr="00DA6D31" w:rsidRDefault="00C76F74" w:rsidP="00DA6D3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 xml:space="preserve">Każde </w:t>
      </w:r>
      <w:proofErr w:type="spellStart"/>
      <w:r w:rsidRPr="00DA6D31">
        <w:rPr>
          <w:rFonts w:ascii="Times New Roman" w:hAnsi="Times New Roman" w:cs="Times New Roman"/>
          <w:sz w:val="24"/>
        </w:rPr>
        <w:t>przemocowe</w:t>
      </w:r>
      <w:proofErr w:type="spellEnd"/>
      <w:r w:rsidRPr="00DA6D31">
        <w:rPr>
          <w:rFonts w:ascii="Times New Roman" w:hAnsi="Times New Roman" w:cs="Times New Roman"/>
          <w:sz w:val="24"/>
        </w:rPr>
        <w:t xml:space="preserve"> działanie wobec małoletniego (bicie, szturchanie, popychanie, szarpanie, kopanie, klepanie).</w:t>
      </w:r>
    </w:p>
    <w:p w:rsidR="00C76F74" w:rsidRPr="00DA6D31" w:rsidRDefault="00C76F74" w:rsidP="00DA6D3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 xml:space="preserve">Dotykanie małoletniego w sposób, który może być uznany za nieprzyzwoity lub niestosowny. </w:t>
      </w:r>
    </w:p>
    <w:p w:rsidR="00C76F74" w:rsidRPr="00DA6D31" w:rsidRDefault="00C76F74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Pracownik nie zachowuje się w obecności małoletniego w sposób niestosowny. Obejmuje to używanie wulgarnych słów, gestów i żartów, czynienie obraźliwych uwag, nawiązywanie w wypowiedziach do jego wyglądu, aktywności bądź atrakcyjności seksualnej oraz wykorzystywanie wobec dziecka relacji władzy lub przewagi fizycznej (zastraszanie, przymuszanie, groźby).</w:t>
      </w:r>
    </w:p>
    <w:p w:rsidR="00C76F74" w:rsidRPr="00DA6D31" w:rsidRDefault="00C76F74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 xml:space="preserve">Wykonawcy mający kontakt z małoletnimi są zobowiązani do utrzymywania profesjonalnej relacji z małoletnim i każdorazowego rozważenia, czy jego reakcja, komunikat bądź działanie są adekwatne do sytuacji, bezpieczne i uzasadnione. Działania powinny być prowadzone w sposób otwarty i przejrzysty dla </w:t>
      </w:r>
      <w:r w:rsidR="00B8585C" w:rsidRPr="00DA6D31">
        <w:rPr>
          <w:rFonts w:ascii="Times New Roman" w:hAnsi="Times New Roman" w:cs="Times New Roman"/>
          <w:sz w:val="24"/>
        </w:rPr>
        <w:t xml:space="preserve">innych, </w:t>
      </w:r>
      <w:r w:rsidR="00B8585C">
        <w:rPr>
          <w:rFonts w:ascii="Times New Roman" w:hAnsi="Times New Roman" w:cs="Times New Roman"/>
          <w:sz w:val="24"/>
        </w:rPr>
        <w:t>aby</w:t>
      </w:r>
      <w:r w:rsidRPr="00DA6D31">
        <w:rPr>
          <w:rFonts w:ascii="Times New Roman" w:hAnsi="Times New Roman" w:cs="Times New Roman"/>
          <w:sz w:val="24"/>
        </w:rPr>
        <w:t xml:space="preserve"> zminimalizować ryzyko błędnej interpretacji zachowania.</w:t>
      </w:r>
    </w:p>
    <w:p w:rsidR="00C76F74" w:rsidRPr="00DA6D31" w:rsidRDefault="00C76F74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Uczestnicy OHP mają zapewnioną całkowitą nietykalność cielesną</w:t>
      </w:r>
      <w:r w:rsidR="00DA6D31" w:rsidRPr="00DA6D31">
        <w:rPr>
          <w:rFonts w:ascii="Times New Roman" w:hAnsi="Times New Roman" w:cs="Times New Roman"/>
          <w:sz w:val="24"/>
        </w:rPr>
        <w:t xml:space="preserve">. W wyjątkowych sytuacjach zagrażających życiu, zdrowiu i bezpieczeństwu </w:t>
      </w:r>
      <w:r w:rsidR="00B8585C" w:rsidRPr="00DA6D31">
        <w:rPr>
          <w:rFonts w:ascii="Times New Roman" w:hAnsi="Times New Roman" w:cs="Times New Roman"/>
          <w:sz w:val="24"/>
        </w:rPr>
        <w:t xml:space="preserve">małoletnich </w:t>
      </w:r>
      <w:r w:rsidR="00B8585C">
        <w:rPr>
          <w:rFonts w:ascii="Times New Roman" w:hAnsi="Times New Roman" w:cs="Times New Roman"/>
          <w:sz w:val="24"/>
        </w:rPr>
        <w:t>(np</w:t>
      </w:r>
      <w:r w:rsidR="00DA6D31" w:rsidRPr="00DA6D31">
        <w:rPr>
          <w:rFonts w:ascii="Times New Roman" w:hAnsi="Times New Roman" w:cs="Times New Roman"/>
          <w:sz w:val="24"/>
        </w:rPr>
        <w:t xml:space="preserve">., gdy uczestnik zasłabnie) należy kierować się zawsze swoim profesjonalnym osądem, pytając o zgodę na kontakt fizyczny i zachowując świadomość, że nawet przy dobrych intencjach taki kontakt może być błędnie zinterpretowany przez </w:t>
      </w:r>
      <w:r w:rsidR="00B8585C" w:rsidRPr="00DA6D31">
        <w:rPr>
          <w:rFonts w:ascii="Times New Roman" w:hAnsi="Times New Roman" w:cs="Times New Roman"/>
          <w:sz w:val="24"/>
        </w:rPr>
        <w:t>uczestnika</w:t>
      </w:r>
      <w:r w:rsidR="00B8585C">
        <w:rPr>
          <w:rFonts w:ascii="Times New Roman" w:hAnsi="Times New Roman" w:cs="Times New Roman"/>
          <w:sz w:val="24"/>
        </w:rPr>
        <w:t xml:space="preserve"> lub</w:t>
      </w:r>
      <w:r w:rsidR="00DA6D31" w:rsidRPr="00DA6D31">
        <w:rPr>
          <w:rFonts w:ascii="Times New Roman" w:hAnsi="Times New Roman" w:cs="Times New Roman"/>
          <w:sz w:val="24"/>
        </w:rPr>
        <w:t xml:space="preserve"> osoby trzecie.</w:t>
      </w:r>
    </w:p>
    <w:p w:rsidR="00DA6D31" w:rsidRPr="00DA6D31" w:rsidRDefault="00DA6D31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W sytuacji podejrzenia krzywdzenia lub posiadania informacji o krzywdzeniu małoletniego podejmowane są niezwłoczne działania interwencyjne, których celem jest zatrzymanie krzywdzenia małoletniego i zapewnienie mu bezpieczeństwa oraz niezwłocznego zawiadomienia o przestępstwie organów ścigania.</w:t>
      </w:r>
    </w:p>
    <w:p w:rsidR="00DA6D31" w:rsidRPr="00DA6D31" w:rsidRDefault="00DA6D31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Utrwalanie wizerunku małoletniego jest możliwe tylko wtedy, jeśli kierownik jednostki OHP został o tym poinformowany i wyraził na to zgodę oraz uzyskano zgodę rodziców/opiekunów prawnych, a także zgodę małoletniego.</w:t>
      </w:r>
    </w:p>
    <w:p w:rsidR="00DA6D31" w:rsidRPr="00DA6D31" w:rsidRDefault="00DA6D31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Jeśli wizerunek małoletniego stanowi jedynie szczegół całości takiej jak zgromadzenie, krajobraz, impreza publiczna, zgoda rodziców/opiekunów prawnych i małoletniego nie jest wymagana.</w:t>
      </w:r>
    </w:p>
    <w:p w:rsidR="00DA6D31" w:rsidRPr="00DA6D31" w:rsidRDefault="00DA6D31" w:rsidP="00DA6D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A6D31">
        <w:rPr>
          <w:rFonts w:ascii="Times New Roman" w:hAnsi="Times New Roman" w:cs="Times New Roman"/>
          <w:sz w:val="24"/>
        </w:rPr>
        <w:t>Całość treści „Standardów ochrony małoletniego uczestnika Ochotniczych Hufców Pracy” znajduje się na stronie internetowej: https</w:t>
      </w:r>
      <w:r w:rsidR="00B8585C" w:rsidRPr="00DA6D31">
        <w:rPr>
          <w:rFonts w:ascii="Times New Roman" w:hAnsi="Times New Roman" w:cs="Times New Roman"/>
          <w:sz w:val="24"/>
        </w:rPr>
        <w:t>: //www</w:t>
      </w:r>
      <w:r w:rsidRPr="00DA6D31">
        <w:rPr>
          <w:rFonts w:ascii="Times New Roman" w:hAnsi="Times New Roman" w:cs="Times New Roman"/>
          <w:sz w:val="24"/>
        </w:rPr>
        <w:t>.ohp.pl/o-nas/bezpieczenstwo-mlodziezy</w:t>
      </w:r>
    </w:p>
    <w:sectPr w:rsidR="00DA6D31" w:rsidRPr="00DA6D3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F01" w:rsidRDefault="00B45F01" w:rsidP="009F13A9">
      <w:pPr>
        <w:spacing w:after="0" w:line="240" w:lineRule="auto"/>
      </w:pPr>
      <w:r>
        <w:separator/>
      </w:r>
    </w:p>
  </w:endnote>
  <w:endnote w:type="continuationSeparator" w:id="0">
    <w:p w:rsidR="00B45F01" w:rsidRDefault="00B45F01" w:rsidP="009F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F01" w:rsidRDefault="00B45F01" w:rsidP="009F13A9">
      <w:pPr>
        <w:spacing w:after="0" w:line="240" w:lineRule="auto"/>
      </w:pPr>
      <w:r>
        <w:separator/>
      </w:r>
    </w:p>
  </w:footnote>
  <w:footnote w:type="continuationSeparator" w:id="0">
    <w:p w:rsidR="00B45F01" w:rsidRDefault="00B45F01" w:rsidP="009F1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3A9" w:rsidRDefault="009F13A9">
    <w:pPr>
      <w:pStyle w:val="Nagwek"/>
    </w:pPr>
    <w:r>
      <w:rPr>
        <w:noProof/>
      </w:rPr>
      <w:drawing>
        <wp:inline distT="0" distB="0" distL="0" distR="0" wp14:anchorId="31FE1FA3" wp14:editId="7F8161C3">
          <wp:extent cx="5756275" cy="531495"/>
          <wp:effectExtent l="0" t="0" r="0" b="1905"/>
          <wp:docPr id="75" name="Obraz 7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Obraz 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275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21786" w:rsidRPr="00221786" w:rsidRDefault="00221786" w:rsidP="00221786">
    <w:pPr>
      <w:spacing w:after="0" w:line="240" w:lineRule="auto"/>
      <w:jc w:val="right"/>
      <w:rPr>
        <w:rFonts w:ascii="Arial" w:eastAsia="Times New Roman" w:hAnsi="Arial" w:cs="Arial"/>
        <w:b/>
        <w:i/>
        <w:color w:val="0070C0"/>
        <w:sz w:val="16"/>
        <w:szCs w:val="20"/>
        <w:lang w:eastAsia="pl-PL"/>
      </w:rPr>
    </w:pPr>
    <w:bookmarkStart w:id="1" w:name="_Hlk194321603"/>
    <w:r w:rsidRPr="00221786">
      <w:rPr>
        <w:rFonts w:ascii="Arial" w:eastAsia="Times New Roman" w:hAnsi="Arial" w:cs="Arial"/>
        <w:b/>
        <w:i/>
        <w:color w:val="0070C0"/>
        <w:sz w:val="16"/>
        <w:szCs w:val="20"/>
        <w:lang w:eastAsia="pl-PL"/>
      </w:rPr>
      <w:t>Oznaczenie postępowania: KPWK.ADM.271.6.2025</w:t>
    </w:r>
  </w:p>
  <w:bookmarkEnd w:id="1"/>
  <w:p w:rsidR="00E31492" w:rsidRDefault="00E314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503E"/>
    <w:multiLevelType w:val="hybridMultilevel"/>
    <w:tmpl w:val="2CB68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D0F67"/>
    <w:multiLevelType w:val="hybridMultilevel"/>
    <w:tmpl w:val="24CADA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BC5601"/>
    <w:multiLevelType w:val="hybridMultilevel"/>
    <w:tmpl w:val="4A9E0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F5A"/>
    <w:rsid w:val="00091D76"/>
    <w:rsid w:val="001A3A9C"/>
    <w:rsid w:val="00221786"/>
    <w:rsid w:val="002A66C9"/>
    <w:rsid w:val="0032090A"/>
    <w:rsid w:val="00353D36"/>
    <w:rsid w:val="004D0BF4"/>
    <w:rsid w:val="00534A14"/>
    <w:rsid w:val="00555551"/>
    <w:rsid w:val="00583875"/>
    <w:rsid w:val="007030E5"/>
    <w:rsid w:val="00846644"/>
    <w:rsid w:val="00846735"/>
    <w:rsid w:val="00873998"/>
    <w:rsid w:val="008A7ACC"/>
    <w:rsid w:val="008C3A32"/>
    <w:rsid w:val="00942EB5"/>
    <w:rsid w:val="00962425"/>
    <w:rsid w:val="00994F30"/>
    <w:rsid w:val="009F13A9"/>
    <w:rsid w:val="00B333B0"/>
    <w:rsid w:val="00B45F01"/>
    <w:rsid w:val="00B8585C"/>
    <w:rsid w:val="00C32B47"/>
    <w:rsid w:val="00C76F74"/>
    <w:rsid w:val="00CB6F5A"/>
    <w:rsid w:val="00DA5AE0"/>
    <w:rsid w:val="00DA6D31"/>
    <w:rsid w:val="00E120FE"/>
    <w:rsid w:val="00E31492"/>
    <w:rsid w:val="00E875E2"/>
    <w:rsid w:val="00E90848"/>
    <w:rsid w:val="00EC69C3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6E23"/>
  <w15:chartTrackingRefBased/>
  <w15:docId w15:val="{13F2FDBD-3623-485E-91F0-DD42044F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1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3A9"/>
  </w:style>
  <w:style w:type="paragraph" w:styleId="Stopka">
    <w:name w:val="footer"/>
    <w:basedOn w:val="Normalny"/>
    <w:link w:val="StopkaZnak"/>
    <w:uiPriority w:val="99"/>
    <w:unhideWhenUsed/>
    <w:rsid w:val="009F1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0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Reszka</dc:creator>
  <cp:keywords/>
  <dc:description/>
  <cp:lastModifiedBy>Paulina Wiśniewska</cp:lastModifiedBy>
  <cp:revision>16</cp:revision>
  <cp:lastPrinted>2024-11-14T11:13:00Z</cp:lastPrinted>
  <dcterms:created xsi:type="dcterms:W3CDTF">2024-10-16T10:28:00Z</dcterms:created>
  <dcterms:modified xsi:type="dcterms:W3CDTF">2025-04-01T09:58:00Z</dcterms:modified>
</cp:coreProperties>
</file>