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746D" w14:textId="77777777" w:rsidR="000B28F7" w:rsidRDefault="000B28F7" w:rsidP="008A4895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aps/>
          <w:lang w:eastAsia="pl-PL"/>
        </w:rPr>
      </w:pPr>
    </w:p>
    <w:p w14:paraId="7F0AEACC" w14:textId="4F89147F" w:rsidR="000D2923" w:rsidRPr="00E66917" w:rsidRDefault="00F5049B" w:rsidP="000D2923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aps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 xml:space="preserve">ZADANIE NR </w:t>
      </w:r>
      <w:r w:rsidR="00124F6C">
        <w:rPr>
          <w:rFonts w:ascii="Arial" w:eastAsia="Times New Roman" w:hAnsi="Arial" w:cs="Arial"/>
          <w:b/>
          <w:szCs w:val="24"/>
          <w:lang w:eastAsia="pl-PL"/>
        </w:rPr>
        <w:t>3</w:t>
      </w:r>
    </w:p>
    <w:p w14:paraId="215CA4EB" w14:textId="148480A4" w:rsidR="000B28F7" w:rsidRDefault="00F03B30" w:rsidP="008A4895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pl-PL"/>
        </w:rPr>
      </w:pPr>
      <w:r w:rsidRPr="00E66917">
        <w:rPr>
          <w:rFonts w:ascii="Arial" w:eastAsia="Times New Roman" w:hAnsi="Arial" w:cs="Arial"/>
          <w:b/>
          <w:caps/>
          <w:lang w:eastAsia="pl-PL"/>
        </w:rPr>
        <w:t>OPIS PRZEDMIOTU ZAMÓWIENIA</w:t>
      </w:r>
    </w:p>
    <w:p w14:paraId="640E47C1" w14:textId="77777777" w:rsidR="00F03B30" w:rsidRPr="00E66917" w:rsidRDefault="00F03B30" w:rsidP="00F03B3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8B7C9D7" w14:textId="77777777" w:rsidR="003A2BF0" w:rsidRPr="003A2BF0" w:rsidRDefault="003A2BF0" w:rsidP="006D725E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3A2BF0">
        <w:rPr>
          <w:rFonts w:ascii="Arial" w:eastAsia="Times New Roman" w:hAnsi="Arial" w:cs="Arial"/>
          <w:b/>
          <w:lang w:eastAsia="pl-PL"/>
        </w:rPr>
        <w:t>PRZEDMIOT ZAMÓWIENIA</w:t>
      </w:r>
    </w:p>
    <w:p w14:paraId="12E3AF60" w14:textId="4C9327B4" w:rsidR="00F03B30" w:rsidRPr="00E66917" w:rsidRDefault="00F03B30" w:rsidP="006F2C63">
      <w:pPr>
        <w:autoSpaceDE w:val="0"/>
        <w:autoSpaceDN w:val="0"/>
        <w:adjustRightInd w:val="0"/>
        <w:spacing w:after="240" w:line="288" w:lineRule="auto"/>
        <w:jc w:val="both"/>
        <w:rPr>
          <w:rFonts w:ascii="Arial" w:eastAsia="Times New Roman" w:hAnsi="Arial" w:cs="Arial"/>
          <w:lang w:eastAsia="pl-PL"/>
        </w:rPr>
      </w:pPr>
      <w:r w:rsidRPr="00E66917">
        <w:rPr>
          <w:rFonts w:ascii="Arial" w:eastAsia="Times New Roman" w:hAnsi="Arial" w:cs="Arial"/>
          <w:lang w:eastAsia="pl-PL"/>
        </w:rPr>
        <w:t xml:space="preserve">Przedmiotem zamówienia jest 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wykonanie usługi przeglądu serwisowego wraz </w:t>
      </w:r>
      <w:r>
        <w:rPr>
          <w:rFonts w:ascii="Arial" w:eastAsia="Times New Roman" w:hAnsi="Arial" w:cs="Arial"/>
          <w:bCs/>
          <w:iCs/>
          <w:lang w:eastAsia="pl-PL"/>
        </w:rPr>
        <w:br/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z wymianą części zamiennych przewidzianych do </w:t>
      </w:r>
      <w:r w:rsidR="00F5049B" w:rsidRPr="00E66917">
        <w:rPr>
          <w:rFonts w:ascii="Arial" w:eastAsia="Times New Roman" w:hAnsi="Arial" w:cs="Arial"/>
          <w:bCs/>
          <w:iCs/>
          <w:lang w:eastAsia="pl-PL"/>
        </w:rPr>
        <w:t>rotacji, co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 roku</w:t>
      </w:r>
      <w:r w:rsidR="000B28F7">
        <w:rPr>
          <w:rFonts w:ascii="Arial" w:eastAsia="Times New Roman" w:hAnsi="Arial" w:cs="Arial"/>
          <w:bCs/>
          <w:iCs/>
          <w:lang w:eastAsia="pl-PL"/>
        </w:rPr>
        <w:t>,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 jak również prze</w:t>
      </w:r>
      <w:r w:rsidR="00C8470C">
        <w:rPr>
          <w:rFonts w:ascii="Arial" w:eastAsia="Times New Roman" w:hAnsi="Arial" w:cs="Arial"/>
          <w:bCs/>
          <w:iCs/>
          <w:lang w:eastAsia="pl-PL"/>
        </w:rPr>
        <w:t xml:space="preserve">widzianych do </w:t>
      </w:r>
      <w:r w:rsidR="00F5049B">
        <w:rPr>
          <w:rFonts w:ascii="Arial" w:eastAsia="Times New Roman" w:hAnsi="Arial" w:cs="Arial"/>
          <w:bCs/>
          <w:iCs/>
          <w:lang w:eastAsia="pl-PL"/>
        </w:rPr>
        <w:t>rotacji, co</w:t>
      </w:r>
      <w:r w:rsidR="00C8470C">
        <w:rPr>
          <w:rFonts w:ascii="Arial" w:eastAsia="Times New Roman" w:hAnsi="Arial" w:cs="Arial"/>
          <w:bCs/>
          <w:iCs/>
          <w:lang w:eastAsia="pl-PL"/>
        </w:rPr>
        <w:t xml:space="preserve"> pięć 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lat </w:t>
      </w:r>
      <w:r w:rsidR="000D2923">
        <w:rPr>
          <w:rFonts w:ascii="Arial" w:eastAsia="Times New Roman" w:hAnsi="Arial" w:cs="Arial"/>
          <w:bCs/>
          <w:iCs/>
          <w:lang w:eastAsia="pl-PL"/>
        </w:rPr>
        <w:t xml:space="preserve">i ewentualne naprawy wynikowe </w:t>
      </w:r>
      <w:r w:rsidR="000D2923">
        <w:rPr>
          <w:rFonts w:ascii="Arial" w:hAnsi="Arial" w:cs="Arial"/>
        </w:rPr>
        <w:t>aparatów</w:t>
      </w:r>
      <w:r w:rsidR="000D2923" w:rsidRPr="00294E1C">
        <w:rPr>
          <w:rFonts w:ascii="Arial" w:hAnsi="Arial" w:cs="Arial"/>
        </w:rPr>
        <w:t xml:space="preserve"> AMPHORA</w:t>
      </w:r>
      <w:r w:rsidR="006F2C63">
        <w:rPr>
          <w:rFonts w:ascii="Arial" w:hAnsi="Arial" w:cs="Arial"/>
        </w:rPr>
        <w:t xml:space="preserve"> i CODE</w:t>
      </w:r>
      <w:r w:rsidR="000D2923" w:rsidRPr="00294E1C">
        <w:rPr>
          <w:rFonts w:ascii="Arial" w:hAnsi="Arial" w:cs="Arial"/>
        </w:rPr>
        <w:t>, kamizel</w:t>
      </w:r>
      <w:r w:rsidR="000D2923">
        <w:rPr>
          <w:rFonts w:ascii="Arial" w:hAnsi="Arial" w:cs="Arial"/>
        </w:rPr>
        <w:t>ek</w:t>
      </w:r>
      <w:r w:rsidR="000D2923" w:rsidRPr="00294E1C">
        <w:rPr>
          <w:rFonts w:ascii="Arial" w:hAnsi="Arial" w:cs="Arial"/>
        </w:rPr>
        <w:t xml:space="preserve"> wypornościowych </w:t>
      </w:r>
      <w:r w:rsidR="000D2923">
        <w:rPr>
          <w:rFonts w:ascii="Arial" w:hAnsi="Arial" w:cs="Arial"/>
        </w:rPr>
        <w:t>oraz legalizacja butli.</w:t>
      </w:r>
    </w:p>
    <w:tbl>
      <w:tblPr>
        <w:tblW w:w="7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985"/>
        <w:gridCol w:w="606"/>
        <w:gridCol w:w="726"/>
      </w:tblGrid>
      <w:tr w:rsidR="00435D2A" w:rsidRPr="00E66917" w14:paraId="380C0291" w14:textId="77777777" w:rsidTr="00D749F4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700F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0E2B1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Rodzaj usługi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561DE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j.m.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832A7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Ilość </w:t>
            </w:r>
          </w:p>
        </w:tc>
      </w:tr>
      <w:tr w:rsidR="00435D2A" w:rsidRPr="00E66917" w14:paraId="44433304" w14:textId="77777777" w:rsidTr="00D749F4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3C9B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EE88" w14:textId="39986263" w:rsidR="00435D2A" w:rsidRPr="00E66917" w:rsidRDefault="00435D2A" w:rsidP="006D725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Przegląd serwisowy</w:t>
            </w:r>
            <w:r w:rsidR="006F2C6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roczny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wra</w:t>
            </w:r>
            <w:r w:rsidR="006D72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 z wymianą części zamiennych w 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aparatach dwu</w:t>
            </w:r>
            <w:r w:rsidR="006D72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systemowych typu AMPHORA wraz z 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kamizelkami wypornościowymi ODYSSEA.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CAA6" w14:textId="77777777" w:rsidR="00435D2A" w:rsidRPr="00E66917" w:rsidRDefault="00435D2A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A03DE" w14:textId="77777777" w:rsidR="00435D2A" w:rsidRPr="00E66917" w:rsidRDefault="00001CF3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</w:t>
            </w:r>
          </w:p>
        </w:tc>
      </w:tr>
      <w:tr w:rsidR="00435D2A" w:rsidRPr="00E66917" w14:paraId="2DA3A5D1" w14:textId="77777777" w:rsidTr="00D749F4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F259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62EA1" w14:textId="77777777" w:rsidR="00435D2A" w:rsidRPr="00E66917" w:rsidRDefault="00435D2A" w:rsidP="006D725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Wymiana 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części zamiennych po 5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latach eksploatacji aparatów 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dwusystemowych typu AMPHORA.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7985A" w14:textId="77777777" w:rsidR="00435D2A" w:rsidRPr="00E66917" w:rsidRDefault="00435D2A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C8193" w14:textId="40DA5096" w:rsidR="00435D2A" w:rsidRPr="00E66917" w:rsidRDefault="00F5049B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</w:tr>
      <w:tr w:rsidR="00435D2A" w:rsidRPr="00E66917" w14:paraId="25D9D2CC" w14:textId="77777777" w:rsidTr="00D749F4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0C5A" w14:textId="77777777" w:rsidR="00435D2A" w:rsidRPr="00E66917" w:rsidRDefault="00435D2A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FD932" w14:textId="77777777" w:rsidR="00435D2A" w:rsidRPr="00E66917" w:rsidRDefault="00E5777D" w:rsidP="006D725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Legalizacja</w:t>
            </w:r>
            <w:r w:rsidR="001A3D1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butli będących w ukompletowaniu aparatu Amphora, kamizelki.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40C9" w14:textId="77777777" w:rsidR="00435D2A" w:rsidRPr="00E66917" w:rsidRDefault="00E5777D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E2EE6" w14:textId="183CD068" w:rsidR="00435D2A" w:rsidRPr="00E66917" w:rsidRDefault="00F5049B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135</w:t>
            </w:r>
          </w:p>
        </w:tc>
      </w:tr>
      <w:tr w:rsidR="006F2C63" w:rsidRPr="00E66917" w14:paraId="1FAEFF44" w14:textId="77777777" w:rsidTr="00D749F4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D75B" w14:textId="391D04D8" w:rsidR="006F2C63" w:rsidRPr="00E66917" w:rsidRDefault="006D719C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8565" w14:textId="7013F0DB" w:rsidR="006F2C63" w:rsidRDefault="006F2C63" w:rsidP="00F5049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Przegląd serwisowy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roczny</w:t>
            </w:r>
            <w:r w:rsidR="00F963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wra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 z wymianą części zamiennych w 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aparatach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tlenowych typu CODE wraz z 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kamizelkami wypornościowymi</w:t>
            </w:r>
            <w:r w:rsidR="000D076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E669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42FAB" w14:textId="7B0EB37C" w:rsidR="006F2C63" w:rsidRDefault="00F96366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5AF9E" w14:textId="7E08A217" w:rsidR="006F2C63" w:rsidRDefault="00F96366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</w:t>
            </w:r>
          </w:p>
        </w:tc>
      </w:tr>
      <w:tr w:rsidR="00435D2A" w:rsidRPr="00E66917" w14:paraId="28DD8130" w14:textId="77777777" w:rsidTr="00D749F4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89A27" w14:textId="0FB22755" w:rsidR="00435D2A" w:rsidRPr="00E66917" w:rsidRDefault="00F5049B" w:rsidP="00A0418D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8CEE" w14:textId="77777777" w:rsidR="00435D2A" w:rsidRPr="00E66917" w:rsidRDefault="00435D2A" w:rsidP="006D725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6917">
              <w:rPr>
                <w:rFonts w:ascii="Arial" w:hAnsi="Arial" w:cs="Arial"/>
                <w:sz w:val="20"/>
                <w:szCs w:val="20"/>
              </w:rPr>
              <w:t>Naprawy wynikowe uszkodzonego sprzętu oraz jego poszczególnych elementów wraz ze sprawdzeniem w działaniu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15A3B" w14:textId="77777777" w:rsidR="00435D2A" w:rsidRPr="00E66917" w:rsidRDefault="00435D2A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F661F" w14:textId="77777777" w:rsidR="00435D2A" w:rsidRPr="00E66917" w:rsidRDefault="00435D2A" w:rsidP="00A0418D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F959104" w14:textId="77777777" w:rsidR="003A2BF0" w:rsidRDefault="003A2BF0" w:rsidP="003A2BF0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9EC3AC" w14:textId="4F3E1CFE" w:rsidR="00F03B30" w:rsidRPr="003A2BF0" w:rsidRDefault="003A2BF0" w:rsidP="003A2BF0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3A2BF0">
        <w:rPr>
          <w:rFonts w:ascii="Arial" w:eastAsia="Times New Roman" w:hAnsi="Arial" w:cs="Arial"/>
          <w:b/>
          <w:lang w:eastAsia="pl-PL"/>
        </w:rPr>
        <w:t>ZAKRES ZADAŃ</w:t>
      </w:r>
    </w:p>
    <w:p w14:paraId="5F4D34D6" w14:textId="776D7D3C" w:rsidR="000D2923" w:rsidRDefault="006D725E" w:rsidP="00676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6D725E">
        <w:rPr>
          <w:rFonts w:ascii="Arial" w:eastAsia="Calibri" w:hAnsi="Arial" w:cs="Arial"/>
        </w:rPr>
        <w:t xml:space="preserve">Przegląd </w:t>
      </w:r>
      <w:r w:rsidR="00F03B30" w:rsidRPr="006D725E">
        <w:rPr>
          <w:rFonts w:ascii="Arial" w:eastAsia="Calibri" w:hAnsi="Arial" w:cs="Arial"/>
        </w:rPr>
        <w:t>serwisowy aparatów Amphora wraz z wymianą i montażem zestawów serwisowych.</w:t>
      </w:r>
      <w:r w:rsidR="008A4895" w:rsidRPr="006D725E">
        <w:rPr>
          <w:rFonts w:ascii="Arial" w:eastAsia="Calibri" w:hAnsi="Arial" w:cs="Arial"/>
        </w:rPr>
        <w:t xml:space="preserve"> </w:t>
      </w:r>
      <w:r w:rsidR="00F03B30" w:rsidRPr="006D725E">
        <w:rPr>
          <w:rFonts w:ascii="Arial" w:eastAsia="Calibri" w:hAnsi="Arial" w:cs="Arial"/>
        </w:rPr>
        <w:t>Szczegółowy zakres czynnoś</w:t>
      </w:r>
      <w:r w:rsidR="00665B3E">
        <w:rPr>
          <w:rFonts w:ascii="Arial" w:eastAsia="Calibri" w:hAnsi="Arial" w:cs="Arial"/>
        </w:rPr>
        <w:t>ci obsługowych wraz z </w:t>
      </w:r>
      <w:r w:rsidRPr="006D725E">
        <w:rPr>
          <w:rFonts w:ascii="Arial" w:eastAsia="Calibri" w:hAnsi="Arial" w:cs="Arial"/>
        </w:rPr>
        <w:t>wymianą i </w:t>
      </w:r>
      <w:r w:rsidR="00F03B30" w:rsidRPr="006D725E">
        <w:rPr>
          <w:rFonts w:ascii="Arial" w:eastAsia="Calibri" w:hAnsi="Arial" w:cs="Arial"/>
        </w:rPr>
        <w:t xml:space="preserve">montażem zestawów serwisowych aparatów nurkowych typu Amphora zostanie wykonany zgodnie z obowiązującymi przepisami oraz </w:t>
      </w:r>
      <w:r w:rsidR="00CA6744">
        <w:rPr>
          <w:rFonts w:ascii="Arial" w:eastAsia="Calibri" w:hAnsi="Arial" w:cs="Arial"/>
        </w:rPr>
        <w:t>„</w:t>
      </w:r>
      <w:r w:rsidR="00F03B30" w:rsidRPr="00CA6744">
        <w:rPr>
          <w:rFonts w:ascii="Arial" w:eastAsia="Calibri" w:hAnsi="Arial" w:cs="Arial"/>
          <w:i/>
        </w:rPr>
        <w:t xml:space="preserve">Instrukcją Podręcznik Serwisowy Aparat Oddechowy </w:t>
      </w:r>
      <w:r w:rsidR="003A2BF0" w:rsidRPr="00CA6744">
        <w:rPr>
          <w:rFonts w:ascii="Arial" w:eastAsia="Calibri" w:hAnsi="Arial" w:cs="Arial"/>
          <w:i/>
        </w:rPr>
        <w:t>Amphora, AQUA &amp; </w:t>
      </w:r>
      <w:r w:rsidRPr="00CA6744">
        <w:rPr>
          <w:rFonts w:ascii="Arial" w:eastAsia="Calibri" w:hAnsi="Arial" w:cs="Arial"/>
          <w:i/>
        </w:rPr>
        <w:t>LUNG Military &amp; </w:t>
      </w:r>
      <w:r w:rsidR="00F03B30" w:rsidRPr="00CA6744">
        <w:rPr>
          <w:rFonts w:ascii="Arial" w:eastAsia="Calibri" w:hAnsi="Arial" w:cs="Arial"/>
          <w:i/>
        </w:rPr>
        <w:t>Professional Operations</w:t>
      </w:r>
      <w:r w:rsidR="00CA6744">
        <w:rPr>
          <w:rFonts w:ascii="Arial" w:eastAsia="Calibri" w:hAnsi="Arial" w:cs="Arial"/>
          <w:i/>
        </w:rPr>
        <w:t>”</w:t>
      </w:r>
      <w:r w:rsidR="00F03B30" w:rsidRPr="006D725E">
        <w:rPr>
          <w:rFonts w:ascii="Arial" w:eastAsia="Calibri" w:hAnsi="Arial" w:cs="Arial"/>
        </w:rPr>
        <w:t xml:space="preserve"> (inst. 496010 A – Ed</w:t>
      </w:r>
      <w:r w:rsidRPr="006D725E">
        <w:rPr>
          <w:rFonts w:ascii="Arial" w:eastAsia="Calibri" w:hAnsi="Arial" w:cs="Arial"/>
        </w:rPr>
        <w:t xml:space="preserve">.01/03/2013). </w:t>
      </w:r>
    </w:p>
    <w:p w14:paraId="0E20D363" w14:textId="79E91D52" w:rsidR="00B92F76" w:rsidRPr="00B92F76" w:rsidRDefault="00B92F76" w:rsidP="00AF1E12">
      <w:pPr>
        <w:pStyle w:val="Akapitzlist"/>
        <w:numPr>
          <w:ilvl w:val="0"/>
          <w:numId w:val="4"/>
        </w:numPr>
        <w:ind w:left="284" w:hanging="284"/>
        <w:rPr>
          <w:rFonts w:ascii="Arial" w:eastAsia="Calibri" w:hAnsi="Arial" w:cs="Arial"/>
        </w:rPr>
      </w:pPr>
      <w:r w:rsidRPr="00B92F76">
        <w:rPr>
          <w:rFonts w:ascii="Arial" w:eastAsia="Calibri" w:hAnsi="Arial" w:cs="Arial"/>
        </w:rPr>
        <w:t>Prz</w:t>
      </w:r>
      <w:r>
        <w:rPr>
          <w:rFonts w:ascii="Arial" w:eastAsia="Calibri" w:hAnsi="Arial" w:cs="Arial"/>
        </w:rPr>
        <w:t>egląd serwisowy aparatów CODE</w:t>
      </w:r>
      <w:r w:rsidRPr="00B92F76">
        <w:rPr>
          <w:rFonts w:ascii="Arial" w:eastAsia="Calibri" w:hAnsi="Arial" w:cs="Arial"/>
        </w:rPr>
        <w:t xml:space="preserve"> wraz z wymianą i montażem zestawów serwisowych. Szczegółowy zakres czynności obsługowych wraz z wymianą i montażem zestawów serwisowych</w:t>
      </w:r>
      <w:r>
        <w:rPr>
          <w:rFonts w:ascii="Arial" w:eastAsia="Calibri" w:hAnsi="Arial" w:cs="Arial"/>
        </w:rPr>
        <w:t xml:space="preserve"> aparatów nurkowych typu CODE</w:t>
      </w:r>
      <w:r w:rsidRPr="00B92F76">
        <w:rPr>
          <w:rFonts w:ascii="Arial" w:eastAsia="Calibri" w:hAnsi="Arial" w:cs="Arial"/>
        </w:rPr>
        <w:t xml:space="preserve"> zostanie wykonany zgodnie z obowiązującymi przepisami oraz </w:t>
      </w:r>
      <w:r w:rsidR="00CA6744">
        <w:rPr>
          <w:rFonts w:ascii="Arial" w:eastAsia="Calibri" w:hAnsi="Arial" w:cs="Arial"/>
        </w:rPr>
        <w:t>„</w:t>
      </w:r>
      <w:r w:rsidR="00CA6744">
        <w:rPr>
          <w:rFonts w:ascii="Arial" w:eastAsia="Calibri" w:hAnsi="Arial" w:cs="Arial"/>
          <w:i/>
        </w:rPr>
        <w:t>Instrukcją p</w:t>
      </w:r>
      <w:r w:rsidRPr="00CA6744">
        <w:rPr>
          <w:rFonts w:ascii="Arial" w:eastAsia="Calibri" w:hAnsi="Arial" w:cs="Arial"/>
          <w:i/>
        </w:rPr>
        <w:t xml:space="preserve">odręcznik </w:t>
      </w:r>
      <w:r w:rsidR="00CA6744">
        <w:rPr>
          <w:rFonts w:ascii="Arial" w:eastAsia="Calibri" w:hAnsi="Arial" w:cs="Arial"/>
          <w:i/>
        </w:rPr>
        <w:t>u</w:t>
      </w:r>
      <w:r w:rsidRPr="00CA6744">
        <w:rPr>
          <w:rFonts w:ascii="Arial" w:eastAsia="Calibri" w:hAnsi="Arial" w:cs="Arial"/>
          <w:i/>
        </w:rPr>
        <w:t xml:space="preserve">żytkownika CODE </w:t>
      </w:r>
      <w:r>
        <w:rPr>
          <w:rFonts w:ascii="Arial" w:eastAsia="Calibri" w:hAnsi="Arial" w:cs="Arial"/>
        </w:rPr>
        <w:t xml:space="preserve">oraz </w:t>
      </w:r>
      <w:r w:rsidR="00CA6744">
        <w:rPr>
          <w:rFonts w:ascii="Arial" w:eastAsia="Calibri" w:hAnsi="Arial" w:cs="Arial"/>
        </w:rPr>
        <w:t>„</w:t>
      </w:r>
      <w:r w:rsidRPr="00CA6744">
        <w:rPr>
          <w:rFonts w:ascii="Arial" w:eastAsia="Calibri" w:hAnsi="Arial" w:cs="Arial"/>
          <w:i/>
        </w:rPr>
        <w:t>Instrukcja Serwisową CODE</w:t>
      </w:r>
      <w:r w:rsidR="00CA6744">
        <w:rPr>
          <w:rFonts w:ascii="Arial" w:eastAsia="Calibri" w:hAnsi="Arial" w:cs="Arial"/>
          <w:i/>
        </w:rPr>
        <w:t>”</w:t>
      </w:r>
      <w:r w:rsidR="00D749F4" w:rsidRPr="00CA6744">
        <w:rPr>
          <w:rFonts w:ascii="Arial" w:eastAsia="Calibri" w:hAnsi="Arial" w:cs="Arial"/>
          <w:i/>
        </w:rPr>
        <w:t>.</w:t>
      </w:r>
    </w:p>
    <w:p w14:paraId="0004065D" w14:textId="2FF0E649" w:rsidR="000D2923" w:rsidRDefault="006D725E" w:rsidP="00676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6D725E">
        <w:rPr>
          <w:rFonts w:ascii="Arial" w:eastAsia="Calibri" w:hAnsi="Arial" w:cs="Arial"/>
        </w:rPr>
        <w:t>W</w:t>
      </w:r>
      <w:r w:rsidR="00980418" w:rsidRPr="006D725E">
        <w:rPr>
          <w:rFonts w:ascii="Arial" w:eastAsia="Calibri" w:hAnsi="Arial" w:cs="Arial"/>
        </w:rPr>
        <w:t xml:space="preserve"> trakcie serwisu </w:t>
      </w:r>
      <w:r w:rsidR="00DC626E" w:rsidRPr="006D725E">
        <w:rPr>
          <w:rFonts w:ascii="Arial" w:eastAsia="Calibri" w:hAnsi="Arial" w:cs="Arial"/>
        </w:rPr>
        <w:t xml:space="preserve">w każdym aparacie </w:t>
      </w:r>
      <w:r w:rsidR="00980418" w:rsidRPr="006D725E">
        <w:rPr>
          <w:rFonts w:ascii="Arial" w:eastAsia="Calibri" w:hAnsi="Arial" w:cs="Arial"/>
        </w:rPr>
        <w:t>wymagane jest przeprowadzenie kontroli metrologicznej manometrów</w:t>
      </w:r>
      <w:r w:rsidR="007C4D15" w:rsidRPr="006D725E">
        <w:rPr>
          <w:rFonts w:ascii="Arial" w:eastAsia="Calibri" w:hAnsi="Arial" w:cs="Arial"/>
        </w:rPr>
        <w:t xml:space="preserve"> przez akredytowane laboratorium</w:t>
      </w:r>
      <w:r w:rsidR="00DC626E" w:rsidRPr="006D725E">
        <w:rPr>
          <w:rFonts w:ascii="Arial" w:eastAsia="Calibri" w:hAnsi="Arial" w:cs="Arial"/>
        </w:rPr>
        <w:t>,</w:t>
      </w:r>
      <w:r w:rsidR="00980418" w:rsidRPr="006D725E">
        <w:rPr>
          <w:rFonts w:ascii="Arial" w:eastAsia="Calibri" w:hAnsi="Arial" w:cs="Arial"/>
        </w:rPr>
        <w:t xml:space="preserve"> poświadczone wydaniem świadectwa wzorcowania.</w:t>
      </w:r>
      <w:r w:rsidR="00DC626E" w:rsidRPr="006D725E">
        <w:rPr>
          <w:rFonts w:ascii="Arial" w:eastAsia="Calibri" w:hAnsi="Arial" w:cs="Arial"/>
        </w:rPr>
        <w:t xml:space="preserve"> </w:t>
      </w:r>
    </w:p>
    <w:p w14:paraId="70CCDC31" w14:textId="3574DCF3" w:rsidR="006764D6" w:rsidRDefault="001A60AA" w:rsidP="00676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6D725E">
        <w:rPr>
          <w:rFonts w:ascii="Arial" w:eastAsia="Calibri" w:hAnsi="Arial" w:cs="Arial"/>
        </w:rPr>
        <w:t>Wykonanie przeglądu</w:t>
      </w:r>
      <w:r w:rsidR="00484C7E" w:rsidRPr="006D725E">
        <w:rPr>
          <w:rFonts w:ascii="Arial" w:eastAsia="Calibri" w:hAnsi="Arial" w:cs="Arial"/>
        </w:rPr>
        <w:t xml:space="preserve"> aparatu </w:t>
      </w:r>
      <w:r w:rsidRPr="006D725E">
        <w:rPr>
          <w:rFonts w:ascii="Arial" w:eastAsia="Calibri" w:hAnsi="Arial" w:cs="Arial"/>
        </w:rPr>
        <w:t xml:space="preserve">potwierdzone będzie właściwym wpisem do </w:t>
      </w:r>
      <w:r w:rsidR="003648A2" w:rsidRPr="006D725E">
        <w:rPr>
          <w:rFonts w:ascii="Arial" w:eastAsia="Calibri" w:hAnsi="Arial" w:cs="Arial"/>
        </w:rPr>
        <w:t xml:space="preserve">Dowodu Urządzenia aparatu </w:t>
      </w:r>
      <w:r w:rsidRPr="006D725E">
        <w:rPr>
          <w:rFonts w:ascii="Arial" w:eastAsia="Calibri" w:hAnsi="Arial" w:cs="Arial"/>
        </w:rPr>
        <w:t>oraz Raportu Serwisowego.</w:t>
      </w:r>
    </w:p>
    <w:p w14:paraId="64056FC3" w14:textId="7ED3D19F" w:rsidR="000D2923" w:rsidRPr="00182D69" w:rsidRDefault="00F03B30" w:rsidP="000D292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182D69">
        <w:rPr>
          <w:rFonts w:ascii="Arial" w:eastAsia="Calibri" w:hAnsi="Arial" w:cs="Arial"/>
        </w:rPr>
        <w:lastRenderedPageBreak/>
        <w:t xml:space="preserve">Przegląd serwisowy musi być wykonany przez </w:t>
      </w:r>
      <w:r w:rsidR="00E85DCE" w:rsidRPr="00182D69">
        <w:rPr>
          <w:rFonts w:ascii="Arial" w:eastAsia="Calibri" w:hAnsi="Arial" w:cs="Arial"/>
        </w:rPr>
        <w:t xml:space="preserve">osoby posiadające stosowne uprawnienia firmy </w:t>
      </w:r>
      <w:r w:rsidR="006764D6" w:rsidRPr="00182D69">
        <w:rPr>
          <w:rFonts w:ascii="Arial" w:eastAsia="Calibri" w:hAnsi="Arial" w:cs="Arial"/>
        </w:rPr>
        <w:t>AQUALUNG-LA Spirotechnique Military</w:t>
      </w:r>
      <w:r w:rsidR="003A2BF0" w:rsidRPr="00182D69">
        <w:rPr>
          <w:rFonts w:ascii="Arial" w:eastAsia="Calibri" w:hAnsi="Arial" w:cs="Arial"/>
        </w:rPr>
        <w:t>&amp; </w:t>
      </w:r>
      <w:r w:rsidR="00464B23" w:rsidRPr="00182D69">
        <w:rPr>
          <w:rFonts w:ascii="Arial" w:eastAsia="Calibri" w:hAnsi="Arial" w:cs="Arial"/>
        </w:rPr>
        <w:t>Professional</w:t>
      </w:r>
      <w:r w:rsidRPr="00182D69">
        <w:rPr>
          <w:rFonts w:ascii="Arial" w:eastAsia="Calibri" w:hAnsi="Arial" w:cs="Arial"/>
        </w:rPr>
        <w:t>.</w:t>
      </w:r>
    </w:p>
    <w:p w14:paraId="703F1FF3" w14:textId="3F9D8094" w:rsidR="00F03B30" w:rsidRPr="000D2923" w:rsidRDefault="00F03B30" w:rsidP="000D292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0D2923">
        <w:rPr>
          <w:rFonts w:ascii="Arial" w:eastAsia="Calibri" w:hAnsi="Arial" w:cs="Arial"/>
        </w:rPr>
        <w:t xml:space="preserve">Wykaz elementów serwisowych do aparatu </w:t>
      </w:r>
      <w:r w:rsidR="006764D6" w:rsidRPr="000D2923">
        <w:rPr>
          <w:rFonts w:ascii="Arial" w:eastAsia="Calibri" w:hAnsi="Arial" w:cs="Arial"/>
        </w:rPr>
        <w:t>AMPHORA</w:t>
      </w:r>
      <w:r w:rsidRPr="000D2923">
        <w:rPr>
          <w:rFonts w:ascii="Arial" w:eastAsia="Calibri" w:hAnsi="Arial" w:cs="Arial"/>
        </w:rPr>
        <w:t>:</w:t>
      </w:r>
      <w:r w:rsidRPr="000D2923">
        <w:rPr>
          <w:rFonts w:ascii="Arial" w:hAnsi="Arial" w:cs="Arial"/>
        </w:rPr>
        <w:t xml:space="preserve"> </w:t>
      </w:r>
    </w:p>
    <w:p w14:paraId="40B9973A" w14:textId="529A0E0E" w:rsidR="00F03B30" w:rsidRPr="006D725E" w:rsidRDefault="00F03B30" w:rsidP="007C2B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3" w:line="288" w:lineRule="auto"/>
        <w:ind w:left="709" w:hanging="283"/>
        <w:contextualSpacing w:val="0"/>
        <w:jc w:val="both"/>
        <w:rPr>
          <w:rFonts w:ascii="Arial" w:eastAsia="Calibri" w:hAnsi="Arial" w:cs="Arial"/>
        </w:rPr>
      </w:pPr>
      <w:r w:rsidRPr="006D725E">
        <w:rPr>
          <w:rFonts w:ascii="Arial" w:eastAsia="Calibri" w:hAnsi="Arial" w:cs="Arial"/>
        </w:rPr>
        <w:t>CR496550,</w:t>
      </w:r>
      <w:r w:rsidRPr="006D725E">
        <w:rPr>
          <w:rFonts w:ascii="Arial" w:hAnsi="Arial" w:cs="Arial"/>
        </w:rPr>
        <w:t xml:space="preserve"> </w:t>
      </w:r>
      <w:r w:rsidRPr="006D725E">
        <w:rPr>
          <w:rFonts w:ascii="Arial" w:eastAsia="Calibri" w:hAnsi="Arial" w:cs="Arial"/>
        </w:rPr>
        <w:t xml:space="preserve">CR495930, </w:t>
      </w:r>
      <w:r w:rsidR="007C2B3E" w:rsidRPr="006D725E">
        <w:rPr>
          <w:rFonts w:ascii="Arial" w:eastAsia="Calibri" w:hAnsi="Arial" w:cs="Arial"/>
        </w:rPr>
        <w:t>po 77 kpl</w:t>
      </w:r>
      <w:r w:rsidR="007C2B3E">
        <w:rPr>
          <w:rFonts w:ascii="Arial" w:eastAsia="Calibri" w:hAnsi="Arial" w:cs="Arial"/>
        </w:rPr>
        <w:t>,</w:t>
      </w:r>
      <w:r w:rsidR="007C2B3E" w:rsidRPr="006D725E">
        <w:rPr>
          <w:rFonts w:ascii="Arial" w:eastAsia="Calibri" w:hAnsi="Arial" w:cs="Arial"/>
        </w:rPr>
        <w:t xml:space="preserve"> </w:t>
      </w:r>
      <w:r w:rsidRPr="006D725E">
        <w:rPr>
          <w:rFonts w:ascii="Arial" w:eastAsia="Calibri" w:hAnsi="Arial" w:cs="Arial"/>
        </w:rPr>
        <w:t>CR490074 –</w:t>
      </w:r>
      <w:r w:rsidR="007C2B3E">
        <w:rPr>
          <w:rFonts w:ascii="Arial" w:eastAsia="Calibri" w:hAnsi="Arial" w:cs="Arial"/>
        </w:rPr>
        <w:t>87 kpl</w:t>
      </w:r>
    </w:p>
    <w:p w14:paraId="2AEB5FEB" w14:textId="2C61A6B5" w:rsidR="00F03B30" w:rsidRPr="001A3D19" w:rsidRDefault="00F03B30" w:rsidP="006764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3" w:line="288" w:lineRule="auto"/>
        <w:ind w:left="709" w:hanging="283"/>
        <w:contextualSpacing w:val="0"/>
        <w:jc w:val="both"/>
        <w:rPr>
          <w:rFonts w:ascii="Arial" w:eastAsia="Calibri" w:hAnsi="Arial" w:cs="Arial"/>
          <w:lang w:val="en-US"/>
        </w:rPr>
      </w:pPr>
      <w:r w:rsidRPr="00E5777D">
        <w:rPr>
          <w:rFonts w:ascii="Arial" w:eastAsia="Calibri" w:hAnsi="Arial" w:cs="Arial"/>
          <w:lang w:val="en-US"/>
        </w:rPr>
        <w:t>CR495240, CR495281, CR480710 x 2, CR496140,</w:t>
      </w:r>
      <w:r w:rsidR="00011A10" w:rsidRPr="00E5777D">
        <w:rPr>
          <w:rFonts w:ascii="Arial" w:eastAsia="Calibri" w:hAnsi="Arial" w:cs="Arial"/>
          <w:lang w:val="en-US"/>
        </w:rPr>
        <w:t xml:space="preserve"> </w:t>
      </w:r>
      <w:r w:rsidRPr="00E5777D">
        <w:rPr>
          <w:rFonts w:ascii="Arial" w:eastAsia="Calibri" w:hAnsi="Arial" w:cs="Arial"/>
          <w:lang w:val="en-US"/>
        </w:rPr>
        <w:t xml:space="preserve">CR467211, </w:t>
      </w:r>
      <w:r w:rsidR="004C4A14">
        <w:rPr>
          <w:rFonts w:ascii="Arial" w:eastAsia="Calibri" w:hAnsi="Arial" w:cs="Arial"/>
          <w:lang w:val="en-US"/>
        </w:rPr>
        <w:t xml:space="preserve">CR496280 </w:t>
      </w:r>
      <w:r w:rsidR="006D725E">
        <w:rPr>
          <w:rFonts w:ascii="Arial" w:eastAsia="Calibri" w:hAnsi="Arial" w:cs="Arial"/>
          <w:lang w:val="en-US"/>
        </w:rPr>
        <w:t>- </w:t>
      </w:r>
      <w:r w:rsidR="0048069D" w:rsidRPr="00E5777D">
        <w:rPr>
          <w:rFonts w:ascii="Arial" w:eastAsia="Calibri" w:hAnsi="Arial" w:cs="Arial"/>
          <w:lang w:val="en-US"/>
        </w:rPr>
        <w:t xml:space="preserve">po </w:t>
      </w:r>
      <w:r w:rsidR="00F5049B">
        <w:rPr>
          <w:rFonts w:ascii="Arial" w:eastAsia="Calibri" w:hAnsi="Arial" w:cs="Arial"/>
          <w:lang w:val="en-US"/>
        </w:rPr>
        <w:t>15</w:t>
      </w:r>
      <w:r w:rsidRPr="00E5777D">
        <w:rPr>
          <w:rFonts w:ascii="Arial" w:eastAsia="Calibri" w:hAnsi="Arial" w:cs="Arial"/>
          <w:lang w:val="en-US"/>
        </w:rPr>
        <w:t xml:space="preserve"> kpl.</w:t>
      </w:r>
      <w:r w:rsidRPr="001A3D19">
        <w:rPr>
          <w:rFonts w:ascii="Arial" w:eastAsia="Calibri" w:hAnsi="Arial" w:cs="Arial"/>
          <w:lang w:val="en-US"/>
        </w:rPr>
        <w:t xml:space="preserve"> </w:t>
      </w:r>
    </w:p>
    <w:p w14:paraId="22CB77AA" w14:textId="40002081" w:rsidR="00F03B30" w:rsidRPr="00E66917" w:rsidRDefault="006D725E" w:rsidP="00676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E66917">
        <w:rPr>
          <w:rFonts w:ascii="Arial" w:eastAsia="Calibri" w:hAnsi="Arial" w:cs="Arial"/>
        </w:rPr>
        <w:t xml:space="preserve">rzegląd </w:t>
      </w:r>
      <w:r w:rsidR="00F03B30" w:rsidRPr="00E66917">
        <w:rPr>
          <w:rFonts w:ascii="Arial" w:eastAsia="Calibri" w:hAnsi="Arial" w:cs="Arial"/>
        </w:rPr>
        <w:t>serwisowy kamizelek Odyssea wraz z wymianą i montażem zestawów serwisowych.</w:t>
      </w:r>
    </w:p>
    <w:p w14:paraId="72BA7E8F" w14:textId="04A509B0" w:rsidR="00F03B30" w:rsidRPr="00E66917" w:rsidRDefault="00F03B30" w:rsidP="006D725E">
      <w:pPr>
        <w:autoSpaceDE w:val="0"/>
        <w:autoSpaceDN w:val="0"/>
        <w:adjustRightInd w:val="0"/>
        <w:spacing w:after="53" w:line="288" w:lineRule="auto"/>
        <w:ind w:left="284"/>
        <w:jc w:val="both"/>
        <w:rPr>
          <w:rFonts w:ascii="Arial" w:eastAsia="Calibri" w:hAnsi="Arial" w:cs="Arial"/>
        </w:rPr>
      </w:pPr>
      <w:r w:rsidRPr="00E66917">
        <w:rPr>
          <w:rFonts w:ascii="Arial" w:eastAsia="Calibri" w:hAnsi="Arial" w:cs="Arial"/>
        </w:rPr>
        <w:t>Szczegółowy zakres czynności obsługowych</w:t>
      </w:r>
      <w:r w:rsidRPr="00E6691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66917">
        <w:rPr>
          <w:rFonts w:ascii="Arial" w:eastAsia="Calibri" w:hAnsi="Arial" w:cs="Arial"/>
        </w:rPr>
        <w:t xml:space="preserve">wraz z wymiana i montażem zestawów serwisowych kamizelek wykonany zgodnie z </w:t>
      </w:r>
      <w:r w:rsidR="00CA6744">
        <w:rPr>
          <w:rFonts w:ascii="Arial" w:eastAsia="Calibri" w:hAnsi="Arial" w:cs="Arial"/>
        </w:rPr>
        <w:t>„</w:t>
      </w:r>
      <w:r w:rsidRPr="00CA6744">
        <w:rPr>
          <w:rFonts w:ascii="Arial" w:eastAsia="Calibri" w:hAnsi="Arial" w:cs="Arial"/>
          <w:i/>
        </w:rPr>
        <w:t>Instrukcją Odyssea, Podręcznik Użytkownika -</w:t>
      </w:r>
      <w:r w:rsidR="006D725E" w:rsidRPr="00CA6744">
        <w:rPr>
          <w:rFonts w:ascii="Arial" w:eastAsia="Calibri" w:hAnsi="Arial" w:cs="Arial"/>
          <w:i/>
        </w:rPr>
        <w:t xml:space="preserve"> </w:t>
      </w:r>
      <w:r w:rsidRPr="00CA6744">
        <w:rPr>
          <w:rFonts w:ascii="Arial" w:eastAsia="Calibri" w:hAnsi="Arial" w:cs="Arial"/>
          <w:i/>
        </w:rPr>
        <w:t>AQUA &amp; LUNG Military&amp; Professional Operations</w:t>
      </w:r>
      <w:r w:rsidR="00CA6744">
        <w:rPr>
          <w:rFonts w:ascii="Arial" w:eastAsia="Calibri" w:hAnsi="Arial" w:cs="Arial"/>
          <w:i/>
        </w:rPr>
        <w:t>”</w:t>
      </w:r>
      <w:r w:rsidRPr="00E66917">
        <w:rPr>
          <w:rFonts w:ascii="Arial" w:eastAsia="Calibri" w:hAnsi="Arial" w:cs="Arial"/>
        </w:rPr>
        <w:t>.</w:t>
      </w:r>
    </w:p>
    <w:p w14:paraId="779630ED" w14:textId="35DB7A3B" w:rsidR="00F03B30" w:rsidRDefault="00F03B30" w:rsidP="006D725E">
      <w:pPr>
        <w:autoSpaceDE w:val="0"/>
        <w:autoSpaceDN w:val="0"/>
        <w:adjustRightInd w:val="0"/>
        <w:spacing w:before="60" w:after="0" w:line="288" w:lineRule="auto"/>
        <w:ind w:left="284"/>
        <w:jc w:val="both"/>
        <w:rPr>
          <w:rFonts w:ascii="Arial" w:eastAsia="Calibri" w:hAnsi="Arial" w:cs="Arial"/>
        </w:rPr>
      </w:pPr>
      <w:r w:rsidRPr="00E5777D">
        <w:rPr>
          <w:rFonts w:ascii="Arial" w:eastAsia="Calibri" w:hAnsi="Arial" w:cs="Arial"/>
        </w:rPr>
        <w:t>Wykaz elementów serwisowych do kamizelki Odyssea:</w:t>
      </w:r>
      <w:r w:rsidRPr="00E5777D">
        <w:rPr>
          <w:rFonts w:ascii="Arial" w:hAnsi="Arial" w:cs="Arial"/>
        </w:rPr>
        <w:t xml:space="preserve"> </w:t>
      </w:r>
      <w:r w:rsidRPr="00E5777D">
        <w:rPr>
          <w:rFonts w:ascii="Arial" w:eastAsia="Calibri" w:hAnsi="Arial" w:cs="Arial"/>
        </w:rPr>
        <w:t>101240x</w:t>
      </w:r>
      <w:r w:rsidR="00001CF3">
        <w:rPr>
          <w:rFonts w:ascii="Arial" w:eastAsia="Calibri" w:hAnsi="Arial" w:cs="Arial"/>
        </w:rPr>
        <w:t>77</w:t>
      </w:r>
      <w:r w:rsidR="007838CA" w:rsidRPr="00E5777D">
        <w:rPr>
          <w:rFonts w:ascii="Arial" w:eastAsia="Calibri" w:hAnsi="Arial" w:cs="Arial"/>
        </w:rPr>
        <w:t>, 39409</w:t>
      </w:r>
      <w:r w:rsidR="00001CF3">
        <w:rPr>
          <w:rFonts w:ascii="Arial" w:eastAsia="Calibri" w:hAnsi="Arial" w:cs="Arial"/>
        </w:rPr>
        <w:t>9x</w:t>
      </w:r>
      <w:r w:rsidR="006D725E">
        <w:rPr>
          <w:rFonts w:ascii="Arial" w:eastAsia="Calibri" w:hAnsi="Arial" w:cs="Arial"/>
        </w:rPr>
        <w:t>50</w:t>
      </w:r>
      <w:r w:rsidR="006D725E" w:rsidRPr="00E5777D">
        <w:rPr>
          <w:rFonts w:ascii="Arial" w:eastAsia="Calibri" w:hAnsi="Arial" w:cs="Arial"/>
        </w:rPr>
        <w:t xml:space="preserve">, </w:t>
      </w:r>
      <w:r w:rsidR="006D725E">
        <w:rPr>
          <w:rFonts w:ascii="Arial" w:eastAsia="Calibri" w:hAnsi="Arial" w:cs="Arial"/>
        </w:rPr>
        <w:t>(820310+101335+820005) x</w:t>
      </w:r>
      <w:r w:rsidR="00001CF3">
        <w:rPr>
          <w:rFonts w:ascii="Arial" w:eastAsia="Calibri" w:hAnsi="Arial" w:cs="Arial"/>
        </w:rPr>
        <w:t>50, 840971x27</w:t>
      </w:r>
      <w:r w:rsidRPr="00E5777D">
        <w:rPr>
          <w:rFonts w:ascii="Arial" w:eastAsia="Calibri" w:hAnsi="Arial" w:cs="Arial"/>
        </w:rPr>
        <w:t>, 840556x2</w:t>
      </w:r>
      <w:r w:rsidR="00001CF3">
        <w:rPr>
          <w:rFonts w:ascii="Arial" w:eastAsia="Calibri" w:hAnsi="Arial" w:cs="Arial"/>
        </w:rPr>
        <w:t>7</w:t>
      </w:r>
      <w:r w:rsidRPr="00E5777D">
        <w:rPr>
          <w:rFonts w:ascii="Arial" w:eastAsia="Calibri" w:hAnsi="Arial" w:cs="Arial"/>
        </w:rPr>
        <w:t>.</w:t>
      </w:r>
    </w:p>
    <w:p w14:paraId="19D52F7D" w14:textId="6D257E29" w:rsidR="00B92F76" w:rsidRPr="000D2923" w:rsidRDefault="00B92F76" w:rsidP="00B92F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B92F76">
        <w:rPr>
          <w:rFonts w:ascii="Arial" w:eastAsia="Calibri" w:hAnsi="Arial" w:cs="Arial"/>
        </w:rPr>
        <w:t xml:space="preserve"> </w:t>
      </w:r>
      <w:r w:rsidRPr="000D2923">
        <w:rPr>
          <w:rFonts w:ascii="Arial" w:eastAsia="Calibri" w:hAnsi="Arial" w:cs="Arial"/>
        </w:rPr>
        <w:t xml:space="preserve">Wykaz elementów serwisowych do aparatu </w:t>
      </w:r>
      <w:r>
        <w:rPr>
          <w:rFonts w:ascii="Arial" w:eastAsia="Calibri" w:hAnsi="Arial" w:cs="Arial"/>
        </w:rPr>
        <w:t>CODE</w:t>
      </w:r>
      <w:r w:rsidRPr="000D2923">
        <w:rPr>
          <w:rFonts w:ascii="Arial" w:eastAsia="Calibri" w:hAnsi="Arial" w:cs="Arial"/>
        </w:rPr>
        <w:t>:</w:t>
      </w:r>
      <w:r w:rsidRPr="000D2923">
        <w:rPr>
          <w:rFonts w:ascii="Arial" w:hAnsi="Arial" w:cs="Arial"/>
        </w:rPr>
        <w:t xml:space="preserve"> </w:t>
      </w:r>
    </w:p>
    <w:p w14:paraId="228B99CA" w14:textId="32F5F9D1" w:rsidR="00B92F76" w:rsidRPr="006D725E" w:rsidRDefault="002A4EB7" w:rsidP="002A4EB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3" w:line="288" w:lineRule="auto"/>
        <w:ind w:left="709" w:hanging="283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CR 487100,CR487101 I CR487103 po 24</w:t>
      </w:r>
      <w:r w:rsidR="00B92F76">
        <w:rPr>
          <w:rFonts w:ascii="Arial" w:eastAsia="Calibri" w:hAnsi="Arial" w:cs="Arial"/>
        </w:rPr>
        <w:t xml:space="preserve"> kpl</w:t>
      </w:r>
    </w:p>
    <w:p w14:paraId="57DFF366" w14:textId="2DBC8EA5" w:rsidR="00F03B30" w:rsidRPr="00E66917" w:rsidRDefault="006764D6" w:rsidP="00676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Przegląd </w:t>
      </w:r>
      <w:r w:rsidR="0048069D">
        <w:rPr>
          <w:rFonts w:ascii="Arial" w:eastAsia="Calibri" w:hAnsi="Arial" w:cs="Arial"/>
        </w:rPr>
        <w:t xml:space="preserve">i legalizacja </w:t>
      </w:r>
      <w:r w:rsidR="00F5049B">
        <w:rPr>
          <w:rFonts w:ascii="Arial" w:eastAsia="Calibri" w:hAnsi="Arial" w:cs="Arial"/>
        </w:rPr>
        <w:t>135</w:t>
      </w:r>
      <w:r w:rsidR="00F03B30" w:rsidRPr="00E66917">
        <w:rPr>
          <w:rFonts w:ascii="Arial" w:eastAsia="Calibri" w:hAnsi="Arial" w:cs="Arial"/>
        </w:rPr>
        <w:t xml:space="preserve"> butli (</w:t>
      </w:r>
      <w:r w:rsidR="001A3D19">
        <w:rPr>
          <w:rFonts w:ascii="Arial" w:eastAsia="Calibri" w:hAnsi="Arial" w:cs="Arial"/>
        </w:rPr>
        <w:t>butla tlenowa, nitroksowa,</w:t>
      </w:r>
      <w:r w:rsidR="00F03B30" w:rsidRPr="00E66917">
        <w:rPr>
          <w:rFonts w:ascii="Arial" w:eastAsia="Calibri" w:hAnsi="Arial" w:cs="Arial"/>
        </w:rPr>
        <w:t xml:space="preserve"> butla powietrzna od kamizelki</w:t>
      </w:r>
      <w:r w:rsidR="00F03B30" w:rsidRPr="00D868A9">
        <w:rPr>
          <w:rFonts w:ascii="Arial" w:eastAsia="Calibri" w:hAnsi="Arial" w:cs="Arial"/>
        </w:rPr>
        <w:t>).</w:t>
      </w:r>
      <w:r w:rsidR="000D2923" w:rsidRPr="00D868A9">
        <w:rPr>
          <w:b/>
        </w:rPr>
        <w:t xml:space="preserve"> </w:t>
      </w:r>
    </w:p>
    <w:p w14:paraId="45898145" w14:textId="0837696D" w:rsidR="00F03B30" w:rsidRPr="00E66917" w:rsidRDefault="00F03B30" w:rsidP="006764D6">
      <w:pPr>
        <w:pStyle w:val="Akapitzlist"/>
        <w:autoSpaceDE w:val="0"/>
        <w:autoSpaceDN w:val="0"/>
        <w:adjustRightInd w:val="0"/>
        <w:spacing w:before="120" w:after="0" w:line="288" w:lineRule="auto"/>
        <w:ind w:left="284"/>
        <w:contextualSpacing w:val="0"/>
        <w:jc w:val="both"/>
        <w:rPr>
          <w:rFonts w:ascii="Arial" w:eastAsia="Calibri" w:hAnsi="Arial" w:cs="Arial"/>
        </w:rPr>
      </w:pPr>
      <w:r w:rsidRPr="00E66917">
        <w:rPr>
          <w:rFonts w:ascii="Arial" w:eastAsia="Calibri" w:hAnsi="Arial" w:cs="Arial"/>
        </w:rPr>
        <w:t>Przegląd i legalizacja butli tj. butli tlenowych, nitroksowych i butli powietrznej od kamizelek zostanie wykonana przez uprawniony Urząd Dozoru Technicznego potwierdzony zgodnie z obowiązującym prawem poprzez nabicie legalizacji na butlach i sporządzonym wykazem numerowym badanych zbiorników.</w:t>
      </w:r>
    </w:p>
    <w:p w14:paraId="47311F83" w14:textId="120AB7B4" w:rsidR="00F03B30" w:rsidRPr="003A2BF0" w:rsidRDefault="003A2BF0" w:rsidP="003A2BF0">
      <w:pPr>
        <w:pStyle w:val="Akapitzlist"/>
        <w:autoSpaceDE w:val="0"/>
        <w:autoSpaceDN w:val="0"/>
        <w:adjustRightInd w:val="0"/>
        <w:spacing w:before="240" w:after="0" w:line="288" w:lineRule="auto"/>
        <w:ind w:left="0"/>
        <w:contextualSpacing w:val="0"/>
        <w:rPr>
          <w:rFonts w:ascii="Arial" w:eastAsia="Times New Roman" w:hAnsi="Arial" w:cs="Arial"/>
          <w:b/>
          <w:w w:val="101"/>
          <w:lang w:eastAsia="pl-PL"/>
        </w:rPr>
      </w:pPr>
      <w:bookmarkStart w:id="0" w:name="OLE_LINK2"/>
      <w:bookmarkStart w:id="1" w:name="OLE_LINK1"/>
      <w:r>
        <w:rPr>
          <w:rFonts w:ascii="Arial" w:eastAsia="Times New Roman" w:hAnsi="Arial" w:cs="Arial"/>
          <w:b/>
          <w:w w:val="101"/>
          <w:lang w:eastAsia="pl-PL"/>
        </w:rPr>
        <w:t>WYMAGANIA JAKOŚCIOWE</w:t>
      </w:r>
    </w:p>
    <w:p w14:paraId="4292D090" w14:textId="6B1F5AC4" w:rsidR="00F03B30" w:rsidRPr="004E037D" w:rsidRDefault="00665B3E" w:rsidP="006764D6">
      <w:pPr>
        <w:numPr>
          <w:ilvl w:val="1"/>
          <w:numId w:val="8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Każdy</w:t>
      </w:r>
      <w:r w:rsidR="00F03B30" w:rsidRPr="00E66917">
        <w:rPr>
          <w:rFonts w:ascii="Arial" w:eastAsia="Times New Roman" w:hAnsi="Arial" w:cs="Arial"/>
          <w:iCs/>
          <w:lang w:eastAsia="pl-PL"/>
        </w:rPr>
        <w:t xml:space="preserve"> z elementów serwisowych podlegających wymianie musi być wyprod</w:t>
      </w:r>
      <w:r w:rsidR="00F5049B">
        <w:rPr>
          <w:rFonts w:ascii="Arial" w:eastAsia="Times New Roman" w:hAnsi="Arial" w:cs="Arial"/>
          <w:iCs/>
          <w:lang w:eastAsia="pl-PL"/>
        </w:rPr>
        <w:t>ukowany nie wcześniej niż w 2024</w:t>
      </w:r>
      <w:r w:rsidR="00F03B30" w:rsidRPr="00E66917">
        <w:rPr>
          <w:rFonts w:ascii="Arial" w:eastAsia="Times New Roman" w:hAnsi="Arial" w:cs="Arial"/>
          <w:iCs/>
          <w:lang w:eastAsia="pl-PL"/>
        </w:rPr>
        <w:t xml:space="preserve"> r.</w:t>
      </w:r>
    </w:p>
    <w:p w14:paraId="1AC950D0" w14:textId="77777777" w:rsidR="004E037D" w:rsidRPr="004E037D" w:rsidRDefault="004E037D" w:rsidP="004E037D">
      <w:pPr>
        <w:numPr>
          <w:ilvl w:val="1"/>
          <w:numId w:val="8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w w:val="101"/>
          <w:lang w:eastAsia="pl-PL"/>
        </w:rPr>
      </w:pPr>
      <w:r w:rsidRPr="004E037D">
        <w:rPr>
          <w:rFonts w:ascii="Arial" w:eastAsia="Times New Roman" w:hAnsi="Arial" w:cs="Arial"/>
          <w:w w:val="101"/>
          <w:lang w:eastAsia="pl-PL"/>
        </w:rPr>
        <w:t>Części zamienne, materiały serwisowe wykorzystywane w ramach realizacji umowy muszą być zgodne z wymogami producenta określonymi w dokumentacji technologicznej i serwisowej–ze względu na zakłócenia parametrów technicznych sprzętu, zagrożenie bezpieczeństw życia oraz utratę wszystkich gwarancji i uprawnień serwisowych. Na żądanie Zamawiającego Wykonawca przedstawi źródło pochodzenia części oraz fakturę ich zakupu.</w:t>
      </w:r>
    </w:p>
    <w:bookmarkEnd w:id="0"/>
    <w:bookmarkEnd w:id="1"/>
    <w:p w14:paraId="720FACF6" w14:textId="77777777" w:rsidR="003A2BF0" w:rsidRDefault="003A2BF0" w:rsidP="003A2BF0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ind w:left="568"/>
        <w:jc w:val="both"/>
        <w:rPr>
          <w:rFonts w:ascii="Arial" w:eastAsia="Times New Roman" w:hAnsi="Arial" w:cs="Arial"/>
          <w:w w:val="101"/>
          <w:lang w:eastAsia="pl-PL"/>
        </w:rPr>
      </w:pPr>
    </w:p>
    <w:p w14:paraId="6A4560C7" w14:textId="6BB0A0A4" w:rsidR="00F03B30" w:rsidRPr="003A2BF0" w:rsidRDefault="003A2BF0" w:rsidP="003A2BF0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w w:val="101"/>
          <w:lang w:eastAsia="pl-PL"/>
        </w:rPr>
      </w:pPr>
      <w:r w:rsidRPr="003A2BF0">
        <w:rPr>
          <w:rFonts w:ascii="Arial" w:eastAsia="Times New Roman" w:hAnsi="Arial" w:cs="Arial"/>
          <w:b/>
          <w:w w:val="101"/>
          <w:lang w:eastAsia="pl-PL"/>
        </w:rPr>
        <w:t>WYMAGANIA GWARANCYJNE I SERWISOWE</w:t>
      </w:r>
    </w:p>
    <w:p w14:paraId="029EB4D2" w14:textId="7922EC02" w:rsidR="00F03B30" w:rsidRPr="00E66917" w:rsidRDefault="00F03B30" w:rsidP="006764D6">
      <w:pPr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Wykonawca udzieli </w:t>
      </w:r>
      <w:r w:rsidR="00996AA1">
        <w:rPr>
          <w:rFonts w:ascii="Arial" w:eastAsia="Times New Roman" w:hAnsi="Arial" w:cs="Arial"/>
          <w:w w:val="101"/>
          <w:lang w:eastAsia="pl-PL"/>
        </w:rPr>
        <w:t xml:space="preserve">minimalnego okresu gwarancji na okres 12 miesięcy 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na niezawodną pracę przedmiotu zamówienia. Gwarancja rozpoczyna bieg od daty przyjęcia wyrobów przez Odbiorcę. </w:t>
      </w:r>
    </w:p>
    <w:p w14:paraId="1D8B9FCD" w14:textId="149FCBA5" w:rsidR="00F03B30" w:rsidRDefault="00F5049B" w:rsidP="006764D6">
      <w:pPr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>J</w:t>
      </w:r>
      <w:r w:rsidR="00F03B30" w:rsidRPr="00E66917">
        <w:rPr>
          <w:rFonts w:ascii="Arial" w:eastAsia="Times New Roman" w:hAnsi="Arial" w:cs="Arial"/>
          <w:w w:val="101"/>
          <w:lang w:eastAsia="pl-PL"/>
        </w:rPr>
        <w:t>eśli w momencie dostawy lub podczas eksploatacji przedmiot zamówienia nie będzie spełniał parametrów</w:t>
      </w:r>
      <w:r w:rsidR="00996AA1">
        <w:rPr>
          <w:rFonts w:ascii="Arial" w:eastAsia="Times New Roman" w:hAnsi="Arial" w:cs="Arial"/>
          <w:w w:val="101"/>
          <w:lang w:eastAsia="pl-PL"/>
        </w:rPr>
        <w:t xml:space="preserve"> technicznych opisanych w OPZ</w:t>
      </w:r>
      <w:r w:rsidR="00F03B30" w:rsidRPr="00E66917">
        <w:rPr>
          <w:rFonts w:ascii="Arial" w:eastAsia="Times New Roman" w:hAnsi="Arial" w:cs="Arial"/>
          <w:w w:val="101"/>
          <w:lang w:eastAsia="pl-PL"/>
        </w:rPr>
        <w:t xml:space="preserve">, podlega on wymianie na nowy, wolny od wad w ramach rękojmi przewidzianej </w:t>
      </w:r>
      <w:r w:rsidR="00A21AD2">
        <w:rPr>
          <w:rFonts w:ascii="Arial" w:eastAsia="Times New Roman" w:hAnsi="Arial" w:cs="Arial"/>
          <w:w w:val="101"/>
          <w:lang w:eastAsia="pl-PL"/>
        </w:rPr>
        <w:br/>
      </w:r>
      <w:r w:rsidR="00F03B30" w:rsidRPr="00E66917">
        <w:rPr>
          <w:rFonts w:ascii="Arial" w:eastAsia="Times New Roman" w:hAnsi="Arial" w:cs="Arial"/>
          <w:w w:val="101"/>
          <w:lang w:eastAsia="pl-PL"/>
        </w:rPr>
        <w:t>w Kodeksie Cywilnym.</w:t>
      </w:r>
    </w:p>
    <w:p w14:paraId="76D0CCA0" w14:textId="77777777" w:rsidR="006764D6" w:rsidRDefault="006764D6" w:rsidP="006764D6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w w:val="101"/>
          <w:lang w:eastAsia="pl-PL"/>
        </w:rPr>
      </w:pPr>
    </w:p>
    <w:p w14:paraId="78DC68BD" w14:textId="77777777" w:rsidR="00AF1E12" w:rsidRDefault="00AF1E12" w:rsidP="006764D6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w w:val="101"/>
          <w:lang w:eastAsia="pl-PL"/>
        </w:rPr>
      </w:pPr>
    </w:p>
    <w:p w14:paraId="528B5283" w14:textId="77777777" w:rsidR="00AF1E12" w:rsidRDefault="00AF1E12" w:rsidP="006764D6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w w:val="101"/>
          <w:lang w:eastAsia="pl-PL"/>
        </w:rPr>
      </w:pPr>
    </w:p>
    <w:p w14:paraId="3E45B3B6" w14:textId="450BC35F" w:rsidR="006764D6" w:rsidRPr="006764D6" w:rsidRDefault="006764D6" w:rsidP="006764D6">
      <w:pPr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b/>
          <w:w w:val="101"/>
          <w:lang w:eastAsia="pl-PL"/>
        </w:rPr>
      </w:pPr>
      <w:r w:rsidRPr="006764D6">
        <w:rPr>
          <w:rFonts w:ascii="Arial" w:eastAsia="Times New Roman" w:hAnsi="Arial" w:cs="Arial"/>
          <w:b/>
          <w:w w:val="101"/>
          <w:lang w:eastAsia="pl-PL"/>
        </w:rPr>
        <w:lastRenderedPageBreak/>
        <w:t>POZOSTAŁE WARUNKI</w:t>
      </w:r>
    </w:p>
    <w:p w14:paraId="107E4834" w14:textId="117114F5" w:rsidR="00F03B30" w:rsidRPr="00E66917" w:rsidRDefault="00F03B30" w:rsidP="000D07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>Od dnia przyjęcia aparatów nurkowych Amphora</w:t>
      </w:r>
      <w:r w:rsidR="000D0761">
        <w:rPr>
          <w:rFonts w:ascii="Arial" w:eastAsia="Times New Roman" w:hAnsi="Arial" w:cs="Arial"/>
          <w:w w:val="101"/>
          <w:lang w:eastAsia="pl-PL"/>
        </w:rPr>
        <w:t>, CODE wraz z kamizelkami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 Wykonawca ponosi wszelka odpowiedzialność za ewentualne szkody wynikłe </w:t>
      </w:r>
      <w:r w:rsidR="00A21AD2">
        <w:rPr>
          <w:rFonts w:ascii="Arial" w:eastAsia="Times New Roman" w:hAnsi="Arial" w:cs="Arial"/>
          <w:w w:val="101"/>
          <w:lang w:eastAsia="pl-PL"/>
        </w:rPr>
        <w:br/>
      </w:r>
      <w:r w:rsidRPr="00E66917">
        <w:rPr>
          <w:rFonts w:ascii="Arial" w:eastAsia="Times New Roman" w:hAnsi="Arial" w:cs="Arial"/>
          <w:w w:val="101"/>
          <w:lang w:eastAsia="pl-PL"/>
        </w:rPr>
        <w:t xml:space="preserve">w tym sprzęcie. </w:t>
      </w:r>
    </w:p>
    <w:p w14:paraId="57A4BD5E" w14:textId="77777777" w:rsidR="00F03B30" w:rsidRPr="00E66917" w:rsidRDefault="00F03B30" w:rsidP="006764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Przekazanie i zwrot aparatów nurkowych nastąpi </w:t>
      </w:r>
      <w:r w:rsidRPr="00665B3E">
        <w:rPr>
          <w:rFonts w:ascii="Arial" w:eastAsia="Times New Roman" w:hAnsi="Arial" w:cs="Arial"/>
          <w:w w:val="101"/>
          <w:lang w:eastAsia="pl-PL"/>
        </w:rPr>
        <w:t>Protokołem przekazania/odbioru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 na każdą partię.</w:t>
      </w:r>
    </w:p>
    <w:p w14:paraId="6601AE1E" w14:textId="77777777" w:rsidR="00F03B30" w:rsidRPr="00E66917" w:rsidRDefault="00F03B30" w:rsidP="006764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Przekazywanie - odbiór, sprzętu do i z serwisu odbywało się będzie partiami. </w:t>
      </w:r>
    </w:p>
    <w:p w14:paraId="0085B5E3" w14:textId="47E5EE92" w:rsidR="007C4D15" w:rsidRDefault="00F03B30" w:rsidP="006764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</w:pPr>
      <w:r w:rsidRPr="00665B3E">
        <w:rPr>
          <w:rFonts w:ascii="Arial" w:eastAsia="Times New Roman" w:hAnsi="Arial" w:cs="Arial"/>
          <w:w w:val="101"/>
          <w:lang w:eastAsia="pl-PL"/>
        </w:rPr>
        <w:t>Jeśli w trakcie wykonywania wymian i przeglądów wykryte zostaną uszkodzenia lub wady sprzętu, nieobjęte zakresem czynności serwisowych Wykonawca</w:t>
      </w:r>
      <w:r w:rsidRPr="00665B3E">
        <w:rPr>
          <w:rFonts w:ascii="Arial" w:eastAsia="Calibri" w:hAnsi="Arial" w:cs="Arial"/>
        </w:rPr>
        <w:t xml:space="preserve"> poinformuje natychmiast o tym fakcie usługodawcę stosownym pismem w celu uzyskania akceptacji na wyeliminowanie, usunięcie niesprawności. Wykonawca zobowiązany jest również do realizacji naprawa wynikłych w toku eksploatacji sprzętu. Wykonanie takiej usługi wymaga akceptacji zakresu czynności naprawczych, </w:t>
      </w:r>
      <w:r w:rsidR="00665B3E" w:rsidRPr="00665B3E">
        <w:rPr>
          <w:rFonts w:ascii="Arial" w:eastAsia="Calibri" w:hAnsi="Arial" w:cs="Arial"/>
        </w:rPr>
        <w:t>kosztorysu przez Zamawiającego.</w:t>
      </w:r>
    </w:p>
    <w:sectPr w:rsidR="007C4D15" w:rsidSect="001C4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135" w:left="1800" w:header="568" w:footer="69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7375" w14:textId="77777777" w:rsidR="004548B6" w:rsidRDefault="004548B6" w:rsidP="00A21AD2">
      <w:pPr>
        <w:spacing w:after="0" w:line="240" w:lineRule="auto"/>
      </w:pPr>
      <w:r>
        <w:separator/>
      </w:r>
    </w:p>
  </w:endnote>
  <w:endnote w:type="continuationSeparator" w:id="0">
    <w:p w14:paraId="4EA0D836" w14:textId="77777777" w:rsidR="004548B6" w:rsidRDefault="004548B6" w:rsidP="00A2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8E8B" w14:textId="77777777" w:rsidR="007D0FD8" w:rsidRDefault="007D0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85412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BCE99E9" w14:textId="71C57D66" w:rsidR="00A21AD2" w:rsidRDefault="00665B3E" w:rsidP="00665B3E">
            <w:pPr>
              <w:pStyle w:val="Stopka"/>
              <w:jc w:val="right"/>
            </w:pPr>
            <w:r w:rsidRPr="00665B3E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03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5B3E">
              <w:rPr>
                <w:rFonts w:ascii="Arial" w:hAnsi="Arial" w:cs="Arial"/>
                <w:sz w:val="20"/>
                <w:szCs w:val="20"/>
              </w:rPr>
              <w:t>/</w: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03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665B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92FC" w14:textId="77777777" w:rsidR="007D0FD8" w:rsidRDefault="007D0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5F166" w14:textId="77777777" w:rsidR="004548B6" w:rsidRDefault="004548B6" w:rsidP="00A21AD2">
      <w:pPr>
        <w:spacing w:after="0" w:line="240" w:lineRule="auto"/>
      </w:pPr>
      <w:r>
        <w:separator/>
      </w:r>
    </w:p>
  </w:footnote>
  <w:footnote w:type="continuationSeparator" w:id="0">
    <w:p w14:paraId="157D5FD3" w14:textId="77777777" w:rsidR="004548B6" w:rsidRDefault="004548B6" w:rsidP="00A2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00E3" w14:textId="77777777" w:rsidR="007D0FD8" w:rsidRDefault="007D0F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6932" w14:textId="46538F2C" w:rsidR="009815EC" w:rsidRDefault="00D84C0F">
    <w:pPr>
      <w:pStyle w:val="Nagwek"/>
    </w:pPr>
    <w:r>
      <w:tab/>
    </w:r>
    <w:r>
      <w:tab/>
      <w:t xml:space="preserve">Załącznik nr </w:t>
    </w:r>
    <w:r w:rsidR="007D0FD8">
      <w:t>8</w:t>
    </w:r>
    <w:r w:rsidR="00AF1E12">
      <w:t>c</w:t>
    </w:r>
    <w:r w:rsidR="009815EC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26C7" w14:textId="77777777" w:rsidR="007D0FD8" w:rsidRDefault="007D0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73BF9"/>
    <w:multiLevelType w:val="hybridMultilevel"/>
    <w:tmpl w:val="D9D8DE9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9E3946"/>
    <w:multiLevelType w:val="hybridMultilevel"/>
    <w:tmpl w:val="331ACBFA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CC4874E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07DE3"/>
    <w:multiLevelType w:val="hybridMultilevel"/>
    <w:tmpl w:val="2026C664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E70AC"/>
    <w:multiLevelType w:val="hybridMultilevel"/>
    <w:tmpl w:val="6A162FDA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582E29"/>
    <w:multiLevelType w:val="multilevel"/>
    <w:tmpl w:val="62FE48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2F45CC"/>
    <w:multiLevelType w:val="hybridMultilevel"/>
    <w:tmpl w:val="DA14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32399"/>
    <w:multiLevelType w:val="hybridMultilevel"/>
    <w:tmpl w:val="9AE27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10B1"/>
    <w:multiLevelType w:val="multilevel"/>
    <w:tmpl w:val="1F4C03B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C72BCB"/>
    <w:multiLevelType w:val="hybridMultilevel"/>
    <w:tmpl w:val="208C0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56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231369">
    <w:abstractNumId w:val="7"/>
  </w:num>
  <w:num w:numId="3" w16cid:durableId="2044750405">
    <w:abstractNumId w:val="1"/>
  </w:num>
  <w:num w:numId="4" w16cid:durableId="1333752908">
    <w:abstractNumId w:val="6"/>
  </w:num>
  <w:num w:numId="5" w16cid:durableId="1992713640">
    <w:abstractNumId w:val="8"/>
  </w:num>
  <w:num w:numId="6" w16cid:durableId="976498568">
    <w:abstractNumId w:val="0"/>
  </w:num>
  <w:num w:numId="7" w16cid:durableId="2048791654">
    <w:abstractNumId w:val="5"/>
  </w:num>
  <w:num w:numId="8" w16cid:durableId="1164856552">
    <w:abstractNumId w:val="2"/>
  </w:num>
  <w:num w:numId="9" w16cid:durableId="662855264">
    <w:abstractNumId w:val="3"/>
  </w:num>
  <w:num w:numId="10" w16cid:durableId="176183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B30"/>
    <w:rsid w:val="00001CF3"/>
    <w:rsid w:val="000108DF"/>
    <w:rsid w:val="00011A10"/>
    <w:rsid w:val="000B28F7"/>
    <w:rsid w:val="000D0761"/>
    <w:rsid w:val="000D0C38"/>
    <w:rsid w:val="000D2923"/>
    <w:rsid w:val="00124F6C"/>
    <w:rsid w:val="00182D69"/>
    <w:rsid w:val="00185BF6"/>
    <w:rsid w:val="001A3D19"/>
    <w:rsid w:val="001A60AA"/>
    <w:rsid w:val="001C2C63"/>
    <w:rsid w:val="001C4F86"/>
    <w:rsid w:val="001D551C"/>
    <w:rsid w:val="001F1739"/>
    <w:rsid w:val="00233066"/>
    <w:rsid w:val="00282A2A"/>
    <w:rsid w:val="002A4EB7"/>
    <w:rsid w:val="00324687"/>
    <w:rsid w:val="00355004"/>
    <w:rsid w:val="003648A2"/>
    <w:rsid w:val="003862BE"/>
    <w:rsid w:val="00393E7E"/>
    <w:rsid w:val="003A2BF0"/>
    <w:rsid w:val="003B5779"/>
    <w:rsid w:val="003E6596"/>
    <w:rsid w:val="003F5D35"/>
    <w:rsid w:val="00416450"/>
    <w:rsid w:val="004247E4"/>
    <w:rsid w:val="00435D2A"/>
    <w:rsid w:val="00441FAA"/>
    <w:rsid w:val="004548B6"/>
    <w:rsid w:val="00464B23"/>
    <w:rsid w:val="0048069D"/>
    <w:rsid w:val="00484C7E"/>
    <w:rsid w:val="004A1B87"/>
    <w:rsid w:val="004C4A14"/>
    <w:rsid w:val="004D157D"/>
    <w:rsid w:val="004E037D"/>
    <w:rsid w:val="005238F9"/>
    <w:rsid w:val="00562E11"/>
    <w:rsid w:val="00575B60"/>
    <w:rsid w:val="00586620"/>
    <w:rsid w:val="005C2CAF"/>
    <w:rsid w:val="005F08CF"/>
    <w:rsid w:val="00602875"/>
    <w:rsid w:val="00615261"/>
    <w:rsid w:val="00665B3E"/>
    <w:rsid w:val="006764D6"/>
    <w:rsid w:val="006C1DEC"/>
    <w:rsid w:val="006C49AA"/>
    <w:rsid w:val="006D719C"/>
    <w:rsid w:val="006D725E"/>
    <w:rsid w:val="006F2C63"/>
    <w:rsid w:val="006F759F"/>
    <w:rsid w:val="00771F6A"/>
    <w:rsid w:val="007838CA"/>
    <w:rsid w:val="0079086E"/>
    <w:rsid w:val="007918A4"/>
    <w:rsid w:val="007C0EE6"/>
    <w:rsid w:val="007C2B3E"/>
    <w:rsid w:val="007C4D15"/>
    <w:rsid w:val="007D0FD8"/>
    <w:rsid w:val="007D689C"/>
    <w:rsid w:val="007F0109"/>
    <w:rsid w:val="008022BF"/>
    <w:rsid w:val="0086267E"/>
    <w:rsid w:val="00862D0C"/>
    <w:rsid w:val="00886F37"/>
    <w:rsid w:val="008A4895"/>
    <w:rsid w:val="008F1C28"/>
    <w:rsid w:val="009410DF"/>
    <w:rsid w:val="00957E97"/>
    <w:rsid w:val="009675A1"/>
    <w:rsid w:val="00972F55"/>
    <w:rsid w:val="00980418"/>
    <w:rsid w:val="009815EC"/>
    <w:rsid w:val="00996AA1"/>
    <w:rsid w:val="009A6383"/>
    <w:rsid w:val="009B7589"/>
    <w:rsid w:val="009C4943"/>
    <w:rsid w:val="009F667D"/>
    <w:rsid w:val="009F7BBF"/>
    <w:rsid w:val="00A14270"/>
    <w:rsid w:val="00A21AD2"/>
    <w:rsid w:val="00AF1E12"/>
    <w:rsid w:val="00B00B40"/>
    <w:rsid w:val="00B01558"/>
    <w:rsid w:val="00B40934"/>
    <w:rsid w:val="00B41511"/>
    <w:rsid w:val="00B61D10"/>
    <w:rsid w:val="00B64537"/>
    <w:rsid w:val="00B77AD2"/>
    <w:rsid w:val="00B92F76"/>
    <w:rsid w:val="00BA20FE"/>
    <w:rsid w:val="00BE6828"/>
    <w:rsid w:val="00C26D63"/>
    <w:rsid w:val="00C52981"/>
    <w:rsid w:val="00C8470C"/>
    <w:rsid w:val="00CA15E4"/>
    <w:rsid w:val="00CA6744"/>
    <w:rsid w:val="00D26798"/>
    <w:rsid w:val="00D275EC"/>
    <w:rsid w:val="00D33E23"/>
    <w:rsid w:val="00D664E7"/>
    <w:rsid w:val="00D749F4"/>
    <w:rsid w:val="00D84C0F"/>
    <w:rsid w:val="00D861CD"/>
    <w:rsid w:val="00D868A9"/>
    <w:rsid w:val="00DB0067"/>
    <w:rsid w:val="00DB20B3"/>
    <w:rsid w:val="00DC626E"/>
    <w:rsid w:val="00DD2B47"/>
    <w:rsid w:val="00DF33FD"/>
    <w:rsid w:val="00E5777D"/>
    <w:rsid w:val="00E85DCE"/>
    <w:rsid w:val="00EA7DDB"/>
    <w:rsid w:val="00EC5D85"/>
    <w:rsid w:val="00ED0803"/>
    <w:rsid w:val="00EE65C0"/>
    <w:rsid w:val="00F03B30"/>
    <w:rsid w:val="00F07FC5"/>
    <w:rsid w:val="00F1161A"/>
    <w:rsid w:val="00F2659F"/>
    <w:rsid w:val="00F377C5"/>
    <w:rsid w:val="00F5049B"/>
    <w:rsid w:val="00F92FAB"/>
    <w:rsid w:val="00F96366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7BD07"/>
  <w15:docId w15:val="{EAABD7B7-DCC8-495A-9838-90B6FF83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D2"/>
  </w:style>
  <w:style w:type="paragraph" w:styleId="Stopka">
    <w:name w:val="footer"/>
    <w:basedOn w:val="Normalny"/>
    <w:link w:val="StopkaZnak"/>
    <w:uiPriority w:val="99"/>
    <w:unhideWhenUsed/>
    <w:rsid w:val="00A2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D2"/>
  </w:style>
  <w:style w:type="paragraph" w:styleId="Akapitzlist">
    <w:name w:val="List Paragraph"/>
    <w:basedOn w:val="Normalny"/>
    <w:uiPriority w:val="34"/>
    <w:qFormat/>
    <w:rsid w:val="00BE68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432030-7E28-4C76-A5A1-ED9E2364B7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9EFEE-428F-41EC-AEE6-1E51D938A4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Olszewska Aneta</cp:lastModifiedBy>
  <cp:revision>11</cp:revision>
  <cp:lastPrinted>2023-04-21T11:05:00Z</cp:lastPrinted>
  <dcterms:created xsi:type="dcterms:W3CDTF">2025-01-02T08:17:00Z</dcterms:created>
  <dcterms:modified xsi:type="dcterms:W3CDTF">2025-01-31T11:59:00Z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33604121-656e-415a-a571-80311393d4ee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Q0azpkuDC5accxH9IJNmOhnTmr2yOucg</vt:lpwstr>
  </property>
  <property fmtid="{D5CDD505-2E9C-101B-9397-08002B2CF9AE}" pid="8" name="s5636:Creator type=author">
    <vt:lpwstr>Paweł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10.50.37.144</vt:lpwstr>
  </property>
  <property fmtid="{D5CDD505-2E9C-101B-9397-08002B2CF9AE}" pid="11" name="bjPortionMark">
    <vt:lpwstr>[]</vt:lpwstr>
  </property>
</Properties>
</file>