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595D8C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sz w:val="18"/>
          <w:szCs w:val="18"/>
        </w:rPr>
      </w:pPr>
      <w:r w:rsidRPr="00595D8C">
        <w:rPr>
          <w:rFonts w:ascii="Tahoma" w:hAnsi="Tahoma" w:cs="Tahoma"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proofErr w:type="gramStart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>pełna</w:t>
      </w:r>
      <w:proofErr w:type="gramEnd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381B73" w:rsidRPr="00C775CF" w:rsidRDefault="00381B73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41297B" w:rsidRPr="00C775CF" w:rsidTr="00381B73">
        <w:tc>
          <w:tcPr>
            <w:tcW w:w="1000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381B73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proofErr w:type="gramStart"/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składane</w:t>
            </w:r>
            <w:proofErr w:type="gramEnd"/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 podstawie art. 125 ust. 1 ustawy Pzp</w:t>
            </w:r>
          </w:p>
        </w:tc>
      </w:tr>
    </w:tbl>
    <w:p w:rsidR="00381B73" w:rsidRDefault="00381B73" w:rsidP="00381B73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381B7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381B73" w:rsidRDefault="001F027E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Na potrzeby postę</w:t>
      </w:r>
      <w:r w:rsidR="008D0487" w:rsidRPr="00381B73">
        <w:rPr>
          <w:rFonts w:ascii="Tahoma" w:hAnsi="Tahoma" w:cs="Tahoma"/>
          <w:sz w:val="16"/>
          <w:szCs w:val="16"/>
        </w:rPr>
        <w:t xml:space="preserve">powania o udzielenie </w:t>
      </w:r>
      <w:r w:rsidR="007936D6" w:rsidRPr="00381B73">
        <w:rPr>
          <w:rFonts w:ascii="Tahoma" w:hAnsi="Tahoma" w:cs="Tahoma"/>
          <w:sz w:val="16"/>
          <w:szCs w:val="16"/>
        </w:rPr>
        <w:t>zamówienia publicznego</w:t>
      </w:r>
      <w:r w:rsidR="00E818F0" w:rsidRPr="00381B73">
        <w:rPr>
          <w:rFonts w:ascii="Tahoma" w:hAnsi="Tahoma" w:cs="Tahoma"/>
          <w:sz w:val="16"/>
          <w:szCs w:val="16"/>
        </w:rPr>
        <w:t xml:space="preserve"> </w:t>
      </w:r>
      <w:r w:rsidR="0084285A" w:rsidRPr="00381B73">
        <w:rPr>
          <w:rFonts w:ascii="Tahoma" w:hAnsi="Tahoma" w:cs="Tahoma"/>
          <w:sz w:val="16"/>
          <w:szCs w:val="16"/>
        </w:rPr>
        <w:t>pn.</w:t>
      </w:r>
      <w:r w:rsidR="00337375">
        <w:rPr>
          <w:rFonts w:ascii="Tahoma" w:hAnsi="Tahoma" w:cs="Tahoma"/>
          <w:b/>
          <w:bCs/>
          <w:sz w:val="16"/>
          <w:szCs w:val="16"/>
        </w:rPr>
        <w:t xml:space="preserve"> dostawa</w:t>
      </w:r>
      <w:r w:rsidR="00337375" w:rsidRPr="00337375">
        <w:rPr>
          <w:rFonts w:ascii="Tahoma" w:hAnsi="Tahoma" w:cs="Tahoma"/>
          <w:b/>
          <w:bCs/>
          <w:sz w:val="16"/>
          <w:szCs w:val="16"/>
        </w:rPr>
        <w:t xml:space="preserve"> produktów leczniczych – uzupełnienie 4</w:t>
      </w:r>
      <w:r w:rsidR="0033737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D0487" w:rsidRPr="00381B73">
        <w:rPr>
          <w:rFonts w:ascii="Tahoma" w:hAnsi="Tahoma" w:cs="Tahoma"/>
          <w:sz w:val="16"/>
          <w:szCs w:val="16"/>
        </w:rPr>
        <w:t xml:space="preserve">prowadzonego przez </w:t>
      </w:r>
      <w:r w:rsidR="00F301FC" w:rsidRPr="00381B73">
        <w:rPr>
          <w:rFonts w:ascii="Tahoma" w:hAnsi="Tahoma" w:cs="Tahoma"/>
          <w:sz w:val="16"/>
          <w:szCs w:val="16"/>
        </w:rPr>
        <w:t>Szpital Miejski św. Jana Pawła II w Elblągu, ul. Komeńskiego 35</w:t>
      </w:r>
      <w:r w:rsidR="00346AED" w:rsidRPr="00381B73">
        <w:rPr>
          <w:rFonts w:ascii="Tahoma" w:hAnsi="Tahoma" w:cs="Tahoma"/>
          <w:sz w:val="16"/>
          <w:szCs w:val="16"/>
        </w:rPr>
        <w:t xml:space="preserve"> </w:t>
      </w:r>
      <w:r w:rsidR="00337375" w:rsidRPr="00381B73">
        <w:rPr>
          <w:rFonts w:ascii="Tahoma" w:hAnsi="Tahoma" w:cs="Tahoma"/>
          <w:sz w:val="16"/>
          <w:szCs w:val="16"/>
        </w:rPr>
        <w:t>oświadczam, co</w:t>
      </w:r>
      <w:r w:rsidR="00E65685" w:rsidRPr="00381B73">
        <w:rPr>
          <w:rFonts w:ascii="Tahoma" w:hAnsi="Tahoma" w:cs="Tahoma"/>
          <w:sz w:val="16"/>
          <w:szCs w:val="16"/>
        </w:rPr>
        <w:t xml:space="preserve"> następuje</w:t>
      </w:r>
      <w:r w:rsidR="008D0487" w:rsidRPr="00381B73">
        <w:rPr>
          <w:rFonts w:ascii="Tahoma" w:hAnsi="Tahoma" w:cs="Tahoma"/>
          <w:sz w:val="16"/>
          <w:szCs w:val="16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381B73" w:rsidRDefault="00381B73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1273C3" w:rsidRPr="00381B7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381B73">
        <w:rPr>
          <w:rFonts w:ascii="Tahoma" w:hAnsi="Tahoma" w:cs="Tahoma"/>
          <w:b/>
          <w:sz w:val="18"/>
          <w:szCs w:val="18"/>
        </w:rPr>
        <w:t>Oświadczam, że:</w:t>
      </w:r>
    </w:p>
    <w:p w:rsidR="00C014B5" w:rsidRDefault="00EF6118" w:rsidP="00381B73">
      <w:pPr>
        <w:pStyle w:val="NormalnyWeb"/>
        <w:spacing w:after="0" w:line="240" w:lineRule="auto"/>
        <w:jc w:val="both"/>
        <w:rPr>
          <w:rFonts w:ascii="Tahoma" w:hAnsi="Tahoma" w:cs="Tahoma"/>
          <w:i/>
          <w:iCs/>
          <w:color w:val="222222"/>
          <w:sz w:val="16"/>
          <w:szCs w:val="16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37375">
        <w:rPr>
          <w:rFonts w:ascii="Tahoma" w:hAnsi="Tahoma" w:cs="Tahoma"/>
          <w:b/>
          <w:sz w:val="18"/>
          <w:szCs w:val="18"/>
        </w:rPr>
      </w:r>
      <w:r w:rsidR="00337375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381B73">
        <w:rPr>
          <w:rFonts w:ascii="Tahoma" w:hAnsi="Tahoma" w:cs="Tahoma"/>
          <w:b/>
          <w:sz w:val="16"/>
          <w:szCs w:val="16"/>
        </w:rPr>
        <w:t>nie</w:t>
      </w:r>
      <w:r w:rsidR="00E818F0" w:rsidRPr="00381B73">
        <w:rPr>
          <w:rFonts w:ascii="Tahoma" w:hAnsi="Tahoma" w:cs="Tahoma"/>
          <w:b/>
          <w:sz w:val="16"/>
          <w:szCs w:val="16"/>
        </w:rPr>
        <w:t xml:space="preserve"> </w:t>
      </w:r>
      <w:r w:rsidR="00393007" w:rsidRPr="00381B73">
        <w:rPr>
          <w:rFonts w:ascii="Tahoma" w:hAnsi="Tahoma" w:cs="Tahoma"/>
          <w:b/>
          <w:sz w:val="16"/>
          <w:szCs w:val="16"/>
        </w:rPr>
        <w:t>zachodzą</w:t>
      </w:r>
      <w:r w:rsidR="00393007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</w:t>
      </w:r>
      <w:proofErr w:type="gramStart"/>
      <w:r w:rsidR="00393007" w:rsidRPr="00381B73">
        <w:rPr>
          <w:rFonts w:ascii="Tahoma" w:hAnsi="Tahoma" w:cs="Tahoma"/>
          <w:sz w:val="16"/>
          <w:szCs w:val="16"/>
        </w:rPr>
        <w:t xml:space="preserve">art.  </w:t>
      </w:r>
      <w:r w:rsidR="00E01223" w:rsidRPr="00381B73">
        <w:rPr>
          <w:rFonts w:ascii="Tahoma" w:eastAsia="Times New Roman" w:hAnsi="Tahoma" w:cs="Tahoma"/>
          <w:sz w:val="16"/>
          <w:szCs w:val="16"/>
          <w:lang w:eastAsia="pl-PL"/>
        </w:rPr>
        <w:t>7 ust</w:t>
      </w:r>
      <w:proofErr w:type="gramEnd"/>
      <w:r w:rsidR="00E01223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. 1 ustawy </w:t>
      </w:r>
      <w:r w:rsidR="00DD59F0" w:rsidRPr="00381B73">
        <w:rPr>
          <w:rFonts w:ascii="Tahoma" w:hAnsi="Tahoma" w:cs="Tahoma"/>
          <w:sz w:val="16"/>
          <w:szCs w:val="16"/>
        </w:rPr>
        <w:t>z dnia 13 kwietnia 2022 r.</w:t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8770F4">
        <w:rPr>
          <w:rFonts w:ascii="Tahoma" w:hAnsi="Tahoma" w:cs="Tahoma"/>
          <w:i/>
          <w:iCs/>
          <w:color w:val="222222"/>
          <w:sz w:val="16"/>
          <w:szCs w:val="16"/>
        </w:rPr>
        <w:t xml:space="preserve"> 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 xml:space="preserve">t.j. Dz. U. 2024 </w:t>
      </w:r>
      <w:proofErr w:type="gramStart"/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poz</w:t>
      </w:r>
      <w:proofErr w:type="gramEnd"/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. 507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413F83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1"/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381B73" w:rsidRPr="00C775CF" w:rsidRDefault="00381B73" w:rsidP="00381B73">
      <w:pPr>
        <w:pStyle w:val="NormalnyWeb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F301FC" w:rsidRPr="00C775CF" w:rsidRDefault="00EF6118" w:rsidP="00381B73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37375">
        <w:rPr>
          <w:rFonts w:ascii="Tahoma" w:hAnsi="Tahoma" w:cs="Tahoma"/>
          <w:b/>
          <w:sz w:val="18"/>
          <w:szCs w:val="18"/>
        </w:rPr>
      </w:r>
      <w:r w:rsidR="00337375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381B73">
        <w:rPr>
          <w:rFonts w:ascii="Tahoma" w:hAnsi="Tahoma" w:cs="Tahoma"/>
          <w:b/>
          <w:sz w:val="16"/>
          <w:szCs w:val="16"/>
        </w:rPr>
        <w:t>zachodzą</w:t>
      </w:r>
      <w:r w:rsidR="00F301FC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</w:t>
      </w:r>
      <w:proofErr w:type="gramStart"/>
      <w:r w:rsidR="00F301FC" w:rsidRPr="00381B73">
        <w:rPr>
          <w:rFonts w:ascii="Tahoma" w:hAnsi="Tahoma" w:cs="Tahoma"/>
          <w:sz w:val="16"/>
          <w:szCs w:val="16"/>
        </w:rPr>
        <w:t xml:space="preserve">art.  </w:t>
      </w:r>
      <w:r w:rsidR="00F301FC" w:rsidRPr="00381B73">
        <w:rPr>
          <w:rFonts w:ascii="Tahoma" w:eastAsia="Times New Roman" w:hAnsi="Tahoma" w:cs="Tahoma"/>
          <w:sz w:val="16"/>
          <w:szCs w:val="16"/>
          <w:lang w:eastAsia="pl-PL"/>
        </w:rPr>
        <w:t>7 ust</w:t>
      </w:r>
      <w:proofErr w:type="gramEnd"/>
      <w:r w:rsidR="00F301FC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. 1 ustawy </w:t>
      </w:r>
      <w:r w:rsidR="00F301FC" w:rsidRPr="00381B73">
        <w:rPr>
          <w:rFonts w:ascii="Tahoma" w:hAnsi="Tahoma" w:cs="Tahoma"/>
          <w:sz w:val="16"/>
          <w:szCs w:val="16"/>
        </w:rPr>
        <w:t>z dnia 13 kwietnia 2022 r.</w:t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>narodowego</w:t>
      </w:r>
      <w:proofErr w:type="gramEnd"/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 xml:space="preserve"> 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 xml:space="preserve">t.j. Dz. U. 2024 </w:t>
      </w:r>
      <w:proofErr w:type="gramStart"/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poz</w:t>
      </w:r>
      <w:proofErr w:type="gramEnd"/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. 507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F301FC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2"/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C775CF">
        <w:rPr>
          <w:rFonts w:ascii="Tahoma" w:hAnsi="Tahoma" w:cs="Tahoma"/>
          <w:i/>
          <w:color w:val="000000"/>
          <w:sz w:val="16"/>
          <w:szCs w:val="16"/>
        </w:rPr>
        <w:t>*)  zaznaczyć</w:t>
      </w:r>
      <w:proofErr w:type="gramEnd"/>
      <w:r w:rsidRPr="00C775CF">
        <w:rPr>
          <w:rFonts w:ascii="Tahoma" w:hAnsi="Tahoma" w:cs="Tahoma"/>
          <w:i/>
          <w:color w:val="000000"/>
          <w:sz w:val="16"/>
          <w:szCs w:val="16"/>
        </w:rPr>
        <w:t xml:space="preserve"> w odpowiednim miejscu. Kliknąć 2 x w oznaczany kwadrat, odznaczyć wartość domyślną: „zaznaczone”</w:t>
      </w:r>
    </w:p>
    <w:p w:rsidR="00982F85" w:rsidRPr="00381B73" w:rsidRDefault="00C775CF" w:rsidP="00C775CF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381B73">
        <w:rPr>
          <w:rFonts w:ascii="Tahoma" w:eastAsia="Times New Roman" w:hAnsi="Tahoma" w:cs="Tahoma"/>
          <w:sz w:val="16"/>
          <w:szCs w:val="16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 w:rsidRPr="00381B73">
        <w:rPr>
          <w:rFonts w:ascii="Tahoma" w:hAnsi="Tahoma" w:cs="Tahoma"/>
          <w:sz w:val="16"/>
          <w:szCs w:val="16"/>
        </w:rPr>
        <w:t>1) ...............................................</w:t>
      </w:r>
      <w:proofErr w:type="gramEnd"/>
      <w:r w:rsidRPr="00381B73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 w:rsidRPr="00381B73">
        <w:rPr>
          <w:rFonts w:ascii="Tahoma" w:hAnsi="Tahoma" w:cs="Tahoma"/>
          <w:sz w:val="16"/>
          <w:szCs w:val="16"/>
        </w:rPr>
        <w:t>2) ...............................................</w:t>
      </w:r>
      <w:proofErr w:type="gramEnd"/>
      <w:r w:rsidRPr="00381B73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C0691" w:rsidRPr="00381B73" w:rsidRDefault="009C0691" w:rsidP="00381B73">
      <w:pPr>
        <w:spacing w:after="0" w:line="240" w:lineRule="auto"/>
        <w:ind w:left="2430"/>
        <w:jc w:val="both"/>
        <w:rPr>
          <w:rFonts w:ascii="Tahoma" w:hAnsi="Tahoma" w:cs="Tahoma"/>
          <w:i/>
          <w:sz w:val="14"/>
          <w:szCs w:val="14"/>
        </w:rPr>
      </w:pPr>
    </w:p>
    <w:p w:rsidR="00982F85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Ofertę podpisano podpisem elektronicznym przez osobę/y uprawnioną/e</w:t>
      </w:r>
    </w:p>
    <w:p w:rsidR="00381B73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proofErr w:type="gramStart"/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do</w:t>
      </w:r>
      <w:proofErr w:type="gramEnd"/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 xml:space="preserve"> reprezentowania Wykonawcy/Wykonawców wspólnie ubiegających się</w:t>
      </w:r>
    </w:p>
    <w:p w:rsidR="00982F85" w:rsidRPr="00C775CF" w:rsidRDefault="00982F85" w:rsidP="00381B73">
      <w:pPr>
        <w:spacing w:after="0" w:line="240" w:lineRule="auto"/>
        <w:ind w:left="2430"/>
        <w:jc w:val="center"/>
        <w:rPr>
          <w:rFonts w:ascii="Tahoma" w:hAnsi="Tahoma" w:cs="Tahoma"/>
          <w:sz w:val="18"/>
          <w:szCs w:val="18"/>
        </w:rPr>
      </w:pPr>
      <w:proofErr w:type="gramStart"/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o</w:t>
      </w:r>
      <w:proofErr w:type="gramEnd"/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 xml:space="preserve"> udzielenie zamówienia</w:t>
      </w:r>
    </w:p>
    <w:sectPr w:rsidR="00982F85" w:rsidRPr="00C775CF" w:rsidSect="00381B73">
      <w:headerReference w:type="default" r:id="rId8"/>
      <w:endnotePr>
        <w:numFmt w:val="decimal"/>
      </w:endnotePr>
      <w:pgSz w:w="11906" w:h="16838"/>
      <w:pgMar w:top="450" w:right="1016" w:bottom="5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EA" w:rsidRDefault="00CC37EA" w:rsidP="0038231F">
      <w:pPr>
        <w:spacing w:after="0" w:line="240" w:lineRule="auto"/>
      </w:pPr>
      <w:r>
        <w:separator/>
      </w:r>
    </w:p>
  </w:endnote>
  <w:end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EA" w:rsidRDefault="00CC37EA" w:rsidP="0038231F">
      <w:pPr>
        <w:spacing w:after="0" w:line="240" w:lineRule="auto"/>
      </w:pPr>
      <w:r>
        <w:separator/>
      </w:r>
    </w:p>
  </w:footnote>
  <w:foot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footnote>
  <w:footnote w:id="1">
    <w:p w:rsidR="00A82964" w:rsidRPr="00381B7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="00A82964" w:rsidRPr="00381B73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="001B1ECD" w:rsidRPr="00381B73">
        <w:rPr>
          <w:rFonts w:ascii="Arial" w:hAnsi="Arial" w:cs="Arial"/>
          <w:i/>
          <w:iCs/>
          <w:color w:val="222222"/>
          <w:sz w:val="12"/>
          <w:szCs w:val="12"/>
        </w:rPr>
        <w:t>zwanej dalej „ustawą</w:t>
      </w:r>
      <w:proofErr w:type="gramStart"/>
      <w:r w:rsidR="001B1ECD" w:rsidRPr="00381B73">
        <w:rPr>
          <w:rFonts w:ascii="Arial" w:hAnsi="Arial" w:cs="Arial"/>
          <w:i/>
          <w:iCs/>
          <w:color w:val="222222"/>
          <w:sz w:val="12"/>
          <w:szCs w:val="12"/>
        </w:rPr>
        <w:t>”,</w:t>
      </w:r>
      <w:r w:rsidR="00A82964" w:rsidRPr="00381B73">
        <w:rPr>
          <w:rFonts w:ascii="Arial" w:hAnsi="Arial" w:cs="Arial"/>
          <w:color w:val="222222"/>
          <w:sz w:val="12"/>
          <w:szCs w:val="12"/>
        </w:rPr>
        <w:t>z</w:t>
      </w:r>
      <w:proofErr w:type="gramEnd"/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 </w:t>
      </w:r>
      <w:r w:rsidR="00A82964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z</w:t>
      </w:r>
      <w:proofErr w:type="gramEnd"/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2022 r.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381B7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z</w:t>
      </w:r>
      <w:proofErr w:type="gramEnd"/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poz. 120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381B73">
        <w:rPr>
          <w:rFonts w:ascii="Arial" w:hAnsi="Arial" w:cs="Arial"/>
          <w:i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narodowego, zwanej dalej „ustawą</w:t>
      </w:r>
      <w:proofErr w:type="gramStart"/>
      <w:r w:rsidRPr="00381B73">
        <w:rPr>
          <w:rFonts w:ascii="Arial" w:hAnsi="Arial" w:cs="Arial"/>
          <w:i/>
          <w:iCs/>
          <w:color w:val="222222"/>
          <w:sz w:val="12"/>
          <w:szCs w:val="12"/>
        </w:rPr>
        <w:t>”,</w:t>
      </w:r>
      <w:r w:rsidRPr="00381B73">
        <w:rPr>
          <w:rFonts w:ascii="Arial" w:hAnsi="Arial" w:cs="Arial"/>
          <w:color w:val="222222"/>
          <w:sz w:val="12"/>
          <w:szCs w:val="12"/>
        </w:rPr>
        <w:t>z</w:t>
      </w:r>
      <w:proofErr w:type="gramEnd"/>
      <w:r w:rsidRPr="00381B73">
        <w:rPr>
          <w:rFonts w:ascii="Arial" w:hAnsi="Arial" w:cs="Arial"/>
          <w:color w:val="222222"/>
          <w:sz w:val="12"/>
          <w:szCs w:val="12"/>
        </w:rPr>
        <w:t xml:space="preserve">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mu (Dz. U. </w:t>
      </w:r>
      <w:proofErr w:type="gramStart"/>
      <w:r w:rsidR="002D37E5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z</w:t>
      </w:r>
      <w:proofErr w:type="gramEnd"/>
      <w:r w:rsidR="002D37E5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2022 r. 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5845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z</w:t>
      </w:r>
      <w:proofErr w:type="gramEnd"/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r poz. 120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337375" w:rsidTr="00AC0105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337375" w:rsidRDefault="00337375" w:rsidP="00337375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37375" w:rsidRDefault="00337375" w:rsidP="00337375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337375" w:rsidRDefault="00337375" w:rsidP="00337375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337375" w:rsidRDefault="00337375" w:rsidP="0033737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337375" w:rsidRDefault="00337375" w:rsidP="0033737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Pr="00992935">
            <w:rPr>
              <w:lang w:val="en-US"/>
            </w:rPr>
            <w:t xml:space="preserve">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337375" w:rsidRDefault="00337375" w:rsidP="0033737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337375" w:rsidRDefault="00337375" w:rsidP="0033737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ZP/6/2025</w:t>
          </w:r>
        </w:p>
      </w:tc>
    </w:tr>
    <w:tr w:rsidR="00337375" w:rsidTr="00AC010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37375" w:rsidRDefault="00337375" w:rsidP="00337375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37375" w:rsidRDefault="00337375" w:rsidP="00337375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241D3">
            <w:rPr>
              <w:rFonts w:ascii="Tahoma" w:hAnsi="Tahoma" w:cs="Tahoma"/>
              <w:bCs/>
              <w:sz w:val="16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6"/>
              <w:szCs w:val="14"/>
            </w:rPr>
            <w:t>dostawę</w:t>
          </w:r>
          <w:r w:rsidRPr="00EA1160">
            <w:rPr>
              <w:rFonts w:ascii="Tahoma" w:hAnsi="Tahoma" w:cs="Tahoma"/>
              <w:bCs/>
              <w:sz w:val="16"/>
              <w:szCs w:val="14"/>
            </w:rPr>
            <w:t xml:space="preserve"> </w:t>
          </w:r>
          <w:r>
            <w:rPr>
              <w:rFonts w:ascii="Tahoma" w:hAnsi="Tahoma" w:cs="Tahoma"/>
              <w:bCs/>
              <w:sz w:val="16"/>
              <w:szCs w:val="14"/>
            </w:rPr>
            <w:t>produktów leczniczych – uzupełnienie 4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337375" w:rsidRDefault="00337375" w:rsidP="00337375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584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37375"/>
    <w:rsid w:val="00346AED"/>
    <w:rsid w:val="00350CD9"/>
    <w:rsid w:val="00351F8A"/>
    <w:rsid w:val="00364235"/>
    <w:rsid w:val="00381B73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5C2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5D8C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770F4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695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37EA"/>
    <w:rsid w:val="00CC5C97"/>
    <w:rsid w:val="00CE37B9"/>
    <w:rsid w:val="00CE78A6"/>
    <w:rsid w:val="00CF09B7"/>
    <w:rsid w:val="00D11CE6"/>
    <w:rsid w:val="00D13B3F"/>
    <w:rsid w:val="00D23F3D"/>
    <w:rsid w:val="00D342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4BFD-854D-4D6F-9687-4063D607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27</cp:revision>
  <cp:lastPrinted>2024-11-22T10:49:00Z</cp:lastPrinted>
  <dcterms:created xsi:type="dcterms:W3CDTF">2022-05-06T13:11:00Z</dcterms:created>
  <dcterms:modified xsi:type="dcterms:W3CDTF">2025-03-14T08:58:00Z</dcterms:modified>
</cp:coreProperties>
</file>