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ABABD" w14:textId="79CE3B16" w:rsidR="00C2377F" w:rsidRPr="00D42D07" w:rsidRDefault="00EC0D9E" w:rsidP="00D42D07">
      <w:pPr>
        <w:jc w:val="both"/>
        <w:rPr>
          <w:b/>
          <w:bCs/>
        </w:rPr>
      </w:pPr>
      <w:r w:rsidRPr="00EC0D9E">
        <w:rPr>
          <w:b/>
          <w:bCs/>
        </w:rPr>
        <w:t>Szczegółowy opis przedmiotu zamówienia oraz inne istotne informacje dotyczące postępowania i warunków zamówienia</w:t>
      </w:r>
      <w:r w:rsidR="00D42D07">
        <w:rPr>
          <w:b/>
          <w:bCs/>
        </w:rPr>
        <w:t xml:space="preserve"> dla wykonani</w:t>
      </w:r>
      <w:r w:rsidR="00D42D07" w:rsidRPr="00D42D07">
        <w:rPr>
          <w:b/>
          <w:bCs/>
        </w:rPr>
        <w:t>a nowego s</w:t>
      </w:r>
      <w:r w:rsidR="00C2377F" w:rsidRPr="00D42D07">
        <w:rPr>
          <w:b/>
          <w:bCs/>
        </w:rPr>
        <w:t>ystem</w:t>
      </w:r>
      <w:r w:rsidR="00D42D07" w:rsidRPr="00D42D07">
        <w:rPr>
          <w:b/>
          <w:bCs/>
        </w:rPr>
        <w:t>u</w:t>
      </w:r>
      <w:r w:rsidR="00C2377F" w:rsidRPr="00D42D07">
        <w:rPr>
          <w:b/>
          <w:bCs/>
        </w:rPr>
        <w:t xml:space="preserve"> monitoringu pracy przepompowni</w:t>
      </w:r>
      <w:r w:rsidR="00C857BA" w:rsidRPr="00D42D07">
        <w:rPr>
          <w:b/>
          <w:bCs/>
        </w:rPr>
        <w:t xml:space="preserve"> wraz ze stacją bazową</w:t>
      </w:r>
    </w:p>
    <w:p w14:paraId="069A1A27" w14:textId="66A509FE" w:rsidR="00B2582C" w:rsidRDefault="003641AE" w:rsidP="00D42D07">
      <w:pPr>
        <w:ind w:firstLine="708"/>
        <w:jc w:val="both"/>
      </w:pPr>
      <w:r>
        <w:t xml:space="preserve">Przedmiotem zamówienia jest </w:t>
      </w:r>
      <w:r w:rsidR="00F612DE">
        <w:t xml:space="preserve">wykonanie i </w:t>
      </w:r>
      <w:r w:rsidR="00EC0D9E">
        <w:t>dostarczenie</w:t>
      </w:r>
      <w:r>
        <w:t xml:space="preserve"> nowego systemu </w:t>
      </w:r>
      <w:r w:rsidR="00EC0D9E">
        <w:t>zdalnego sterowania, łączności i komunikacji</w:t>
      </w:r>
      <w:r w:rsidR="00F612DE">
        <w:t xml:space="preserve"> </w:t>
      </w:r>
      <w:r w:rsidR="00D42D07">
        <w:t>w celu stworzenia centrum nadzoru całodobowego nad przepompowniami</w:t>
      </w:r>
      <w:r w:rsidR="00AE06A3">
        <w:t xml:space="preserve"> wód opadowych i roztopowych</w:t>
      </w:r>
      <w:r w:rsidR="00D42D07">
        <w:t>. Wykonawca powinien dostosować oprogramowanie</w:t>
      </w:r>
      <w:r>
        <w:t xml:space="preserve"> </w:t>
      </w:r>
      <w:r w:rsidR="00D42D07">
        <w:t>do</w:t>
      </w:r>
      <w:r>
        <w:t xml:space="preserve"> istniejących w Gminie Siechnice szaf rozdzielczo-sterowniczych bez konieczności wymiany ich na nowe.</w:t>
      </w:r>
      <w:r w:rsidR="00D42D07">
        <w:t xml:space="preserve"> Zamawiający dopuszcza tylko niewielkie konieczne zmiany w wyposażeniu szaf</w:t>
      </w:r>
      <w:r w:rsidR="00AE06A3">
        <w:t xml:space="preserve"> w celu</w:t>
      </w:r>
      <w:r w:rsidR="001F4A8A">
        <w:t xml:space="preserve"> rekonfigurowania,</w:t>
      </w:r>
      <w:r w:rsidR="00B2582C">
        <w:t xml:space="preserve"> dostosowania i wykorzystania ich funkcjonalności</w:t>
      </w:r>
      <w:r w:rsidR="00D42D07">
        <w:t>.</w:t>
      </w:r>
    </w:p>
    <w:p w14:paraId="4859635B" w14:textId="36C1AFBA" w:rsidR="003641AE" w:rsidRDefault="00AA6B5E" w:rsidP="00D42D07">
      <w:pPr>
        <w:ind w:firstLine="708"/>
        <w:jc w:val="both"/>
      </w:pPr>
      <w:r>
        <w:t>Przedmiotowe rozwiązanie</w:t>
      </w:r>
      <w:r w:rsidR="00B2582C">
        <w:t xml:space="preserve"> programowe</w:t>
      </w:r>
      <w:r>
        <w:t xml:space="preserve"> powinno pozwalać na monitoring, wizualizację i zdalne sterowanie dowolnymi procesami technologicznymi za pomocą systemów </w:t>
      </w:r>
      <w:r w:rsidR="007C11A0">
        <w:t>nadzoru</w:t>
      </w:r>
      <w:r>
        <w:t xml:space="preserve">. </w:t>
      </w:r>
      <w:r w:rsidR="00D42D07" w:rsidRPr="00D42D07">
        <w:t>Nowy system ma na celu umożliwić szybszą reakcję na problemy, zmniejszenie zużycia materiałów i podniesienie jakości eksploatacji.</w:t>
      </w:r>
      <w:r w:rsidR="00D42D07">
        <w:t xml:space="preserve"> </w:t>
      </w:r>
      <w:r>
        <w:t xml:space="preserve">W zakresie </w:t>
      </w:r>
      <w:r w:rsidR="00D42D07">
        <w:t xml:space="preserve">przedmiotu zamówienia </w:t>
      </w:r>
      <w:r>
        <w:t>jest programowanie systemu sterowania, stworzenie wizualizacji procesów, skonfigurowanie ich i uruchomienie.</w:t>
      </w:r>
    </w:p>
    <w:p w14:paraId="59C0730C" w14:textId="40CE5B3D" w:rsidR="00D42D07" w:rsidRDefault="003219F4" w:rsidP="00D42D07">
      <w:pPr>
        <w:ind w:firstLine="708"/>
        <w:jc w:val="both"/>
      </w:pPr>
      <w:r>
        <w:t xml:space="preserve">Obecnie monitoring przepompowni oparty jest o technologię GPRS poniżej przedstawiam profil, do którego </w:t>
      </w:r>
      <w:r w:rsidR="00B2582C">
        <w:t xml:space="preserve">wyłączny </w:t>
      </w:r>
      <w:r>
        <w:t xml:space="preserve">dostęp ma </w:t>
      </w:r>
      <w:r w:rsidR="00B2582C">
        <w:t xml:space="preserve">gminna </w:t>
      </w:r>
      <w:r>
        <w:t>Spółka Z</w:t>
      </w:r>
      <w:r w:rsidR="00B2582C">
        <w:t xml:space="preserve">akład </w:t>
      </w:r>
      <w:r>
        <w:t>G</w:t>
      </w:r>
      <w:r w:rsidR="00B2582C">
        <w:t xml:space="preserve">ospodarki </w:t>
      </w:r>
      <w:r>
        <w:t>K</w:t>
      </w:r>
      <w:r w:rsidR="00B2582C">
        <w:t>omunalnej</w:t>
      </w:r>
      <w:r>
        <w:t>.</w:t>
      </w:r>
    </w:p>
    <w:p w14:paraId="664281B6" w14:textId="0F585D16" w:rsidR="003219F4" w:rsidRDefault="003219F4" w:rsidP="003219F4">
      <w:r>
        <w:rPr>
          <w:noProof/>
        </w:rPr>
        <w:drawing>
          <wp:inline distT="0" distB="0" distL="0" distR="0" wp14:anchorId="120E8A37" wp14:editId="3AE4FFFA">
            <wp:extent cx="5604933" cy="3152775"/>
            <wp:effectExtent l="0" t="0" r="0" b="0"/>
            <wp:docPr id="2099195286" name="Obraz 1" descr="Obraz zawierający tekst, zrzut ekranu, oprogramowanie, Ikona komputer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5286" name="Obraz 1" descr="Obraz zawierający tekst, zrzut ekranu, oprogramowanie, Ikona komputerowa&#10;&#10;Zawartość wygenerowana przez sztuczną inteligencję może być niepopraw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3392" cy="3157533"/>
                    </a:xfrm>
                    <a:prstGeom prst="rect">
                      <a:avLst/>
                    </a:prstGeom>
                    <a:noFill/>
                    <a:ln>
                      <a:noFill/>
                    </a:ln>
                  </pic:spPr>
                </pic:pic>
              </a:graphicData>
            </a:graphic>
          </wp:inline>
        </w:drawing>
      </w:r>
    </w:p>
    <w:p w14:paraId="4C018DAC" w14:textId="77777777" w:rsidR="005F696E" w:rsidRDefault="003219F4" w:rsidP="00B2582C">
      <w:pPr>
        <w:ind w:firstLine="708"/>
        <w:jc w:val="both"/>
      </w:pPr>
      <w:r>
        <w:t xml:space="preserve">Zamawiający oczekuje </w:t>
      </w:r>
      <w:r w:rsidR="007E057A">
        <w:t>stworzenia oddzielnego systemu i odłączenia przepompowni wód deszczowych z monitoringu ZGK Sp. z o.o.,</w:t>
      </w:r>
      <w:r>
        <w:t xml:space="preserve"> w celu zapewnienia </w:t>
      </w:r>
      <w:r w:rsidR="00B2582C">
        <w:br/>
      </w:r>
      <w:r>
        <w:t xml:space="preserve">w pełni kontrolowanego dostępu przez </w:t>
      </w:r>
      <w:r w:rsidR="00E53E4F">
        <w:t xml:space="preserve">Zarządcę, który </w:t>
      </w:r>
      <w:r w:rsidR="00B2582C">
        <w:t xml:space="preserve">będzie miał możliwość przekazania </w:t>
      </w:r>
      <w:r w:rsidR="00E53E4F">
        <w:t>dostęp</w:t>
      </w:r>
      <w:r w:rsidR="00B2582C">
        <w:t>u</w:t>
      </w:r>
      <w:r w:rsidR="00E53E4F">
        <w:t xml:space="preserve"> osobom do tego uprawnionym</w:t>
      </w:r>
      <w:r w:rsidR="00594515">
        <w:t xml:space="preserve">. </w:t>
      </w:r>
    </w:p>
    <w:p w14:paraId="15099B4A" w14:textId="2E7572A1" w:rsidR="005F696E" w:rsidRDefault="005F696E" w:rsidP="005F696E">
      <w:pPr>
        <w:ind w:firstLine="708"/>
        <w:jc w:val="both"/>
      </w:pPr>
      <w:r>
        <w:lastRenderedPageBreak/>
        <w:t>Oferta powinna zawierać wszystkie koszty związane z wykonaniem oddzielnego systemu i odłączenia przepompowni wód deszczowych z monitoringu ZGK Sp. z o.o., m.in.. dostawę serwera</w:t>
      </w:r>
      <w:r w:rsidR="00D514CF">
        <w:t>;</w:t>
      </w:r>
      <w:r>
        <w:t xml:space="preserve"> prace elektryczne</w:t>
      </w:r>
      <w:r w:rsidR="00D514CF">
        <w:t>;</w:t>
      </w:r>
      <w:r>
        <w:t xml:space="preserve"> informatyczne oraz programistyczne</w:t>
      </w:r>
      <w:r w:rsidR="00D514CF">
        <w:t xml:space="preserve">; </w:t>
      </w:r>
      <w:r>
        <w:t xml:space="preserve">koszty związane z zakupem: szafy rakowej; serwera; wykonanie systemu </w:t>
      </w:r>
      <w:r w:rsidR="00946E68">
        <w:t>i</w:t>
      </w:r>
      <w:r>
        <w:t xml:space="preserve"> licencja; przepięcie obiektów; bramka odbiorcza</w:t>
      </w:r>
      <w:r w:rsidR="00D514CF">
        <w:t xml:space="preserve">; </w:t>
      </w:r>
      <w:r w:rsidR="00D514CF" w:rsidRPr="00D514CF">
        <w:t xml:space="preserve">podgląd na 5 stanowisk dyspozytorskich; </w:t>
      </w:r>
      <w:r w:rsidR="00D514CF">
        <w:t xml:space="preserve">a </w:t>
      </w:r>
      <w:r w:rsidR="00D514CF" w:rsidRPr="00D514CF">
        <w:t>także</w:t>
      </w:r>
      <w:r w:rsidR="00D514CF">
        <w:t xml:space="preserve"> przeszkolenie pracowników w zakresie działania i korzystania z oprogramowania.</w:t>
      </w:r>
      <w:r w:rsidR="00324DB7">
        <w:t xml:space="preserve"> </w:t>
      </w:r>
      <w:r w:rsidR="00A95214">
        <w:t>S</w:t>
      </w:r>
      <w:r w:rsidR="00A95214" w:rsidRPr="00A95214">
        <w:t>ystem należy rozbudować o dostęp do przeglądarki internetowej.</w:t>
      </w:r>
      <w:r w:rsidR="00A95214">
        <w:t xml:space="preserve"> </w:t>
      </w:r>
      <w:r w:rsidR="00324DB7" w:rsidRPr="00A95214">
        <w:rPr>
          <w:u w:val="single"/>
        </w:rPr>
        <w:t>Wykonawca musi zapewnić usługi serwisowe na co najmniej 12 miesięcy od daty podpisania końcowego protokołu odbioru.</w:t>
      </w:r>
    </w:p>
    <w:p w14:paraId="36946EFC" w14:textId="385AE781" w:rsidR="007E057A" w:rsidRDefault="00E53E4F" w:rsidP="00B2582C">
      <w:pPr>
        <w:ind w:firstLine="708"/>
        <w:jc w:val="both"/>
      </w:pPr>
      <w:r>
        <w:t>Poniższa tabela przedstawia zestawienie 15 przepompowi wód deszczowych, które obecnie pracują w Gminie Siechnice</w:t>
      </w:r>
      <w:r w:rsidR="00B2582C">
        <w:t xml:space="preserve">, dla których należy </w:t>
      </w:r>
      <w:r>
        <w:t xml:space="preserve">przygotować przedmiotowe rozwiązanie. Wykaz obiektów może ulec zmianie z uwagi na rozbudowę bądź przekazanie przepompowni ze względu na kończącą się gwarancję, dlatego też system powinien być elastyczny i </w:t>
      </w:r>
      <w:r w:rsidR="00EC7A82">
        <w:t xml:space="preserve">umożliwiać wprowadzanie zmian w tym zakresie. </w:t>
      </w:r>
    </w:p>
    <w:tbl>
      <w:tblPr>
        <w:tblStyle w:val="Tabela-Siatka"/>
        <w:tblW w:w="9209" w:type="dxa"/>
        <w:tblLook w:val="04A0" w:firstRow="1" w:lastRow="0" w:firstColumn="1" w:lastColumn="0" w:noHBand="0" w:noVBand="1"/>
      </w:tblPr>
      <w:tblGrid>
        <w:gridCol w:w="477"/>
        <w:gridCol w:w="1650"/>
        <w:gridCol w:w="1773"/>
        <w:gridCol w:w="1067"/>
        <w:gridCol w:w="1199"/>
        <w:gridCol w:w="3511"/>
      </w:tblGrid>
      <w:tr w:rsidR="007E057A" w:rsidRPr="004B64C0" w14:paraId="7669B7A3" w14:textId="77777777" w:rsidTr="00B2582C">
        <w:trPr>
          <w:trHeight w:val="315"/>
        </w:trPr>
        <w:tc>
          <w:tcPr>
            <w:tcW w:w="477" w:type="dxa"/>
            <w:noWrap/>
            <w:hideMark/>
          </w:tcPr>
          <w:p w14:paraId="3B277D31" w14:textId="77777777" w:rsidR="004B64C0" w:rsidRPr="004B64C0" w:rsidRDefault="004B64C0">
            <w:pPr>
              <w:jc w:val="both"/>
              <w:rPr>
                <w:b/>
                <w:bCs/>
              </w:rPr>
            </w:pPr>
            <w:r w:rsidRPr="004B64C0">
              <w:rPr>
                <w:b/>
                <w:bCs/>
              </w:rPr>
              <w:t>lp</w:t>
            </w:r>
          </w:p>
        </w:tc>
        <w:tc>
          <w:tcPr>
            <w:tcW w:w="1580" w:type="dxa"/>
            <w:noWrap/>
            <w:hideMark/>
          </w:tcPr>
          <w:p w14:paraId="74FA9864" w14:textId="77777777" w:rsidR="004B64C0" w:rsidRPr="004B64C0" w:rsidRDefault="004B64C0">
            <w:pPr>
              <w:jc w:val="both"/>
              <w:rPr>
                <w:b/>
                <w:bCs/>
              </w:rPr>
            </w:pPr>
            <w:r w:rsidRPr="004B64C0">
              <w:rPr>
                <w:b/>
                <w:bCs/>
              </w:rPr>
              <w:t>miejscowość</w:t>
            </w:r>
          </w:p>
        </w:tc>
        <w:tc>
          <w:tcPr>
            <w:tcW w:w="1646" w:type="dxa"/>
            <w:noWrap/>
            <w:hideMark/>
          </w:tcPr>
          <w:p w14:paraId="4CB51B21" w14:textId="77777777" w:rsidR="004B64C0" w:rsidRPr="004B64C0" w:rsidRDefault="004B64C0">
            <w:pPr>
              <w:jc w:val="both"/>
              <w:rPr>
                <w:b/>
                <w:bCs/>
              </w:rPr>
            </w:pPr>
            <w:r w:rsidRPr="004B64C0">
              <w:rPr>
                <w:b/>
                <w:bCs/>
              </w:rPr>
              <w:t>ulica</w:t>
            </w:r>
          </w:p>
        </w:tc>
        <w:tc>
          <w:tcPr>
            <w:tcW w:w="998" w:type="dxa"/>
            <w:noWrap/>
            <w:hideMark/>
          </w:tcPr>
          <w:p w14:paraId="5ADEA2EB" w14:textId="77777777" w:rsidR="004B64C0" w:rsidRPr="004B64C0" w:rsidRDefault="004B64C0">
            <w:pPr>
              <w:jc w:val="both"/>
              <w:rPr>
                <w:b/>
                <w:bCs/>
              </w:rPr>
            </w:pPr>
            <w:r w:rsidRPr="004B64C0">
              <w:rPr>
                <w:b/>
                <w:bCs/>
              </w:rPr>
              <w:t>nr działki</w:t>
            </w:r>
          </w:p>
        </w:tc>
        <w:tc>
          <w:tcPr>
            <w:tcW w:w="1119" w:type="dxa"/>
            <w:noWrap/>
            <w:hideMark/>
          </w:tcPr>
          <w:p w14:paraId="2A1CFAB9" w14:textId="77777777" w:rsidR="004B64C0" w:rsidRPr="004B64C0" w:rsidRDefault="004B64C0">
            <w:pPr>
              <w:jc w:val="both"/>
              <w:rPr>
                <w:b/>
                <w:bCs/>
              </w:rPr>
            </w:pPr>
            <w:r w:rsidRPr="004B64C0">
              <w:rPr>
                <w:b/>
                <w:bCs/>
              </w:rPr>
              <w:t>moc pomp</w:t>
            </w:r>
          </w:p>
        </w:tc>
        <w:tc>
          <w:tcPr>
            <w:tcW w:w="3389" w:type="dxa"/>
            <w:noWrap/>
            <w:hideMark/>
          </w:tcPr>
          <w:p w14:paraId="34CB4D85" w14:textId="77777777" w:rsidR="004B64C0" w:rsidRPr="004B64C0" w:rsidRDefault="004B64C0">
            <w:pPr>
              <w:jc w:val="both"/>
              <w:rPr>
                <w:b/>
                <w:bCs/>
              </w:rPr>
            </w:pPr>
            <w:r w:rsidRPr="004B64C0">
              <w:rPr>
                <w:b/>
                <w:bCs/>
              </w:rPr>
              <w:t>TYP pompy/producent</w:t>
            </w:r>
          </w:p>
        </w:tc>
      </w:tr>
      <w:tr w:rsidR="00D42D07" w:rsidRPr="004B64C0" w14:paraId="3AD7D75C" w14:textId="77777777" w:rsidTr="00B2582C">
        <w:trPr>
          <w:trHeight w:val="300"/>
        </w:trPr>
        <w:tc>
          <w:tcPr>
            <w:tcW w:w="477" w:type="dxa"/>
            <w:vMerge w:val="restart"/>
            <w:noWrap/>
            <w:hideMark/>
          </w:tcPr>
          <w:p w14:paraId="50B6DDA0" w14:textId="77777777" w:rsidR="004B64C0" w:rsidRPr="004B64C0" w:rsidRDefault="004B64C0">
            <w:pPr>
              <w:jc w:val="both"/>
            </w:pPr>
            <w:r w:rsidRPr="004B64C0">
              <w:t>1</w:t>
            </w:r>
          </w:p>
        </w:tc>
        <w:tc>
          <w:tcPr>
            <w:tcW w:w="1580" w:type="dxa"/>
            <w:vMerge w:val="restart"/>
            <w:noWrap/>
            <w:hideMark/>
          </w:tcPr>
          <w:p w14:paraId="1261353E" w14:textId="77777777" w:rsidR="004B64C0" w:rsidRPr="004B64C0" w:rsidRDefault="004B64C0">
            <w:pPr>
              <w:jc w:val="both"/>
            </w:pPr>
            <w:r w:rsidRPr="004B64C0">
              <w:t>Siechnice</w:t>
            </w:r>
          </w:p>
        </w:tc>
        <w:tc>
          <w:tcPr>
            <w:tcW w:w="1646" w:type="dxa"/>
            <w:vMerge w:val="restart"/>
            <w:noWrap/>
            <w:hideMark/>
          </w:tcPr>
          <w:p w14:paraId="36445780" w14:textId="77777777" w:rsidR="004B64C0" w:rsidRPr="004B64C0" w:rsidRDefault="004B64C0">
            <w:pPr>
              <w:jc w:val="both"/>
            </w:pPr>
            <w:r w:rsidRPr="004B64C0">
              <w:t>Sportowa Henryka III</w:t>
            </w:r>
          </w:p>
        </w:tc>
        <w:tc>
          <w:tcPr>
            <w:tcW w:w="998" w:type="dxa"/>
            <w:vMerge w:val="restart"/>
            <w:noWrap/>
            <w:hideMark/>
          </w:tcPr>
          <w:p w14:paraId="76DDAA61" w14:textId="77777777" w:rsidR="004B64C0" w:rsidRPr="004B64C0" w:rsidRDefault="004B64C0">
            <w:pPr>
              <w:jc w:val="both"/>
            </w:pPr>
            <w:r w:rsidRPr="004B64C0">
              <w:t>795</w:t>
            </w:r>
          </w:p>
        </w:tc>
        <w:tc>
          <w:tcPr>
            <w:tcW w:w="1119" w:type="dxa"/>
            <w:vMerge w:val="restart"/>
            <w:noWrap/>
            <w:hideMark/>
          </w:tcPr>
          <w:p w14:paraId="30DE461F" w14:textId="77777777" w:rsidR="004B64C0" w:rsidRPr="004B64C0" w:rsidRDefault="004B64C0">
            <w:pPr>
              <w:jc w:val="both"/>
            </w:pPr>
            <w:r w:rsidRPr="004B64C0">
              <w:t>7,5 kW 400V</w:t>
            </w:r>
          </w:p>
        </w:tc>
        <w:tc>
          <w:tcPr>
            <w:tcW w:w="3389" w:type="dxa"/>
            <w:noWrap/>
            <w:hideMark/>
          </w:tcPr>
          <w:p w14:paraId="5A34E8E7" w14:textId="77777777" w:rsidR="004B64C0" w:rsidRPr="004B64C0" w:rsidRDefault="004B64C0">
            <w:pPr>
              <w:jc w:val="both"/>
            </w:pPr>
            <w:r w:rsidRPr="004B64C0">
              <w:t>SL1.100.150.75.4.51D.B</w:t>
            </w:r>
          </w:p>
        </w:tc>
      </w:tr>
      <w:tr w:rsidR="00D42D07" w:rsidRPr="004B64C0" w14:paraId="11198D1A" w14:textId="77777777" w:rsidTr="00B2582C">
        <w:trPr>
          <w:trHeight w:val="315"/>
        </w:trPr>
        <w:tc>
          <w:tcPr>
            <w:tcW w:w="477" w:type="dxa"/>
            <w:vMerge/>
            <w:hideMark/>
          </w:tcPr>
          <w:p w14:paraId="056DBE6A" w14:textId="77777777" w:rsidR="004B64C0" w:rsidRPr="004B64C0" w:rsidRDefault="004B64C0" w:rsidP="004B64C0">
            <w:pPr>
              <w:jc w:val="both"/>
            </w:pPr>
          </w:p>
        </w:tc>
        <w:tc>
          <w:tcPr>
            <w:tcW w:w="1580" w:type="dxa"/>
            <w:vMerge/>
            <w:hideMark/>
          </w:tcPr>
          <w:p w14:paraId="5E2EA1C0" w14:textId="77777777" w:rsidR="004B64C0" w:rsidRPr="004B64C0" w:rsidRDefault="004B64C0" w:rsidP="004B64C0">
            <w:pPr>
              <w:jc w:val="both"/>
            </w:pPr>
          </w:p>
        </w:tc>
        <w:tc>
          <w:tcPr>
            <w:tcW w:w="1646" w:type="dxa"/>
            <w:vMerge/>
            <w:hideMark/>
          </w:tcPr>
          <w:p w14:paraId="3E003A43" w14:textId="77777777" w:rsidR="004B64C0" w:rsidRPr="004B64C0" w:rsidRDefault="004B64C0" w:rsidP="004B64C0">
            <w:pPr>
              <w:jc w:val="both"/>
            </w:pPr>
          </w:p>
        </w:tc>
        <w:tc>
          <w:tcPr>
            <w:tcW w:w="998" w:type="dxa"/>
            <w:vMerge/>
            <w:hideMark/>
          </w:tcPr>
          <w:p w14:paraId="29C7EB51" w14:textId="77777777" w:rsidR="004B64C0" w:rsidRPr="004B64C0" w:rsidRDefault="004B64C0" w:rsidP="004B64C0">
            <w:pPr>
              <w:jc w:val="both"/>
            </w:pPr>
          </w:p>
        </w:tc>
        <w:tc>
          <w:tcPr>
            <w:tcW w:w="1119" w:type="dxa"/>
            <w:vMerge/>
            <w:hideMark/>
          </w:tcPr>
          <w:p w14:paraId="759B4722" w14:textId="77777777" w:rsidR="004B64C0" w:rsidRPr="004B64C0" w:rsidRDefault="004B64C0" w:rsidP="004B64C0">
            <w:pPr>
              <w:jc w:val="both"/>
            </w:pPr>
          </w:p>
        </w:tc>
        <w:tc>
          <w:tcPr>
            <w:tcW w:w="3389" w:type="dxa"/>
            <w:noWrap/>
            <w:hideMark/>
          </w:tcPr>
          <w:p w14:paraId="6104D2D8" w14:textId="77777777" w:rsidR="004B64C0" w:rsidRPr="004B64C0" w:rsidRDefault="004B64C0">
            <w:pPr>
              <w:jc w:val="both"/>
              <w:rPr>
                <w:b/>
                <w:bCs/>
              </w:rPr>
            </w:pPr>
            <w:r w:rsidRPr="004B64C0">
              <w:rPr>
                <w:b/>
                <w:bCs/>
              </w:rPr>
              <w:t>GRUNDFOS</w:t>
            </w:r>
          </w:p>
        </w:tc>
      </w:tr>
      <w:tr w:rsidR="00D42D07" w:rsidRPr="004B64C0" w14:paraId="2795438E" w14:textId="77777777" w:rsidTr="00B2582C">
        <w:trPr>
          <w:trHeight w:val="300"/>
        </w:trPr>
        <w:tc>
          <w:tcPr>
            <w:tcW w:w="477" w:type="dxa"/>
            <w:vMerge w:val="restart"/>
            <w:noWrap/>
            <w:hideMark/>
          </w:tcPr>
          <w:p w14:paraId="1C46CFC0" w14:textId="77777777" w:rsidR="004B64C0" w:rsidRPr="004B64C0" w:rsidRDefault="004B64C0">
            <w:pPr>
              <w:jc w:val="both"/>
            </w:pPr>
            <w:r w:rsidRPr="004B64C0">
              <w:t>2</w:t>
            </w:r>
          </w:p>
        </w:tc>
        <w:tc>
          <w:tcPr>
            <w:tcW w:w="1580" w:type="dxa"/>
            <w:vMerge w:val="restart"/>
            <w:noWrap/>
            <w:hideMark/>
          </w:tcPr>
          <w:p w14:paraId="639CC028" w14:textId="77777777" w:rsidR="004B64C0" w:rsidRPr="004B64C0" w:rsidRDefault="004B64C0">
            <w:pPr>
              <w:jc w:val="both"/>
            </w:pPr>
            <w:r w:rsidRPr="004B64C0">
              <w:t>Siechnice</w:t>
            </w:r>
          </w:p>
        </w:tc>
        <w:tc>
          <w:tcPr>
            <w:tcW w:w="1646" w:type="dxa"/>
            <w:vMerge w:val="restart"/>
            <w:noWrap/>
            <w:hideMark/>
          </w:tcPr>
          <w:p w14:paraId="0F849C58" w14:textId="77777777" w:rsidR="004B64C0" w:rsidRPr="004B64C0" w:rsidRDefault="004B64C0">
            <w:pPr>
              <w:jc w:val="both"/>
            </w:pPr>
            <w:r w:rsidRPr="004B64C0">
              <w:t>Piłsudskiego 4 (żłobek)</w:t>
            </w:r>
          </w:p>
        </w:tc>
        <w:tc>
          <w:tcPr>
            <w:tcW w:w="998" w:type="dxa"/>
            <w:vMerge w:val="restart"/>
            <w:noWrap/>
            <w:hideMark/>
          </w:tcPr>
          <w:p w14:paraId="6D6E9F54" w14:textId="77777777" w:rsidR="004B64C0" w:rsidRPr="004B64C0" w:rsidRDefault="004B64C0">
            <w:pPr>
              <w:jc w:val="both"/>
            </w:pPr>
            <w:r w:rsidRPr="004B64C0">
              <w:t>549/223</w:t>
            </w:r>
          </w:p>
        </w:tc>
        <w:tc>
          <w:tcPr>
            <w:tcW w:w="1119" w:type="dxa"/>
            <w:vMerge w:val="restart"/>
            <w:noWrap/>
            <w:hideMark/>
          </w:tcPr>
          <w:p w14:paraId="47E33EAB" w14:textId="77777777" w:rsidR="004B64C0" w:rsidRPr="004B64C0" w:rsidRDefault="004B64C0">
            <w:pPr>
              <w:jc w:val="both"/>
            </w:pPr>
            <w:r w:rsidRPr="004B64C0">
              <w:t>P1=13 kW P2=11kW</w:t>
            </w:r>
          </w:p>
        </w:tc>
        <w:tc>
          <w:tcPr>
            <w:tcW w:w="3389" w:type="dxa"/>
            <w:noWrap/>
            <w:hideMark/>
          </w:tcPr>
          <w:p w14:paraId="73E80859" w14:textId="77777777" w:rsidR="004B64C0" w:rsidRPr="004B64C0" w:rsidRDefault="004B64C0">
            <w:pPr>
              <w:jc w:val="both"/>
            </w:pPr>
            <w:r w:rsidRPr="004B64C0">
              <w:t>SL1.160.300.110.6.52.E.N.51D</w:t>
            </w:r>
          </w:p>
        </w:tc>
      </w:tr>
      <w:tr w:rsidR="00D42D07" w:rsidRPr="004B64C0" w14:paraId="783E57CC" w14:textId="77777777" w:rsidTr="00B2582C">
        <w:trPr>
          <w:trHeight w:val="315"/>
        </w:trPr>
        <w:tc>
          <w:tcPr>
            <w:tcW w:w="477" w:type="dxa"/>
            <w:vMerge/>
            <w:hideMark/>
          </w:tcPr>
          <w:p w14:paraId="244D76EE" w14:textId="77777777" w:rsidR="004B64C0" w:rsidRPr="004B64C0" w:rsidRDefault="004B64C0" w:rsidP="004B64C0">
            <w:pPr>
              <w:jc w:val="both"/>
            </w:pPr>
          </w:p>
        </w:tc>
        <w:tc>
          <w:tcPr>
            <w:tcW w:w="1580" w:type="dxa"/>
            <w:vMerge/>
            <w:hideMark/>
          </w:tcPr>
          <w:p w14:paraId="4AD841DB" w14:textId="77777777" w:rsidR="004B64C0" w:rsidRPr="004B64C0" w:rsidRDefault="004B64C0" w:rsidP="004B64C0">
            <w:pPr>
              <w:jc w:val="both"/>
            </w:pPr>
          </w:p>
        </w:tc>
        <w:tc>
          <w:tcPr>
            <w:tcW w:w="1646" w:type="dxa"/>
            <w:vMerge/>
            <w:hideMark/>
          </w:tcPr>
          <w:p w14:paraId="65634DA4" w14:textId="77777777" w:rsidR="004B64C0" w:rsidRPr="004B64C0" w:rsidRDefault="004B64C0" w:rsidP="004B64C0">
            <w:pPr>
              <w:jc w:val="both"/>
            </w:pPr>
          </w:p>
        </w:tc>
        <w:tc>
          <w:tcPr>
            <w:tcW w:w="998" w:type="dxa"/>
            <w:vMerge/>
            <w:hideMark/>
          </w:tcPr>
          <w:p w14:paraId="2DA679AD" w14:textId="77777777" w:rsidR="004B64C0" w:rsidRPr="004B64C0" w:rsidRDefault="004B64C0" w:rsidP="004B64C0">
            <w:pPr>
              <w:jc w:val="both"/>
            </w:pPr>
          </w:p>
        </w:tc>
        <w:tc>
          <w:tcPr>
            <w:tcW w:w="1119" w:type="dxa"/>
            <w:vMerge/>
            <w:hideMark/>
          </w:tcPr>
          <w:p w14:paraId="6696A74E" w14:textId="77777777" w:rsidR="004B64C0" w:rsidRPr="004B64C0" w:rsidRDefault="004B64C0" w:rsidP="004B64C0">
            <w:pPr>
              <w:jc w:val="both"/>
            </w:pPr>
          </w:p>
        </w:tc>
        <w:tc>
          <w:tcPr>
            <w:tcW w:w="3389" w:type="dxa"/>
            <w:noWrap/>
            <w:hideMark/>
          </w:tcPr>
          <w:p w14:paraId="3C9D43C9" w14:textId="77777777" w:rsidR="004B64C0" w:rsidRPr="004B64C0" w:rsidRDefault="004B64C0">
            <w:pPr>
              <w:jc w:val="both"/>
              <w:rPr>
                <w:b/>
                <w:bCs/>
              </w:rPr>
            </w:pPr>
            <w:r w:rsidRPr="004B64C0">
              <w:rPr>
                <w:b/>
                <w:bCs/>
              </w:rPr>
              <w:t>GRUNDFOS</w:t>
            </w:r>
          </w:p>
        </w:tc>
      </w:tr>
      <w:tr w:rsidR="00D42D07" w:rsidRPr="004B64C0" w14:paraId="302F384E" w14:textId="77777777" w:rsidTr="00B2582C">
        <w:trPr>
          <w:trHeight w:val="300"/>
        </w:trPr>
        <w:tc>
          <w:tcPr>
            <w:tcW w:w="477" w:type="dxa"/>
            <w:vMerge w:val="restart"/>
            <w:noWrap/>
            <w:hideMark/>
          </w:tcPr>
          <w:p w14:paraId="0ABB2EE4" w14:textId="77777777" w:rsidR="004B64C0" w:rsidRPr="004B64C0" w:rsidRDefault="004B64C0">
            <w:pPr>
              <w:jc w:val="both"/>
            </w:pPr>
            <w:r w:rsidRPr="004B64C0">
              <w:t>3</w:t>
            </w:r>
          </w:p>
        </w:tc>
        <w:tc>
          <w:tcPr>
            <w:tcW w:w="1580" w:type="dxa"/>
            <w:vMerge w:val="restart"/>
            <w:noWrap/>
            <w:hideMark/>
          </w:tcPr>
          <w:p w14:paraId="4A028505" w14:textId="77777777" w:rsidR="004B64C0" w:rsidRPr="004B64C0" w:rsidRDefault="004B64C0">
            <w:pPr>
              <w:jc w:val="both"/>
            </w:pPr>
            <w:r w:rsidRPr="004B64C0">
              <w:t>Siechnice</w:t>
            </w:r>
          </w:p>
        </w:tc>
        <w:tc>
          <w:tcPr>
            <w:tcW w:w="1646" w:type="dxa"/>
            <w:vMerge w:val="restart"/>
            <w:noWrap/>
            <w:hideMark/>
          </w:tcPr>
          <w:p w14:paraId="5DB5E064" w14:textId="77777777" w:rsidR="004B64C0" w:rsidRPr="004B64C0" w:rsidRDefault="004B64C0">
            <w:pPr>
              <w:jc w:val="both"/>
            </w:pPr>
            <w:r w:rsidRPr="004B64C0">
              <w:t>Piłsudskiego 22 (żabka)</w:t>
            </w:r>
          </w:p>
        </w:tc>
        <w:tc>
          <w:tcPr>
            <w:tcW w:w="998" w:type="dxa"/>
            <w:vMerge w:val="restart"/>
            <w:noWrap/>
            <w:hideMark/>
          </w:tcPr>
          <w:p w14:paraId="256E326C" w14:textId="77777777" w:rsidR="004B64C0" w:rsidRPr="004B64C0" w:rsidRDefault="004B64C0">
            <w:pPr>
              <w:jc w:val="both"/>
            </w:pPr>
            <w:r w:rsidRPr="004B64C0">
              <w:t>548/4</w:t>
            </w:r>
          </w:p>
        </w:tc>
        <w:tc>
          <w:tcPr>
            <w:tcW w:w="1119" w:type="dxa"/>
            <w:vMerge w:val="restart"/>
            <w:noWrap/>
            <w:hideMark/>
          </w:tcPr>
          <w:p w14:paraId="0F9127C3" w14:textId="77777777" w:rsidR="004B64C0" w:rsidRPr="004B64C0" w:rsidRDefault="004B64C0">
            <w:pPr>
              <w:jc w:val="both"/>
            </w:pPr>
            <w:r w:rsidRPr="004B64C0">
              <w:t>1.1 - 11 kW, 50 Hz</w:t>
            </w:r>
          </w:p>
        </w:tc>
        <w:tc>
          <w:tcPr>
            <w:tcW w:w="3389" w:type="dxa"/>
            <w:noWrap/>
            <w:hideMark/>
          </w:tcPr>
          <w:p w14:paraId="4EAF251A" w14:textId="77777777" w:rsidR="004B64C0" w:rsidRPr="004B64C0" w:rsidRDefault="004B64C0">
            <w:pPr>
              <w:jc w:val="both"/>
            </w:pPr>
            <w:r w:rsidRPr="004B64C0">
              <w:t>SL1.80.80.22.4.50A.B</w:t>
            </w:r>
          </w:p>
        </w:tc>
      </w:tr>
      <w:tr w:rsidR="00D42D07" w:rsidRPr="004B64C0" w14:paraId="12C2F12B" w14:textId="77777777" w:rsidTr="00B2582C">
        <w:trPr>
          <w:trHeight w:val="315"/>
        </w:trPr>
        <w:tc>
          <w:tcPr>
            <w:tcW w:w="477" w:type="dxa"/>
            <w:vMerge/>
            <w:hideMark/>
          </w:tcPr>
          <w:p w14:paraId="1E8FC45B" w14:textId="77777777" w:rsidR="004B64C0" w:rsidRPr="004B64C0" w:rsidRDefault="004B64C0" w:rsidP="004B64C0">
            <w:pPr>
              <w:jc w:val="both"/>
            </w:pPr>
          </w:p>
        </w:tc>
        <w:tc>
          <w:tcPr>
            <w:tcW w:w="1580" w:type="dxa"/>
            <w:vMerge/>
            <w:hideMark/>
          </w:tcPr>
          <w:p w14:paraId="0C6C9D7F" w14:textId="77777777" w:rsidR="004B64C0" w:rsidRPr="004B64C0" w:rsidRDefault="004B64C0" w:rsidP="004B64C0">
            <w:pPr>
              <w:jc w:val="both"/>
            </w:pPr>
          </w:p>
        </w:tc>
        <w:tc>
          <w:tcPr>
            <w:tcW w:w="1646" w:type="dxa"/>
            <w:vMerge/>
            <w:hideMark/>
          </w:tcPr>
          <w:p w14:paraId="3DE2BAB9" w14:textId="77777777" w:rsidR="004B64C0" w:rsidRPr="004B64C0" w:rsidRDefault="004B64C0" w:rsidP="004B64C0">
            <w:pPr>
              <w:jc w:val="both"/>
            </w:pPr>
          </w:p>
        </w:tc>
        <w:tc>
          <w:tcPr>
            <w:tcW w:w="998" w:type="dxa"/>
            <w:vMerge/>
            <w:hideMark/>
          </w:tcPr>
          <w:p w14:paraId="3E221DC7" w14:textId="77777777" w:rsidR="004B64C0" w:rsidRPr="004B64C0" w:rsidRDefault="004B64C0" w:rsidP="004B64C0">
            <w:pPr>
              <w:jc w:val="both"/>
            </w:pPr>
          </w:p>
        </w:tc>
        <w:tc>
          <w:tcPr>
            <w:tcW w:w="1119" w:type="dxa"/>
            <w:vMerge/>
            <w:hideMark/>
          </w:tcPr>
          <w:p w14:paraId="3DDD3B94" w14:textId="77777777" w:rsidR="004B64C0" w:rsidRPr="004B64C0" w:rsidRDefault="004B64C0" w:rsidP="004B64C0">
            <w:pPr>
              <w:jc w:val="both"/>
            </w:pPr>
          </w:p>
        </w:tc>
        <w:tc>
          <w:tcPr>
            <w:tcW w:w="3389" w:type="dxa"/>
            <w:noWrap/>
            <w:hideMark/>
          </w:tcPr>
          <w:p w14:paraId="6B435FE6" w14:textId="77777777" w:rsidR="004B64C0" w:rsidRPr="004B64C0" w:rsidRDefault="004B64C0">
            <w:pPr>
              <w:jc w:val="both"/>
              <w:rPr>
                <w:b/>
                <w:bCs/>
              </w:rPr>
            </w:pPr>
            <w:r w:rsidRPr="004B64C0">
              <w:rPr>
                <w:b/>
                <w:bCs/>
              </w:rPr>
              <w:t>GRUNDFOS</w:t>
            </w:r>
          </w:p>
        </w:tc>
      </w:tr>
      <w:tr w:rsidR="00D42D07" w:rsidRPr="004B64C0" w14:paraId="758EF2DA" w14:textId="77777777" w:rsidTr="00B2582C">
        <w:trPr>
          <w:trHeight w:val="315"/>
        </w:trPr>
        <w:tc>
          <w:tcPr>
            <w:tcW w:w="477" w:type="dxa"/>
            <w:noWrap/>
            <w:hideMark/>
          </w:tcPr>
          <w:p w14:paraId="5BAAC6C7" w14:textId="77777777" w:rsidR="004B64C0" w:rsidRPr="004B64C0" w:rsidRDefault="004B64C0">
            <w:pPr>
              <w:jc w:val="both"/>
            </w:pPr>
            <w:r w:rsidRPr="004B64C0">
              <w:t>4</w:t>
            </w:r>
          </w:p>
        </w:tc>
        <w:tc>
          <w:tcPr>
            <w:tcW w:w="1580" w:type="dxa"/>
            <w:noWrap/>
            <w:hideMark/>
          </w:tcPr>
          <w:p w14:paraId="4198970F" w14:textId="77777777" w:rsidR="004B64C0" w:rsidRPr="004B64C0" w:rsidRDefault="004B64C0">
            <w:pPr>
              <w:jc w:val="both"/>
            </w:pPr>
            <w:r w:rsidRPr="004B64C0">
              <w:t>Siechnice</w:t>
            </w:r>
          </w:p>
        </w:tc>
        <w:tc>
          <w:tcPr>
            <w:tcW w:w="1646" w:type="dxa"/>
            <w:noWrap/>
            <w:hideMark/>
          </w:tcPr>
          <w:p w14:paraId="15E80154" w14:textId="77777777" w:rsidR="004B64C0" w:rsidRPr="004B64C0" w:rsidRDefault="004B64C0">
            <w:pPr>
              <w:jc w:val="both"/>
            </w:pPr>
            <w:r w:rsidRPr="004B64C0">
              <w:t>Kościelna</w:t>
            </w:r>
          </w:p>
        </w:tc>
        <w:tc>
          <w:tcPr>
            <w:tcW w:w="998" w:type="dxa"/>
            <w:noWrap/>
            <w:hideMark/>
          </w:tcPr>
          <w:p w14:paraId="0087B60E" w14:textId="77777777" w:rsidR="004B64C0" w:rsidRPr="004B64C0" w:rsidRDefault="004B64C0">
            <w:pPr>
              <w:jc w:val="both"/>
            </w:pPr>
            <w:r w:rsidRPr="004B64C0">
              <w:t>647</w:t>
            </w:r>
          </w:p>
        </w:tc>
        <w:tc>
          <w:tcPr>
            <w:tcW w:w="1119" w:type="dxa"/>
            <w:noWrap/>
            <w:hideMark/>
          </w:tcPr>
          <w:p w14:paraId="715FF5F3" w14:textId="77777777" w:rsidR="004B64C0" w:rsidRPr="004B64C0" w:rsidRDefault="004B64C0">
            <w:pPr>
              <w:jc w:val="both"/>
            </w:pPr>
            <w:r w:rsidRPr="004B64C0">
              <w:t>3,0 kW - 40 m3/h</w:t>
            </w:r>
          </w:p>
        </w:tc>
        <w:tc>
          <w:tcPr>
            <w:tcW w:w="3389" w:type="dxa"/>
            <w:noWrap/>
            <w:hideMark/>
          </w:tcPr>
          <w:p w14:paraId="096B5455" w14:textId="77777777" w:rsidR="004B64C0" w:rsidRPr="004B64C0" w:rsidRDefault="004B64C0">
            <w:pPr>
              <w:jc w:val="both"/>
              <w:rPr>
                <w:b/>
                <w:bCs/>
              </w:rPr>
            </w:pPr>
            <w:r w:rsidRPr="004B64C0">
              <w:rPr>
                <w:b/>
                <w:bCs/>
              </w:rPr>
              <w:t>NURT</w:t>
            </w:r>
            <w:r w:rsidRPr="004B64C0">
              <w:t xml:space="preserve"> 80 PZM 2,2/SP-4</w:t>
            </w:r>
          </w:p>
        </w:tc>
      </w:tr>
      <w:tr w:rsidR="00D42D07" w:rsidRPr="004B64C0" w14:paraId="1025513A" w14:textId="77777777" w:rsidTr="00B2582C">
        <w:trPr>
          <w:trHeight w:val="1215"/>
        </w:trPr>
        <w:tc>
          <w:tcPr>
            <w:tcW w:w="477" w:type="dxa"/>
            <w:noWrap/>
            <w:hideMark/>
          </w:tcPr>
          <w:p w14:paraId="08079B52" w14:textId="77777777" w:rsidR="004B64C0" w:rsidRPr="004B64C0" w:rsidRDefault="004B64C0">
            <w:pPr>
              <w:jc w:val="both"/>
            </w:pPr>
            <w:r w:rsidRPr="004B64C0">
              <w:t>5</w:t>
            </w:r>
          </w:p>
        </w:tc>
        <w:tc>
          <w:tcPr>
            <w:tcW w:w="1580" w:type="dxa"/>
            <w:noWrap/>
            <w:hideMark/>
          </w:tcPr>
          <w:p w14:paraId="26DE51A9" w14:textId="77777777" w:rsidR="004B64C0" w:rsidRPr="004B64C0" w:rsidRDefault="004B64C0">
            <w:pPr>
              <w:jc w:val="both"/>
            </w:pPr>
            <w:r w:rsidRPr="004B64C0">
              <w:t>Iwiny</w:t>
            </w:r>
          </w:p>
        </w:tc>
        <w:tc>
          <w:tcPr>
            <w:tcW w:w="1646" w:type="dxa"/>
            <w:noWrap/>
            <w:hideMark/>
          </w:tcPr>
          <w:p w14:paraId="39EF9510" w14:textId="77777777" w:rsidR="004B64C0" w:rsidRPr="004B64C0" w:rsidRDefault="004B64C0">
            <w:pPr>
              <w:jc w:val="both"/>
            </w:pPr>
            <w:r w:rsidRPr="004B64C0">
              <w:t>Judy Tadeusza</w:t>
            </w:r>
          </w:p>
        </w:tc>
        <w:tc>
          <w:tcPr>
            <w:tcW w:w="998" w:type="dxa"/>
            <w:noWrap/>
            <w:hideMark/>
          </w:tcPr>
          <w:p w14:paraId="37366A65" w14:textId="77777777" w:rsidR="004B64C0" w:rsidRPr="004B64C0" w:rsidRDefault="004B64C0">
            <w:pPr>
              <w:jc w:val="both"/>
            </w:pPr>
            <w:r w:rsidRPr="004B64C0">
              <w:t>511/44</w:t>
            </w:r>
          </w:p>
        </w:tc>
        <w:tc>
          <w:tcPr>
            <w:tcW w:w="1119" w:type="dxa"/>
            <w:noWrap/>
            <w:hideMark/>
          </w:tcPr>
          <w:p w14:paraId="3D9C6787" w14:textId="77777777" w:rsidR="004B64C0" w:rsidRPr="004B64C0" w:rsidRDefault="004B64C0">
            <w:pPr>
              <w:jc w:val="both"/>
            </w:pPr>
            <w:r w:rsidRPr="004B64C0">
              <w:t>25 kW, 400V, 40A</w:t>
            </w:r>
          </w:p>
        </w:tc>
        <w:tc>
          <w:tcPr>
            <w:tcW w:w="3389" w:type="dxa"/>
            <w:noWrap/>
            <w:hideMark/>
          </w:tcPr>
          <w:p w14:paraId="343C80C8" w14:textId="77777777" w:rsidR="004B64C0" w:rsidRPr="004B64C0" w:rsidRDefault="004B64C0">
            <w:pPr>
              <w:jc w:val="both"/>
            </w:pPr>
            <w:r w:rsidRPr="004B64C0">
              <w:t xml:space="preserve">ABS typu XFP 80C-201G </w:t>
            </w:r>
            <w:r w:rsidRPr="004B64C0">
              <w:rPr>
                <w:b/>
                <w:bCs/>
              </w:rPr>
              <w:t>SULZER</w:t>
            </w:r>
          </w:p>
        </w:tc>
      </w:tr>
      <w:tr w:rsidR="00D42D07" w:rsidRPr="004B64C0" w14:paraId="406ED561" w14:textId="77777777" w:rsidTr="00B2582C">
        <w:trPr>
          <w:trHeight w:val="1215"/>
        </w:trPr>
        <w:tc>
          <w:tcPr>
            <w:tcW w:w="477" w:type="dxa"/>
            <w:noWrap/>
            <w:hideMark/>
          </w:tcPr>
          <w:p w14:paraId="02A9C603" w14:textId="77777777" w:rsidR="004B64C0" w:rsidRPr="004B64C0" w:rsidRDefault="004B64C0">
            <w:pPr>
              <w:jc w:val="both"/>
            </w:pPr>
            <w:r w:rsidRPr="004B64C0">
              <w:t>6</w:t>
            </w:r>
          </w:p>
        </w:tc>
        <w:tc>
          <w:tcPr>
            <w:tcW w:w="1580" w:type="dxa"/>
            <w:noWrap/>
            <w:hideMark/>
          </w:tcPr>
          <w:p w14:paraId="461E0D73" w14:textId="77777777" w:rsidR="004B64C0" w:rsidRPr="004B64C0" w:rsidRDefault="004B64C0">
            <w:pPr>
              <w:jc w:val="both"/>
            </w:pPr>
            <w:r w:rsidRPr="004B64C0">
              <w:t>Iwiny</w:t>
            </w:r>
          </w:p>
        </w:tc>
        <w:tc>
          <w:tcPr>
            <w:tcW w:w="1646" w:type="dxa"/>
            <w:noWrap/>
            <w:hideMark/>
          </w:tcPr>
          <w:p w14:paraId="09F6BCA4" w14:textId="77777777" w:rsidR="004B64C0" w:rsidRPr="004B64C0" w:rsidRDefault="004B64C0">
            <w:pPr>
              <w:jc w:val="both"/>
            </w:pPr>
            <w:r w:rsidRPr="004B64C0">
              <w:t>Paderewskiego Schuberta</w:t>
            </w:r>
          </w:p>
        </w:tc>
        <w:tc>
          <w:tcPr>
            <w:tcW w:w="998" w:type="dxa"/>
            <w:noWrap/>
            <w:hideMark/>
          </w:tcPr>
          <w:p w14:paraId="59AF8B1C" w14:textId="77777777" w:rsidR="004B64C0" w:rsidRPr="004B64C0" w:rsidRDefault="004B64C0">
            <w:pPr>
              <w:jc w:val="both"/>
            </w:pPr>
            <w:r w:rsidRPr="004B64C0">
              <w:t>387/20</w:t>
            </w:r>
          </w:p>
        </w:tc>
        <w:tc>
          <w:tcPr>
            <w:tcW w:w="1119" w:type="dxa"/>
            <w:noWrap/>
            <w:hideMark/>
          </w:tcPr>
          <w:p w14:paraId="3E789F77" w14:textId="77777777" w:rsidR="004B64C0" w:rsidRPr="004B64C0" w:rsidRDefault="004B64C0">
            <w:pPr>
              <w:jc w:val="both"/>
            </w:pPr>
            <w:r w:rsidRPr="004B64C0">
              <w:t>1,3 kW</w:t>
            </w:r>
          </w:p>
        </w:tc>
        <w:tc>
          <w:tcPr>
            <w:tcW w:w="3389" w:type="dxa"/>
            <w:noWrap/>
            <w:hideMark/>
          </w:tcPr>
          <w:p w14:paraId="348A8075" w14:textId="77777777" w:rsidR="004B64C0" w:rsidRPr="004B64C0" w:rsidRDefault="004B64C0">
            <w:pPr>
              <w:jc w:val="both"/>
            </w:pPr>
            <w:r w:rsidRPr="004B64C0">
              <w:t>SLV.80.80.13.4.50D.C/SH.</w:t>
            </w:r>
            <w:r w:rsidRPr="004B64C0">
              <w:rPr>
                <w:b/>
                <w:bCs/>
              </w:rPr>
              <w:t>GPRS</w:t>
            </w:r>
          </w:p>
        </w:tc>
      </w:tr>
      <w:tr w:rsidR="00D42D07" w:rsidRPr="004B64C0" w14:paraId="654A0AED" w14:textId="77777777" w:rsidTr="00B2582C">
        <w:trPr>
          <w:trHeight w:val="1215"/>
        </w:trPr>
        <w:tc>
          <w:tcPr>
            <w:tcW w:w="477" w:type="dxa"/>
            <w:noWrap/>
            <w:hideMark/>
          </w:tcPr>
          <w:p w14:paraId="76FCD203" w14:textId="77777777" w:rsidR="004B64C0" w:rsidRPr="004B64C0" w:rsidRDefault="004B64C0">
            <w:pPr>
              <w:jc w:val="both"/>
            </w:pPr>
            <w:r w:rsidRPr="004B64C0">
              <w:t>7</w:t>
            </w:r>
          </w:p>
        </w:tc>
        <w:tc>
          <w:tcPr>
            <w:tcW w:w="1580" w:type="dxa"/>
            <w:noWrap/>
            <w:hideMark/>
          </w:tcPr>
          <w:p w14:paraId="5C11ACE2" w14:textId="77777777" w:rsidR="004B64C0" w:rsidRPr="004B64C0" w:rsidRDefault="004B64C0">
            <w:pPr>
              <w:jc w:val="both"/>
            </w:pPr>
            <w:r w:rsidRPr="004B64C0">
              <w:t>Iwiny</w:t>
            </w:r>
          </w:p>
        </w:tc>
        <w:tc>
          <w:tcPr>
            <w:tcW w:w="1646" w:type="dxa"/>
            <w:noWrap/>
            <w:hideMark/>
          </w:tcPr>
          <w:p w14:paraId="2D22343E" w14:textId="77777777" w:rsidR="004B64C0" w:rsidRPr="004B64C0" w:rsidRDefault="004B64C0">
            <w:pPr>
              <w:jc w:val="both"/>
            </w:pPr>
            <w:r w:rsidRPr="004B64C0">
              <w:t>Miodowa Lipowa Ptasia</w:t>
            </w:r>
          </w:p>
        </w:tc>
        <w:tc>
          <w:tcPr>
            <w:tcW w:w="998" w:type="dxa"/>
            <w:noWrap/>
            <w:hideMark/>
          </w:tcPr>
          <w:p w14:paraId="143AF5B5" w14:textId="77777777" w:rsidR="004B64C0" w:rsidRPr="004B64C0" w:rsidRDefault="004B64C0">
            <w:pPr>
              <w:jc w:val="both"/>
            </w:pPr>
            <w:r w:rsidRPr="004B64C0">
              <w:t>168/2</w:t>
            </w:r>
          </w:p>
        </w:tc>
        <w:tc>
          <w:tcPr>
            <w:tcW w:w="1119" w:type="dxa"/>
            <w:noWrap/>
            <w:hideMark/>
          </w:tcPr>
          <w:p w14:paraId="34F0E9A9" w14:textId="77777777" w:rsidR="004B64C0" w:rsidRPr="004B64C0" w:rsidRDefault="004B64C0">
            <w:pPr>
              <w:jc w:val="both"/>
            </w:pPr>
            <w:r w:rsidRPr="004B64C0">
              <w:t>3kW, 3,5 A</w:t>
            </w:r>
          </w:p>
        </w:tc>
        <w:tc>
          <w:tcPr>
            <w:tcW w:w="3389" w:type="dxa"/>
            <w:noWrap/>
            <w:hideMark/>
          </w:tcPr>
          <w:p w14:paraId="1940C81F" w14:textId="77777777" w:rsidR="004B64C0" w:rsidRPr="004B64C0" w:rsidRDefault="004B64C0">
            <w:pPr>
              <w:jc w:val="both"/>
            </w:pPr>
            <w:r w:rsidRPr="004B64C0">
              <w:t xml:space="preserve">80PZM1,5IS-4 </w:t>
            </w:r>
            <w:r w:rsidRPr="004B64C0">
              <w:rPr>
                <w:b/>
                <w:bCs/>
              </w:rPr>
              <w:t>MEPROZET</w:t>
            </w:r>
          </w:p>
        </w:tc>
      </w:tr>
      <w:tr w:rsidR="00D42D07" w:rsidRPr="004B64C0" w14:paraId="03106D88" w14:textId="77777777" w:rsidTr="00B2582C">
        <w:trPr>
          <w:trHeight w:val="1215"/>
        </w:trPr>
        <w:tc>
          <w:tcPr>
            <w:tcW w:w="477" w:type="dxa"/>
            <w:noWrap/>
            <w:hideMark/>
          </w:tcPr>
          <w:p w14:paraId="649212BE" w14:textId="77777777" w:rsidR="004B64C0" w:rsidRPr="004B64C0" w:rsidRDefault="004B64C0">
            <w:pPr>
              <w:jc w:val="both"/>
            </w:pPr>
            <w:r w:rsidRPr="004B64C0">
              <w:t>8</w:t>
            </w:r>
          </w:p>
        </w:tc>
        <w:tc>
          <w:tcPr>
            <w:tcW w:w="1580" w:type="dxa"/>
            <w:noWrap/>
            <w:hideMark/>
          </w:tcPr>
          <w:p w14:paraId="52E5EB66" w14:textId="77777777" w:rsidR="004B64C0" w:rsidRPr="004B64C0" w:rsidRDefault="004B64C0">
            <w:pPr>
              <w:jc w:val="both"/>
            </w:pPr>
            <w:r w:rsidRPr="004B64C0">
              <w:t>Iwiny</w:t>
            </w:r>
          </w:p>
        </w:tc>
        <w:tc>
          <w:tcPr>
            <w:tcW w:w="1646" w:type="dxa"/>
            <w:noWrap/>
            <w:hideMark/>
          </w:tcPr>
          <w:p w14:paraId="598482DE" w14:textId="77777777" w:rsidR="004B64C0" w:rsidRPr="004B64C0" w:rsidRDefault="004B64C0">
            <w:pPr>
              <w:jc w:val="both"/>
            </w:pPr>
            <w:r w:rsidRPr="004B64C0">
              <w:t>Polna</w:t>
            </w:r>
          </w:p>
        </w:tc>
        <w:tc>
          <w:tcPr>
            <w:tcW w:w="998" w:type="dxa"/>
            <w:noWrap/>
            <w:hideMark/>
          </w:tcPr>
          <w:p w14:paraId="4B9D5E2E" w14:textId="77777777" w:rsidR="004B64C0" w:rsidRPr="004B64C0" w:rsidRDefault="004B64C0">
            <w:pPr>
              <w:jc w:val="both"/>
            </w:pPr>
            <w:r w:rsidRPr="004B64C0">
              <w:t>86/25</w:t>
            </w:r>
          </w:p>
        </w:tc>
        <w:tc>
          <w:tcPr>
            <w:tcW w:w="1119" w:type="dxa"/>
            <w:noWrap/>
            <w:hideMark/>
          </w:tcPr>
          <w:p w14:paraId="6F32FB40" w14:textId="77777777" w:rsidR="004B64C0" w:rsidRPr="004B64C0" w:rsidRDefault="004B64C0">
            <w:pPr>
              <w:jc w:val="both"/>
            </w:pPr>
            <w:r w:rsidRPr="004B64C0">
              <w:t>6,5 kW</w:t>
            </w:r>
          </w:p>
        </w:tc>
        <w:tc>
          <w:tcPr>
            <w:tcW w:w="3389" w:type="dxa"/>
            <w:noWrap/>
            <w:hideMark/>
          </w:tcPr>
          <w:p w14:paraId="11DDBFB6" w14:textId="77777777" w:rsidR="004B64C0" w:rsidRPr="004B64C0" w:rsidRDefault="004B64C0">
            <w:pPr>
              <w:jc w:val="both"/>
            </w:pPr>
            <w:r w:rsidRPr="004B64C0">
              <w:t xml:space="preserve">ARX F150-180/065F4USG-160 </w:t>
            </w:r>
            <w:r w:rsidRPr="004B64C0">
              <w:rPr>
                <w:b/>
                <w:bCs/>
              </w:rPr>
              <w:t>KSB</w:t>
            </w:r>
          </w:p>
        </w:tc>
      </w:tr>
      <w:tr w:rsidR="00D42D07" w:rsidRPr="004B64C0" w14:paraId="01939CC8" w14:textId="77777777" w:rsidTr="00B2582C">
        <w:trPr>
          <w:trHeight w:val="615"/>
        </w:trPr>
        <w:tc>
          <w:tcPr>
            <w:tcW w:w="477" w:type="dxa"/>
            <w:noWrap/>
            <w:hideMark/>
          </w:tcPr>
          <w:p w14:paraId="2846A7AA" w14:textId="77777777" w:rsidR="004B64C0" w:rsidRPr="004B64C0" w:rsidRDefault="004B64C0">
            <w:pPr>
              <w:jc w:val="both"/>
            </w:pPr>
            <w:r w:rsidRPr="004B64C0">
              <w:lastRenderedPageBreak/>
              <w:t>9</w:t>
            </w:r>
          </w:p>
        </w:tc>
        <w:tc>
          <w:tcPr>
            <w:tcW w:w="1580" w:type="dxa"/>
            <w:noWrap/>
            <w:hideMark/>
          </w:tcPr>
          <w:p w14:paraId="399AF383" w14:textId="77777777" w:rsidR="004B64C0" w:rsidRPr="004B64C0" w:rsidRDefault="004B64C0">
            <w:pPr>
              <w:jc w:val="both"/>
            </w:pPr>
            <w:r w:rsidRPr="004B64C0">
              <w:t>Radwanice</w:t>
            </w:r>
          </w:p>
        </w:tc>
        <w:tc>
          <w:tcPr>
            <w:tcW w:w="1646" w:type="dxa"/>
            <w:noWrap/>
            <w:hideMark/>
          </w:tcPr>
          <w:p w14:paraId="087CAF67" w14:textId="77777777" w:rsidR="004B64C0" w:rsidRPr="004B64C0" w:rsidRDefault="004B64C0">
            <w:pPr>
              <w:jc w:val="both"/>
            </w:pPr>
            <w:r w:rsidRPr="004B64C0">
              <w:t>Poprzeczna</w:t>
            </w:r>
          </w:p>
        </w:tc>
        <w:tc>
          <w:tcPr>
            <w:tcW w:w="998" w:type="dxa"/>
            <w:noWrap/>
            <w:hideMark/>
          </w:tcPr>
          <w:p w14:paraId="3261A87C" w14:textId="77777777" w:rsidR="004B64C0" w:rsidRPr="004B64C0" w:rsidRDefault="004B64C0">
            <w:pPr>
              <w:jc w:val="both"/>
            </w:pPr>
            <w:r w:rsidRPr="004B64C0">
              <w:t>607/1</w:t>
            </w:r>
          </w:p>
        </w:tc>
        <w:tc>
          <w:tcPr>
            <w:tcW w:w="1119" w:type="dxa"/>
            <w:noWrap/>
            <w:hideMark/>
          </w:tcPr>
          <w:p w14:paraId="67895B03" w14:textId="77777777" w:rsidR="004B64C0" w:rsidRPr="004B64C0" w:rsidRDefault="004B64C0">
            <w:pPr>
              <w:jc w:val="both"/>
            </w:pPr>
            <w:r w:rsidRPr="004B64C0">
              <w:t>9,0 kW; 380 V; 50 Hz</w:t>
            </w:r>
          </w:p>
        </w:tc>
        <w:tc>
          <w:tcPr>
            <w:tcW w:w="3389" w:type="dxa"/>
            <w:noWrap/>
            <w:hideMark/>
          </w:tcPr>
          <w:p w14:paraId="1B756440" w14:textId="77777777" w:rsidR="004B64C0" w:rsidRPr="004B64C0" w:rsidRDefault="004B64C0">
            <w:pPr>
              <w:jc w:val="both"/>
            </w:pPr>
            <w:r w:rsidRPr="004B64C0">
              <w:t xml:space="preserve"> Pompa </w:t>
            </w:r>
            <w:r w:rsidRPr="004B64C0">
              <w:rPr>
                <w:b/>
                <w:bCs/>
              </w:rPr>
              <w:t>FLYGT</w:t>
            </w:r>
            <w:r w:rsidRPr="004B64C0">
              <w:t xml:space="preserve"> CP3152 181LT</w:t>
            </w:r>
          </w:p>
        </w:tc>
      </w:tr>
      <w:tr w:rsidR="00D42D07" w:rsidRPr="004B64C0" w14:paraId="483B03B4" w14:textId="77777777" w:rsidTr="00B2582C">
        <w:trPr>
          <w:trHeight w:val="915"/>
        </w:trPr>
        <w:tc>
          <w:tcPr>
            <w:tcW w:w="477" w:type="dxa"/>
            <w:noWrap/>
            <w:hideMark/>
          </w:tcPr>
          <w:p w14:paraId="16F25A9C" w14:textId="77777777" w:rsidR="004B64C0" w:rsidRPr="004B64C0" w:rsidRDefault="004B64C0">
            <w:pPr>
              <w:jc w:val="both"/>
            </w:pPr>
            <w:r w:rsidRPr="004B64C0">
              <w:t>10</w:t>
            </w:r>
          </w:p>
        </w:tc>
        <w:tc>
          <w:tcPr>
            <w:tcW w:w="1580" w:type="dxa"/>
            <w:noWrap/>
            <w:hideMark/>
          </w:tcPr>
          <w:p w14:paraId="6A8ABDC1" w14:textId="77777777" w:rsidR="004B64C0" w:rsidRPr="004B64C0" w:rsidRDefault="004B64C0">
            <w:pPr>
              <w:jc w:val="both"/>
            </w:pPr>
            <w:r w:rsidRPr="004B64C0">
              <w:t>Radwanice</w:t>
            </w:r>
          </w:p>
        </w:tc>
        <w:tc>
          <w:tcPr>
            <w:tcW w:w="1646" w:type="dxa"/>
            <w:noWrap/>
            <w:hideMark/>
          </w:tcPr>
          <w:p w14:paraId="679E8B76" w14:textId="77777777" w:rsidR="004B64C0" w:rsidRPr="004B64C0" w:rsidRDefault="004B64C0">
            <w:pPr>
              <w:jc w:val="both"/>
            </w:pPr>
            <w:bookmarkStart w:id="0" w:name="RANGE!C14"/>
            <w:r w:rsidRPr="004B64C0">
              <w:t xml:space="preserve">Pogodna Gwiaździsta Radosna </w:t>
            </w:r>
            <w:bookmarkEnd w:id="0"/>
          </w:p>
        </w:tc>
        <w:tc>
          <w:tcPr>
            <w:tcW w:w="998" w:type="dxa"/>
            <w:noWrap/>
            <w:hideMark/>
          </w:tcPr>
          <w:p w14:paraId="48591711" w14:textId="77777777" w:rsidR="004B64C0" w:rsidRPr="004B64C0" w:rsidRDefault="004B64C0">
            <w:pPr>
              <w:jc w:val="both"/>
            </w:pPr>
            <w:r w:rsidRPr="004B64C0">
              <w:t>1027/11</w:t>
            </w:r>
          </w:p>
        </w:tc>
        <w:tc>
          <w:tcPr>
            <w:tcW w:w="1119" w:type="dxa"/>
            <w:noWrap/>
            <w:hideMark/>
          </w:tcPr>
          <w:p w14:paraId="1CD6C1EB" w14:textId="77777777" w:rsidR="004B64C0" w:rsidRPr="004B64C0" w:rsidRDefault="004B64C0">
            <w:pPr>
              <w:jc w:val="both"/>
            </w:pPr>
            <w:r w:rsidRPr="004B64C0">
              <w:t>2,0 kW; 400 V; 5,3 A</w:t>
            </w:r>
          </w:p>
        </w:tc>
        <w:tc>
          <w:tcPr>
            <w:tcW w:w="3389" w:type="dxa"/>
            <w:noWrap/>
            <w:hideMark/>
          </w:tcPr>
          <w:p w14:paraId="75DA0692" w14:textId="77777777" w:rsidR="004B64C0" w:rsidRPr="004B64C0" w:rsidRDefault="004B64C0">
            <w:pPr>
              <w:jc w:val="both"/>
            </w:pPr>
            <w:r w:rsidRPr="004B64C0">
              <w:t xml:space="preserve">SL1.80.100.22.4.50D </w:t>
            </w:r>
            <w:r w:rsidRPr="004B64C0">
              <w:rPr>
                <w:b/>
                <w:bCs/>
              </w:rPr>
              <w:t>GRUNDFOS</w:t>
            </w:r>
          </w:p>
        </w:tc>
      </w:tr>
      <w:tr w:rsidR="00D42D07" w:rsidRPr="004B64C0" w14:paraId="6123497D" w14:textId="77777777" w:rsidTr="00B2582C">
        <w:trPr>
          <w:trHeight w:val="615"/>
        </w:trPr>
        <w:tc>
          <w:tcPr>
            <w:tcW w:w="477" w:type="dxa"/>
            <w:noWrap/>
            <w:hideMark/>
          </w:tcPr>
          <w:p w14:paraId="1B09E330" w14:textId="77777777" w:rsidR="004B64C0" w:rsidRPr="004B64C0" w:rsidRDefault="004B64C0">
            <w:pPr>
              <w:jc w:val="both"/>
            </w:pPr>
            <w:r w:rsidRPr="004B64C0">
              <w:t>11</w:t>
            </w:r>
          </w:p>
        </w:tc>
        <w:tc>
          <w:tcPr>
            <w:tcW w:w="1580" w:type="dxa"/>
            <w:noWrap/>
            <w:hideMark/>
          </w:tcPr>
          <w:p w14:paraId="655D7743" w14:textId="77777777" w:rsidR="004B64C0" w:rsidRPr="004B64C0" w:rsidRDefault="004B64C0">
            <w:pPr>
              <w:jc w:val="both"/>
            </w:pPr>
            <w:r w:rsidRPr="004B64C0">
              <w:t>Żerniki Wrocławskie</w:t>
            </w:r>
          </w:p>
        </w:tc>
        <w:tc>
          <w:tcPr>
            <w:tcW w:w="1646" w:type="dxa"/>
            <w:noWrap/>
            <w:hideMark/>
          </w:tcPr>
          <w:p w14:paraId="4DB5227A" w14:textId="77777777" w:rsidR="004B64C0" w:rsidRPr="004B64C0" w:rsidRDefault="004B64C0">
            <w:pPr>
              <w:jc w:val="both"/>
            </w:pPr>
            <w:r w:rsidRPr="004B64C0">
              <w:t>Wrocławska Zasłuczańska</w:t>
            </w:r>
          </w:p>
        </w:tc>
        <w:tc>
          <w:tcPr>
            <w:tcW w:w="998" w:type="dxa"/>
            <w:noWrap/>
            <w:hideMark/>
          </w:tcPr>
          <w:p w14:paraId="38F873B1" w14:textId="77777777" w:rsidR="004B64C0" w:rsidRPr="004B64C0" w:rsidRDefault="004B64C0">
            <w:pPr>
              <w:jc w:val="both"/>
            </w:pPr>
            <w:r w:rsidRPr="004B64C0">
              <w:t>119/9</w:t>
            </w:r>
          </w:p>
        </w:tc>
        <w:tc>
          <w:tcPr>
            <w:tcW w:w="1119" w:type="dxa"/>
            <w:noWrap/>
            <w:hideMark/>
          </w:tcPr>
          <w:p w14:paraId="2E7B312E" w14:textId="77777777" w:rsidR="004B64C0" w:rsidRPr="004B64C0" w:rsidRDefault="004B64C0">
            <w:pPr>
              <w:jc w:val="both"/>
            </w:pPr>
            <w:r w:rsidRPr="004B64C0">
              <w:t> 4,8 kW</w:t>
            </w:r>
          </w:p>
        </w:tc>
        <w:tc>
          <w:tcPr>
            <w:tcW w:w="3389" w:type="dxa"/>
            <w:noWrap/>
            <w:hideMark/>
          </w:tcPr>
          <w:p w14:paraId="471A906C" w14:textId="77777777" w:rsidR="004B64C0" w:rsidRPr="004B64C0" w:rsidRDefault="004B64C0">
            <w:pPr>
              <w:jc w:val="both"/>
            </w:pPr>
            <w:r w:rsidRPr="004B64C0">
              <w:t xml:space="preserve">4,8KW </w:t>
            </w:r>
            <w:r w:rsidRPr="004B64C0">
              <w:rPr>
                <w:b/>
                <w:bCs/>
              </w:rPr>
              <w:t>KSB</w:t>
            </w:r>
          </w:p>
        </w:tc>
      </w:tr>
      <w:tr w:rsidR="00D42D07" w:rsidRPr="004B64C0" w14:paraId="405D42DA" w14:textId="77777777" w:rsidTr="00B2582C">
        <w:trPr>
          <w:trHeight w:val="615"/>
        </w:trPr>
        <w:tc>
          <w:tcPr>
            <w:tcW w:w="477" w:type="dxa"/>
            <w:noWrap/>
            <w:hideMark/>
          </w:tcPr>
          <w:p w14:paraId="21C71A7A" w14:textId="77777777" w:rsidR="004B64C0" w:rsidRPr="004B64C0" w:rsidRDefault="004B64C0">
            <w:pPr>
              <w:jc w:val="both"/>
            </w:pPr>
            <w:r w:rsidRPr="004B64C0">
              <w:t>12</w:t>
            </w:r>
          </w:p>
        </w:tc>
        <w:tc>
          <w:tcPr>
            <w:tcW w:w="1580" w:type="dxa"/>
            <w:noWrap/>
            <w:hideMark/>
          </w:tcPr>
          <w:p w14:paraId="6E4F7A88" w14:textId="77777777" w:rsidR="004B64C0" w:rsidRPr="004B64C0" w:rsidRDefault="004B64C0">
            <w:pPr>
              <w:jc w:val="both"/>
            </w:pPr>
            <w:r w:rsidRPr="004B64C0">
              <w:t>Żerniki Wrocławskie</w:t>
            </w:r>
          </w:p>
        </w:tc>
        <w:tc>
          <w:tcPr>
            <w:tcW w:w="1646" w:type="dxa"/>
            <w:noWrap/>
            <w:hideMark/>
          </w:tcPr>
          <w:p w14:paraId="7A1CA6CB" w14:textId="77777777" w:rsidR="004B64C0" w:rsidRPr="004B64C0" w:rsidRDefault="004B64C0">
            <w:pPr>
              <w:jc w:val="both"/>
            </w:pPr>
            <w:r w:rsidRPr="004B64C0">
              <w:t>Kolejowa (szkoła)</w:t>
            </w:r>
          </w:p>
        </w:tc>
        <w:tc>
          <w:tcPr>
            <w:tcW w:w="998" w:type="dxa"/>
            <w:noWrap/>
            <w:hideMark/>
          </w:tcPr>
          <w:p w14:paraId="3837AF76" w14:textId="77777777" w:rsidR="004B64C0" w:rsidRPr="004B64C0" w:rsidRDefault="004B64C0">
            <w:pPr>
              <w:jc w:val="both"/>
            </w:pPr>
            <w:r w:rsidRPr="004B64C0">
              <w:t>209/2</w:t>
            </w:r>
          </w:p>
        </w:tc>
        <w:tc>
          <w:tcPr>
            <w:tcW w:w="1119" w:type="dxa"/>
            <w:noWrap/>
            <w:hideMark/>
          </w:tcPr>
          <w:p w14:paraId="4B530321" w14:textId="77777777" w:rsidR="004B64C0" w:rsidRPr="004B64C0" w:rsidRDefault="004B64C0">
            <w:pPr>
              <w:jc w:val="both"/>
            </w:pPr>
            <w:r w:rsidRPr="004B64C0">
              <w:t>0,55 kW, 4,5 l/s</w:t>
            </w:r>
          </w:p>
        </w:tc>
        <w:tc>
          <w:tcPr>
            <w:tcW w:w="3389" w:type="dxa"/>
            <w:noWrap/>
            <w:hideMark/>
          </w:tcPr>
          <w:p w14:paraId="4AABEAD8" w14:textId="77777777" w:rsidR="004B64C0" w:rsidRPr="004B64C0" w:rsidRDefault="004B64C0">
            <w:pPr>
              <w:jc w:val="both"/>
              <w:rPr>
                <w:b/>
                <w:bCs/>
              </w:rPr>
            </w:pPr>
            <w:r w:rsidRPr="004B64C0">
              <w:rPr>
                <w:b/>
                <w:bCs/>
              </w:rPr>
              <w:t>Kessel</w:t>
            </w:r>
            <w:r w:rsidRPr="004B64C0">
              <w:t xml:space="preserve"> AP500 400V</w:t>
            </w:r>
          </w:p>
        </w:tc>
      </w:tr>
      <w:tr w:rsidR="00D42D07" w:rsidRPr="004B64C0" w14:paraId="220F581F" w14:textId="77777777" w:rsidTr="00B2582C">
        <w:trPr>
          <w:trHeight w:val="615"/>
        </w:trPr>
        <w:tc>
          <w:tcPr>
            <w:tcW w:w="477" w:type="dxa"/>
            <w:noWrap/>
            <w:hideMark/>
          </w:tcPr>
          <w:p w14:paraId="54DA6BA1" w14:textId="77777777" w:rsidR="004B64C0" w:rsidRPr="004B64C0" w:rsidRDefault="004B64C0">
            <w:pPr>
              <w:jc w:val="both"/>
            </w:pPr>
            <w:r w:rsidRPr="004B64C0">
              <w:t>13</w:t>
            </w:r>
          </w:p>
        </w:tc>
        <w:tc>
          <w:tcPr>
            <w:tcW w:w="1580" w:type="dxa"/>
            <w:noWrap/>
            <w:hideMark/>
          </w:tcPr>
          <w:p w14:paraId="5A5FCF6F" w14:textId="77777777" w:rsidR="004B64C0" w:rsidRPr="004B64C0" w:rsidRDefault="004B64C0">
            <w:pPr>
              <w:jc w:val="both"/>
            </w:pPr>
            <w:r w:rsidRPr="004B64C0">
              <w:t>Trestno</w:t>
            </w:r>
          </w:p>
        </w:tc>
        <w:tc>
          <w:tcPr>
            <w:tcW w:w="1646" w:type="dxa"/>
            <w:noWrap/>
            <w:hideMark/>
          </w:tcPr>
          <w:p w14:paraId="28A5CE43" w14:textId="77777777" w:rsidR="004B64C0" w:rsidRPr="004B64C0" w:rsidRDefault="004B64C0">
            <w:pPr>
              <w:jc w:val="both"/>
            </w:pPr>
            <w:r w:rsidRPr="004B64C0">
              <w:t>Nadodrzańska</w:t>
            </w:r>
          </w:p>
        </w:tc>
        <w:tc>
          <w:tcPr>
            <w:tcW w:w="998" w:type="dxa"/>
            <w:noWrap/>
            <w:hideMark/>
          </w:tcPr>
          <w:p w14:paraId="7BE69A42" w14:textId="77777777" w:rsidR="004B64C0" w:rsidRPr="004B64C0" w:rsidRDefault="004B64C0">
            <w:pPr>
              <w:jc w:val="both"/>
            </w:pPr>
            <w:r w:rsidRPr="004B64C0">
              <w:t>42/1</w:t>
            </w:r>
          </w:p>
        </w:tc>
        <w:tc>
          <w:tcPr>
            <w:tcW w:w="1119" w:type="dxa"/>
            <w:noWrap/>
            <w:hideMark/>
          </w:tcPr>
          <w:p w14:paraId="58B8BF79" w14:textId="77777777" w:rsidR="004B64C0" w:rsidRPr="004B64C0" w:rsidRDefault="004B64C0">
            <w:pPr>
              <w:jc w:val="both"/>
            </w:pPr>
            <w:r w:rsidRPr="004B64C0">
              <w:t>3,17 kW 5,2 A</w:t>
            </w:r>
          </w:p>
        </w:tc>
        <w:tc>
          <w:tcPr>
            <w:tcW w:w="3389" w:type="dxa"/>
            <w:noWrap/>
            <w:hideMark/>
          </w:tcPr>
          <w:p w14:paraId="42967B92" w14:textId="77777777" w:rsidR="004B64C0" w:rsidRPr="004B64C0" w:rsidRDefault="004B64C0">
            <w:pPr>
              <w:jc w:val="both"/>
            </w:pPr>
            <w:r w:rsidRPr="004B64C0">
              <w:t>80DMLV52.2</w:t>
            </w:r>
            <w:r w:rsidRPr="004B64C0">
              <w:rPr>
                <w:b/>
                <w:bCs/>
              </w:rPr>
              <w:t xml:space="preserve"> EBARA</w:t>
            </w:r>
          </w:p>
        </w:tc>
      </w:tr>
      <w:tr w:rsidR="00D42D07" w:rsidRPr="00260A9C" w14:paraId="62DD3516" w14:textId="77777777" w:rsidTr="00B2582C">
        <w:trPr>
          <w:trHeight w:val="615"/>
        </w:trPr>
        <w:tc>
          <w:tcPr>
            <w:tcW w:w="477" w:type="dxa"/>
            <w:noWrap/>
            <w:hideMark/>
          </w:tcPr>
          <w:p w14:paraId="41B46D10" w14:textId="77777777" w:rsidR="004B64C0" w:rsidRPr="004B64C0" w:rsidRDefault="004B64C0">
            <w:pPr>
              <w:jc w:val="both"/>
            </w:pPr>
            <w:r w:rsidRPr="004B64C0">
              <w:t>14</w:t>
            </w:r>
          </w:p>
        </w:tc>
        <w:tc>
          <w:tcPr>
            <w:tcW w:w="1580" w:type="dxa"/>
            <w:noWrap/>
            <w:hideMark/>
          </w:tcPr>
          <w:p w14:paraId="41C8C372" w14:textId="77777777" w:rsidR="004B64C0" w:rsidRPr="004B64C0" w:rsidRDefault="004B64C0">
            <w:pPr>
              <w:jc w:val="both"/>
            </w:pPr>
            <w:r w:rsidRPr="004B64C0">
              <w:t xml:space="preserve">Zacharzyce </w:t>
            </w:r>
          </w:p>
        </w:tc>
        <w:tc>
          <w:tcPr>
            <w:tcW w:w="1646" w:type="dxa"/>
            <w:noWrap/>
            <w:hideMark/>
          </w:tcPr>
          <w:p w14:paraId="4DFED4F0" w14:textId="77777777" w:rsidR="004B64C0" w:rsidRPr="004B64C0" w:rsidRDefault="004B64C0">
            <w:pPr>
              <w:jc w:val="both"/>
            </w:pPr>
            <w:r w:rsidRPr="004B64C0">
              <w:t>Rumiankowa</w:t>
            </w:r>
          </w:p>
        </w:tc>
        <w:tc>
          <w:tcPr>
            <w:tcW w:w="998" w:type="dxa"/>
            <w:noWrap/>
            <w:hideMark/>
          </w:tcPr>
          <w:p w14:paraId="443BE3F0" w14:textId="77777777" w:rsidR="004B64C0" w:rsidRPr="004B64C0" w:rsidRDefault="004B64C0">
            <w:pPr>
              <w:jc w:val="both"/>
            </w:pPr>
            <w:r w:rsidRPr="004B64C0">
              <w:t>96</w:t>
            </w:r>
          </w:p>
        </w:tc>
        <w:tc>
          <w:tcPr>
            <w:tcW w:w="1119" w:type="dxa"/>
            <w:noWrap/>
            <w:hideMark/>
          </w:tcPr>
          <w:p w14:paraId="48A4457B" w14:textId="77777777" w:rsidR="004B64C0" w:rsidRPr="004B64C0" w:rsidRDefault="004B64C0">
            <w:pPr>
              <w:jc w:val="both"/>
            </w:pPr>
            <w:r w:rsidRPr="004B64C0">
              <w:t>2,5 kW</w:t>
            </w:r>
          </w:p>
        </w:tc>
        <w:tc>
          <w:tcPr>
            <w:tcW w:w="3389" w:type="dxa"/>
            <w:noWrap/>
            <w:hideMark/>
          </w:tcPr>
          <w:p w14:paraId="610A4A9C" w14:textId="77777777" w:rsidR="004B64C0" w:rsidRPr="004B64C0" w:rsidRDefault="004B64C0">
            <w:pPr>
              <w:jc w:val="both"/>
              <w:rPr>
                <w:lang w:val="da-DK"/>
              </w:rPr>
            </w:pPr>
            <w:r w:rsidRPr="004B64C0">
              <w:rPr>
                <w:lang w:val="da-DK"/>
              </w:rPr>
              <w:t xml:space="preserve">pompa </w:t>
            </w:r>
            <w:r w:rsidRPr="007E057A">
              <w:rPr>
                <w:b/>
                <w:bCs/>
                <w:lang w:val="da-DK"/>
              </w:rPr>
              <w:t>EBARA</w:t>
            </w:r>
            <w:r w:rsidRPr="004B64C0">
              <w:rPr>
                <w:lang w:val="da-DK"/>
              </w:rPr>
              <w:t xml:space="preserve"> 80DMLV53.7 typ SUBMERSIBLE VORTEX PUMP</w:t>
            </w:r>
          </w:p>
        </w:tc>
      </w:tr>
      <w:tr w:rsidR="00D42D07" w:rsidRPr="004B64C0" w14:paraId="1A757FEF" w14:textId="77777777" w:rsidTr="00B2582C">
        <w:trPr>
          <w:trHeight w:val="315"/>
        </w:trPr>
        <w:tc>
          <w:tcPr>
            <w:tcW w:w="477" w:type="dxa"/>
            <w:noWrap/>
            <w:hideMark/>
          </w:tcPr>
          <w:p w14:paraId="5B4A74D7" w14:textId="77777777" w:rsidR="004B64C0" w:rsidRPr="004B64C0" w:rsidRDefault="004B64C0">
            <w:pPr>
              <w:jc w:val="both"/>
            </w:pPr>
            <w:r w:rsidRPr="004B64C0">
              <w:t>15</w:t>
            </w:r>
          </w:p>
        </w:tc>
        <w:tc>
          <w:tcPr>
            <w:tcW w:w="1580" w:type="dxa"/>
            <w:noWrap/>
            <w:hideMark/>
          </w:tcPr>
          <w:p w14:paraId="527152DE" w14:textId="77777777" w:rsidR="004B64C0" w:rsidRPr="004B64C0" w:rsidRDefault="004B64C0">
            <w:pPr>
              <w:jc w:val="both"/>
            </w:pPr>
            <w:r w:rsidRPr="004B64C0">
              <w:t>Siechnice</w:t>
            </w:r>
          </w:p>
        </w:tc>
        <w:tc>
          <w:tcPr>
            <w:tcW w:w="1646" w:type="dxa"/>
            <w:noWrap/>
            <w:hideMark/>
          </w:tcPr>
          <w:p w14:paraId="6084E4AA" w14:textId="77777777" w:rsidR="004B64C0" w:rsidRPr="004B64C0" w:rsidRDefault="004B64C0">
            <w:pPr>
              <w:jc w:val="both"/>
            </w:pPr>
            <w:r w:rsidRPr="004B64C0">
              <w:t>ul. Staszica</w:t>
            </w:r>
          </w:p>
        </w:tc>
        <w:tc>
          <w:tcPr>
            <w:tcW w:w="998" w:type="dxa"/>
            <w:noWrap/>
            <w:hideMark/>
          </w:tcPr>
          <w:p w14:paraId="65453BAD" w14:textId="77777777" w:rsidR="004B64C0" w:rsidRPr="004B64C0" w:rsidRDefault="004B64C0">
            <w:pPr>
              <w:jc w:val="both"/>
            </w:pPr>
            <w:r w:rsidRPr="004B64C0">
              <w:t>733</w:t>
            </w:r>
          </w:p>
        </w:tc>
        <w:tc>
          <w:tcPr>
            <w:tcW w:w="1119" w:type="dxa"/>
            <w:noWrap/>
            <w:hideMark/>
          </w:tcPr>
          <w:p w14:paraId="2C0F4799" w14:textId="77777777" w:rsidR="004B64C0" w:rsidRPr="004B64C0" w:rsidRDefault="004B64C0">
            <w:pPr>
              <w:jc w:val="both"/>
            </w:pPr>
            <w:r w:rsidRPr="004B64C0">
              <w:t>10 kW</w:t>
            </w:r>
          </w:p>
        </w:tc>
        <w:tc>
          <w:tcPr>
            <w:tcW w:w="3389" w:type="dxa"/>
            <w:noWrap/>
            <w:hideMark/>
          </w:tcPr>
          <w:p w14:paraId="613A73B3" w14:textId="615B770A" w:rsidR="004B64C0" w:rsidRPr="004B64C0" w:rsidRDefault="004B64C0">
            <w:pPr>
              <w:jc w:val="both"/>
            </w:pPr>
          </w:p>
        </w:tc>
      </w:tr>
    </w:tbl>
    <w:p w14:paraId="3F351A18" w14:textId="77777777" w:rsidR="004B64C0" w:rsidRDefault="004B64C0" w:rsidP="00EC0D9E">
      <w:pPr>
        <w:jc w:val="both"/>
      </w:pPr>
    </w:p>
    <w:p w14:paraId="15575895" w14:textId="7B7A5FB7" w:rsidR="0038697E" w:rsidRDefault="00B2582C" w:rsidP="00FF6993">
      <w:pPr>
        <w:ind w:firstLine="708"/>
        <w:jc w:val="both"/>
      </w:pPr>
      <w:r>
        <w:t xml:space="preserve">Poniższe zdjęcia obrazują zawartość przykładowych </w:t>
      </w:r>
      <w:r w:rsidR="00FF6993">
        <w:t>rozdzielnic zasilająco-sterowniczych, w które wyposażone są obecnie pracujące przepompownie wód opadowych i roztopowych w Gminie Siechnice</w:t>
      </w:r>
    </w:p>
    <w:p w14:paraId="5EA0574E" w14:textId="3D2F3F88" w:rsidR="0038697E" w:rsidRDefault="0038697E" w:rsidP="00324DB7">
      <w:pPr>
        <w:jc w:val="center"/>
      </w:pPr>
      <w:r w:rsidRPr="0038697E">
        <w:rPr>
          <w:noProof/>
        </w:rPr>
        <w:drawing>
          <wp:inline distT="0" distB="0" distL="0" distR="0" wp14:anchorId="1A98451E" wp14:editId="19F782AB">
            <wp:extent cx="4697778" cy="3523334"/>
            <wp:effectExtent l="0" t="3175" r="4445" b="4445"/>
            <wp:docPr id="1826351930" name="Obraz 2" descr="Obraz zawierający na wolnym powietrzu, drzewo, roślina, do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51930" name="Obraz 2" descr="Obraz zawierający na wolnym powietrzu, drzewo, roślina, dom&#10;&#10;Zawartość wygenerowana przez sztuczną inteligencję może być niepopraw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701629" cy="3526222"/>
                    </a:xfrm>
                    <a:prstGeom prst="rect">
                      <a:avLst/>
                    </a:prstGeom>
                    <a:noFill/>
                    <a:ln>
                      <a:noFill/>
                    </a:ln>
                  </pic:spPr>
                </pic:pic>
              </a:graphicData>
            </a:graphic>
          </wp:inline>
        </w:drawing>
      </w:r>
    </w:p>
    <w:p w14:paraId="45EC73BF" w14:textId="77777777" w:rsidR="00324DB7" w:rsidRPr="0038697E" w:rsidRDefault="00324DB7" w:rsidP="0038697E"/>
    <w:p w14:paraId="1328444E" w14:textId="042EAE2D" w:rsidR="0038697E" w:rsidRDefault="0038697E" w:rsidP="002A5306">
      <w:r>
        <w:rPr>
          <w:noProof/>
        </w:rPr>
        <w:drawing>
          <wp:inline distT="0" distB="0" distL="0" distR="0" wp14:anchorId="653B8DBD" wp14:editId="6FD61D4B">
            <wp:extent cx="5676900" cy="7477125"/>
            <wp:effectExtent l="0" t="0" r="0" b="9525"/>
            <wp:docPr id="178415687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7477125"/>
                    </a:xfrm>
                    <a:prstGeom prst="rect">
                      <a:avLst/>
                    </a:prstGeom>
                    <a:noFill/>
                    <a:ln>
                      <a:noFill/>
                    </a:ln>
                  </pic:spPr>
                </pic:pic>
              </a:graphicData>
            </a:graphic>
          </wp:inline>
        </w:drawing>
      </w:r>
    </w:p>
    <w:p w14:paraId="574393BE" w14:textId="77777777" w:rsidR="007D13F4" w:rsidRDefault="007D13F4" w:rsidP="007D13F4">
      <w:r>
        <w:t>System wizualizacji powinien się składać z:</w:t>
      </w:r>
    </w:p>
    <w:p w14:paraId="1EF52C06" w14:textId="77777777" w:rsidR="002A0A2D" w:rsidRDefault="007D13F4" w:rsidP="007D13F4">
      <w:pPr>
        <w:pStyle w:val="Akapitzlist"/>
        <w:numPr>
          <w:ilvl w:val="0"/>
          <w:numId w:val="5"/>
        </w:numPr>
      </w:pPr>
      <w:r>
        <w:t>głównego okna synoptycznego</w:t>
      </w:r>
    </w:p>
    <w:p w14:paraId="335EDD84" w14:textId="56F20D4D" w:rsidR="007D13F4" w:rsidRDefault="007D13F4" w:rsidP="007D13F4">
      <w:pPr>
        <w:pStyle w:val="Akapitzlist"/>
        <w:numPr>
          <w:ilvl w:val="0"/>
          <w:numId w:val="5"/>
        </w:numPr>
      </w:pPr>
      <w:r>
        <w:t>okna poszczególnych urządzeń (obiektów)</w:t>
      </w:r>
    </w:p>
    <w:p w14:paraId="0B1B12C4" w14:textId="77777777" w:rsidR="007D13F4" w:rsidRDefault="007D13F4" w:rsidP="007D13F4">
      <w:r>
        <w:lastRenderedPageBreak/>
        <w:t>Wymagania systemu monitoringu:</w:t>
      </w:r>
    </w:p>
    <w:p w14:paraId="28AB8EAB" w14:textId="77777777" w:rsidR="007D13F4" w:rsidRDefault="007D13F4" w:rsidP="007D13F4">
      <w:r>
        <w:t>Powyższy monitoring powinien spełniać następujące funkcje:</w:t>
      </w:r>
    </w:p>
    <w:p w14:paraId="31BA36FB" w14:textId="453597B2" w:rsidR="002A0A2D" w:rsidRDefault="007D13F4" w:rsidP="007D13F4">
      <w:pPr>
        <w:pStyle w:val="Akapitzlist"/>
        <w:numPr>
          <w:ilvl w:val="0"/>
          <w:numId w:val="6"/>
        </w:numPr>
        <w:jc w:val="both"/>
      </w:pPr>
      <w:r>
        <w:t>zdarzeniowo-czasow</w:t>
      </w:r>
      <w:r w:rsidR="006E0A4B">
        <w:t>ą</w:t>
      </w:r>
      <w:r>
        <w:t xml:space="preserve"> – każda zmiana stanu na monitorowanym obiekcie powinna powodować wysłanie pełnego statusu wejść/wyjść</w:t>
      </w:r>
      <w:r w:rsidR="002A0A2D">
        <w:t xml:space="preserve"> czyli</w:t>
      </w:r>
      <w:r>
        <w:t xml:space="preserve"> w momencie wystąpienia dowolnej zmiany stanu monitorowanego parametru (np. załączenie pompy, otwarcie drzwi rozdzielnicy zasilająco-sterowniczej, alarm suchobiegu, itd.) do stacji monitorującej zostaje wysłany aktualny stan obiektu (stany na wszystkich wejściach i wyjściach modułu telemetrycznego). </w:t>
      </w:r>
    </w:p>
    <w:p w14:paraId="45BBE8C0" w14:textId="167A75F1" w:rsidR="007D13F4" w:rsidRDefault="006E0A4B" w:rsidP="007D13F4">
      <w:pPr>
        <w:pStyle w:val="Akapitzlist"/>
        <w:numPr>
          <w:ilvl w:val="0"/>
          <w:numId w:val="6"/>
        </w:numPr>
        <w:jc w:val="both"/>
      </w:pPr>
      <w:r>
        <w:t>g</w:t>
      </w:r>
      <w:r w:rsidR="007D13F4">
        <w:t>łówne okno synoptyczne – powinn</w:t>
      </w:r>
      <w:r>
        <w:t>o</w:t>
      </w:r>
      <w:r w:rsidR="007D13F4">
        <w:t xml:space="preserve"> umożliwiać podgląd graficzny wszystkich monitorowanych obiektów pod względem np.:</w:t>
      </w:r>
    </w:p>
    <w:p w14:paraId="54DCEA96" w14:textId="06171889" w:rsidR="007D13F4" w:rsidRDefault="006E0A4B" w:rsidP="007D13F4">
      <w:r>
        <w:t xml:space="preserve">- </w:t>
      </w:r>
      <w:r w:rsidR="007D13F4">
        <w:t>wizualizacj</w:t>
      </w:r>
      <w:r>
        <w:t>i</w:t>
      </w:r>
      <w:r w:rsidR="007D13F4">
        <w:t xml:space="preserve"> pracy danej pompy,</w:t>
      </w:r>
    </w:p>
    <w:p w14:paraId="3A20585B" w14:textId="08EB66D7" w:rsidR="007D13F4" w:rsidRDefault="006E0A4B" w:rsidP="007D13F4">
      <w:r>
        <w:t xml:space="preserve">- </w:t>
      </w:r>
      <w:r w:rsidR="007D13F4">
        <w:t>wizualizacj</w:t>
      </w:r>
      <w:r>
        <w:t>i</w:t>
      </w:r>
      <w:r w:rsidR="007D13F4">
        <w:t xml:space="preserve"> awarii danej pompy,</w:t>
      </w:r>
    </w:p>
    <w:p w14:paraId="05EA6910" w14:textId="49C34AC6" w:rsidR="007D13F4" w:rsidRDefault="006E0A4B" w:rsidP="006E0A4B">
      <w:pPr>
        <w:jc w:val="both"/>
      </w:pPr>
      <w:r>
        <w:t xml:space="preserve">- </w:t>
      </w:r>
      <w:r w:rsidR="007D13F4">
        <w:t>wizualizacj</w:t>
      </w:r>
      <w:r>
        <w:t>i</w:t>
      </w:r>
      <w:r w:rsidR="007D13F4">
        <w:t xml:space="preserve"> odstawienia danej pompy, pompa odstawiona nie jest załączana w automatycznym cyklu pracy, </w:t>
      </w:r>
    </w:p>
    <w:p w14:paraId="08AF3698" w14:textId="77777777" w:rsidR="006E0A4B" w:rsidRDefault="006E0A4B" w:rsidP="006E0A4B">
      <w:r>
        <w:t xml:space="preserve">- </w:t>
      </w:r>
      <w:r w:rsidR="007D13F4">
        <w:t>wizualizację włamania do obiektu,</w:t>
      </w:r>
    </w:p>
    <w:p w14:paraId="612F9BED" w14:textId="179E6624" w:rsidR="001F4A8A" w:rsidRDefault="001F4A8A" w:rsidP="006E0A4B">
      <w:r>
        <w:t>- poziomu wody w zbiorniku</w:t>
      </w:r>
    </w:p>
    <w:p w14:paraId="378DB40E" w14:textId="13A199BC" w:rsidR="007D13F4" w:rsidRDefault="006E0A4B" w:rsidP="006E0A4B">
      <w:pPr>
        <w:jc w:val="both"/>
      </w:pPr>
      <w:r>
        <w:t xml:space="preserve">- </w:t>
      </w:r>
      <w:r w:rsidR="007D13F4">
        <w:t>wizualizacj</w:t>
      </w:r>
      <w:r>
        <w:t>ę</w:t>
      </w:r>
      <w:r w:rsidR="007D13F4">
        <w:t xml:space="preserve"> alarmów na wszystkich obiektach lub urządzeniach w formie tabeli alarmów bieżących, alarmy powinny być podawane z następującymi informacjami: data wystąpienia alarmu, nazwa obiektu, typ alarmu, data ustąpienia alarmu, w jakim czasie alarm został potwierdzony przez operatora.</w:t>
      </w:r>
    </w:p>
    <w:p w14:paraId="3D837E9F" w14:textId="65773768" w:rsidR="001F4A8A" w:rsidRDefault="007D13F4" w:rsidP="006E0A4B">
      <w:pPr>
        <w:pStyle w:val="Akapitzlist"/>
        <w:numPr>
          <w:ilvl w:val="0"/>
          <w:numId w:val="9"/>
        </w:numPr>
        <w:jc w:val="both"/>
      </w:pPr>
      <w:r>
        <w:t>Funkcja logowania/wylogowania operatorów stacji monitorującej – powinna umożliwiać przypisanie odpowiednich kompetencji danemu operatorowi, np. operator o najmniejszych kompetencjach ma prawo tylko do przeglądania obiektów bez możliwości ich zdalnego sterowania, natomiast operator-</w:t>
      </w:r>
      <w:r w:rsidR="00DC387F" w:rsidRPr="00DC387F">
        <w:t>uprawniony do wykonywania nadzoru nad przepompowniam</w:t>
      </w:r>
      <w:r w:rsidR="00DC387F">
        <w:t>i</w:t>
      </w:r>
      <w:r>
        <w:t xml:space="preserve"> ma pełne prawa dostępu wraz z prawem zdalnego sterowania urządzeniami (np. zdalnego załączenia pompy lub zdalnej zmiany poziomów pracy).</w:t>
      </w:r>
    </w:p>
    <w:p w14:paraId="17B2D509" w14:textId="3BAF54BC" w:rsidR="001F4A8A" w:rsidRDefault="007D13F4" w:rsidP="006E0A4B">
      <w:pPr>
        <w:pStyle w:val="Akapitzlist"/>
        <w:numPr>
          <w:ilvl w:val="0"/>
          <w:numId w:val="9"/>
        </w:numPr>
        <w:jc w:val="both"/>
      </w:pPr>
      <w:r>
        <w:t xml:space="preserve">Funkcja alarmów historycznych – ma umożliwiać przeglądanie archiwalnych zdarzeń alarmowych na wszystkich lub wybranym monitorowanym obiekcie za dowolny okres czasu wraz z funkcją filtrowania w/g danego stanu alarmowego. Dodatkowo posiadać możliwość uzyskania informacji kiedy dany alarm został </w:t>
      </w:r>
      <w:r w:rsidR="00721BAF">
        <w:t xml:space="preserve">potwierdzony i </w:t>
      </w:r>
      <w:r w:rsidR="00721BAF" w:rsidRPr="00721BAF">
        <w:t>przez jakiego operatora</w:t>
      </w:r>
      <w:r>
        <w:t>. A także umożliwiać wykonanie wydruku sporządzonego zestawienia.</w:t>
      </w:r>
    </w:p>
    <w:p w14:paraId="7872BF1B" w14:textId="505281BE" w:rsidR="001F4A8A" w:rsidRDefault="007D13F4" w:rsidP="006E0A4B">
      <w:pPr>
        <w:pStyle w:val="Akapitzlist"/>
        <w:numPr>
          <w:ilvl w:val="0"/>
          <w:numId w:val="9"/>
        </w:numPr>
        <w:jc w:val="both"/>
      </w:pPr>
      <w:r>
        <w:t xml:space="preserve">Funkcja alarmów bieżących – powinna umożliwiać wizualizacje w postaci tabeli wszystkich bieżących (niepotwierdzonych) stanów alarmowych z monitorowanych obiektów lub urządzeń. W jednoznaczny sposób identyfikować, czy dany alarm jest aktywny na obiekcie (kolor: czerwony-alarm krytyczny, ), czy już ustąpił (kolor: </w:t>
      </w:r>
      <w:r>
        <w:lastRenderedPageBreak/>
        <w:t xml:space="preserve">zielony). Po potwierdzeniu danego alarmu przez operatora zostaje powinien on zostać umieszczony w bazie danych systemu i powinna być możliwość przeglądania go za pomocą funkcji alarmów historycznych. Dodatkowo </w:t>
      </w:r>
      <w:r w:rsidR="00721BAF">
        <w:br/>
      </w:r>
      <w:r>
        <w:t>w momencie wystąpienia stanu alarmowego na dowolnym obiekcie lub urządzeniu powinien aktywować się sygnał dźwiękowy, którego będzie można wyłączyć po potwierdzeniu wszystkich niepotwierdzonych alarmów bieżących, co powala na wykonywanie przez operatora innych czynności niezwiązanych ze stacją monitorującą,  ponieważ zostanie on przywołany przez system w momencie awarii na którymś z monitorowanych obiektów.</w:t>
      </w:r>
    </w:p>
    <w:p w14:paraId="30FF1557" w14:textId="1A6D17F1" w:rsidR="001F4A8A" w:rsidRDefault="007D13F4" w:rsidP="006E0A4B">
      <w:pPr>
        <w:pStyle w:val="Akapitzlist"/>
        <w:numPr>
          <w:ilvl w:val="0"/>
          <w:numId w:val="9"/>
        </w:numPr>
        <w:jc w:val="both"/>
      </w:pPr>
      <w:r>
        <w:t xml:space="preserve">Zapis danych – System monitoringu </w:t>
      </w:r>
      <w:r w:rsidR="001F4A8A">
        <w:t>powinien</w:t>
      </w:r>
      <w:r>
        <w:t xml:space="preserve"> umożliwiać zapis wszystkich odebranych danych w bazie danych wraz z narzędziem do jej przeglądania oraz eksportowania do pliku</w:t>
      </w:r>
      <w:r w:rsidR="004468D2">
        <w:t xml:space="preserve"> tx,</w:t>
      </w:r>
      <w:r>
        <w:t xml:space="preserve"> csv, który jest obsługiwany przez arkusz kalkulacyjny MS Exel.</w:t>
      </w:r>
    </w:p>
    <w:p w14:paraId="45F3B29F" w14:textId="77777777" w:rsidR="001F4A8A" w:rsidRDefault="007D13F4" w:rsidP="006E0A4B">
      <w:pPr>
        <w:pStyle w:val="Akapitzlist"/>
        <w:numPr>
          <w:ilvl w:val="0"/>
          <w:numId w:val="9"/>
        </w:numPr>
        <w:jc w:val="both"/>
      </w:pPr>
      <w:r>
        <w:t>Kontrola połączenia stacji monitorującej z monitowanymi obiektami lub urządzeniami – system monitoringu powinien umożliwiać informowanie operatora o czasie ostatniego odczytu danych z obiektu.</w:t>
      </w:r>
    </w:p>
    <w:p w14:paraId="5F4DDDA9" w14:textId="77777777" w:rsidR="001F4A8A" w:rsidRDefault="007D13F4" w:rsidP="006E0A4B">
      <w:pPr>
        <w:pStyle w:val="Akapitzlist"/>
        <w:numPr>
          <w:ilvl w:val="0"/>
          <w:numId w:val="9"/>
        </w:numPr>
        <w:jc w:val="both"/>
      </w:pPr>
      <w:r>
        <w:t>Kontrola dostępu do monitorowanego obiektu – system powinien umożliwiać rozbrojenie/uzbrojenie obiektu za pomocą stacyjki (lokalnie w przypadku np.: ujęć głębinowych) lub funkcji rozbrojenia/uzbrojenia (zdalnie ze stacji monitorującej). W momencie rozbrojenia obiektu nie są wysyłane z niego sygnały alarmowe – funkcja testowania obiektu bez przesyłania fałszywych informacji oraz dodatkowo pozwalająca na oszczędność w ilości wysłanych/odebranych danych GPRS – oszczędność w kosztach eksploatacji.</w:t>
      </w:r>
    </w:p>
    <w:p w14:paraId="2F6B6CE0" w14:textId="77777777" w:rsidR="001F4A8A" w:rsidRDefault="007D13F4" w:rsidP="006E0A4B">
      <w:pPr>
        <w:pStyle w:val="Akapitzlist"/>
        <w:numPr>
          <w:ilvl w:val="0"/>
          <w:numId w:val="9"/>
        </w:numPr>
        <w:jc w:val="both"/>
      </w:pPr>
      <w:r>
        <w:t>Alarm włamania – system powinien wywołać na stacji monitorującej alarm włamania po określonym czasie od jego wystąpienia i nie rozbrojeniu obiektu. Alarm nie powinien ulegać skasowaniu po czasie. System powinien wymagać zdalnego skasowania alarmu przez operatora, w ten sposób informując go o swoim wystąpieniu.</w:t>
      </w:r>
    </w:p>
    <w:p w14:paraId="22211B9C" w14:textId="7A26C061" w:rsidR="000E11FC" w:rsidRDefault="000E11FC" w:rsidP="000E11FC">
      <w:pPr>
        <w:pStyle w:val="Akapitzlist"/>
        <w:numPr>
          <w:ilvl w:val="0"/>
          <w:numId w:val="9"/>
        </w:numPr>
      </w:pPr>
      <w:r w:rsidRPr="000E11FC">
        <w:t>Funkcja zdalnego wyłączenia sygnalizacji alarmowej dźwiękowo-optycznej z</w:t>
      </w:r>
      <w:r>
        <w:t xml:space="preserve"> p</w:t>
      </w:r>
      <w:r w:rsidRPr="000E11FC">
        <w:t>oziomu stacji monitorującej</w:t>
      </w:r>
      <w:r>
        <w:t xml:space="preserve"> – operator wyłączając sygnalizację alarmową zdalnie potwierdza interwencję brygady w terenie</w:t>
      </w:r>
      <w:r w:rsidRPr="000E11FC">
        <w:t>.</w:t>
      </w:r>
    </w:p>
    <w:p w14:paraId="03180F47" w14:textId="77777777" w:rsidR="001F4A8A" w:rsidRDefault="007D13F4" w:rsidP="006E0A4B">
      <w:pPr>
        <w:pStyle w:val="Akapitzlist"/>
        <w:numPr>
          <w:ilvl w:val="0"/>
          <w:numId w:val="9"/>
        </w:numPr>
        <w:jc w:val="both"/>
      </w:pPr>
      <w:r>
        <w:t>Funkcja odświeżenia obiektu – umożliwia na życzenie operatora przesłanie do stacji monitorującej aktualnego statusu wejść/wyjść modułu telemetrycznego danego obiektu lub urządzenia.</w:t>
      </w:r>
    </w:p>
    <w:p w14:paraId="73B07001" w14:textId="77777777" w:rsidR="001F4A8A" w:rsidRDefault="007D13F4" w:rsidP="006E0A4B">
      <w:pPr>
        <w:pStyle w:val="Akapitzlist"/>
        <w:numPr>
          <w:ilvl w:val="0"/>
          <w:numId w:val="9"/>
        </w:numPr>
        <w:jc w:val="both"/>
      </w:pPr>
      <w:r>
        <w:t>Funkcja odświeżenia zegarów - umożliwia na życzenie operatora przesłanie do stacji monitorującej aktualnych danych odnośnie czasu pracy i ilości załączeń danej pompy. Informacje te są przechowywane lokalnie w pamięci modułu telemetrycznego, a nie w stacji monitorującej (zabezpieczenie przed utratą danych w momencie wyłączenia stacji).</w:t>
      </w:r>
    </w:p>
    <w:p w14:paraId="07700EB3" w14:textId="77777777" w:rsidR="001F4A8A" w:rsidRDefault="007D13F4" w:rsidP="006E0A4B">
      <w:pPr>
        <w:pStyle w:val="Akapitzlist"/>
        <w:numPr>
          <w:ilvl w:val="0"/>
          <w:numId w:val="9"/>
        </w:numPr>
        <w:jc w:val="both"/>
      </w:pPr>
      <w:r>
        <w:lastRenderedPageBreak/>
        <w:t>Funkcja kasowania zegarów – operator ma możliwość wyzerowania zegarów czasu pracy pomp wraz z licznikami ilości załączeń w celu dokonania analizy czasowej pracy pompowni np. równomierne zużycie pomp w ciągu miesiąca.</w:t>
      </w:r>
    </w:p>
    <w:p w14:paraId="701E06A8" w14:textId="77777777" w:rsidR="001F4A8A" w:rsidRDefault="007D13F4" w:rsidP="006E0A4B">
      <w:pPr>
        <w:pStyle w:val="Akapitzlist"/>
        <w:numPr>
          <w:ilvl w:val="0"/>
          <w:numId w:val="9"/>
        </w:numPr>
        <w:jc w:val="both"/>
      </w:pPr>
      <w:r>
        <w:t>Zdalne załączanie/wyłączanie pomp.</w:t>
      </w:r>
    </w:p>
    <w:p w14:paraId="019BCE2E" w14:textId="77777777" w:rsidR="001F4A8A" w:rsidRDefault="007D13F4" w:rsidP="006E0A4B">
      <w:pPr>
        <w:pStyle w:val="Akapitzlist"/>
        <w:numPr>
          <w:ilvl w:val="0"/>
          <w:numId w:val="9"/>
        </w:numPr>
        <w:jc w:val="both"/>
      </w:pPr>
      <w:r>
        <w:t>Funkcja odłączenia/podłączenia pompy – pozwala na zdalne „poinformowanie” sterownika o odłączeniu/podłączeniu danej pompy, co wiąże się z nie/uwzględnianiem danej pompy w cyklu pracy zestawu, np. jeżeli zdalnie odłączymy pompę, to sterownik nie uwzględni jej w cyklu pracy zestawu i zawsze załączy pompę, która fizycznie występuję na obiekcie i nie jest odłączona w systemie pompowni</w:t>
      </w:r>
    </w:p>
    <w:p w14:paraId="0A7BBA61" w14:textId="77777777" w:rsidR="001F4A8A" w:rsidRDefault="007D13F4" w:rsidP="006E0A4B">
      <w:pPr>
        <w:pStyle w:val="Akapitzlist"/>
        <w:numPr>
          <w:ilvl w:val="0"/>
          <w:numId w:val="9"/>
        </w:numPr>
        <w:jc w:val="both"/>
      </w:pPr>
      <w:r>
        <w:t>Funkcja zdalnej zmiany poziomów pracy pompowni – istnieje możliwość zdalnej (ze stacji monitorującej) zmiany poziomu załączania, wyłączania pomp oraz poziomu alarmowego – oczywiście przy występowaniu sondy pomiarowej w zbiorniku przepompowni.</w:t>
      </w:r>
    </w:p>
    <w:p w14:paraId="3E2D90F9" w14:textId="77777777" w:rsidR="001F4A8A" w:rsidRDefault="007D13F4" w:rsidP="006E0A4B">
      <w:pPr>
        <w:pStyle w:val="Akapitzlist"/>
        <w:numPr>
          <w:ilvl w:val="0"/>
          <w:numId w:val="9"/>
        </w:numPr>
        <w:jc w:val="both"/>
      </w:pPr>
      <w:r>
        <w:t>Funkcja zdalnego zablokowania równoczesnej pracy 2 lub większej ilości pomp – funkcja niezbędna w przypadku wartości zabezpieczenia prądowego w złączu kablowym na przepompowni, dobranego dla pracy tylko jednej pompy</w:t>
      </w:r>
    </w:p>
    <w:p w14:paraId="00EF69C4" w14:textId="77777777" w:rsidR="001F4A8A" w:rsidRDefault="007D13F4" w:rsidP="006E0A4B">
      <w:pPr>
        <w:pStyle w:val="Akapitzlist"/>
        <w:numPr>
          <w:ilvl w:val="0"/>
          <w:numId w:val="9"/>
        </w:numPr>
        <w:jc w:val="both"/>
      </w:pPr>
      <w:r>
        <w:t>Funkcja blokady wysłania kilku rozkazów – operator w danej chwili może wykonać tylko jeden rozkaz (np. załącz pompę nr1). Po potwierdzeniu tego rozkazu może wykonać kolejny. Jest to zabezpieczenie przed wysyłaniem nadmiernej ilości rozkazów w jednej chwili.</w:t>
      </w:r>
    </w:p>
    <w:p w14:paraId="47EEBFB3" w14:textId="77777777" w:rsidR="001F4A8A" w:rsidRDefault="007D13F4" w:rsidP="006E0A4B">
      <w:pPr>
        <w:pStyle w:val="Akapitzlist"/>
        <w:numPr>
          <w:ilvl w:val="0"/>
          <w:numId w:val="9"/>
        </w:numPr>
        <w:jc w:val="both"/>
      </w:pPr>
      <w:r>
        <w:t>Wykresy szybkiego podglądu – pozwalają na podgląd: pracy, spoczynku, awarii pomp, prądu w okresie ostatnich 1, 3, 6, 12 godzin.</w:t>
      </w:r>
    </w:p>
    <w:p w14:paraId="2AD83BF8" w14:textId="77777777" w:rsidR="001F4A8A" w:rsidRDefault="007D13F4" w:rsidP="006E0A4B">
      <w:pPr>
        <w:pStyle w:val="Akapitzlist"/>
        <w:numPr>
          <w:ilvl w:val="0"/>
          <w:numId w:val="9"/>
        </w:numPr>
        <w:jc w:val="both"/>
      </w:pPr>
      <w:r>
        <w:t>Trendy historyczne – możliwość sporządzania wykresów: stanu pomp, prądu na dokładnej skali czasu w wybranym okresie historycznym. W każdej chwili istnieje możliwość wykonania wydruku sporządzonego wykresu.</w:t>
      </w:r>
    </w:p>
    <w:p w14:paraId="0606EEA2" w14:textId="77777777" w:rsidR="001F4A8A" w:rsidRDefault="007D13F4" w:rsidP="006E0A4B">
      <w:pPr>
        <w:pStyle w:val="Akapitzlist"/>
        <w:numPr>
          <w:ilvl w:val="0"/>
          <w:numId w:val="9"/>
        </w:numPr>
        <w:jc w:val="both"/>
      </w:pPr>
      <w:r>
        <w:t>Trendy historyczne – możliwość wyświetlenia kilku wykresów poziomu na jednym ekranie z różnych przepompowni – przegląd pracy sieci kanalizacyjnej.</w:t>
      </w:r>
    </w:p>
    <w:p w14:paraId="4BB60DB0" w14:textId="77777777" w:rsidR="001F4A8A" w:rsidRDefault="007D13F4" w:rsidP="006E0A4B">
      <w:pPr>
        <w:pStyle w:val="Akapitzlist"/>
        <w:numPr>
          <w:ilvl w:val="0"/>
          <w:numId w:val="9"/>
        </w:numPr>
        <w:jc w:val="both"/>
      </w:pPr>
      <w:r>
        <w:t>Raporty – możliwość sporządzania raportów odnoście: czasu pracy, ilości załączeń, ilości awarii, czasu awarii pomp, przepływu sumarycznego w wybranym okresie historycznym. W każdej chwili istnieje możliwość wykonania wydruku sporządzonego zestawienia.</w:t>
      </w:r>
    </w:p>
    <w:p w14:paraId="1E5D0C94" w14:textId="77777777" w:rsidR="001F4A8A" w:rsidRDefault="007D13F4" w:rsidP="006E0A4B">
      <w:pPr>
        <w:pStyle w:val="Akapitzlist"/>
        <w:numPr>
          <w:ilvl w:val="0"/>
          <w:numId w:val="9"/>
        </w:numPr>
        <w:jc w:val="both"/>
      </w:pPr>
      <w:r>
        <w:t>Funkcja PLANER ( planowanie działań serwisowych)</w:t>
      </w:r>
    </w:p>
    <w:p w14:paraId="45597920" w14:textId="77777777" w:rsidR="001F4A8A" w:rsidRDefault="007D13F4" w:rsidP="006E0A4B">
      <w:pPr>
        <w:pStyle w:val="Akapitzlist"/>
        <w:numPr>
          <w:ilvl w:val="0"/>
          <w:numId w:val="9"/>
        </w:numPr>
        <w:jc w:val="both"/>
      </w:pPr>
      <w:r>
        <w:t>Funkcja zgłaszania błędów programowych / sugestii poprawy funkcjonalności systemu monitoringu z poziomu oprogramowania.</w:t>
      </w:r>
    </w:p>
    <w:p w14:paraId="02AF5ECE" w14:textId="77777777" w:rsidR="001F4A8A" w:rsidRDefault="007D13F4" w:rsidP="006E0A4B">
      <w:pPr>
        <w:pStyle w:val="Akapitzlist"/>
        <w:numPr>
          <w:ilvl w:val="0"/>
          <w:numId w:val="9"/>
        </w:numPr>
        <w:jc w:val="both"/>
      </w:pPr>
      <w:r>
        <w:t>Funkcja alarmowania o przekroczeniu maksymalnego czasu pracy wybranej pompy na wybranym obiekcie lub urządzeniu - funkcja konfigurowana przez operatora stacji monitorującej</w:t>
      </w:r>
    </w:p>
    <w:p w14:paraId="26E35C46" w14:textId="77777777" w:rsidR="001F4A8A" w:rsidRDefault="007D13F4" w:rsidP="006E0A4B">
      <w:pPr>
        <w:pStyle w:val="Akapitzlist"/>
        <w:numPr>
          <w:ilvl w:val="0"/>
          <w:numId w:val="9"/>
        </w:numPr>
        <w:jc w:val="both"/>
      </w:pPr>
      <w:r>
        <w:t>Funkcja alarmowania o przekroczeniu maksymalnego natężenia prądu wybranej pompy na wybranym obiekcie lub urządzeniu - funkcja konfigurowana przez operatora stacji monitorującej</w:t>
      </w:r>
    </w:p>
    <w:p w14:paraId="5D0FFBB6" w14:textId="77777777" w:rsidR="001F4A8A" w:rsidRDefault="007D13F4" w:rsidP="001F4A8A">
      <w:pPr>
        <w:pStyle w:val="Akapitzlist"/>
        <w:numPr>
          <w:ilvl w:val="0"/>
          <w:numId w:val="9"/>
        </w:numPr>
        <w:jc w:val="both"/>
      </w:pPr>
      <w:r>
        <w:lastRenderedPageBreak/>
        <w:t>SMS - Dodatkowo system ma umożliwiać wysyłanie wiadomości SMS pod wskazany numer telefonu w momencie zaistnienia stanów alarmowych na w/w obiektach. SMS ma być wysłany bezpośrednio z obiektu.</w:t>
      </w:r>
    </w:p>
    <w:p w14:paraId="15E147EC" w14:textId="5F12533C" w:rsidR="008340C1" w:rsidRDefault="00E53B51" w:rsidP="001F4A8A">
      <w:pPr>
        <w:jc w:val="both"/>
      </w:pPr>
      <w:r>
        <w:t>Stan istniejący, poniżej przedstawiona została konfiguracja sterownika MT-101 dla przykładowej lokalizacji przepompowni.</w:t>
      </w:r>
    </w:p>
    <w:p w14:paraId="2602D9D9" w14:textId="546AA538" w:rsidR="00E53B51" w:rsidRDefault="00E53B51">
      <w:r>
        <w:rPr>
          <w:noProof/>
        </w:rPr>
        <w:drawing>
          <wp:inline distT="0" distB="0" distL="0" distR="0" wp14:anchorId="6E26F945" wp14:editId="49476E98">
            <wp:extent cx="5773469" cy="6050943"/>
            <wp:effectExtent l="0" t="0" r="0" b="6985"/>
            <wp:docPr id="456280663" name="Obraz 4" descr="Obraz zawierający tekst, paragon, dokument,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80663" name="Obraz 4" descr="Obraz zawierający tekst, paragon, dokument, Równolegle&#10;&#10;Zawartość wygenerowana przez sztuczną inteligencję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390" cy="6058197"/>
                    </a:xfrm>
                    <a:prstGeom prst="rect">
                      <a:avLst/>
                    </a:prstGeom>
                    <a:noFill/>
                    <a:ln>
                      <a:noFill/>
                    </a:ln>
                  </pic:spPr>
                </pic:pic>
              </a:graphicData>
            </a:graphic>
          </wp:inline>
        </w:drawing>
      </w:r>
    </w:p>
    <w:p w14:paraId="0A97E941" w14:textId="76A8210E" w:rsidR="00E53B51" w:rsidRDefault="00E53B51">
      <w:r>
        <w:t>Poniższy schemat przedstawia obwody zasilania, podłączenie, kontrola i zasilanie pomp</w:t>
      </w:r>
    </w:p>
    <w:p w14:paraId="1A50A7C5" w14:textId="6ECD190D" w:rsidR="008340C1" w:rsidRDefault="008340C1">
      <w:r>
        <w:rPr>
          <w:noProof/>
        </w:rPr>
        <w:lastRenderedPageBreak/>
        <w:drawing>
          <wp:inline distT="0" distB="0" distL="0" distR="0" wp14:anchorId="2A3750BE" wp14:editId="498C3E58">
            <wp:extent cx="8398152" cy="5436552"/>
            <wp:effectExtent l="0" t="5080" r="0" b="0"/>
            <wp:docPr id="2608396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07812" cy="5442805"/>
                    </a:xfrm>
                    <a:prstGeom prst="rect">
                      <a:avLst/>
                    </a:prstGeom>
                    <a:noFill/>
                    <a:ln>
                      <a:noFill/>
                    </a:ln>
                  </pic:spPr>
                </pic:pic>
              </a:graphicData>
            </a:graphic>
          </wp:inline>
        </w:drawing>
      </w:r>
    </w:p>
    <w:p w14:paraId="20536680" w14:textId="404DF14D" w:rsidR="00E53B51" w:rsidRDefault="00E53B51">
      <w:r>
        <w:lastRenderedPageBreak/>
        <w:t>Poniższy schemat przedstawia obwody zasilania, gniazda serwisowe, zasilacz 24VDC, ogrzewanie, obwody pomocnicze</w:t>
      </w:r>
    </w:p>
    <w:p w14:paraId="1ADF26A8" w14:textId="2A722BB9" w:rsidR="007D54F6" w:rsidRDefault="007D54F6">
      <w:r>
        <w:rPr>
          <w:noProof/>
        </w:rPr>
        <w:drawing>
          <wp:inline distT="0" distB="0" distL="0" distR="0" wp14:anchorId="4CDA33DF" wp14:editId="14CB58D7">
            <wp:extent cx="8271975" cy="4985097"/>
            <wp:effectExtent l="5080" t="0" r="1270" b="1270"/>
            <wp:docPr id="14077525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294454" cy="4998644"/>
                    </a:xfrm>
                    <a:prstGeom prst="rect">
                      <a:avLst/>
                    </a:prstGeom>
                    <a:noFill/>
                    <a:ln>
                      <a:noFill/>
                    </a:ln>
                  </pic:spPr>
                </pic:pic>
              </a:graphicData>
            </a:graphic>
          </wp:inline>
        </w:drawing>
      </w:r>
    </w:p>
    <w:p w14:paraId="3F9DAC52" w14:textId="3D6126CA" w:rsidR="00E53B51" w:rsidRDefault="00E53B51">
      <w:r>
        <w:lastRenderedPageBreak/>
        <w:t>Poniższy schemat przedstawia obwody sterowania, sterowanie pompy 1, pompy 2</w:t>
      </w:r>
    </w:p>
    <w:p w14:paraId="7878792D" w14:textId="287CC3AA" w:rsidR="006B735A" w:rsidRDefault="006B735A">
      <w:r>
        <w:rPr>
          <w:noProof/>
        </w:rPr>
        <w:drawing>
          <wp:inline distT="0" distB="0" distL="0" distR="0" wp14:anchorId="0D5B0B62" wp14:editId="4968567B">
            <wp:extent cx="6858000" cy="6017781"/>
            <wp:effectExtent l="1270" t="0" r="1270" b="1270"/>
            <wp:docPr id="67944097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862715" cy="6021918"/>
                    </a:xfrm>
                    <a:prstGeom prst="rect">
                      <a:avLst/>
                    </a:prstGeom>
                    <a:noFill/>
                    <a:ln>
                      <a:noFill/>
                    </a:ln>
                  </pic:spPr>
                </pic:pic>
              </a:graphicData>
            </a:graphic>
          </wp:inline>
        </w:drawing>
      </w:r>
    </w:p>
    <w:p w14:paraId="660AAC0A" w14:textId="77777777" w:rsidR="00C4331F" w:rsidRDefault="00C4331F"/>
    <w:p w14:paraId="69B0B206" w14:textId="77777777" w:rsidR="00C4331F" w:rsidRDefault="00C4331F"/>
    <w:p w14:paraId="3A864764" w14:textId="77777777" w:rsidR="00C4331F" w:rsidRDefault="00C4331F"/>
    <w:p w14:paraId="211B0AD8" w14:textId="77777777" w:rsidR="00C4331F" w:rsidRDefault="00C4331F"/>
    <w:p w14:paraId="1798E6BC" w14:textId="77777777" w:rsidR="00C4331F" w:rsidRDefault="00C4331F"/>
    <w:p w14:paraId="0C03C199" w14:textId="084840E0" w:rsidR="00C4331F" w:rsidRDefault="00C4331F">
      <w:r>
        <w:lastRenderedPageBreak/>
        <w:t>Poniższy schemat przedstawia obwody sterowania MT-101</w:t>
      </w:r>
    </w:p>
    <w:p w14:paraId="0834A4F4" w14:textId="1D870CC1" w:rsidR="006B735A" w:rsidRDefault="006B735A">
      <w:r>
        <w:rPr>
          <w:noProof/>
        </w:rPr>
        <w:drawing>
          <wp:inline distT="0" distB="0" distL="0" distR="0" wp14:anchorId="22D4584F" wp14:editId="26B6F369">
            <wp:extent cx="8050528" cy="5304818"/>
            <wp:effectExtent l="953" t="0" r="9207" b="9208"/>
            <wp:docPr id="13257681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062358" cy="5312613"/>
                    </a:xfrm>
                    <a:prstGeom prst="rect">
                      <a:avLst/>
                    </a:prstGeom>
                    <a:noFill/>
                    <a:ln>
                      <a:noFill/>
                    </a:ln>
                  </pic:spPr>
                </pic:pic>
              </a:graphicData>
            </a:graphic>
          </wp:inline>
        </w:drawing>
      </w:r>
    </w:p>
    <w:p w14:paraId="7C864BDC" w14:textId="2405212B" w:rsidR="00E53B51" w:rsidRDefault="00E53B51"/>
    <w:p w14:paraId="0718A04C" w14:textId="5F07E102" w:rsidR="00BA1606" w:rsidRDefault="00BA1606" w:rsidP="00BA1606">
      <w:r>
        <w:lastRenderedPageBreak/>
        <w:t>Odbiór wykonanych prac</w:t>
      </w:r>
    </w:p>
    <w:p w14:paraId="56CA403A" w14:textId="1350B2B3" w:rsidR="00BA1606" w:rsidRDefault="00546977" w:rsidP="00546977">
      <w:pPr>
        <w:jc w:val="both"/>
      </w:pPr>
      <w:r>
        <w:t>Prace</w:t>
      </w:r>
      <w:r w:rsidR="00BA1606">
        <w:t xml:space="preserve"> uznaje się za wykonane </w:t>
      </w:r>
      <w:r>
        <w:t>jeśli</w:t>
      </w:r>
      <w:r w:rsidR="00BA1606">
        <w:t xml:space="preserve"> zostaną wykonane zgodnie z zakresem oraz wymaganiami przedstawionymi przez Zamawiającego.</w:t>
      </w:r>
    </w:p>
    <w:p w14:paraId="280EC8E3" w14:textId="20C08603" w:rsidR="00BA1606" w:rsidRDefault="00546977" w:rsidP="00BA1606">
      <w:r>
        <w:t>Sposób rozliczenia prac</w:t>
      </w:r>
    </w:p>
    <w:p w14:paraId="5A3D81CF" w14:textId="77777777" w:rsidR="00BA1606" w:rsidRDefault="00BA1606" w:rsidP="00546977">
      <w:pPr>
        <w:jc w:val="both"/>
      </w:pPr>
      <w:r>
        <w:t>Obowiązującą formą wynagrodzenia za wykonanie zadania będzie wynagrodzenie ryczałtowe, ustalone na podstawie oferty Wykonawcy złożonej w postępowaniu o udzielenie zamówieni publicznego.</w:t>
      </w:r>
    </w:p>
    <w:p w14:paraId="04A9B7C5" w14:textId="57118E3A" w:rsidR="00BA1606" w:rsidRDefault="00546977" w:rsidP="00BA1606">
      <w:r>
        <w:t>Podstawa płatności</w:t>
      </w:r>
    </w:p>
    <w:p w14:paraId="7DFBC4AC" w14:textId="77777777" w:rsidR="00BA1606" w:rsidRDefault="00BA1606" w:rsidP="00546977">
      <w:pPr>
        <w:jc w:val="both"/>
      </w:pPr>
      <w:r>
        <w:t xml:space="preserve">Rozliczenie robót opisanych w przedmiocie zamówienia nastąpi na podstawie wystawionej faktury VAT po wcześniejszym podpisaniu przez Zamawiającego – Bezusterkowego Protokołu Odbioru </w:t>
      </w:r>
    </w:p>
    <w:p w14:paraId="40A5DC3D" w14:textId="578A2E65" w:rsidR="00BA1606" w:rsidRDefault="00BA1606" w:rsidP="00BA1606">
      <w:r>
        <w:t>GWARANCJA</w:t>
      </w:r>
    </w:p>
    <w:p w14:paraId="35FEE4D4" w14:textId="77B020BE" w:rsidR="00BA1606" w:rsidRDefault="00BA1606" w:rsidP="00546977">
      <w:pPr>
        <w:jc w:val="both"/>
      </w:pPr>
      <w:r>
        <w:t xml:space="preserve">Wykonawca udziela 48 miesięcznej gwarancji na wykonany przedmiot umowy. Bieg gwarancji rozpoczyna się od dnia </w:t>
      </w:r>
      <w:r w:rsidR="00260A9C">
        <w:t xml:space="preserve">następnego po </w:t>
      </w:r>
      <w:r>
        <w:t>podpisani</w:t>
      </w:r>
      <w:r w:rsidR="00260A9C">
        <w:t>u</w:t>
      </w:r>
      <w:r>
        <w:t xml:space="preserve"> końcowego bezusterkowego protokołu odbioru zadania.</w:t>
      </w:r>
    </w:p>
    <w:p w14:paraId="0E9D7C99" w14:textId="6B22C509" w:rsidR="00BA1606" w:rsidRDefault="00BA1606" w:rsidP="00BA1606">
      <w:r>
        <w:t>TERMIN REALIZACJI ZADANIA</w:t>
      </w:r>
    </w:p>
    <w:p w14:paraId="4AC1BC6B" w14:textId="09E37060" w:rsidR="00BA1606" w:rsidRDefault="00546977" w:rsidP="00BA1606">
      <w:r>
        <w:t xml:space="preserve">Do dwóch </w:t>
      </w:r>
      <w:r w:rsidR="00BA1606">
        <w:t>miesięcy od podpisania umowy.</w:t>
      </w:r>
    </w:p>
    <w:p w14:paraId="3C3D4C3D" w14:textId="77777777" w:rsidR="00BA1606" w:rsidRDefault="00BA1606" w:rsidP="00BA1606"/>
    <w:p w14:paraId="474244C4" w14:textId="795017DC" w:rsidR="00BA1606" w:rsidRDefault="00BA1606" w:rsidP="00546977">
      <w:pPr>
        <w:jc w:val="both"/>
      </w:pPr>
      <w:r>
        <w:t>Załącznik</w:t>
      </w:r>
      <w:r w:rsidR="00546977">
        <w:t xml:space="preserve"> nr 1 -</w:t>
      </w:r>
      <w:r>
        <w:t xml:space="preserve"> do niniejszego opisu przedmiotu zamówienia </w:t>
      </w:r>
      <w:r w:rsidR="00546977">
        <w:t>– dane w zakresie istniejących w Gminie Siechnice rozdzielnic zasilająco-sterowniczych</w:t>
      </w:r>
    </w:p>
    <w:p w14:paraId="5B7B9A1B" w14:textId="77777777" w:rsidR="00B628BB" w:rsidRDefault="00B628BB" w:rsidP="00546977">
      <w:pPr>
        <w:jc w:val="both"/>
      </w:pPr>
    </w:p>
    <w:p w14:paraId="704F0715" w14:textId="12099A4A" w:rsidR="00B628BB" w:rsidRDefault="00B628BB" w:rsidP="00B628BB">
      <w:pPr>
        <w:jc w:val="right"/>
      </w:pPr>
      <w:r>
        <w:t>Opracowała Agnieszka Kosiorek-Herbuś</w:t>
      </w:r>
    </w:p>
    <w:sectPr w:rsidR="00B628B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C0398" w14:textId="77777777" w:rsidR="00537C14" w:rsidRDefault="00537C14" w:rsidP="00537C14">
      <w:pPr>
        <w:spacing w:after="0" w:line="240" w:lineRule="auto"/>
      </w:pPr>
      <w:r>
        <w:separator/>
      </w:r>
    </w:p>
  </w:endnote>
  <w:endnote w:type="continuationSeparator" w:id="0">
    <w:p w14:paraId="2B84C8DB" w14:textId="77777777" w:rsidR="00537C14" w:rsidRDefault="00537C14" w:rsidP="00537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080584"/>
      <w:docPartObj>
        <w:docPartGallery w:val="Page Numbers (Bottom of Page)"/>
        <w:docPartUnique/>
      </w:docPartObj>
    </w:sdtPr>
    <w:sdtEndPr>
      <w:rPr>
        <w:color w:val="7F7F7F" w:themeColor="background1" w:themeShade="7F"/>
        <w:spacing w:val="60"/>
      </w:rPr>
    </w:sdtEndPr>
    <w:sdtContent>
      <w:p w14:paraId="78DF57FC" w14:textId="5758830D" w:rsidR="00BA085A" w:rsidRDefault="00BA085A">
        <w:pPr>
          <w:pStyle w:val="Stopka"/>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Strona</w:t>
        </w:r>
      </w:p>
    </w:sdtContent>
  </w:sdt>
  <w:p w14:paraId="7526FB42" w14:textId="77777777" w:rsidR="00BA085A" w:rsidRDefault="00BA08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82329" w14:textId="77777777" w:rsidR="00537C14" w:rsidRDefault="00537C14" w:rsidP="00537C14">
      <w:pPr>
        <w:spacing w:after="0" w:line="240" w:lineRule="auto"/>
      </w:pPr>
      <w:r>
        <w:separator/>
      </w:r>
    </w:p>
  </w:footnote>
  <w:footnote w:type="continuationSeparator" w:id="0">
    <w:p w14:paraId="462107DE" w14:textId="77777777" w:rsidR="00537C14" w:rsidRDefault="00537C14" w:rsidP="00537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DE62" w14:textId="4C8CE547" w:rsidR="00537C14" w:rsidRDefault="00EC0D9E" w:rsidP="00EC0D9E">
    <w:pPr>
      <w:pStyle w:val="Nagwek"/>
      <w:jc w:val="center"/>
    </w:pPr>
    <w:r>
      <w:t>System monitoringu dla przepompowni wód deszczowych wraz ze stacją bazową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6E80"/>
    <w:multiLevelType w:val="hybridMultilevel"/>
    <w:tmpl w:val="01161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9520E4B"/>
    <w:multiLevelType w:val="multilevel"/>
    <w:tmpl w:val="2830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834845"/>
    <w:multiLevelType w:val="hybridMultilevel"/>
    <w:tmpl w:val="7AD0F0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00765C2"/>
    <w:multiLevelType w:val="multilevel"/>
    <w:tmpl w:val="26364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296FE2"/>
    <w:multiLevelType w:val="hybridMultilevel"/>
    <w:tmpl w:val="FBBCE8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7DE3675"/>
    <w:multiLevelType w:val="hybridMultilevel"/>
    <w:tmpl w:val="E5E074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C626418"/>
    <w:multiLevelType w:val="hybridMultilevel"/>
    <w:tmpl w:val="9776FD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01F531A"/>
    <w:multiLevelType w:val="hybridMultilevel"/>
    <w:tmpl w:val="8CB208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722365B"/>
    <w:multiLevelType w:val="hybridMultilevel"/>
    <w:tmpl w:val="E9EE18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82443885">
    <w:abstractNumId w:val="1"/>
  </w:num>
  <w:num w:numId="2" w16cid:durableId="1194539677">
    <w:abstractNumId w:val="3"/>
  </w:num>
  <w:num w:numId="3" w16cid:durableId="452747182">
    <w:abstractNumId w:val="5"/>
  </w:num>
  <w:num w:numId="4" w16cid:durableId="1090615780">
    <w:abstractNumId w:val="8"/>
  </w:num>
  <w:num w:numId="5" w16cid:durableId="1946497599">
    <w:abstractNumId w:val="7"/>
  </w:num>
  <w:num w:numId="6" w16cid:durableId="1687100585">
    <w:abstractNumId w:val="2"/>
  </w:num>
  <w:num w:numId="7" w16cid:durableId="1369136444">
    <w:abstractNumId w:val="0"/>
  </w:num>
  <w:num w:numId="8" w16cid:durableId="1625043873">
    <w:abstractNumId w:val="4"/>
  </w:num>
  <w:num w:numId="9" w16cid:durableId="7619485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7F"/>
    <w:rsid w:val="000E11FC"/>
    <w:rsid w:val="001413AC"/>
    <w:rsid w:val="00144AE3"/>
    <w:rsid w:val="00151C07"/>
    <w:rsid w:val="001F4A8A"/>
    <w:rsid w:val="00242846"/>
    <w:rsid w:val="00260A9C"/>
    <w:rsid w:val="002972A6"/>
    <w:rsid w:val="002A0A2D"/>
    <w:rsid w:val="002A3CD4"/>
    <w:rsid w:val="002A5306"/>
    <w:rsid w:val="002C14FB"/>
    <w:rsid w:val="003219F4"/>
    <w:rsid w:val="00324DB7"/>
    <w:rsid w:val="003641AE"/>
    <w:rsid w:val="0038697E"/>
    <w:rsid w:val="00407524"/>
    <w:rsid w:val="004468D2"/>
    <w:rsid w:val="004B3186"/>
    <w:rsid w:val="004B64C0"/>
    <w:rsid w:val="004C153A"/>
    <w:rsid w:val="00523322"/>
    <w:rsid w:val="00537C14"/>
    <w:rsid w:val="00546977"/>
    <w:rsid w:val="00594515"/>
    <w:rsid w:val="005F696E"/>
    <w:rsid w:val="006A4B18"/>
    <w:rsid w:val="006B735A"/>
    <w:rsid w:val="006E0A4B"/>
    <w:rsid w:val="006E7726"/>
    <w:rsid w:val="00721BAF"/>
    <w:rsid w:val="007765BF"/>
    <w:rsid w:val="00786B24"/>
    <w:rsid w:val="007C11A0"/>
    <w:rsid w:val="007D13F4"/>
    <w:rsid w:val="007D54F6"/>
    <w:rsid w:val="007E057A"/>
    <w:rsid w:val="00831DB6"/>
    <w:rsid w:val="008340C1"/>
    <w:rsid w:val="00855C2B"/>
    <w:rsid w:val="00890694"/>
    <w:rsid w:val="00892FC5"/>
    <w:rsid w:val="00946E68"/>
    <w:rsid w:val="00983A12"/>
    <w:rsid w:val="00A14803"/>
    <w:rsid w:val="00A9005A"/>
    <w:rsid w:val="00A95214"/>
    <w:rsid w:val="00AA6B5E"/>
    <w:rsid w:val="00AE06A3"/>
    <w:rsid w:val="00B2582C"/>
    <w:rsid w:val="00B628BB"/>
    <w:rsid w:val="00BA085A"/>
    <w:rsid w:val="00BA1606"/>
    <w:rsid w:val="00BF68D4"/>
    <w:rsid w:val="00C2377F"/>
    <w:rsid w:val="00C4331F"/>
    <w:rsid w:val="00C857BA"/>
    <w:rsid w:val="00C914B2"/>
    <w:rsid w:val="00C928CC"/>
    <w:rsid w:val="00CC773E"/>
    <w:rsid w:val="00CE6088"/>
    <w:rsid w:val="00CF50F5"/>
    <w:rsid w:val="00D42D07"/>
    <w:rsid w:val="00D514CF"/>
    <w:rsid w:val="00D6647E"/>
    <w:rsid w:val="00DC387F"/>
    <w:rsid w:val="00E34DED"/>
    <w:rsid w:val="00E46D6C"/>
    <w:rsid w:val="00E53B51"/>
    <w:rsid w:val="00E53E4F"/>
    <w:rsid w:val="00EC0D9E"/>
    <w:rsid w:val="00EC7A82"/>
    <w:rsid w:val="00F612DE"/>
    <w:rsid w:val="00FF035F"/>
    <w:rsid w:val="00FF69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D93B"/>
  <w15:chartTrackingRefBased/>
  <w15:docId w15:val="{A77ED5C0-A309-4DA6-985C-72668C23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237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C237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2377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2377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2377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2377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2377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2377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2377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2377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C2377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2377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2377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2377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2377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2377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2377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2377F"/>
    <w:rPr>
      <w:rFonts w:eastAsiaTheme="majorEastAsia" w:cstheme="majorBidi"/>
      <w:color w:val="272727" w:themeColor="text1" w:themeTint="D8"/>
    </w:rPr>
  </w:style>
  <w:style w:type="paragraph" w:styleId="Tytu">
    <w:name w:val="Title"/>
    <w:basedOn w:val="Normalny"/>
    <w:next w:val="Normalny"/>
    <w:link w:val="TytuZnak"/>
    <w:uiPriority w:val="10"/>
    <w:qFormat/>
    <w:rsid w:val="00C23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2377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2377F"/>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2377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2377F"/>
    <w:pPr>
      <w:spacing w:before="160"/>
      <w:jc w:val="center"/>
    </w:pPr>
    <w:rPr>
      <w:i/>
      <w:iCs/>
      <w:color w:val="404040" w:themeColor="text1" w:themeTint="BF"/>
    </w:rPr>
  </w:style>
  <w:style w:type="character" w:customStyle="1" w:styleId="CytatZnak">
    <w:name w:val="Cytat Znak"/>
    <w:basedOn w:val="Domylnaczcionkaakapitu"/>
    <w:link w:val="Cytat"/>
    <w:uiPriority w:val="29"/>
    <w:rsid w:val="00C2377F"/>
    <w:rPr>
      <w:i/>
      <w:iCs/>
      <w:color w:val="404040" w:themeColor="text1" w:themeTint="BF"/>
    </w:rPr>
  </w:style>
  <w:style w:type="paragraph" w:styleId="Akapitzlist">
    <w:name w:val="List Paragraph"/>
    <w:basedOn w:val="Normalny"/>
    <w:uiPriority w:val="34"/>
    <w:qFormat/>
    <w:rsid w:val="00C2377F"/>
    <w:pPr>
      <w:ind w:left="720"/>
      <w:contextualSpacing/>
    </w:pPr>
  </w:style>
  <w:style w:type="character" w:styleId="Wyrnienieintensywne">
    <w:name w:val="Intense Emphasis"/>
    <w:basedOn w:val="Domylnaczcionkaakapitu"/>
    <w:uiPriority w:val="21"/>
    <w:qFormat/>
    <w:rsid w:val="00C2377F"/>
    <w:rPr>
      <w:i/>
      <w:iCs/>
      <w:color w:val="0F4761" w:themeColor="accent1" w:themeShade="BF"/>
    </w:rPr>
  </w:style>
  <w:style w:type="paragraph" w:styleId="Cytatintensywny">
    <w:name w:val="Intense Quote"/>
    <w:basedOn w:val="Normalny"/>
    <w:next w:val="Normalny"/>
    <w:link w:val="CytatintensywnyZnak"/>
    <w:uiPriority w:val="30"/>
    <w:qFormat/>
    <w:rsid w:val="00C237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2377F"/>
    <w:rPr>
      <w:i/>
      <w:iCs/>
      <w:color w:val="0F4761" w:themeColor="accent1" w:themeShade="BF"/>
    </w:rPr>
  </w:style>
  <w:style w:type="character" w:styleId="Odwoanieintensywne">
    <w:name w:val="Intense Reference"/>
    <w:basedOn w:val="Domylnaczcionkaakapitu"/>
    <w:uiPriority w:val="32"/>
    <w:qFormat/>
    <w:rsid w:val="00C2377F"/>
    <w:rPr>
      <w:b/>
      <w:bCs/>
      <w:smallCaps/>
      <w:color w:val="0F4761" w:themeColor="accent1" w:themeShade="BF"/>
      <w:spacing w:val="5"/>
    </w:rPr>
  </w:style>
  <w:style w:type="character" w:styleId="Hipercze">
    <w:name w:val="Hyperlink"/>
    <w:basedOn w:val="Domylnaczcionkaakapitu"/>
    <w:uiPriority w:val="99"/>
    <w:unhideWhenUsed/>
    <w:rsid w:val="00831DB6"/>
    <w:rPr>
      <w:color w:val="467886" w:themeColor="hyperlink"/>
      <w:u w:val="single"/>
    </w:rPr>
  </w:style>
  <w:style w:type="character" w:styleId="Nierozpoznanawzmianka">
    <w:name w:val="Unresolved Mention"/>
    <w:basedOn w:val="Domylnaczcionkaakapitu"/>
    <w:uiPriority w:val="99"/>
    <w:semiHidden/>
    <w:unhideWhenUsed/>
    <w:rsid w:val="00831DB6"/>
    <w:rPr>
      <w:color w:val="605E5C"/>
      <w:shd w:val="clear" w:color="auto" w:fill="E1DFDD"/>
    </w:rPr>
  </w:style>
  <w:style w:type="character" w:customStyle="1" w:styleId="fui-styledtext">
    <w:name w:val="fui-styledtext"/>
    <w:basedOn w:val="Domylnaczcionkaakapitu"/>
    <w:rsid w:val="00786B24"/>
  </w:style>
  <w:style w:type="paragraph" w:styleId="Nagwek">
    <w:name w:val="header"/>
    <w:basedOn w:val="Normalny"/>
    <w:link w:val="NagwekZnak"/>
    <w:uiPriority w:val="99"/>
    <w:unhideWhenUsed/>
    <w:rsid w:val="00537C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7C14"/>
  </w:style>
  <w:style w:type="paragraph" w:styleId="Stopka">
    <w:name w:val="footer"/>
    <w:basedOn w:val="Normalny"/>
    <w:link w:val="StopkaZnak"/>
    <w:uiPriority w:val="99"/>
    <w:unhideWhenUsed/>
    <w:rsid w:val="00537C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7C14"/>
  </w:style>
  <w:style w:type="table" w:styleId="Tabela-Siatka">
    <w:name w:val="Table Grid"/>
    <w:basedOn w:val="Standardowy"/>
    <w:uiPriority w:val="39"/>
    <w:rsid w:val="004B6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C773E"/>
    <w:rPr>
      <w:sz w:val="16"/>
      <w:szCs w:val="16"/>
    </w:rPr>
  </w:style>
  <w:style w:type="paragraph" w:styleId="Tekstkomentarza">
    <w:name w:val="annotation text"/>
    <w:basedOn w:val="Normalny"/>
    <w:link w:val="TekstkomentarzaZnak"/>
    <w:uiPriority w:val="99"/>
    <w:unhideWhenUsed/>
    <w:rsid w:val="00CC773E"/>
    <w:pPr>
      <w:spacing w:line="240" w:lineRule="auto"/>
    </w:pPr>
    <w:rPr>
      <w:sz w:val="20"/>
      <w:szCs w:val="20"/>
    </w:rPr>
  </w:style>
  <w:style w:type="character" w:customStyle="1" w:styleId="TekstkomentarzaZnak">
    <w:name w:val="Tekst komentarza Znak"/>
    <w:basedOn w:val="Domylnaczcionkaakapitu"/>
    <w:link w:val="Tekstkomentarza"/>
    <w:uiPriority w:val="99"/>
    <w:rsid w:val="00CC773E"/>
    <w:rPr>
      <w:sz w:val="20"/>
      <w:szCs w:val="20"/>
    </w:rPr>
  </w:style>
  <w:style w:type="paragraph" w:styleId="Tematkomentarza">
    <w:name w:val="annotation subject"/>
    <w:basedOn w:val="Tekstkomentarza"/>
    <w:next w:val="Tekstkomentarza"/>
    <w:link w:val="TematkomentarzaZnak"/>
    <w:uiPriority w:val="99"/>
    <w:semiHidden/>
    <w:unhideWhenUsed/>
    <w:rsid w:val="00CC773E"/>
    <w:rPr>
      <w:b/>
      <w:bCs/>
    </w:rPr>
  </w:style>
  <w:style w:type="character" w:customStyle="1" w:styleId="TematkomentarzaZnak">
    <w:name w:val="Temat komentarza Znak"/>
    <w:basedOn w:val="TekstkomentarzaZnak"/>
    <w:link w:val="Tematkomentarza"/>
    <w:uiPriority w:val="99"/>
    <w:semiHidden/>
    <w:rsid w:val="00CC77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106164">
      <w:bodyDiv w:val="1"/>
      <w:marLeft w:val="0"/>
      <w:marRight w:val="0"/>
      <w:marTop w:val="0"/>
      <w:marBottom w:val="0"/>
      <w:divBdr>
        <w:top w:val="none" w:sz="0" w:space="0" w:color="auto"/>
        <w:left w:val="none" w:sz="0" w:space="0" w:color="auto"/>
        <w:bottom w:val="none" w:sz="0" w:space="0" w:color="auto"/>
        <w:right w:val="none" w:sz="0" w:space="0" w:color="auto"/>
      </w:divBdr>
      <w:divsChild>
        <w:div w:id="1673529570">
          <w:marLeft w:val="0"/>
          <w:marRight w:val="0"/>
          <w:marTop w:val="0"/>
          <w:marBottom w:val="0"/>
          <w:divBdr>
            <w:top w:val="none" w:sz="0" w:space="0" w:color="auto"/>
            <w:left w:val="none" w:sz="0" w:space="0" w:color="auto"/>
            <w:bottom w:val="none" w:sz="0" w:space="0" w:color="auto"/>
            <w:right w:val="none" w:sz="0" w:space="0" w:color="auto"/>
          </w:divBdr>
          <w:divsChild>
            <w:div w:id="955022447">
              <w:marLeft w:val="0"/>
              <w:marRight w:val="0"/>
              <w:marTop w:val="0"/>
              <w:marBottom w:val="0"/>
              <w:divBdr>
                <w:top w:val="none" w:sz="0" w:space="0" w:color="auto"/>
                <w:left w:val="none" w:sz="0" w:space="0" w:color="auto"/>
                <w:bottom w:val="none" w:sz="0" w:space="0" w:color="auto"/>
                <w:right w:val="none" w:sz="0" w:space="0" w:color="auto"/>
              </w:divBdr>
              <w:divsChild>
                <w:div w:id="92096045">
                  <w:marLeft w:val="0"/>
                  <w:marRight w:val="0"/>
                  <w:marTop w:val="0"/>
                  <w:marBottom w:val="0"/>
                  <w:divBdr>
                    <w:top w:val="none" w:sz="0" w:space="0" w:color="auto"/>
                    <w:left w:val="none" w:sz="0" w:space="0" w:color="auto"/>
                    <w:bottom w:val="none" w:sz="0" w:space="0" w:color="auto"/>
                    <w:right w:val="none" w:sz="0" w:space="0" w:color="auto"/>
                  </w:divBdr>
                  <w:divsChild>
                    <w:div w:id="434055648">
                      <w:marLeft w:val="0"/>
                      <w:marRight w:val="0"/>
                      <w:marTop w:val="0"/>
                      <w:marBottom w:val="0"/>
                      <w:divBdr>
                        <w:top w:val="none" w:sz="0" w:space="0" w:color="auto"/>
                        <w:left w:val="none" w:sz="0" w:space="0" w:color="auto"/>
                        <w:bottom w:val="none" w:sz="0" w:space="0" w:color="auto"/>
                        <w:right w:val="none" w:sz="0" w:space="0" w:color="auto"/>
                      </w:divBdr>
                      <w:divsChild>
                        <w:div w:id="2136480841">
                          <w:marLeft w:val="0"/>
                          <w:marRight w:val="0"/>
                          <w:marTop w:val="0"/>
                          <w:marBottom w:val="0"/>
                          <w:divBdr>
                            <w:top w:val="none" w:sz="0" w:space="0" w:color="auto"/>
                            <w:left w:val="none" w:sz="0" w:space="0" w:color="auto"/>
                            <w:bottom w:val="none" w:sz="0" w:space="0" w:color="auto"/>
                            <w:right w:val="none" w:sz="0" w:space="0" w:color="auto"/>
                          </w:divBdr>
                          <w:divsChild>
                            <w:div w:id="336154156">
                              <w:marLeft w:val="0"/>
                              <w:marRight w:val="0"/>
                              <w:marTop w:val="0"/>
                              <w:marBottom w:val="0"/>
                              <w:divBdr>
                                <w:top w:val="none" w:sz="0" w:space="0" w:color="auto"/>
                                <w:left w:val="none" w:sz="0" w:space="0" w:color="auto"/>
                                <w:bottom w:val="none" w:sz="0" w:space="0" w:color="auto"/>
                                <w:right w:val="none" w:sz="0" w:space="0" w:color="auto"/>
                              </w:divBdr>
                              <w:divsChild>
                                <w:div w:id="394862011">
                                  <w:marLeft w:val="0"/>
                                  <w:marRight w:val="0"/>
                                  <w:marTop w:val="0"/>
                                  <w:marBottom w:val="0"/>
                                  <w:divBdr>
                                    <w:top w:val="none" w:sz="0" w:space="0" w:color="auto"/>
                                    <w:left w:val="none" w:sz="0" w:space="0" w:color="auto"/>
                                    <w:bottom w:val="none" w:sz="0" w:space="0" w:color="auto"/>
                                    <w:right w:val="none" w:sz="0" w:space="0" w:color="auto"/>
                                  </w:divBdr>
                                  <w:divsChild>
                                    <w:div w:id="21275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5117">
                      <w:marLeft w:val="0"/>
                      <w:marRight w:val="0"/>
                      <w:marTop w:val="0"/>
                      <w:marBottom w:val="0"/>
                      <w:divBdr>
                        <w:top w:val="none" w:sz="0" w:space="0" w:color="auto"/>
                        <w:left w:val="none" w:sz="0" w:space="0" w:color="auto"/>
                        <w:bottom w:val="none" w:sz="0" w:space="0" w:color="auto"/>
                        <w:right w:val="none" w:sz="0" w:space="0" w:color="auto"/>
                      </w:divBdr>
                      <w:divsChild>
                        <w:div w:id="2820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885052">
      <w:bodyDiv w:val="1"/>
      <w:marLeft w:val="0"/>
      <w:marRight w:val="0"/>
      <w:marTop w:val="0"/>
      <w:marBottom w:val="0"/>
      <w:divBdr>
        <w:top w:val="none" w:sz="0" w:space="0" w:color="auto"/>
        <w:left w:val="none" w:sz="0" w:space="0" w:color="auto"/>
        <w:bottom w:val="none" w:sz="0" w:space="0" w:color="auto"/>
        <w:right w:val="none" w:sz="0" w:space="0" w:color="auto"/>
      </w:divBdr>
    </w:div>
    <w:div w:id="1436712432">
      <w:bodyDiv w:val="1"/>
      <w:marLeft w:val="0"/>
      <w:marRight w:val="0"/>
      <w:marTop w:val="0"/>
      <w:marBottom w:val="0"/>
      <w:divBdr>
        <w:top w:val="none" w:sz="0" w:space="0" w:color="auto"/>
        <w:left w:val="none" w:sz="0" w:space="0" w:color="auto"/>
        <w:bottom w:val="none" w:sz="0" w:space="0" w:color="auto"/>
        <w:right w:val="none" w:sz="0" w:space="0" w:color="auto"/>
      </w:divBdr>
    </w:div>
    <w:div w:id="209527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443CB250CAD448BAA5B2FCBC67C36C" ma:contentTypeVersion="13" ma:contentTypeDescription="Utwórz nowy dokument." ma:contentTypeScope="" ma:versionID="5853f3bf9eeda7b98c147be1c582d71c">
  <xsd:schema xmlns:xsd="http://www.w3.org/2001/XMLSchema" xmlns:xs="http://www.w3.org/2001/XMLSchema" xmlns:p="http://schemas.microsoft.com/office/2006/metadata/properties" xmlns:ns2="317904b1-faed-4efd-b060-33cd10b35aa4" xmlns:ns3="7b13a991-cc34-4b08-bd9d-cbb88d824e46" targetNamespace="http://schemas.microsoft.com/office/2006/metadata/properties" ma:root="true" ma:fieldsID="68f562201994a3aa3e1aa7becfed9ea8" ns2:_="" ns3:_="">
    <xsd:import namespace="317904b1-faed-4efd-b060-33cd10b35aa4"/>
    <xsd:import namespace="7b13a991-cc34-4b08-bd9d-cbb88d824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904b1-faed-4efd-b060-33cd10b35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eea16e7-9b23-4043-9b34-36aa335686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13a991-cc34-4b08-bd9d-cbb88d824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0dc665-8cd8-4bd2-92b7-c9bd521f6807}" ma:internalName="TaxCatchAll" ma:showField="CatchAllData" ma:web="7b13a991-cc34-4b08-bd9d-cbb88d824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7904b1-faed-4efd-b060-33cd10b35aa4">
      <Terms xmlns="http://schemas.microsoft.com/office/infopath/2007/PartnerControls"/>
    </lcf76f155ced4ddcb4097134ff3c332f>
    <TaxCatchAll xmlns="7b13a991-cc34-4b08-bd9d-cbb88d824e46" xsi:nil="true"/>
  </documentManagement>
</p:properties>
</file>

<file path=customXml/itemProps1.xml><?xml version="1.0" encoding="utf-8"?>
<ds:datastoreItem xmlns:ds="http://schemas.openxmlformats.org/officeDocument/2006/customXml" ds:itemID="{C5C6CE8F-E155-45A1-B11D-0F848EB21214}"/>
</file>

<file path=customXml/itemProps2.xml><?xml version="1.0" encoding="utf-8"?>
<ds:datastoreItem xmlns:ds="http://schemas.openxmlformats.org/officeDocument/2006/customXml" ds:itemID="{4084BD9B-AAD0-408A-8EF4-E99F13C22993}"/>
</file>

<file path=customXml/itemProps3.xml><?xml version="1.0" encoding="utf-8"?>
<ds:datastoreItem xmlns:ds="http://schemas.openxmlformats.org/officeDocument/2006/customXml" ds:itemID="{64C98972-C32A-40A2-9938-962BFB946A4F}"/>
</file>

<file path=docProps/app.xml><?xml version="1.0" encoding="utf-8"?>
<Properties xmlns="http://schemas.openxmlformats.org/officeDocument/2006/extended-properties" xmlns:vt="http://schemas.openxmlformats.org/officeDocument/2006/docPropsVTypes">
  <Template>Normal</Template>
  <TotalTime>4</TotalTime>
  <Pages>13</Pages>
  <Words>1906</Words>
  <Characters>11439</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Kosiorek-Herbuś</dc:creator>
  <cp:keywords/>
  <dc:description/>
  <cp:lastModifiedBy>Agnieszka Kosiorek-Herbuś</cp:lastModifiedBy>
  <cp:revision>3</cp:revision>
  <dcterms:created xsi:type="dcterms:W3CDTF">2025-05-06T12:37:00Z</dcterms:created>
  <dcterms:modified xsi:type="dcterms:W3CDTF">2025-05-07T09:12:00Z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0x0101003F443CB250CAD448BAA5B2FCBC67C36C</vt:lpwstr>
  </property>
</Properties>
</file>