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D8" w:rsidRDefault="00CA5982">
      <w:pPr>
        <w:rPr>
          <w:rFonts w:ascii="Times New Roman" w:hAnsi="Times New Roman" w:cs="Times New Roman"/>
          <w:b/>
        </w:rPr>
      </w:pPr>
      <w:r w:rsidRPr="00CA59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6130D8" w:rsidRPr="00CA5982">
        <w:rPr>
          <w:rFonts w:ascii="Times New Roman" w:hAnsi="Times New Roman" w:cs="Times New Roman"/>
          <w:b/>
        </w:rPr>
        <w:t xml:space="preserve">CZĘŚĆ </w:t>
      </w:r>
      <w:r w:rsidR="001E58A9">
        <w:rPr>
          <w:rFonts w:ascii="Times New Roman" w:hAnsi="Times New Roman" w:cs="Times New Roman"/>
          <w:b/>
        </w:rPr>
        <w:t>1</w:t>
      </w:r>
      <w:r w:rsidR="00283D63">
        <w:rPr>
          <w:rFonts w:ascii="Times New Roman" w:hAnsi="Times New Roman" w:cs="Times New Roman"/>
          <w:b/>
        </w:rPr>
        <w:t>4</w:t>
      </w:r>
      <w:r w:rsidR="006130D8" w:rsidRPr="00CA5982">
        <w:rPr>
          <w:rFonts w:ascii="Times New Roman" w:hAnsi="Times New Roman" w:cs="Times New Roman"/>
          <w:b/>
        </w:rPr>
        <w:t xml:space="preserve">  FORMULARZ CENOWY</w:t>
      </w:r>
      <w:r w:rsidR="00764417">
        <w:rPr>
          <w:rFonts w:ascii="Times New Roman" w:hAnsi="Times New Roman" w:cs="Times New Roman"/>
          <w:b/>
        </w:rPr>
        <w:t xml:space="preserve"> - MODYFIKACJA</w:t>
      </w:r>
      <w:bookmarkStart w:id="0" w:name="_GoBack"/>
      <w:bookmarkEnd w:id="0"/>
    </w:p>
    <w:p w:rsidR="00FE5152" w:rsidRPr="00283D63" w:rsidRDefault="00FE5152" w:rsidP="00283D6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283D63" w:rsidRPr="00283D63">
        <w:rPr>
          <w:rFonts w:ascii="Times New Roman" w:eastAsia="Times New Roman" w:hAnsi="Times New Roman" w:cs="Times New Roman"/>
          <w:lang w:eastAsia="pl-PL"/>
        </w:rPr>
        <w:t>dostawa do 18 Stołeczna Brygada Obrony Terytorialnej  04-470 Warszawa ul. Marsa 110</w:t>
      </w:r>
    </w:p>
    <w:p w:rsidR="006130D8" w:rsidRPr="00FE5152" w:rsidRDefault="00FE5152">
      <w:pPr>
        <w:rPr>
          <w:rFonts w:ascii="Times New Roman" w:hAnsi="Times New Roman" w:cs="Times New Roman"/>
          <w:sz w:val="20"/>
          <w:szCs w:val="20"/>
        </w:rPr>
      </w:pPr>
      <w:r w:rsidRPr="00FE5152">
        <w:rPr>
          <w:rFonts w:ascii="Times New Roman" w:hAnsi="Times New Roman" w:cs="Times New Roman"/>
          <w:sz w:val="20"/>
          <w:szCs w:val="20"/>
        </w:rPr>
        <w:t xml:space="preserve">Termin ważności dostarczonych produktów nie może być krótszy niż 2/3 terminu ważności ustalonego przez producenta lub co najmniej 3/4 daty przydatności ( w przypadku produktów nie mających wskazanej daty produkcji) z wyłączeniem produktów dla których nie określa się terminów ważności.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18"/>
        <w:gridCol w:w="3194"/>
        <w:gridCol w:w="2095"/>
        <w:gridCol w:w="709"/>
        <w:gridCol w:w="669"/>
        <w:gridCol w:w="1329"/>
        <w:gridCol w:w="992"/>
        <w:gridCol w:w="1131"/>
        <w:gridCol w:w="949"/>
        <w:gridCol w:w="1313"/>
        <w:gridCol w:w="1271"/>
      </w:tblGrid>
      <w:tr w:rsidR="00FE5152" w:rsidTr="00FE5152">
        <w:tc>
          <w:tcPr>
            <w:tcW w:w="518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94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095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katalogowa produktu (przedmiotu zamówienia)</w:t>
            </w:r>
          </w:p>
        </w:tc>
        <w:tc>
          <w:tcPr>
            <w:tcW w:w="70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66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2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992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3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94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podatku</w:t>
            </w:r>
          </w:p>
        </w:tc>
        <w:tc>
          <w:tcPr>
            <w:tcW w:w="1313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27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ważności</w:t>
            </w:r>
          </w:p>
        </w:tc>
      </w:tr>
      <w:tr w:rsidR="00283D63" w:rsidTr="00FF051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ACC 200MG 20TABL MUS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FF0512">
        <w:tc>
          <w:tcPr>
            <w:tcW w:w="518" w:type="dxa"/>
          </w:tcPr>
          <w:p w:rsidR="00283D63" w:rsidRPr="00764417" w:rsidRDefault="00283D63" w:rsidP="00283D63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764417" w:rsidRDefault="00283D63" w:rsidP="00283D63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 xml:space="preserve">ADRENALINA WZF 300MCG/0,3ML AMP-STRZ 1ML-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764417" w:rsidRDefault="00764417" w:rsidP="00283D63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-</w:t>
            </w:r>
            <w:r w:rsidR="00283D63"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764417" w:rsidRDefault="00283D63" w:rsidP="00283D63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764417" w:rsidRDefault="00283D63" w:rsidP="00283D63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764417" w:rsidRDefault="00764417" w:rsidP="00283D63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-</w:t>
            </w:r>
            <w:r w:rsidR="00283D63"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764417" w:rsidRDefault="00283D63" w:rsidP="00283D63">
            <w:pPr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 </w:t>
            </w:r>
            <w:r w:rsidR="00764417" w:rsidRPr="00764417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764417" w:rsidRDefault="00283D63" w:rsidP="00283D63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8%</w:t>
            </w:r>
          </w:p>
        </w:tc>
        <w:tc>
          <w:tcPr>
            <w:tcW w:w="949" w:type="dxa"/>
          </w:tcPr>
          <w:p w:rsidR="00283D63" w:rsidRPr="00764417" w:rsidRDefault="00764417" w:rsidP="00283D63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--</w:t>
            </w:r>
          </w:p>
        </w:tc>
        <w:tc>
          <w:tcPr>
            <w:tcW w:w="1313" w:type="dxa"/>
          </w:tcPr>
          <w:p w:rsidR="00283D63" w:rsidRPr="00764417" w:rsidRDefault="00764417" w:rsidP="00283D63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-</w:t>
            </w:r>
          </w:p>
        </w:tc>
        <w:tc>
          <w:tcPr>
            <w:tcW w:w="1271" w:type="dxa"/>
          </w:tcPr>
          <w:p w:rsidR="00283D63" w:rsidRPr="00764417" w:rsidRDefault="00764417" w:rsidP="00283D63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764417">
              <w:rPr>
                <w:rFonts w:ascii="Times New Roman" w:hAnsi="Times New Roman" w:cs="Times New Roman"/>
                <w:strike/>
                <w:color w:val="4472C4" w:themeColor="accent1"/>
              </w:rPr>
              <w:t>-</w:t>
            </w:r>
          </w:p>
        </w:tc>
      </w:tr>
      <w:tr w:rsidR="00283D63" w:rsidTr="00FF051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ADRENALINUM WZF 0,1% 10AMP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FF051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ALLERTEC 10 MG 20 TABL.-30 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FF051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ALTACET 10MG/G 75G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FF051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ALTACET ICE ICN 130ML AEROZOL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AMIOKORDIN 50MG/ML 5AMP 3ML ROZTWÓR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APAP 500MG 24TABL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ASPIRIN C BAYER 400+240MG 20TABL MUS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ATROPINUM SULF.WZF 0,5 MG/ML 10AMP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BEN-GAY MAŚĆ P/BÓLOWA (150+100)MG/G 50G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CALCIUM APTEO W FOLII 12TABL MUS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CAPTOPRIL JELFA 12,5MG 30TABL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CAPTOPRIL JELFA 25MG 30TABL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CARBO MEDICINALIS VP 300MG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CARBO VP 200MG WĘGIEL AKTYWOWANY 20KAPS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CHLORCHINALDIN VP 2MG 20TABL.DO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CLEMASTINUM 2MG/2ML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CORHYDRON 100 100 MG 5 AMP.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DEXAK 25 MG 10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DEXAVEN 4 MG/ML 10 AMP. 1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ELEKTROLITY APTEO 20TABL MUS SMAK CYTRYN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ENTEROL 250 250MG 20KAPS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ENTIL 8G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FENISTIL 50G ŻEL 30g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FURAGINA FORTE APTEO MED 100MG 30TABL hasco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GLUCOSUM 20% 10ML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GLUKOZA 5 BRAUN 500 ML ROZTW.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GRIPEX HOT MAX PHARMACIA 12SASZ S.CYTRYN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GRIPEX MAX TABL.POWLEK.A'20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IBUPROFEN APTEO MED 200MG 12TABL - 20 tabl Aflofarm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IBUPROM MAX SPRINT 400MG * 40 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IBUPROM MAX 400 MG  20 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IBUPROM ZATOKI 200MG+30MG 24TABL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ICE SPRAY  200ML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INFLUENZA A/B+COVID-19/RSV COMBO AG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KARNOSIL HYDRO-ŻEL NAPRAWCZY 100ML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KETONAL 50MG/ML 10AMP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KETOPROFEN SF 50MG * 20 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KETONAL FORTE 100MG 30TABL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KETONAL ŻEL 25MG/G 2,5% 100G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KODAN TINKTUR FORTE BEZBARWNY 250MLSPRAY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KROPLE ŻOŁĄDKOWE AFLOFARM 35G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LAREMID 2MG 10TABL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LIOTON 1000 ŻEL 50g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LOPERAMID WZF 2MG 30TABL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MAŚĆ KOŃSKA ROZGRZEWAJĄCA 250ML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METOCLOPRAMIDUM 0,5% POLPHARMA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MIKROZID AF LIQUID 1 L.PREP.DO DEZYN.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NAPROXEN HASCO 100MG/G  ŻEL-100 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NATRIUM CHLOR. 0,9% 500ML WOREK -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NATRIUM CHLORATUM 0,9 % ROZTW. 100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NEO-ANGIN 24 TABL. 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NO-SPA 20MG/ML AMP.2ML ROZTWÓR DO WSTRZ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NO-SPA FORTE 80MG 48 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OROFAR MAX 2MG+1MG 20PASTYLEK TWARDYCH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PANTHENOL 10% 150ML PIANKA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PARACETAMOL  500MG 50TABL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PARACETAMOL  10MG/ML 100ML 10BUT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PŁYN FIZJOL.WIELOELEKTR. 500ML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PŁYN SPRAY OCTENISEPTLSGFL250ML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POLPHARMA 0,9% NACL 120AMP 5ML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PYRALGIN 0,5G/ML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PYRALGINA 500MG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RADIREX 10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RANIGAST S-O-S 24TABL DO SSANIA-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RETIMAX 1500 MAŚĆ OCHRONNA Z WIT.A 30G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SALBUTAMOL WZF 2 MG 30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STOPERAN 2MG  TWARDE - 8 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STREPSILS INTENSIV 36TABL 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TRIBIOTIC MAŚĆ 10 SASZ. 1 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VOLTAREN EMULGEL 1% ŻEL 100 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ZYRTEC 10MG 30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 xml:space="preserve">ADENOZYNA 3MG/ML amp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EMOFIX maść do nosa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CLEMASTINUM tabl 1MG * 30 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FENTANYL WZF50mcg/ml amp.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amp.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83D6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9327A9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DIAZEPANUM 5 mg/ml amp. 2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amp.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rPr>
                <w:rFonts w:ascii="Times New Roman" w:hAnsi="Times New Roman" w:cs="Times New Roman"/>
                <w:b/>
                <w:bCs/>
              </w:rPr>
            </w:pPr>
            <w:r w:rsidRPr="00283D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D63" w:rsidRPr="00283D63" w:rsidRDefault="00283D63" w:rsidP="00283D63">
            <w:pPr>
              <w:jc w:val="center"/>
              <w:rPr>
                <w:rFonts w:ascii="Times New Roman" w:hAnsi="Times New Roman" w:cs="Times New Roman"/>
              </w:rPr>
            </w:pPr>
            <w:r w:rsidRPr="00283D6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  <w:tr w:rsidR="00283D63" w:rsidTr="00FE5152">
        <w:tc>
          <w:tcPr>
            <w:tcW w:w="518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right w:val="nil"/>
            </w:tcBorders>
          </w:tcPr>
          <w:p w:rsidR="00283D63" w:rsidRPr="006130D8" w:rsidRDefault="00283D63" w:rsidP="00283D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0D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83D63" w:rsidRDefault="00283D63" w:rsidP="00283D63">
            <w:pPr>
              <w:rPr>
                <w:rFonts w:ascii="Times New Roman" w:hAnsi="Times New Roman" w:cs="Times New Roman"/>
              </w:rPr>
            </w:pPr>
          </w:p>
        </w:tc>
      </w:tr>
    </w:tbl>
    <w:p w:rsidR="006130D8" w:rsidRDefault="006130D8">
      <w:pPr>
        <w:rPr>
          <w:rFonts w:ascii="Times New Roman" w:hAnsi="Times New Roman" w:cs="Times New Roman"/>
        </w:rPr>
      </w:pPr>
    </w:p>
    <w:p w:rsidR="006130D8" w:rsidRDefault="006130D8">
      <w:pPr>
        <w:rPr>
          <w:rFonts w:ascii="Times New Roman" w:hAnsi="Times New Roman" w:cs="Times New Roman"/>
        </w:rPr>
      </w:pPr>
    </w:p>
    <w:p w:rsidR="00CA5982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Miejscowość…………………………, dnia 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</w:t>
      </w:r>
    </w:p>
    <w:p w:rsidR="006130D8" w:rsidRP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6130D8" w:rsidRPr="006130D8" w:rsidRDefault="00CA5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(pieczątka, podpis osoby upoważnionej)</w:t>
      </w:r>
    </w:p>
    <w:sectPr w:rsidR="006130D8" w:rsidRPr="006130D8" w:rsidSect="006130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D2" w:rsidRDefault="00A839D2" w:rsidP="006130D8">
      <w:pPr>
        <w:spacing w:after="0" w:line="240" w:lineRule="auto"/>
      </w:pPr>
      <w:r>
        <w:separator/>
      </w:r>
    </w:p>
  </w:endnote>
  <w:endnote w:type="continuationSeparator" w:id="0">
    <w:p w:rsidR="00A839D2" w:rsidRDefault="00A839D2" w:rsidP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D2" w:rsidRDefault="00A839D2" w:rsidP="006130D8">
      <w:pPr>
        <w:spacing w:after="0" w:line="240" w:lineRule="auto"/>
      </w:pPr>
      <w:r>
        <w:separator/>
      </w:r>
    </w:p>
  </w:footnote>
  <w:footnote w:type="continuationSeparator" w:id="0">
    <w:p w:rsidR="00A839D2" w:rsidRDefault="00A839D2" w:rsidP="0061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8"/>
    <w:rsid w:val="001E58A9"/>
    <w:rsid w:val="00283D63"/>
    <w:rsid w:val="006130D8"/>
    <w:rsid w:val="00764417"/>
    <w:rsid w:val="00783C36"/>
    <w:rsid w:val="007E0D7A"/>
    <w:rsid w:val="008E4F41"/>
    <w:rsid w:val="009E1CA7"/>
    <w:rsid w:val="009F6B89"/>
    <w:rsid w:val="00A839D2"/>
    <w:rsid w:val="00B94E23"/>
    <w:rsid w:val="00C9753C"/>
    <w:rsid w:val="00CA5982"/>
    <w:rsid w:val="00FA0BC4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59A0"/>
  <w15:chartTrackingRefBased/>
  <w15:docId w15:val="{2365E102-A667-4F3B-90BE-E9286A5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D8"/>
  </w:style>
  <w:style w:type="paragraph" w:styleId="Stopka">
    <w:name w:val="footer"/>
    <w:basedOn w:val="Normalny"/>
    <w:link w:val="Stopka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D8"/>
  </w:style>
  <w:style w:type="table" w:styleId="Tabela-Siatka">
    <w:name w:val="Table Grid"/>
    <w:basedOn w:val="Standardowy"/>
    <w:uiPriority w:val="39"/>
    <w:rsid w:val="006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85FC1C6-C624-4378-9BA0-B2DE1A1280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12</cp:revision>
  <dcterms:created xsi:type="dcterms:W3CDTF">2024-07-09T12:02:00Z</dcterms:created>
  <dcterms:modified xsi:type="dcterms:W3CDTF">2025-05-29T09:48:00Z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0149f53d-cfb2-43b8-be75-1ba28138befe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