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64819E" w14:textId="77777777" w:rsidR="00803AC7" w:rsidRDefault="00803AC7" w:rsidP="00803AC7">
      <w:pPr>
        <w:pStyle w:val="NAZWASST"/>
      </w:pPr>
      <w:bookmarkStart w:id="0" w:name="_Toc58533568"/>
      <w:r w:rsidRPr="004F2EF9">
        <w:t>D –</w:t>
      </w:r>
      <w:r>
        <w:t xml:space="preserve"> </w:t>
      </w:r>
      <w:r w:rsidRPr="00347F4D">
        <w:t>07.0</w:t>
      </w:r>
      <w:r>
        <w:t>2</w:t>
      </w:r>
      <w:r w:rsidRPr="00347F4D">
        <w:t>.0</w:t>
      </w:r>
      <w:r>
        <w:t>1</w:t>
      </w:r>
      <w:r w:rsidRPr="00347F4D">
        <w:t xml:space="preserve"> OZNAKOWANIE </w:t>
      </w:r>
      <w:r>
        <w:t>PIONOWE</w:t>
      </w:r>
      <w:bookmarkEnd w:id="0"/>
    </w:p>
    <w:p w14:paraId="67CD6390" w14:textId="77777777" w:rsidR="00803AC7" w:rsidRPr="004F2EF9" w:rsidRDefault="00803AC7" w:rsidP="00803AC7">
      <w:r w:rsidRPr="004F2EF9">
        <w:t>Kod CPV: 45233000-9</w:t>
      </w:r>
    </w:p>
    <w:p w14:paraId="4D716AFF" w14:textId="77777777" w:rsidR="00803AC7" w:rsidRPr="004F2EF9" w:rsidRDefault="00803AC7" w:rsidP="00803AC7">
      <w:r w:rsidRPr="004F2EF9">
        <w:t>Roboty w zakresie konstruowania, fundamentowania oraz wykonywania nawierzchni autostrad, dróg</w:t>
      </w:r>
    </w:p>
    <w:p w14:paraId="132290C1" w14:textId="77777777" w:rsidR="00803AC7" w:rsidRPr="00D05C71" w:rsidRDefault="00803AC7" w:rsidP="00803AC7">
      <w:pPr>
        <w:overflowPunct/>
        <w:autoSpaceDE/>
        <w:autoSpaceDN/>
        <w:adjustRightInd/>
        <w:ind w:firstLine="454"/>
        <w:jc w:val="center"/>
        <w:textAlignment w:val="auto"/>
        <w:rPr>
          <w:rFonts w:eastAsia="Calibri"/>
          <w:sz w:val="22"/>
          <w:szCs w:val="22"/>
          <w:lang w:eastAsia="en-US"/>
        </w:rPr>
      </w:pPr>
    </w:p>
    <w:p w14:paraId="301806F8" w14:textId="77777777" w:rsidR="00803AC7" w:rsidRPr="00D05C71" w:rsidRDefault="00803AC7" w:rsidP="00803AC7">
      <w:pPr>
        <w:pStyle w:val="Nagwek1"/>
      </w:pPr>
      <w:r>
        <w:rPr>
          <w:lang w:val="pl-PL"/>
        </w:rPr>
        <w:t xml:space="preserve">1. </w:t>
      </w:r>
      <w:r w:rsidRPr="00D05C71">
        <w:t>wstęp</w:t>
      </w:r>
    </w:p>
    <w:p w14:paraId="24D01D2E" w14:textId="77777777" w:rsidR="00803AC7" w:rsidRPr="00D05C71" w:rsidRDefault="00803AC7" w:rsidP="00803AC7">
      <w:pPr>
        <w:pStyle w:val="Nagwek2"/>
      </w:pPr>
      <w:r>
        <w:rPr>
          <w:lang w:val="pl-PL"/>
        </w:rPr>
        <w:t xml:space="preserve">1.1 </w:t>
      </w:r>
      <w:r w:rsidRPr="00D05C71">
        <w:t>Przedmiot STWiORB</w:t>
      </w:r>
    </w:p>
    <w:p w14:paraId="5EFC3351" w14:textId="77777777" w:rsidR="00803AC7" w:rsidRPr="00D05C71" w:rsidRDefault="00803AC7" w:rsidP="00803AC7">
      <w:pPr>
        <w:overflowPunct/>
        <w:autoSpaceDE/>
        <w:autoSpaceDN/>
        <w:adjustRightInd/>
        <w:ind w:firstLine="454"/>
        <w:textAlignment w:val="auto"/>
        <w:rPr>
          <w:rFonts w:eastAsia="Calibri"/>
          <w:szCs w:val="22"/>
          <w:lang w:eastAsia="en-US"/>
        </w:rPr>
      </w:pPr>
      <w:r w:rsidRPr="004F2EF9">
        <w:t xml:space="preserve">Przedmiotem niniejszej </w:t>
      </w:r>
      <w:r w:rsidR="00B467B3">
        <w:t xml:space="preserve">Specyfikacji Technicznej Wykonania i Odbioru Robót Budowlanych </w:t>
      </w:r>
      <w:r w:rsidRPr="004F2EF9">
        <w:t>(</w:t>
      </w:r>
      <w:r w:rsidR="00B467B3">
        <w:t>STWiORB</w:t>
      </w:r>
      <w:r w:rsidRPr="004F2EF9">
        <w:t>) są wymagania dotyczące wykona</w:t>
      </w:r>
      <w:r>
        <w:t xml:space="preserve">nia i odbioru robót związanych </w:t>
      </w:r>
      <w:r w:rsidRPr="004F2EF9">
        <w:t>wykonywaniem</w:t>
      </w:r>
      <w:r>
        <w:t xml:space="preserve"> oznakowania pionowego</w:t>
      </w:r>
      <w:r w:rsidRPr="00D05C71">
        <w:rPr>
          <w:rFonts w:eastAsia="Calibri"/>
          <w:szCs w:val="22"/>
          <w:lang w:eastAsia="en-US"/>
        </w:rPr>
        <w:t>.</w:t>
      </w:r>
    </w:p>
    <w:p w14:paraId="0C49A0D1" w14:textId="77777777" w:rsidR="00803AC7" w:rsidRPr="00D05C71" w:rsidRDefault="00803AC7" w:rsidP="00803AC7">
      <w:pPr>
        <w:pStyle w:val="Nagwek2"/>
      </w:pPr>
      <w:r>
        <w:rPr>
          <w:lang w:val="pl-PL"/>
        </w:rPr>
        <w:t xml:space="preserve">1.2 </w:t>
      </w:r>
      <w:r w:rsidRPr="00D05C71">
        <w:t>Zakres stosowania STWiORB</w:t>
      </w:r>
    </w:p>
    <w:p w14:paraId="7FAB2519" w14:textId="77777777" w:rsidR="00803AC7" w:rsidRDefault="00803AC7" w:rsidP="00803AC7">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63BB329B" w14:textId="77777777" w:rsidR="00803AC7" w:rsidRDefault="00803AC7" w:rsidP="00803AC7">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1F914E56" w14:textId="77777777" w:rsidR="00803AC7" w:rsidRPr="009C036A" w:rsidRDefault="00803AC7" w:rsidP="00803AC7">
      <w:pPr>
        <w:pStyle w:val="Nagwek2"/>
      </w:pPr>
      <w:r w:rsidRPr="009C036A">
        <w:t xml:space="preserve">1.3. Zakres robót objętych </w:t>
      </w:r>
      <w:r w:rsidR="00B467B3">
        <w:t>STWiORB</w:t>
      </w:r>
    </w:p>
    <w:p w14:paraId="2476ED8B" w14:textId="77777777" w:rsidR="00803AC7" w:rsidRDefault="00803AC7" w:rsidP="00803AC7">
      <w:r w:rsidRPr="009C036A">
        <w:t xml:space="preserve">Ustalenia zawarte w niniejszej specyfikacji dotyczą zasad prowadzenia robót związanych z wykonywaniem i odbiorem oznakowania pionowego stosowanego na drogach, </w:t>
      </w:r>
      <w:r>
        <w:t>wg tabeli jak niżej</w:t>
      </w:r>
      <w:r w:rsidRPr="009C036A">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1"/>
        <w:gridCol w:w="1882"/>
        <w:gridCol w:w="1894"/>
        <w:gridCol w:w="1929"/>
        <w:gridCol w:w="1768"/>
      </w:tblGrid>
      <w:tr w:rsidR="00803AC7" w14:paraId="29573130" w14:textId="77777777" w:rsidTr="00A80E28">
        <w:tc>
          <w:tcPr>
            <w:tcW w:w="1961" w:type="dxa"/>
            <w:shd w:val="clear" w:color="auto" w:fill="auto"/>
          </w:tcPr>
          <w:p w14:paraId="0183BF19" w14:textId="77777777" w:rsidR="00803AC7" w:rsidRDefault="00803AC7" w:rsidP="00A80E28">
            <w:pPr>
              <w:ind w:firstLine="0"/>
            </w:pPr>
            <w:r>
              <w:t>Usytuowanie znaki</w:t>
            </w:r>
          </w:p>
        </w:tc>
        <w:tc>
          <w:tcPr>
            <w:tcW w:w="1961" w:type="dxa"/>
            <w:shd w:val="clear" w:color="auto" w:fill="auto"/>
          </w:tcPr>
          <w:p w14:paraId="3646CE24" w14:textId="77777777" w:rsidR="00803AC7" w:rsidRDefault="00803AC7" w:rsidP="00A80E28">
            <w:pPr>
              <w:ind w:firstLine="0"/>
            </w:pPr>
            <w:r>
              <w:t>Drogi dwujezdniowe</w:t>
            </w:r>
          </w:p>
        </w:tc>
        <w:tc>
          <w:tcPr>
            <w:tcW w:w="1962" w:type="dxa"/>
            <w:shd w:val="clear" w:color="auto" w:fill="auto"/>
          </w:tcPr>
          <w:p w14:paraId="555F0D6D" w14:textId="77777777" w:rsidR="00803AC7" w:rsidRDefault="00803AC7" w:rsidP="00A80E28">
            <w:pPr>
              <w:ind w:firstLine="0"/>
            </w:pPr>
            <w:r>
              <w:t>Drogi jednojezdniowe</w:t>
            </w:r>
          </w:p>
        </w:tc>
        <w:tc>
          <w:tcPr>
            <w:tcW w:w="1962" w:type="dxa"/>
            <w:shd w:val="clear" w:color="auto" w:fill="auto"/>
          </w:tcPr>
          <w:p w14:paraId="3A92E571" w14:textId="77777777" w:rsidR="00803AC7" w:rsidRDefault="00803AC7" w:rsidP="00A80E28">
            <w:pPr>
              <w:ind w:firstLine="0"/>
            </w:pPr>
            <w:r>
              <w:t>Drogi gminne/powiatowe (podporządkowane)</w:t>
            </w:r>
          </w:p>
        </w:tc>
        <w:tc>
          <w:tcPr>
            <w:tcW w:w="1962" w:type="dxa"/>
            <w:shd w:val="clear" w:color="auto" w:fill="auto"/>
          </w:tcPr>
          <w:p w14:paraId="3078E789" w14:textId="77777777" w:rsidR="00803AC7" w:rsidRDefault="00803AC7" w:rsidP="00A80E28">
            <w:pPr>
              <w:ind w:firstLine="0"/>
            </w:pPr>
          </w:p>
        </w:tc>
      </w:tr>
      <w:tr w:rsidR="00803AC7" w14:paraId="48F98AF3" w14:textId="77777777" w:rsidTr="00A80E28">
        <w:tc>
          <w:tcPr>
            <w:tcW w:w="1961" w:type="dxa"/>
            <w:shd w:val="clear" w:color="auto" w:fill="auto"/>
          </w:tcPr>
          <w:p w14:paraId="1106BDAE" w14:textId="77777777" w:rsidR="00803AC7" w:rsidRDefault="00803AC7" w:rsidP="00A80E28">
            <w:pPr>
              <w:ind w:firstLine="0"/>
            </w:pPr>
            <w:r>
              <w:t>Obok jezdni</w:t>
            </w:r>
          </w:p>
        </w:tc>
        <w:tc>
          <w:tcPr>
            <w:tcW w:w="1961" w:type="dxa"/>
            <w:shd w:val="clear" w:color="auto" w:fill="auto"/>
          </w:tcPr>
          <w:p w14:paraId="4AA77B60" w14:textId="77777777" w:rsidR="00803AC7" w:rsidRDefault="00803AC7" w:rsidP="00A80E28">
            <w:pPr>
              <w:ind w:firstLine="0"/>
            </w:pPr>
            <w:r>
              <w:t>2</w:t>
            </w:r>
          </w:p>
        </w:tc>
        <w:tc>
          <w:tcPr>
            <w:tcW w:w="1962" w:type="dxa"/>
            <w:shd w:val="clear" w:color="auto" w:fill="auto"/>
          </w:tcPr>
          <w:p w14:paraId="1634F070" w14:textId="77777777" w:rsidR="00803AC7" w:rsidRDefault="00803AC7" w:rsidP="00A80E28">
            <w:pPr>
              <w:ind w:firstLine="0"/>
            </w:pPr>
            <w:r>
              <w:t>1*)</w:t>
            </w:r>
          </w:p>
        </w:tc>
        <w:tc>
          <w:tcPr>
            <w:tcW w:w="1962" w:type="dxa"/>
            <w:shd w:val="clear" w:color="auto" w:fill="auto"/>
          </w:tcPr>
          <w:p w14:paraId="07F8B502" w14:textId="77777777" w:rsidR="00803AC7" w:rsidRDefault="00803AC7" w:rsidP="00A80E28">
            <w:pPr>
              <w:ind w:firstLine="0"/>
            </w:pPr>
            <w:r>
              <w:t>1*)</w:t>
            </w:r>
          </w:p>
        </w:tc>
        <w:tc>
          <w:tcPr>
            <w:tcW w:w="1962" w:type="dxa"/>
            <w:shd w:val="clear" w:color="auto" w:fill="auto"/>
          </w:tcPr>
          <w:p w14:paraId="6B44C9AB" w14:textId="77777777" w:rsidR="00803AC7" w:rsidRDefault="00803AC7" w:rsidP="00A80E28">
            <w:pPr>
              <w:ind w:firstLine="0"/>
            </w:pPr>
          </w:p>
        </w:tc>
      </w:tr>
      <w:tr w:rsidR="00803AC7" w:rsidRPr="00AC6806" w14:paraId="3684A9E4" w14:textId="77777777" w:rsidTr="00A80E28">
        <w:tc>
          <w:tcPr>
            <w:tcW w:w="1961" w:type="dxa"/>
            <w:shd w:val="clear" w:color="auto" w:fill="auto"/>
          </w:tcPr>
          <w:p w14:paraId="2854606C" w14:textId="77777777" w:rsidR="00803AC7" w:rsidRPr="00AC6806" w:rsidRDefault="00803AC7" w:rsidP="00A80E28">
            <w:pPr>
              <w:ind w:firstLine="0"/>
              <w:rPr>
                <w:strike/>
              </w:rPr>
            </w:pPr>
            <w:r w:rsidRPr="00AC6806">
              <w:rPr>
                <w:strike/>
              </w:rPr>
              <w:t>Nad jezdnią</w:t>
            </w:r>
          </w:p>
        </w:tc>
        <w:tc>
          <w:tcPr>
            <w:tcW w:w="1961" w:type="dxa"/>
            <w:shd w:val="clear" w:color="auto" w:fill="auto"/>
          </w:tcPr>
          <w:p w14:paraId="4803E866" w14:textId="77777777" w:rsidR="00803AC7" w:rsidRPr="00AC6806" w:rsidRDefault="00803AC7" w:rsidP="00A80E28">
            <w:pPr>
              <w:ind w:firstLine="0"/>
              <w:rPr>
                <w:strike/>
              </w:rPr>
            </w:pPr>
            <w:r w:rsidRPr="00AC6806">
              <w:rPr>
                <w:strike/>
              </w:rPr>
              <w:t>2</w:t>
            </w:r>
          </w:p>
        </w:tc>
        <w:tc>
          <w:tcPr>
            <w:tcW w:w="1962" w:type="dxa"/>
            <w:shd w:val="clear" w:color="auto" w:fill="auto"/>
          </w:tcPr>
          <w:p w14:paraId="58F770BD" w14:textId="77777777" w:rsidR="00803AC7" w:rsidRPr="00AC6806" w:rsidRDefault="00803AC7" w:rsidP="00A80E28">
            <w:pPr>
              <w:ind w:firstLine="0"/>
              <w:rPr>
                <w:strike/>
              </w:rPr>
            </w:pPr>
            <w:r w:rsidRPr="00AC6806">
              <w:rPr>
                <w:strike/>
              </w:rPr>
              <w:t>2</w:t>
            </w:r>
          </w:p>
        </w:tc>
        <w:tc>
          <w:tcPr>
            <w:tcW w:w="1962" w:type="dxa"/>
            <w:shd w:val="clear" w:color="auto" w:fill="auto"/>
          </w:tcPr>
          <w:p w14:paraId="27ACDAC7" w14:textId="77777777" w:rsidR="00803AC7" w:rsidRPr="00AC6806" w:rsidRDefault="00803AC7" w:rsidP="00A80E28">
            <w:pPr>
              <w:ind w:firstLine="0"/>
              <w:rPr>
                <w:strike/>
              </w:rPr>
            </w:pPr>
            <w:r w:rsidRPr="00AC6806">
              <w:rPr>
                <w:strike/>
              </w:rPr>
              <w:t>2</w:t>
            </w:r>
          </w:p>
        </w:tc>
        <w:tc>
          <w:tcPr>
            <w:tcW w:w="1962" w:type="dxa"/>
            <w:shd w:val="clear" w:color="auto" w:fill="auto"/>
          </w:tcPr>
          <w:p w14:paraId="2D51CF26" w14:textId="77777777" w:rsidR="00803AC7" w:rsidRPr="00AC6806" w:rsidRDefault="00803AC7" w:rsidP="00A80E28">
            <w:pPr>
              <w:ind w:firstLine="0"/>
              <w:rPr>
                <w:strike/>
              </w:rPr>
            </w:pPr>
          </w:p>
        </w:tc>
      </w:tr>
      <w:tr w:rsidR="00803AC7" w14:paraId="682214A8" w14:textId="77777777" w:rsidTr="00A80E28">
        <w:tc>
          <w:tcPr>
            <w:tcW w:w="1961" w:type="dxa"/>
            <w:shd w:val="clear" w:color="auto" w:fill="auto"/>
          </w:tcPr>
          <w:p w14:paraId="1A765570" w14:textId="77777777" w:rsidR="00803AC7" w:rsidRDefault="00803AC7" w:rsidP="00A80E28">
            <w:pPr>
              <w:ind w:firstLine="0"/>
            </w:pPr>
          </w:p>
        </w:tc>
        <w:tc>
          <w:tcPr>
            <w:tcW w:w="7847" w:type="dxa"/>
            <w:gridSpan w:val="4"/>
            <w:shd w:val="clear" w:color="auto" w:fill="auto"/>
          </w:tcPr>
          <w:p w14:paraId="48B879B6" w14:textId="77777777" w:rsidR="00803AC7" w:rsidRDefault="00803AC7" w:rsidP="00A80E28">
            <w:pPr>
              <w:ind w:firstLine="0"/>
            </w:pPr>
            <w:r>
              <w:t>*) znaki A-7, B-2, B-20, D-6, D-6a, D-6b – stosować folię 2 generacji</w:t>
            </w:r>
          </w:p>
        </w:tc>
      </w:tr>
    </w:tbl>
    <w:p w14:paraId="7E7F4D31" w14:textId="77777777" w:rsidR="00803AC7" w:rsidRDefault="00803AC7" w:rsidP="00803AC7">
      <w:r>
        <w:t xml:space="preserve">Montowanych na fundamentach oraz gniazdach </w:t>
      </w:r>
      <w:proofErr w:type="spellStart"/>
      <w:r>
        <w:t>demontowalnych</w:t>
      </w:r>
      <w:proofErr w:type="spellEnd"/>
      <w:r>
        <w:t>.</w:t>
      </w:r>
    </w:p>
    <w:tbl>
      <w:tblPr>
        <w:tblW w:w="7840" w:type="dxa"/>
        <w:jc w:val="center"/>
        <w:tblCellMar>
          <w:left w:w="70" w:type="dxa"/>
          <w:right w:w="70" w:type="dxa"/>
        </w:tblCellMar>
        <w:tblLook w:val="04A0" w:firstRow="1" w:lastRow="0" w:firstColumn="1" w:lastColumn="0" w:noHBand="0" w:noVBand="1"/>
      </w:tblPr>
      <w:tblGrid>
        <w:gridCol w:w="4540"/>
        <w:gridCol w:w="1540"/>
        <w:gridCol w:w="1760"/>
      </w:tblGrid>
      <w:tr w:rsidR="00AC6806" w:rsidRPr="00AC6806" w14:paraId="354FCFC4" w14:textId="77777777" w:rsidTr="00AC6806">
        <w:trPr>
          <w:trHeight w:val="1200"/>
          <w:jc w:val="center"/>
        </w:trPr>
        <w:tc>
          <w:tcPr>
            <w:tcW w:w="454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97DF7B8" w14:textId="77777777" w:rsidR="00AC6806" w:rsidRPr="00AC6806" w:rsidRDefault="00AC6806" w:rsidP="00AC6806">
            <w:pPr>
              <w:overflowPunct/>
              <w:autoSpaceDE/>
              <w:autoSpaceDN/>
              <w:adjustRightInd/>
              <w:ind w:firstLine="0"/>
              <w:jc w:val="left"/>
              <w:textAlignment w:val="auto"/>
              <w:rPr>
                <w:rFonts w:ascii="Calibri" w:hAnsi="Calibri" w:cs="Calibri"/>
                <w:sz w:val="22"/>
                <w:szCs w:val="22"/>
              </w:rPr>
            </w:pPr>
            <w:r w:rsidRPr="00AC6806">
              <w:rPr>
                <w:rFonts w:ascii="Calibri" w:hAnsi="Calibri" w:cs="Calibri"/>
                <w:sz w:val="22"/>
                <w:szCs w:val="22"/>
              </w:rPr>
              <w:t>Wykonanie oznakowania pionowego. Przymocowanie tablic znaków drogowych do wkopanych i ustabilizowanych słupków, typ A /średnie/ II generacji</w:t>
            </w:r>
          </w:p>
        </w:tc>
        <w:tc>
          <w:tcPr>
            <w:tcW w:w="1540" w:type="dxa"/>
            <w:tcBorders>
              <w:top w:val="single" w:sz="4" w:space="0" w:color="auto"/>
              <w:left w:val="nil"/>
              <w:bottom w:val="single" w:sz="4" w:space="0" w:color="auto"/>
              <w:right w:val="single" w:sz="4" w:space="0" w:color="auto"/>
            </w:tcBorders>
            <w:shd w:val="clear" w:color="000000" w:fill="E2EFDA"/>
            <w:noWrap/>
            <w:vAlign w:val="center"/>
            <w:hideMark/>
          </w:tcPr>
          <w:p w14:paraId="70955550" w14:textId="77777777" w:rsidR="00AC6806" w:rsidRPr="00AC6806" w:rsidRDefault="00AC6806" w:rsidP="00AC6806">
            <w:pPr>
              <w:overflowPunct/>
              <w:autoSpaceDE/>
              <w:autoSpaceDN/>
              <w:adjustRightInd/>
              <w:ind w:firstLine="0"/>
              <w:jc w:val="center"/>
              <w:textAlignment w:val="auto"/>
              <w:rPr>
                <w:rFonts w:ascii="Calibri" w:hAnsi="Calibri" w:cs="Calibri"/>
                <w:sz w:val="24"/>
                <w:szCs w:val="24"/>
              </w:rPr>
            </w:pPr>
            <w:proofErr w:type="spellStart"/>
            <w:r w:rsidRPr="00AC6806">
              <w:rPr>
                <w:rFonts w:ascii="Calibri" w:hAnsi="Calibri" w:cs="Calibri"/>
                <w:sz w:val="24"/>
                <w:szCs w:val="24"/>
              </w:rPr>
              <w:t>szt</w:t>
            </w:r>
            <w:proofErr w:type="spellEnd"/>
          </w:p>
        </w:tc>
        <w:tc>
          <w:tcPr>
            <w:tcW w:w="1760" w:type="dxa"/>
            <w:tcBorders>
              <w:top w:val="single" w:sz="4" w:space="0" w:color="auto"/>
              <w:left w:val="nil"/>
              <w:bottom w:val="single" w:sz="4" w:space="0" w:color="auto"/>
              <w:right w:val="single" w:sz="8" w:space="0" w:color="auto"/>
            </w:tcBorders>
            <w:shd w:val="clear" w:color="000000" w:fill="E2EFDA"/>
            <w:noWrap/>
            <w:vAlign w:val="center"/>
            <w:hideMark/>
          </w:tcPr>
          <w:p w14:paraId="2BF6C77D" w14:textId="77777777" w:rsidR="00AC6806" w:rsidRPr="00AC6806" w:rsidRDefault="00AC6806" w:rsidP="00AC6806">
            <w:pPr>
              <w:overflowPunct/>
              <w:autoSpaceDE/>
              <w:autoSpaceDN/>
              <w:adjustRightInd/>
              <w:ind w:firstLine="0"/>
              <w:jc w:val="center"/>
              <w:textAlignment w:val="auto"/>
              <w:rPr>
                <w:rFonts w:ascii="Calibri" w:hAnsi="Calibri" w:cs="Calibri"/>
                <w:sz w:val="24"/>
                <w:szCs w:val="24"/>
              </w:rPr>
            </w:pPr>
            <w:r w:rsidRPr="00AC6806">
              <w:rPr>
                <w:rFonts w:ascii="Calibri" w:hAnsi="Calibri" w:cs="Calibri"/>
                <w:sz w:val="24"/>
                <w:szCs w:val="24"/>
              </w:rPr>
              <w:t>26</w:t>
            </w:r>
          </w:p>
        </w:tc>
      </w:tr>
      <w:tr w:rsidR="00AC6806" w:rsidRPr="00AC6806" w14:paraId="3F8B0DC5" w14:textId="77777777" w:rsidTr="00AC6806">
        <w:trPr>
          <w:trHeight w:val="1200"/>
          <w:jc w:val="center"/>
        </w:trPr>
        <w:tc>
          <w:tcPr>
            <w:tcW w:w="4540" w:type="dxa"/>
            <w:tcBorders>
              <w:top w:val="nil"/>
              <w:left w:val="single" w:sz="8" w:space="0" w:color="auto"/>
              <w:bottom w:val="single" w:sz="4" w:space="0" w:color="auto"/>
              <w:right w:val="single" w:sz="4" w:space="0" w:color="auto"/>
            </w:tcBorders>
            <w:shd w:val="clear" w:color="auto" w:fill="auto"/>
            <w:vAlign w:val="center"/>
            <w:hideMark/>
          </w:tcPr>
          <w:p w14:paraId="51E2655F" w14:textId="77777777" w:rsidR="00AC6806" w:rsidRPr="00AC6806" w:rsidRDefault="00AC6806" w:rsidP="00AC6806">
            <w:pPr>
              <w:overflowPunct/>
              <w:autoSpaceDE/>
              <w:autoSpaceDN/>
              <w:adjustRightInd/>
              <w:ind w:firstLine="0"/>
              <w:jc w:val="left"/>
              <w:textAlignment w:val="auto"/>
              <w:rPr>
                <w:rFonts w:ascii="Calibri" w:hAnsi="Calibri" w:cs="Calibri"/>
                <w:sz w:val="22"/>
                <w:szCs w:val="22"/>
              </w:rPr>
            </w:pPr>
            <w:r w:rsidRPr="00AC6806">
              <w:rPr>
                <w:rFonts w:ascii="Calibri" w:hAnsi="Calibri" w:cs="Calibri"/>
                <w:sz w:val="22"/>
                <w:szCs w:val="22"/>
              </w:rPr>
              <w:t>Wykonanie oznakowania pionowego. Przymocowanie tablic znaków drogowych do wkopanych i ustabilizowanych słupków, typ B /średnie/ II generacji</w:t>
            </w:r>
          </w:p>
        </w:tc>
        <w:tc>
          <w:tcPr>
            <w:tcW w:w="1540" w:type="dxa"/>
            <w:tcBorders>
              <w:top w:val="nil"/>
              <w:left w:val="nil"/>
              <w:bottom w:val="single" w:sz="4" w:space="0" w:color="auto"/>
              <w:right w:val="single" w:sz="4" w:space="0" w:color="auto"/>
            </w:tcBorders>
            <w:shd w:val="clear" w:color="000000" w:fill="E2EFDA"/>
            <w:noWrap/>
            <w:vAlign w:val="center"/>
            <w:hideMark/>
          </w:tcPr>
          <w:p w14:paraId="7557DF2D" w14:textId="77777777" w:rsidR="00AC6806" w:rsidRPr="00AC6806" w:rsidRDefault="00AC6806" w:rsidP="00AC6806">
            <w:pPr>
              <w:overflowPunct/>
              <w:autoSpaceDE/>
              <w:autoSpaceDN/>
              <w:adjustRightInd/>
              <w:ind w:firstLine="0"/>
              <w:jc w:val="center"/>
              <w:textAlignment w:val="auto"/>
              <w:rPr>
                <w:rFonts w:ascii="Calibri" w:hAnsi="Calibri" w:cs="Calibri"/>
                <w:sz w:val="24"/>
                <w:szCs w:val="24"/>
              </w:rPr>
            </w:pPr>
            <w:proofErr w:type="spellStart"/>
            <w:r w:rsidRPr="00AC6806">
              <w:rPr>
                <w:rFonts w:ascii="Calibri" w:hAnsi="Calibri" w:cs="Calibri"/>
                <w:sz w:val="24"/>
                <w:szCs w:val="24"/>
              </w:rPr>
              <w:t>szt</w:t>
            </w:r>
            <w:proofErr w:type="spellEnd"/>
          </w:p>
        </w:tc>
        <w:tc>
          <w:tcPr>
            <w:tcW w:w="1760" w:type="dxa"/>
            <w:tcBorders>
              <w:top w:val="nil"/>
              <w:left w:val="nil"/>
              <w:bottom w:val="single" w:sz="4" w:space="0" w:color="auto"/>
              <w:right w:val="single" w:sz="8" w:space="0" w:color="auto"/>
            </w:tcBorders>
            <w:shd w:val="clear" w:color="000000" w:fill="E2EFDA"/>
            <w:noWrap/>
            <w:vAlign w:val="center"/>
            <w:hideMark/>
          </w:tcPr>
          <w:p w14:paraId="4719B03E" w14:textId="77777777" w:rsidR="00AC6806" w:rsidRPr="00AC6806" w:rsidRDefault="00AC6806" w:rsidP="00AC6806">
            <w:pPr>
              <w:overflowPunct/>
              <w:autoSpaceDE/>
              <w:autoSpaceDN/>
              <w:adjustRightInd/>
              <w:ind w:firstLine="0"/>
              <w:jc w:val="center"/>
              <w:textAlignment w:val="auto"/>
              <w:rPr>
                <w:rFonts w:ascii="Calibri" w:hAnsi="Calibri" w:cs="Calibri"/>
                <w:sz w:val="24"/>
                <w:szCs w:val="24"/>
              </w:rPr>
            </w:pPr>
            <w:r w:rsidRPr="00AC6806">
              <w:rPr>
                <w:rFonts w:ascii="Calibri" w:hAnsi="Calibri" w:cs="Calibri"/>
                <w:sz w:val="24"/>
                <w:szCs w:val="24"/>
              </w:rPr>
              <w:t>46</w:t>
            </w:r>
          </w:p>
        </w:tc>
      </w:tr>
      <w:tr w:rsidR="00AC6806" w:rsidRPr="00AC6806" w14:paraId="20E75128" w14:textId="77777777" w:rsidTr="00AC6806">
        <w:trPr>
          <w:trHeight w:val="1200"/>
          <w:jc w:val="center"/>
        </w:trPr>
        <w:tc>
          <w:tcPr>
            <w:tcW w:w="4540" w:type="dxa"/>
            <w:tcBorders>
              <w:top w:val="nil"/>
              <w:left w:val="single" w:sz="8" w:space="0" w:color="auto"/>
              <w:bottom w:val="single" w:sz="4" w:space="0" w:color="auto"/>
              <w:right w:val="single" w:sz="4" w:space="0" w:color="auto"/>
            </w:tcBorders>
            <w:shd w:val="clear" w:color="auto" w:fill="auto"/>
            <w:vAlign w:val="center"/>
            <w:hideMark/>
          </w:tcPr>
          <w:p w14:paraId="549C10D6" w14:textId="77777777" w:rsidR="00AC6806" w:rsidRPr="00AC6806" w:rsidRDefault="00AC6806" w:rsidP="00AC6806">
            <w:pPr>
              <w:overflowPunct/>
              <w:autoSpaceDE/>
              <w:autoSpaceDN/>
              <w:adjustRightInd/>
              <w:ind w:firstLine="0"/>
              <w:jc w:val="left"/>
              <w:textAlignment w:val="auto"/>
              <w:rPr>
                <w:rFonts w:ascii="Calibri" w:hAnsi="Calibri" w:cs="Calibri"/>
                <w:sz w:val="22"/>
                <w:szCs w:val="22"/>
              </w:rPr>
            </w:pPr>
            <w:r w:rsidRPr="00AC6806">
              <w:rPr>
                <w:rFonts w:ascii="Calibri" w:hAnsi="Calibri" w:cs="Calibri"/>
                <w:sz w:val="22"/>
                <w:szCs w:val="22"/>
              </w:rPr>
              <w:t>Wykonanie oznakowania pionowego. Przymocowanie tablic znaków drogowych do wkopanych i ustabilizowanych słupków, typ D /średnie/ II generacji</w:t>
            </w:r>
          </w:p>
        </w:tc>
        <w:tc>
          <w:tcPr>
            <w:tcW w:w="1540" w:type="dxa"/>
            <w:tcBorders>
              <w:top w:val="nil"/>
              <w:left w:val="nil"/>
              <w:bottom w:val="single" w:sz="4" w:space="0" w:color="auto"/>
              <w:right w:val="single" w:sz="4" w:space="0" w:color="auto"/>
            </w:tcBorders>
            <w:shd w:val="clear" w:color="000000" w:fill="E2EFDA"/>
            <w:noWrap/>
            <w:vAlign w:val="center"/>
            <w:hideMark/>
          </w:tcPr>
          <w:p w14:paraId="023ECC85" w14:textId="77777777" w:rsidR="00AC6806" w:rsidRPr="00AC6806" w:rsidRDefault="00AC6806" w:rsidP="00AC6806">
            <w:pPr>
              <w:overflowPunct/>
              <w:autoSpaceDE/>
              <w:autoSpaceDN/>
              <w:adjustRightInd/>
              <w:ind w:firstLine="0"/>
              <w:jc w:val="center"/>
              <w:textAlignment w:val="auto"/>
              <w:rPr>
                <w:rFonts w:ascii="Calibri" w:hAnsi="Calibri" w:cs="Calibri"/>
                <w:sz w:val="24"/>
                <w:szCs w:val="24"/>
              </w:rPr>
            </w:pPr>
            <w:proofErr w:type="spellStart"/>
            <w:r w:rsidRPr="00AC6806">
              <w:rPr>
                <w:rFonts w:ascii="Calibri" w:hAnsi="Calibri" w:cs="Calibri"/>
                <w:sz w:val="24"/>
                <w:szCs w:val="24"/>
              </w:rPr>
              <w:t>szt</w:t>
            </w:r>
            <w:proofErr w:type="spellEnd"/>
          </w:p>
        </w:tc>
        <w:tc>
          <w:tcPr>
            <w:tcW w:w="1760" w:type="dxa"/>
            <w:tcBorders>
              <w:top w:val="nil"/>
              <w:left w:val="nil"/>
              <w:bottom w:val="single" w:sz="4" w:space="0" w:color="auto"/>
              <w:right w:val="single" w:sz="8" w:space="0" w:color="auto"/>
            </w:tcBorders>
            <w:shd w:val="clear" w:color="000000" w:fill="E2EFDA"/>
            <w:noWrap/>
            <w:vAlign w:val="center"/>
            <w:hideMark/>
          </w:tcPr>
          <w:p w14:paraId="3E38B793" w14:textId="77777777" w:rsidR="00AC6806" w:rsidRPr="00AC6806" w:rsidRDefault="00AC6806" w:rsidP="00AC6806">
            <w:pPr>
              <w:overflowPunct/>
              <w:autoSpaceDE/>
              <w:autoSpaceDN/>
              <w:adjustRightInd/>
              <w:ind w:firstLine="0"/>
              <w:jc w:val="center"/>
              <w:textAlignment w:val="auto"/>
              <w:rPr>
                <w:rFonts w:ascii="Calibri" w:hAnsi="Calibri" w:cs="Calibri"/>
                <w:sz w:val="24"/>
                <w:szCs w:val="24"/>
              </w:rPr>
            </w:pPr>
            <w:r w:rsidRPr="00AC6806">
              <w:rPr>
                <w:rFonts w:ascii="Calibri" w:hAnsi="Calibri" w:cs="Calibri"/>
                <w:sz w:val="24"/>
                <w:szCs w:val="24"/>
              </w:rPr>
              <w:t>23</w:t>
            </w:r>
          </w:p>
        </w:tc>
      </w:tr>
      <w:tr w:rsidR="00AC6806" w:rsidRPr="00AC6806" w14:paraId="299B3AF4" w14:textId="77777777" w:rsidTr="00AC6806">
        <w:trPr>
          <w:trHeight w:val="998"/>
          <w:jc w:val="center"/>
        </w:trPr>
        <w:tc>
          <w:tcPr>
            <w:tcW w:w="4540" w:type="dxa"/>
            <w:tcBorders>
              <w:top w:val="nil"/>
              <w:left w:val="single" w:sz="8" w:space="0" w:color="auto"/>
              <w:bottom w:val="single" w:sz="4" w:space="0" w:color="auto"/>
              <w:right w:val="single" w:sz="4" w:space="0" w:color="auto"/>
            </w:tcBorders>
            <w:shd w:val="clear" w:color="auto" w:fill="auto"/>
            <w:vAlign w:val="center"/>
            <w:hideMark/>
          </w:tcPr>
          <w:p w14:paraId="65213256" w14:textId="77777777" w:rsidR="00AC6806" w:rsidRPr="00AC6806" w:rsidRDefault="00AC6806" w:rsidP="00AC6806">
            <w:pPr>
              <w:overflowPunct/>
              <w:autoSpaceDE/>
              <w:autoSpaceDN/>
              <w:adjustRightInd/>
              <w:ind w:firstLine="0"/>
              <w:jc w:val="left"/>
              <w:textAlignment w:val="auto"/>
              <w:rPr>
                <w:rFonts w:ascii="Calibri" w:hAnsi="Calibri" w:cs="Calibri"/>
                <w:sz w:val="22"/>
                <w:szCs w:val="22"/>
              </w:rPr>
            </w:pPr>
            <w:r w:rsidRPr="00AC6806">
              <w:rPr>
                <w:rFonts w:ascii="Calibri" w:hAnsi="Calibri" w:cs="Calibri"/>
                <w:sz w:val="22"/>
                <w:szCs w:val="22"/>
              </w:rPr>
              <w:t>Wykonanie oznakowania pionowego. Przymocowanie tablic znaków drogowych do wkopanych i ustabilizowanych słupków, typ E</w:t>
            </w:r>
          </w:p>
        </w:tc>
        <w:tc>
          <w:tcPr>
            <w:tcW w:w="1540" w:type="dxa"/>
            <w:tcBorders>
              <w:top w:val="nil"/>
              <w:left w:val="nil"/>
              <w:bottom w:val="single" w:sz="4" w:space="0" w:color="auto"/>
              <w:right w:val="single" w:sz="4" w:space="0" w:color="auto"/>
            </w:tcBorders>
            <w:shd w:val="clear" w:color="000000" w:fill="E2EFDA"/>
            <w:noWrap/>
            <w:vAlign w:val="center"/>
            <w:hideMark/>
          </w:tcPr>
          <w:p w14:paraId="45950008" w14:textId="77777777" w:rsidR="00AC6806" w:rsidRPr="00AC6806" w:rsidRDefault="00AC6806" w:rsidP="00AC6806">
            <w:pPr>
              <w:overflowPunct/>
              <w:autoSpaceDE/>
              <w:autoSpaceDN/>
              <w:adjustRightInd/>
              <w:ind w:firstLine="0"/>
              <w:jc w:val="center"/>
              <w:textAlignment w:val="auto"/>
              <w:rPr>
                <w:rFonts w:ascii="Calibri" w:hAnsi="Calibri" w:cs="Calibri"/>
                <w:sz w:val="24"/>
                <w:szCs w:val="24"/>
              </w:rPr>
            </w:pPr>
            <w:proofErr w:type="spellStart"/>
            <w:r w:rsidRPr="00AC6806">
              <w:rPr>
                <w:rFonts w:ascii="Calibri" w:hAnsi="Calibri" w:cs="Calibri"/>
                <w:sz w:val="24"/>
                <w:szCs w:val="24"/>
              </w:rPr>
              <w:t>szt</w:t>
            </w:r>
            <w:proofErr w:type="spellEnd"/>
          </w:p>
        </w:tc>
        <w:tc>
          <w:tcPr>
            <w:tcW w:w="1760" w:type="dxa"/>
            <w:tcBorders>
              <w:top w:val="nil"/>
              <w:left w:val="nil"/>
              <w:bottom w:val="single" w:sz="4" w:space="0" w:color="auto"/>
              <w:right w:val="single" w:sz="8" w:space="0" w:color="auto"/>
            </w:tcBorders>
            <w:shd w:val="clear" w:color="000000" w:fill="E2EFDA"/>
            <w:noWrap/>
            <w:vAlign w:val="center"/>
            <w:hideMark/>
          </w:tcPr>
          <w:p w14:paraId="002F173D" w14:textId="77777777" w:rsidR="00AC6806" w:rsidRPr="00AC6806" w:rsidRDefault="00AC6806" w:rsidP="00AC6806">
            <w:pPr>
              <w:overflowPunct/>
              <w:autoSpaceDE/>
              <w:autoSpaceDN/>
              <w:adjustRightInd/>
              <w:ind w:firstLine="0"/>
              <w:jc w:val="center"/>
              <w:textAlignment w:val="auto"/>
              <w:rPr>
                <w:rFonts w:ascii="Calibri" w:hAnsi="Calibri" w:cs="Calibri"/>
                <w:sz w:val="24"/>
                <w:szCs w:val="24"/>
              </w:rPr>
            </w:pPr>
            <w:r w:rsidRPr="00AC6806">
              <w:rPr>
                <w:rFonts w:ascii="Calibri" w:hAnsi="Calibri" w:cs="Calibri"/>
                <w:sz w:val="24"/>
                <w:szCs w:val="24"/>
              </w:rPr>
              <w:t>13</w:t>
            </w:r>
          </w:p>
        </w:tc>
      </w:tr>
      <w:tr w:rsidR="00AC6806" w:rsidRPr="00AC6806" w14:paraId="0BD507BE" w14:textId="77777777" w:rsidTr="00AC6806">
        <w:trPr>
          <w:trHeight w:val="1178"/>
          <w:jc w:val="center"/>
        </w:trPr>
        <w:tc>
          <w:tcPr>
            <w:tcW w:w="4540" w:type="dxa"/>
            <w:tcBorders>
              <w:top w:val="nil"/>
              <w:left w:val="single" w:sz="8" w:space="0" w:color="auto"/>
              <w:bottom w:val="single" w:sz="4" w:space="0" w:color="auto"/>
              <w:right w:val="single" w:sz="4" w:space="0" w:color="auto"/>
            </w:tcBorders>
            <w:shd w:val="clear" w:color="auto" w:fill="auto"/>
            <w:vAlign w:val="center"/>
            <w:hideMark/>
          </w:tcPr>
          <w:p w14:paraId="43317A88" w14:textId="77777777" w:rsidR="00AC6806" w:rsidRPr="00AC6806" w:rsidRDefault="00AC6806" w:rsidP="00AC6806">
            <w:pPr>
              <w:overflowPunct/>
              <w:autoSpaceDE/>
              <w:autoSpaceDN/>
              <w:adjustRightInd/>
              <w:ind w:firstLine="0"/>
              <w:jc w:val="left"/>
              <w:textAlignment w:val="auto"/>
              <w:rPr>
                <w:rFonts w:ascii="Calibri" w:hAnsi="Calibri" w:cs="Calibri"/>
                <w:sz w:val="22"/>
                <w:szCs w:val="22"/>
              </w:rPr>
            </w:pPr>
            <w:r w:rsidRPr="00AC6806">
              <w:rPr>
                <w:rFonts w:ascii="Calibri" w:hAnsi="Calibri" w:cs="Calibri"/>
                <w:sz w:val="22"/>
                <w:szCs w:val="22"/>
              </w:rPr>
              <w:t>Wykonanie oznakowania pionowego. Przymocowanie tablic znaków drogowych do wkopanych i ustabilizowanych słupków, typ T</w:t>
            </w:r>
          </w:p>
        </w:tc>
        <w:tc>
          <w:tcPr>
            <w:tcW w:w="1540" w:type="dxa"/>
            <w:tcBorders>
              <w:top w:val="nil"/>
              <w:left w:val="nil"/>
              <w:bottom w:val="single" w:sz="4" w:space="0" w:color="auto"/>
              <w:right w:val="single" w:sz="4" w:space="0" w:color="auto"/>
            </w:tcBorders>
            <w:shd w:val="clear" w:color="000000" w:fill="E2EFDA"/>
            <w:noWrap/>
            <w:vAlign w:val="center"/>
            <w:hideMark/>
          </w:tcPr>
          <w:p w14:paraId="5C369E1A" w14:textId="77777777" w:rsidR="00AC6806" w:rsidRPr="00AC6806" w:rsidRDefault="00AC6806" w:rsidP="00AC6806">
            <w:pPr>
              <w:overflowPunct/>
              <w:autoSpaceDE/>
              <w:autoSpaceDN/>
              <w:adjustRightInd/>
              <w:ind w:firstLine="0"/>
              <w:jc w:val="center"/>
              <w:textAlignment w:val="auto"/>
              <w:rPr>
                <w:rFonts w:ascii="Calibri" w:hAnsi="Calibri" w:cs="Calibri"/>
                <w:sz w:val="24"/>
                <w:szCs w:val="24"/>
              </w:rPr>
            </w:pPr>
            <w:proofErr w:type="spellStart"/>
            <w:r w:rsidRPr="00AC6806">
              <w:rPr>
                <w:rFonts w:ascii="Calibri" w:hAnsi="Calibri" w:cs="Calibri"/>
                <w:sz w:val="24"/>
                <w:szCs w:val="24"/>
              </w:rPr>
              <w:t>szt</w:t>
            </w:r>
            <w:proofErr w:type="spellEnd"/>
          </w:p>
        </w:tc>
        <w:tc>
          <w:tcPr>
            <w:tcW w:w="1760" w:type="dxa"/>
            <w:tcBorders>
              <w:top w:val="nil"/>
              <w:left w:val="nil"/>
              <w:bottom w:val="single" w:sz="4" w:space="0" w:color="auto"/>
              <w:right w:val="single" w:sz="8" w:space="0" w:color="auto"/>
            </w:tcBorders>
            <w:shd w:val="clear" w:color="000000" w:fill="E2EFDA"/>
            <w:noWrap/>
            <w:vAlign w:val="center"/>
            <w:hideMark/>
          </w:tcPr>
          <w:p w14:paraId="365C3E76" w14:textId="77777777" w:rsidR="00AC6806" w:rsidRPr="00AC6806" w:rsidRDefault="00AC6806" w:rsidP="00AC6806">
            <w:pPr>
              <w:overflowPunct/>
              <w:autoSpaceDE/>
              <w:autoSpaceDN/>
              <w:adjustRightInd/>
              <w:ind w:firstLine="0"/>
              <w:jc w:val="center"/>
              <w:textAlignment w:val="auto"/>
              <w:rPr>
                <w:rFonts w:ascii="Calibri" w:hAnsi="Calibri" w:cs="Calibri"/>
                <w:sz w:val="24"/>
                <w:szCs w:val="24"/>
              </w:rPr>
            </w:pPr>
            <w:r w:rsidRPr="00AC6806">
              <w:rPr>
                <w:rFonts w:ascii="Calibri" w:hAnsi="Calibri" w:cs="Calibri"/>
                <w:sz w:val="24"/>
                <w:szCs w:val="24"/>
              </w:rPr>
              <w:t>14</w:t>
            </w:r>
          </w:p>
        </w:tc>
      </w:tr>
    </w:tbl>
    <w:p w14:paraId="74C13AAC" w14:textId="77777777" w:rsidR="00803AC7" w:rsidRDefault="00803AC7" w:rsidP="00803AC7"/>
    <w:p w14:paraId="33F4CBA6" w14:textId="77777777" w:rsidR="00803AC7" w:rsidRDefault="00803AC7" w:rsidP="00803AC7"/>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388"/>
        <w:gridCol w:w="837"/>
        <w:gridCol w:w="919"/>
        <w:gridCol w:w="927"/>
        <w:gridCol w:w="852"/>
        <w:gridCol w:w="1015"/>
      </w:tblGrid>
      <w:tr w:rsidR="00803AC7" w14:paraId="013D711C" w14:textId="77777777" w:rsidTr="00A80E28">
        <w:tc>
          <w:tcPr>
            <w:tcW w:w="817" w:type="dxa"/>
            <w:shd w:val="clear" w:color="auto" w:fill="auto"/>
          </w:tcPr>
          <w:p w14:paraId="51358030" w14:textId="77777777" w:rsidR="00803AC7" w:rsidRDefault="00803AC7" w:rsidP="00A80E28">
            <w:pPr>
              <w:ind w:firstLine="0"/>
            </w:pPr>
            <w:r>
              <w:t>Grupa znaków</w:t>
            </w:r>
          </w:p>
        </w:tc>
        <w:tc>
          <w:tcPr>
            <w:tcW w:w="3402" w:type="dxa"/>
            <w:shd w:val="clear" w:color="auto" w:fill="auto"/>
          </w:tcPr>
          <w:p w14:paraId="0C8385F6" w14:textId="77777777" w:rsidR="00803AC7" w:rsidRDefault="00803AC7" w:rsidP="00A80E28">
            <w:pPr>
              <w:ind w:firstLine="0"/>
            </w:pPr>
            <w:r>
              <w:t>Miejsce stosowania</w:t>
            </w:r>
          </w:p>
        </w:tc>
        <w:tc>
          <w:tcPr>
            <w:tcW w:w="838" w:type="dxa"/>
            <w:shd w:val="clear" w:color="auto" w:fill="auto"/>
          </w:tcPr>
          <w:p w14:paraId="2CB6DDA6" w14:textId="77777777" w:rsidR="00803AC7" w:rsidRDefault="00803AC7" w:rsidP="00A80E28">
            <w:pPr>
              <w:ind w:firstLine="0"/>
            </w:pPr>
            <w:r>
              <w:t>Symbol</w:t>
            </w:r>
          </w:p>
        </w:tc>
        <w:tc>
          <w:tcPr>
            <w:tcW w:w="919" w:type="dxa"/>
            <w:shd w:val="clear" w:color="auto" w:fill="auto"/>
          </w:tcPr>
          <w:p w14:paraId="7E61F461" w14:textId="77777777" w:rsidR="00803AC7" w:rsidRDefault="00803AC7" w:rsidP="00A80E28">
            <w:pPr>
              <w:ind w:firstLine="0"/>
            </w:pPr>
            <w:r>
              <w:t>Kategoria znaków</w:t>
            </w:r>
          </w:p>
        </w:tc>
        <w:tc>
          <w:tcPr>
            <w:tcW w:w="931" w:type="dxa"/>
            <w:shd w:val="clear" w:color="auto" w:fill="auto"/>
          </w:tcPr>
          <w:p w14:paraId="0EE92D98" w14:textId="77777777" w:rsidR="00803AC7" w:rsidRDefault="00803AC7" w:rsidP="00A80E28">
            <w:pPr>
              <w:ind w:firstLine="0"/>
            </w:pPr>
          </w:p>
        </w:tc>
        <w:tc>
          <w:tcPr>
            <w:tcW w:w="855" w:type="dxa"/>
            <w:shd w:val="clear" w:color="auto" w:fill="auto"/>
          </w:tcPr>
          <w:p w14:paraId="2286D98B" w14:textId="77777777" w:rsidR="00803AC7" w:rsidRDefault="00803AC7" w:rsidP="00A80E28">
            <w:pPr>
              <w:ind w:firstLine="0"/>
            </w:pPr>
          </w:p>
        </w:tc>
        <w:tc>
          <w:tcPr>
            <w:tcW w:w="993" w:type="dxa"/>
            <w:shd w:val="clear" w:color="auto" w:fill="auto"/>
          </w:tcPr>
          <w:p w14:paraId="2A545B40" w14:textId="77777777" w:rsidR="00803AC7" w:rsidRDefault="00803AC7" w:rsidP="00A80E28">
            <w:pPr>
              <w:ind w:firstLine="0"/>
            </w:pPr>
          </w:p>
        </w:tc>
      </w:tr>
      <w:tr w:rsidR="00803AC7" w14:paraId="54E793CA" w14:textId="77777777" w:rsidTr="00A80E28">
        <w:tc>
          <w:tcPr>
            <w:tcW w:w="817" w:type="dxa"/>
            <w:shd w:val="clear" w:color="auto" w:fill="auto"/>
          </w:tcPr>
          <w:p w14:paraId="2D28DDE5" w14:textId="77777777" w:rsidR="00803AC7" w:rsidRDefault="00803AC7" w:rsidP="00A80E28">
            <w:pPr>
              <w:ind w:firstLine="0"/>
            </w:pPr>
          </w:p>
        </w:tc>
        <w:tc>
          <w:tcPr>
            <w:tcW w:w="3402" w:type="dxa"/>
            <w:shd w:val="clear" w:color="auto" w:fill="auto"/>
          </w:tcPr>
          <w:p w14:paraId="13D55FCE" w14:textId="77777777" w:rsidR="00803AC7" w:rsidRDefault="00803AC7" w:rsidP="00A80E28">
            <w:pPr>
              <w:ind w:firstLine="0"/>
            </w:pPr>
          </w:p>
        </w:tc>
        <w:tc>
          <w:tcPr>
            <w:tcW w:w="838" w:type="dxa"/>
            <w:shd w:val="clear" w:color="auto" w:fill="auto"/>
          </w:tcPr>
          <w:p w14:paraId="7BC916FF" w14:textId="77777777" w:rsidR="00803AC7" w:rsidRDefault="00803AC7" w:rsidP="00A80E28">
            <w:pPr>
              <w:ind w:firstLine="0"/>
            </w:pPr>
          </w:p>
        </w:tc>
        <w:tc>
          <w:tcPr>
            <w:tcW w:w="919" w:type="dxa"/>
            <w:shd w:val="clear" w:color="auto" w:fill="auto"/>
          </w:tcPr>
          <w:p w14:paraId="6C841CD2" w14:textId="77777777" w:rsidR="00803AC7" w:rsidRDefault="00803AC7" w:rsidP="00A80E28">
            <w:pPr>
              <w:ind w:firstLine="0"/>
            </w:pPr>
            <w:r>
              <w:t>A</w:t>
            </w:r>
          </w:p>
        </w:tc>
        <w:tc>
          <w:tcPr>
            <w:tcW w:w="931" w:type="dxa"/>
            <w:shd w:val="clear" w:color="auto" w:fill="auto"/>
          </w:tcPr>
          <w:p w14:paraId="2352A757" w14:textId="77777777" w:rsidR="00803AC7" w:rsidRDefault="00803AC7" w:rsidP="00A80E28">
            <w:pPr>
              <w:ind w:firstLine="0"/>
            </w:pPr>
            <w:r>
              <w:t>B</w:t>
            </w:r>
          </w:p>
        </w:tc>
        <w:tc>
          <w:tcPr>
            <w:tcW w:w="855" w:type="dxa"/>
            <w:shd w:val="clear" w:color="auto" w:fill="auto"/>
          </w:tcPr>
          <w:p w14:paraId="34EA829B" w14:textId="77777777" w:rsidR="00803AC7" w:rsidRDefault="00803AC7" w:rsidP="00A80E28">
            <w:pPr>
              <w:ind w:firstLine="0"/>
            </w:pPr>
            <w:r>
              <w:t>C</w:t>
            </w:r>
          </w:p>
        </w:tc>
        <w:tc>
          <w:tcPr>
            <w:tcW w:w="993" w:type="dxa"/>
            <w:shd w:val="clear" w:color="auto" w:fill="auto"/>
          </w:tcPr>
          <w:p w14:paraId="23A15185" w14:textId="77777777" w:rsidR="00803AC7" w:rsidRDefault="00803AC7" w:rsidP="00A80E28">
            <w:pPr>
              <w:ind w:firstLine="0"/>
            </w:pPr>
            <w:r>
              <w:t>D</w:t>
            </w:r>
          </w:p>
          <w:p w14:paraId="7EC133A7" w14:textId="77777777" w:rsidR="00803AC7" w:rsidRDefault="00803AC7" w:rsidP="00A80E28">
            <w:pPr>
              <w:ind w:firstLine="0"/>
            </w:pPr>
            <w:r>
              <w:t>n=0,1,2</w:t>
            </w:r>
          </w:p>
        </w:tc>
      </w:tr>
      <w:tr w:rsidR="00803AC7" w:rsidRPr="00AC6806" w14:paraId="21B6294A" w14:textId="77777777" w:rsidTr="00A80E28">
        <w:tc>
          <w:tcPr>
            <w:tcW w:w="817" w:type="dxa"/>
            <w:vMerge w:val="restart"/>
            <w:shd w:val="clear" w:color="auto" w:fill="auto"/>
          </w:tcPr>
          <w:p w14:paraId="531D8B9E" w14:textId="77777777" w:rsidR="00803AC7" w:rsidRPr="00AC6806" w:rsidRDefault="00803AC7" w:rsidP="00A80E28">
            <w:pPr>
              <w:ind w:firstLine="0"/>
              <w:rPr>
                <w:strike/>
              </w:rPr>
            </w:pPr>
            <w:r w:rsidRPr="00AC6806">
              <w:rPr>
                <w:strike/>
              </w:rPr>
              <w:t>Duże</w:t>
            </w:r>
          </w:p>
        </w:tc>
        <w:tc>
          <w:tcPr>
            <w:tcW w:w="3402" w:type="dxa"/>
            <w:shd w:val="clear" w:color="auto" w:fill="auto"/>
          </w:tcPr>
          <w:p w14:paraId="2F820112" w14:textId="77777777" w:rsidR="00803AC7" w:rsidRPr="00AC6806" w:rsidRDefault="00803AC7" w:rsidP="00A80E28">
            <w:pPr>
              <w:ind w:firstLine="0"/>
              <w:rPr>
                <w:strike/>
              </w:rPr>
            </w:pPr>
            <w:r w:rsidRPr="00AC6806">
              <w:rPr>
                <w:strike/>
              </w:rPr>
              <w:t>Drogi dwujezdniowe poza obszarem zabudowanym</w:t>
            </w:r>
          </w:p>
        </w:tc>
        <w:tc>
          <w:tcPr>
            <w:tcW w:w="838" w:type="dxa"/>
            <w:vMerge w:val="restart"/>
            <w:shd w:val="clear" w:color="auto" w:fill="auto"/>
          </w:tcPr>
          <w:p w14:paraId="296FCCC2" w14:textId="77777777" w:rsidR="00803AC7" w:rsidRPr="00AC6806" w:rsidRDefault="00803AC7" w:rsidP="00A80E28">
            <w:pPr>
              <w:ind w:firstLine="0"/>
              <w:rPr>
                <w:strike/>
              </w:rPr>
            </w:pPr>
            <w:r w:rsidRPr="00AC6806">
              <w:rPr>
                <w:strike/>
              </w:rPr>
              <w:t>D</w:t>
            </w:r>
          </w:p>
        </w:tc>
        <w:tc>
          <w:tcPr>
            <w:tcW w:w="919" w:type="dxa"/>
            <w:vMerge w:val="restart"/>
            <w:shd w:val="clear" w:color="auto" w:fill="auto"/>
          </w:tcPr>
          <w:p w14:paraId="410EF150" w14:textId="77777777" w:rsidR="00803AC7" w:rsidRPr="00AC6806" w:rsidRDefault="00803AC7" w:rsidP="00A80E28">
            <w:pPr>
              <w:ind w:firstLine="0"/>
              <w:rPr>
                <w:strike/>
              </w:rPr>
            </w:pPr>
            <w:r w:rsidRPr="00AC6806">
              <w:rPr>
                <w:strike/>
              </w:rPr>
              <w:t>1050</w:t>
            </w:r>
          </w:p>
        </w:tc>
        <w:tc>
          <w:tcPr>
            <w:tcW w:w="931" w:type="dxa"/>
            <w:vMerge w:val="restart"/>
            <w:shd w:val="clear" w:color="auto" w:fill="auto"/>
          </w:tcPr>
          <w:p w14:paraId="754C64CC" w14:textId="77777777" w:rsidR="00803AC7" w:rsidRPr="00AC6806" w:rsidRDefault="00803AC7" w:rsidP="00A80E28">
            <w:pPr>
              <w:ind w:firstLine="0"/>
              <w:rPr>
                <w:strike/>
              </w:rPr>
            </w:pPr>
            <w:r w:rsidRPr="00AC6806">
              <w:rPr>
                <w:strike/>
              </w:rPr>
              <w:t>900</w:t>
            </w:r>
          </w:p>
        </w:tc>
        <w:tc>
          <w:tcPr>
            <w:tcW w:w="855" w:type="dxa"/>
            <w:vMerge w:val="restart"/>
            <w:shd w:val="clear" w:color="auto" w:fill="auto"/>
          </w:tcPr>
          <w:p w14:paraId="0EC3E50B" w14:textId="77777777" w:rsidR="00803AC7" w:rsidRPr="00AC6806" w:rsidRDefault="00803AC7" w:rsidP="00A80E28">
            <w:pPr>
              <w:ind w:firstLine="0"/>
              <w:rPr>
                <w:strike/>
              </w:rPr>
            </w:pPr>
            <w:r w:rsidRPr="00AC6806">
              <w:rPr>
                <w:strike/>
              </w:rPr>
              <w:t>900</w:t>
            </w:r>
          </w:p>
        </w:tc>
        <w:tc>
          <w:tcPr>
            <w:tcW w:w="993" w:type="dxa"/>
            <w:vMerge w:val="restart"/>
            <w:shd w:val="clear" w:color="auto" w:fill="auto"/>
          </w:tcPr>
          <w:p w14:paraId="0C367F16" w14:textId="77777777" w:rsidR="00803AC7" w:rsidRPr="00AC6806" w:rsidRDefault="00803AC7" w:rsidP="00A80E28">
            <w:pPr>
              <w:ind w:firstLine="0"/>
              <w:rPr>
                <w:strike/>
              </w:rPr>
            </w:pPr>
            <w:r w:rsidRPr="00AC6806">
              <w:rPr>
                <w:strike/>
              </w:rPr>
              <w:t>900+n*225</w:t>
            </w:r>
          </w:p>
        </w:tc>
      </w:tr>
      <w:tr w:rsidR="00803AC7" w:rsidRPr="00AC6806" w14:paraId="0207C1A5" w14:textId="77777777" w:rsidTr="00A80E28">
        <w:tc>
          <w:tcPr>
            <w:tcW w:w="817" w:type="dxa"/>
            <w:vMerge/>
            <w:shd w:val="clear" w:color="auto" w:fill="auto"/>
          </w:tcPr>
          <w:p w14:paraId="645ABB7F" w14:textId="77777777" w:rsidR="00803AC7" w:rsidRPr="00AC6806" w:rsidRDefault="00803AC7" w:rsidP="00A80E28">
            <w:pPr>
              <w:ind w:firstLine="0"/>
              <w:rPr>
                <w:strike/>
              </w:rPr>
            </w:pPr>
          </w:p>
        </w:tc>
        <w:tc>
          <w:tcPr>
            <w:tcW w:w="3402" w:type="dxa"/>
            <w:shd w:val="clear" w:color="auto" w:fill="auto"/>
          </w:tcPr>
          <w:p w14:paraId="07D7D926" w14:textId="77777777" w:rsidR="00803AC7" w:rsidRPr="00AC6806" w:rsidRDefault="00803AC7" w:rsidP="00A80E28">
            <w:pPr>
              <w:ind w:firstLine="0"/>
              <w:rPr>
                <w:strike/>
              </w:rPr>
            </w:pPr>
            <w:r w:rsidRPr="00AC6806">
              <w:rPr>
                <w:strike/>
              </w:rPr>
              <w:t xml:space="preserve">Drogi dwujezdniowe w obszarze zabudowanym przy </w:t>
            </w:r>
            <w:proofErr w:type="spellStart"/>
            <w:r w:rsidRPr="00AC6806">
              <w:rPr>
                <w:strike/>
              </w:rPr>
              <w:t>Vd</w:t>
            </w:r>
            <w:proofErr w:type="spellEnd"/>
            <w:r w:rsidRPr="00AC6806">
              <w:rPr>
                <w:strike/>
              </w:rPr>
              <w:t>&gt;60km/h</w:t>
            </w:r>
          </w:p>
        </w:tc>
        <w:tc>
          <w:tcPr>
            <w:tcW w:w="838" w:type="dxa"/>
            <w:vMerge/>
            <w:shd w:val="clear" w:color="auto" w:fill="auto"/>
          </w:tcPr>
          <w:p w14:paraId="7EB22A64" w14:textId="77777777" w:rsidR="00803AC7" w:rsidRPr="00AC6806" w:rsidRDefault="00803AC7" w:rsidP="00A80E28">
            <w:pPr>
              <w:ind w:firstLine="0"/>
              <w:rPr>
                <w:strike/>
              </w:rPr>
            </w:pPr>
          </w:p>
        </w:tc>
        <w:tc>
          <w:tcPr>
            <w:tcW w:w="919" w:type="dxa"/>
            <w:vMerge/>
            <w:shd w:val="clear" w:color="auto" w:fill="auto"/>
          </w:tcPr>
          <w:p w14:paraId="14114940" w14:textId="77777777" w:rsidR="00803AC7" w:rsidRPr="00AC6806" w:rsidRDefault="00803AC7" w:rsidP="00A80E28">
            <w:pPr>
              <w:ind w:firstLine="0"/>
              <w:rPr>
                <w:strike/>
              </w:rPr>
            </w:pPr>
          </w:p>
        </w:tc>
        <w:tc>
          <w:tcPr>
            <w:tcW w:w="931" w:type="dxa"/>
            <w:vMerge/>
            <w:shd w:val="clear" w:color="auto" w:fill="auto"/>
          </w:tcPr>
          <w:p w14:paraId="7633C6BB" w14:textId="77777777" w:rsidR="00803AC7" w:rsidRPr="00AC6806" w:rsidRDefault="00803AC7" w:rsidP="00A80E28">
            <w:pPr>
              <w:ind w:firstLine="0"/>
              <w:rPr>
                <w:strike/>
              </w:rPr>
            </w:pPr>
          </w:p>
        </w:tc>
        <w:tc>
          <w:tcPr>
            <w:tcW w:w="855" w:type="dxa"/>
            <w:vMerge/>
            <w:shd w:val="clear" w:color="auto" w:fill="auto"/>
          </w:tcPr>
          <w:p w14:paraId="3B5BF3C3" w14:textId="77777777" w:rsidR="00803AC7" w:rsidRPr="00AC6806" w:rsidRDefault="00803AC7" w:rsidP="00A80E28">
            <w:pPr>
              <w:ind w:firstLine="0"/>
              <w:rPr>
                <w:strike/>
              </w:rPr>
            </w:pPr>
          </w:p>
        </w:tc>
        <w:tc>
          <w:tcPr>
            <w:tcW w:w="993" w:type="dxa"/>
            <w:vMerge/>
            <w:shd w:val="clear" w:color="auto" w:fill="auto"/>
          </w:tcPr>
          <w:p w14:paraId="51A3552F" w14:textId="77777777" w:rsidR="00803AC7" w:rsidRPr="00AC6806" w:rsidRDefault="00803AC7" w:rsidP="00A80E28">
            <w:pPr>
              <w:ind w:firstLine="0"/>
              <w:rPr>
                <w:strike/>
              </w:rPr>
            </w:pPr>
          </w:p>
        </w:tc>
      </w:tr>
      <w:tr w:rsidR="00803AC7" w14:paraId="169F014C" w14:textId="77777777" w:rsidTr="00A80E28">
        <w:tc>
          <w:tcPr>
            <w:tcW w:w="817" w:type="dxa"/>
            <w:vMerge w:val="restart"/>
            <w:shd w:val="clear" w:color="auto" w:fill="auto"/>
          </w:tcPr>
          <w:p w14:paraId="7E9C9B0C" w14:textId="77777777" w:rsidR="00803AC7" w:rsidRDefault="00803AC7" w:rsidP="00A80E28">
            <w:pPr>
              <w:ind w:firstLine="0"/>
            </w:pPr>
            <w:r>
              <w:t>Średnie</w:t>
            </w:r>
          </w:p>
        </w:tc>
        <w:tc>
          <w:tcPr>
            <w:tcW w:w="3402" w:type="dxa"/>
            <w:shd w:val="clear" w:color="auto" w:fill="auto"/>
          </w:tcPr>
          <w:p w14:paraId="58F51FD5" w14:textId="77777777" w:rsidR="00803AC7" w:rsidRDefault="00803AC7" w:rsidP="00A80E28">
            <w:pPr>
              <w:ind w:firstLine="0"/>
            </w:pPr>
            <w:r>
              <w:t xml:space="preserve">Drogi dwujezdniowe w obszarze zabudowanym przy </w:t>
            </w:r>
            <w:proofErr w:type="spellStart"/>
            <w:r>
              <w:t>Vd</w:t>
            </w:r>
            <w:proofErr w:type="spellEnd"/>
            <w:r>
              <w:t>&lt;=60km/h</w:t>
            </w:r>
          </w:p>
        </w:tc>
        <w:tc>
          <w:tcPr>
            <w:tcW w:w="838" w:type="dxa"/>
            <w:vMerge w:val="restart"/>
            <w:shd w:val="clear" w:color="auto" w:fill="auto"/>
          </w:tcPr>
          <w:p w14:paraId="4ED324B1" w14:textId="77777777" w:rsidR="00803AC7" w:rsidRDefault="00803AC7" w:rsidP="00A80E28">
            <w:pPr>
              <w:ind w:firstLine="0"/>
            </w:pPr>
            <w:r>
              <w:t>Ś</w:t>
            </w:r>
          </w:p>
        </w:tc>
        <w:tc>
          <w:tcPr>
            <w:tcW w:w="919" w:type="dxa"/>
            <w:vMerge w:val="restart"/>
            <w:shd w:val="clear" w:color="auto" w:fill="auto"/>
          </w:tcPr>
          <w:p w14:paraId="15336CE0" w14:textId="77777777" w:rsidR="00803AC7" w:rsidRDefault="00803AC7" w:rsidP="00A80E28">
            <w:pPr>
              <w:ind w:firstLine="0"/>
            </w:pPr>
            <w:r>
              <w:t>900</w:t>
            </w:r>
          </w:p>
        </w:tc>
        <w:tc>
          <w:tcPr>
            <w:tcW w:w="931" w:type="dxa"/>
            <w:vMerge w:val="restart"/>
            <w:shd w:val="clear" w:color="auto" w:fill="auto"/>
          </w:tcPr>
          <w:p w14:paraId="70E4874B" w14:textId="77777777" w:rsidR="00803AC7" w:rsidRDefault="00803AC7" w:rsidP="00A80E28">
            <w:pPr>
              <w:ind w:firstLine="0"/>
            </w:pPr>
            <w:r>
              <w:t>800</w:t>
            </w:r>
          </w:p>
        </w:tc>
        <w:tc>
          <w:tcPr>
            <w:tcW w:w="855" w:type="dxa"/>
            <w:vMerge w:val="restart"/>
            <w:shd w:val="clear" w:color="auto" w:fill="auto"/>
          </w:tcPr>
          <w:p w14:paraId="0A2731C0" w14:textId="77777777" w:rsidR="00803AC7" w:rsidRDefault="00803AC7" w:rsidP="00A80E28">
            <w:pPr>
              <w:ind w:firstLine="0"/>
            </w:pPr>
            <w:r>
              <w:t>600</w:t>
            </w:r>
          </w:p>
        </w:tc>
        <w:tc>
          <w:tcPr>
            <w:tcW w:w="993" w:type="dxa"/>
            <w:vMerge w:val="restart"/>
            <w:shd w:val="clear" w:color="auto" w:fill="auto"/>
          </w:tcPr>
          <w:p w14:paraId="1CAC3CA3" w14:textId="77777777" w:rsidR="00803AC7" w:rsidRDefault="00803AC7" w:rsidP="00A80E28">
            <w:pPr>
              <w:ind w:firstLine="0"/>
            </w:pPr>
            <w:r>
              <w:t>600+n*150</w:t>
            </w:r>
          </w:p>
        </w:tc>
      </w:tr>
      <w:tr w:rsidR="00803AC7" w14:paraId="2AA7A984" w14:textId="77777777" w:rsidTr="00A80E28">
        <w:tc>
          <w:tcPr>
            <w:tcW w:w="817" w:type="dxa"/>
            <w:vMerge/>
            <w:shd w:val="clear" w:color="auto" w:fill="auto"/>
          </w:tcPr>
          <w:p w14:paraId="6D019068" w14:textId="77777777" w:rsidR="00803AC7" w:rsidRDefault="00803AC7" w:rsidP="00A80E28">
            <w:pPr>
              <w:ind w:firstLine="0"/>
            </w:pPr>
          </w:p>
        </w:tc>
        <w:tc>
          <w:tcPr>
            <w:tcW w:w="3402" w:type="dxa"/>
            <w:shd w:val="clear" w:color="auto" w:fill="auto"/>
          </w:tcPr>
          <w:p w14:paraId="700DD0C7" w14:textId="77777777" w:rsidR="00803AC7" w:rsidRDefault="00803AC7" w:rsidP="00A80E28">
            <w:pPr>
              <w:ind w:firstLine="0"/>
            </w:pPr>
            <w:r>
              <w:t>Drogi jednojezdniowe</w:t>
            </w:r>
          </w:p>
        </w:tc>
        <w:tc>
          <w:tcPr>
            <w:tcW w:w="838" w:type="dxa"/>
            <w:vMerge/>
            <w:shd w:val="clear" w:color="auto" w:fill="auto"/>
          </w:tcPr>
          <w:p w14:paraId="5D0F4AD1" w14:textId="77777777" w:rsidR="00803AC7" w:rsidRDefault="00803AC7" w:rsidP="00A80E28">
            <w:pPr>
              <w:ind w:firstLine="0"/>
            </w:pPr>
          </w:p>
        </w:tc>
        <w:tc>
          <w:tcPr>
            <w:tcW w:w="919" w:type="dxa"/>
            <w:vMerge/>
            <w:shd w:val="clear" w:color="auto" w:fill="auto"/>
          </w:tcPr>
          <w:p w14:paraId="2EB61CC0" w14:textId="77777777" w:rsidR="00803AC7" w:rsidRDefault="00803AC7" w:rsidP="00A80E28">
            <w:pPr>
              <w:ind w:firstLine="0"/>
            </w:pPr>
          </w:p>
        </w:tc>
        <w:tc>
          <w:tcPr>
            <w:tcW w:w="931" w:type="dxa"/>
            <w:vMerge/>
            <w:shd w:val="clear" w:color="auto" w:fill="auto"/>
          </w:tcPr>
          <w:p w14:paraId="1B79D003" w14:textId="77777777" w:rsidR="00803AC7" w:rsidRDefault="00803AC7" w:rsidP="00A80E28">
            <w:pPr>
              <w:ind w:firstLine="0"/>
            </w:pPr>
          </w:p>
        </w:tc>
        <w:tc>
          <w:tcPr>
            <w:tcW w:w="855" w:type="dxa"/>
            <w:vMerge/>
            <w:shd w:val="clear" w:color="auto" w:fill="auto"/>
          </w:tcPr>
          <w:p w14:paraId="2B2DC9E6" w14:textId="77777777" w:rsidR="00803AC7" w:rsidRDefault="00803AC7" w:rsidP="00A80E28">
            <w:pPr>
              <w:ind w:firstLine="0"/>
            </w:pPr>
          </w:p>
        </w:tc>
        <w:tc>
          <w:tcPr>
            <w:tcW w:w="993" w:type="dxa"/>
            <w:vMerge/>
            <w:shd w:val="clear" w:color="auto" w:fill="auto"/>
          </w:tcPr>
          <w:p w14:paraId="16A748FC" w14:textId="77777777" w:rsidR="00803AC7" w:rsidRDefault="00803AC7" w:rsidP="00A80E28">
            <w:pPr>
              <w:ind w:firstLine="0"/>
            </w:pPr>
          </w:p>
        </w:tc>
      </w:tr>
      <w:tr w:rsidR="00803AC7" w14:paraId="3C332FB1" w14:textId="77777777" w:rsidTr="00A80E28">
        <w:tc>
          <w:tcPr>
            <w:tcW w:w="817" w:type="dxa"/>
            <w:vMerge/>
            <w:shd w:val="clear" w:color="auto" w:fill="auto"/>
          </w:tcPr>
          <w:p w14:paraId="7D1EE8BE" w14:textId="77777777" w:rsidR="00803AC7" w:rsidRDefault="00803AC7" w:rsidP="00A80E28">
            <w:pPr>
              <w:ind w:firstLine="0"/>
            </w:pPr>
          </w:p>
        </w:tc>
        <w:tc>
          <w:tcPr>
            <w:tcW w:w="3402" w:type="dxa"/>
            <w:shd w:val="clear" w:color="auto" w:fill="auto"/>
          </w:tcPr>
          <w:p w14:paraId="25D3BF48" w14:textId="77777777" w:rsidR="00803AC7" w:rsidRDefault="00803AC7" w:rsidP="00A80E28">
            <w:pPr>
              <w:ind w:firstLine="0"/>
            </w:pPr>
            <w:r>
              <w:t>Drogi powiatowe ( z wyjątkiem drogowskazów tablicowych)</w:t>
            </w:r>
          </w:p>
        </w:tc>
        <w:tc>
          <w:tcPr>
            <w:tcW w:w="838" w:type="dxa"/>
            <w:vMerge/>
            <w:shd w:val="clear" w:color="auto" w:fill="auto"/>
          </w:tcPr>
          <w:p w14:paraId="475DE32E" w14:textId="77777777" w:rsidR="00803AC7" w:rsidRDefault="00803AC7" w:rsidP="00A80E28">
            <w:pPr>
              <w:ind w:firstLine="0"/>
            </w:pPr>
          </w:p>
        </w:tc>
        <w:tc>
          <w:tcPr>
            <w:tcW w:w="919" w:type="dxa"/>
            <w:vMerge/>
            <w:shd w:val="clear" w:color="auto" w:fill="auto"/>
          </w:tcPr>
          <w:p w14:paraId="77E13420" w14:textId="77777777" w:rsidR="00803AC7" w:rsidRDefault="00803AC7" w:rsidP="00A80E28">
            <w:pPr>
              <w:ind w:firstLine="0"/>
            </w:pPr>
          </w:p>
        </w:tc>
        <w:tc>
          <w:tcPr>
            <w:tcW w:w="931" w:type="dxa"/>
            <w:vMerge/>
            <w:shd w:val="clear" w:color="auto" w:fill="auto"/>
          </w:tcPr>
          <w:p w14:paraId="1599965B" w14:textId="77777777" w:rsidR="00803AC7" w:rsidRDefault="00803AC7" w:rsidP="00A80E28">
            <w:pPr>
              <w:ind w:firstLine="0"/>
            </w:pPr>
          </w:p>
        </w:tc>
        <w:tc>
          <w:tcPr>
            <w:tcW w:w="855" w:type="dxa"/>
            <w:vMerge/>
            <w:shd w:val="clear" w:color="auto" w:fill="auto"/>
          </w:tcPr>
          <w:p w14:paraId="4029D5BC" w14:textId="77777777" w:rsidR="00803AC7" w:rsidRDefault="00803AC7" w:rsidP="00A80E28">
            <w:pPr>
              <w:ind w:firstLine="0"/>
            </w:pPr>
          </w:p>
        </w:tc>
        <w:tc>
          <w:tcPr>
            <w:tcW w:w="993" w:type="dxa"/>
            <w:vMerge/>
            <w:shd w:val="clear" w:color="auto" w:fill="auto"/>
          </w:tcPr>
          <w:p w14:paraId="1FF95B60" w14:textId="77777777" w:rsidR="00803AC7" w:rsidRDefault="00803AC7" w:rsidP="00A80E28">
            <w:pPr>
              <w:ind w:firstLine="0"/>
            </w:pPr>
          </w:p>
        </w:tc>
      </w:tr>
      <w:tr w:rsidR="00803AC7" w:rsidRPr="00AC6806" w14:paraId="035BA0D0" w14:textId="77777777" w:rsidTr="00A80E28">
        <w:tc>
          <w:tcPr>
            <w:tcW w:w="817" w:type="dxa"/>
            <w:vMerge w:val="restart"/>
            <w:shd w:val="clear" w:color="auto" w:fill="auto"/>
          </w:tcPr>
          <w:p w14:paraId="12B96D86" w14:textId="77777777" w:rsidR="00803AC7" w:rsidRPr="00AC6806" w:rsidRDefault="00803AC7" w:rsidP="00A80E28">
            <w:pPr>
              <w:ind w:firstLine="0"/>
              <w:rPr>
                <w:strike/>
              </w:rPr>
            </w:pPr>
            <w:r w:rsidRPr="00AC6806">
              <w:rPr>
                <w:strike/>
              </w:rPr>
              <w:t>Małe</w:t>
            </w:r>
          </w:p>
        </w:tc>
        <w:tc>
          <w:tcPr>
            <w:tcW w:w="3402" w:type="dxa"/>
            <w:shd w:val="clear" w:color="auto" w:fill="auto"/>
          </w:tcPr>
          <w:p w14:paraId="6EAB6772" w14:textId="77777777" w:rsidR="00803AC7" w:rsidRPr="00AC6806" w:rsidRDefault="00803AC7" w:rsidP="00A80E28">
            <w:pPr>
              <w:ind w:firstLine="0"/>
              <w:rPr>
                <w:strike/>
              </w:rPr>
            </w:pPr>
            <w:r w:rsidRPr="00AC6806">
              <w:rPr>
                <w:strike/>
              </w:rPr>
              <w:t>Drogi gminne</w:t>
            </w:r>
          </w:p>
        </w:tc>
        <w:tc>
          <w:tcPr>
            <w:tcW w:w="838" w:type="dxa"/>
            <w:vMerge w:val="restart"/>
            <w:shd w:val="clear" w:color="auto" w:fill="auto"/>
          </w:tcPr>
          <w:p w14:paraId="40AC8257" w14:textId="77777777" w:rsidR="00803AC7" w:rsidRPr="00AC6806" w:rsidRDefault="00803AC7" w:rsidP="00A80E28">
            <w:pPr>
              <w:ind w:firstLine="0"/>
              <w:rPr>
                <w:strike/>
              </w:rPr>
            </w:pPr>
            <w:r w:rsidRPr="00AC6806">
              <w:rPr>
                <w:strike/>
              </w:rPr>
              <w:t>M</w:t>
            </w:r>
          </w:p>
        </w:tc>
        <w:tc>
          <w:tcPr>
            <w:tcW w:w="919" w:type="dxa"/>
            <w:vMerge w:val="restart"/>
            <w:shd w:val="clear" w:color="auto" w:fill="auto"/>
          </w:tcPr>
          <w:p w14:paraId="35111C3F" w14:textId="77777777" w:rsidR="00803AC7" w:rsidRPr="00AC6806" w:rsidRDefault="00803AC7" w:rsidP="00A80E28">
            <w:pPr>
              <w:ind w:firstLine="0"/>
              <w:rPr>
                <w:strike/>
              </w:rPr>
            </w:pPr>
            <w:r w:rsidRPr="00AC6806">
              <w:rPr>
                <w:strike/>
              </w:rPr>
              <w:t>759</w:t>
            </w:r>
          </w:p>
        </w:tc>
        <w:tc>
          <w:tcPr>
            <w:tcW w:w="931" w:type="dxa"/>
            <w:vMerge w:val="restart"/>
            <w:shd w:val="clear" w:color="auto" w:fill="auto"/>
          </w:tcPr>
          <w:p w14:paraId="6C757227" w14:textId="77777777" w:rsidR="00803AC7" w:rsidRPr="00AC6806" w:rsidRDefault="00803AC7" w:rsidP="00A80E28">
            <w:pPr>
              <w:ind w:firstLine="0"/>
              <w:rPr>
                <w:strike/>
              </w:rPr>
            </w:pPr>
            <w:r w:rsidRPr="00AC6806">
              <w:rPr>
                <w:strike/>
              </w:rPr>
              <w:t>600</w:t>
            </w:r>
          </w:p>
        </w:tc>
        <w:tc>
          <w:tcPr>
            <w:tcW w:w="855" w:type="dxa"/>
            <w:vMerge w:val="restart"/>
            <w:shd w:val="clear" w:color="auto" w:fill="auto"/>
          </w:tcPr>
          <w:p w14:paraId="70A93721" w14:textId="77777777" w:rsidR="00803AC7" w:rsidRPr="00AC6806" w:rsidRDefault="00803AC7" w:rsidP="00A80E28">
            <w:pPr>
              <w:ind w:firstLine="0"/>
              <w:rPr>
                <w:strike/>
              </w:rPr>
            </w:pPr>
            <w:r w:rsidRPr="00AC6806">
              <w:rPr>
                <w:strike/>
              </w:rPr>
              <w:t>600</w:t>
            </w:r>
          </w:p>
        </w:tc>
        <w:tc>
          <w:tcPr>
            <w:tcW w:w="993" w:type="dxa"/>
            <w:vMerge w:val="restart"/>
            <w:shd w:val="clear" w:color="auto" w:fill="auto"/>
          </w:tcPr>
          <w:p w14:paraId="26B4DBA9" w14:textId="77777777" w:rsidR="00803AC7" w:rsidRPr="00AC6806" w:rsidRDefault="00803AC7" w:rsidP="00A80E28">
            <w:pPr>
              <w:ind w:firstLine="0"/>
              <w:rPr>
                <w:strike/>
              </w:rPr>
            </w:pPr>
            <w:r w:rsidRPr="00AC6806">
              <w:rPr>
                <w:strike/>
              </w:rPr>
              <w:t>600+n*150</w:t>
            </w:r>
          </w:p>
        </w:tc>
      </w:tr>
      <w:tr w:rsidR="00803AC7" w:rsidRPr="00AC6806" w14:paraId="1A007F10" w14:textId="77777777" w:rsidTr="00A80E28">
        <w:tc>
          <w:tcPr>
            <w:tcW w:w="817" w:type="dxa"/>
            <w:vMerge/>
            <w:shd w:val="clear" w:color="auto" w:fill="auto"/>
          </w:tcPr>
          <w:p w14:paraId="6D350ACD" w14:textId="77777777" w:rsidR="00803AC7" w:rsidRPr="00AC6806" w:rsidRDefault="00803AC7" w:rsidP="00A80E28">
            <w:pPr>
              <w:ind w:firstLine="0"/>
              <w:rPr>
                <w:strike/>
              </w:rPr>
            </w:pPr>
          </w:p>
        </w:tc>
        <w:tc>
          <w:tcPr>
            <w:tcW w:w="3402" w:type="dxa"/>
            <w:shd w:val="clear" w:color="auto" w:fill="auto"/>
          </w:tcPr>
          <w:p w14:paraId="26EC4001" w14:textId="77777777" w:rsidR="00803AC7" w:rsidRPr="00AC6806" w:rsidRDefault="00803AC7" w:rsidP="00A80E28">
            <w:pPr>
              <w:ind w:firstLine="0"/>
              <w:rPr>
                <w:strike/>
              </w:rPr>
            </w:pPr>
            <w:r w:rsidRPr="00AC6806">
              <w:rPr>
                <w:strike/>
              </w:rPr>
              <w:t>Drogowskazy tablicowe na drogach powiatowych</w:t>
            </w:r>
          </w:p>
        </w:tc>
        <w:tc>
          <w:tcPr>
            <w:tcW w:w="838" w:type="dxa"/>
            <w:vMerge/>
            <w:shd w:val="clear" w:color="auto" w:fill="auto"/>
          </w:tcPr>
          <w:p w14:paraId="50601EA2" w14:textId="77777777" w:rsidR="00803AC7" w:rsidRPr="00AC6806" w:rsidRDefault="00803AC7" w:rsidP="00A80E28">
            <w:pPr>
              <w:ind w:firstLine="0"/>
              <w:rPr>
                <w:strike/>
              </w:rPr>
            </w:pPr>
          </w:p>
        </w:tc>
        <w:tc>
          <w:tcPr>
            <w:tcW w:w="919" w:type="dxa"/>
            <w:vMerge/>
            <w:shd w:val="clear" w:color="auto" w:fill="auto"/>
          </w:tcPr>
          <w:p w14:paraId="12841681" w14:textId="77777777" w:rsidR="00803AC7" w:rsidRPr="00AC6806" w:rsidRDefault="00803AC7" w:rsidP="00A80E28">
            <w:pPr>
              <w:ind w:firstLine="0"/>
              <w:rPr>
                <w:strike/>
              </w:rPr>
            </w:pPr>
          </w:p>
        </w:tc>
        <w:tc>
          <w:tcPr>
            <w:tcW w:w="931" w:type="dxa"/>
            <w:vMerge/>
            <w:shd w:val="clear" w:color="auto" w:fill="auto"/>
          </w:tcPr>
          <w:p w14:paraId="70600AAF" w14:textId="77777777" w:rsidR="00803AC7" w:rsidRPr="00AC6806" w:rsidRDefault="00803AC7" w:rsidP="00A80E28">
            <w:pPr>
              <w:ind w:firstLine="0"/>
              <w:rPr>
                <w:strike/>
              </w:rPr>
            </w:pPr>
          </w:p>
        </w:tc>
        <w:tc>
          <w:tcPr>
            <w:tcW w:w="855" w:type="dxa"/>
            <w:vMerge/>
            <w:shd w:val="clear" w:color="auto" w:fill="auto"/>
          </w:tcPr>
          <w:p w14:paraId="2F86C1C7" w14:textId="77777777" w:rsidR="00803AC7" w:rsidRPr="00AC6806" w:rsidRDefault="00803AC7" w:rsidP="00A80E28">
            <w:pPr>
              <w:ind w:firstLine="0"/>
              <w:rPr>
                <w:strike/>
              </w:rPr>
            </w:pPr>
          </w:p>
        </w:tc>
        <w:tc>
          <w:tcPr>
            <w:tcW w:w="993" w:type="dxa"/>
            <w:vMerge/>
            <w:shd w:val="clear" w:color="auto" w:fill="auto"/>
          </w:tcPr>
          <w:p w14:paraId="5FC4BFD7" w14:textId="77777777" w:rsidR="00803AC7" w:rsidRPr="00AC6806" w:rsidRDefault="00803AC7" w:rsidP="00A80E28">
            <w:pPr>
              <w:ind w:firstLine="0"/>
              <w:rPr>
                <w:strike/>
              </w:rPr>
            </w:pPr>
          </w:p>
        </w:tc>
      </w:tr>
      <w:tr w:rsidR="00803AC7" w:rsidRPr="00AC6806" w14:paraId="7A1FAF53" w14:textId="77777777" w:rsidTr="00A80E28">
        <w:tc>
          <w:tcPr>
            <w:tcW w:w="817" w:type="dxa"/>
            <w:vMerge w:val="restart"/>
            <w:shd w:val="clear" w:color="auto" w:fill="auto"/>
          </w:tcPr>
          <w:p w14:paraId="20174821" w14:textId="77777777" w:rsidR="00803AC7" w:rsidRPr="00AC6806" w:rsidRDefault="00803AC7" w:rsidP="00A80E28">
            <w:pPr>
              <w:ind w:firstLine="0"/>
              <w:rPr>
                <w:strike/>
              </w:rPr>
            </w:pPr>
            <w:r w:rsidRPr="00AC6806">
              <w:rPr>
                <w:strike/>
              </w:rPr>
              <w:t>Mini</w:t>
            </w:r>
          </w:p>
        </w:tc>
        <w:tc>
          <w:tcPr>
            <w:tcW w:w="3402" w:type="dxa"/>
            <w:shd w:val="clear" w:color="auto" w:fill="auto"/>
          </w:tcPr>
          <w:p w14:paraId="3836E01F" w14:textId="77777777" w:rsidR="00803AC7" w:rsidRPr="00AC6806" w:rsidRDefault="00803AC7" w:rsidP="00A80E28">
            <w:pPr>
              <w:ind w:firstLine="0"/>
              <w:rPr>
                <w:strike/>
              </w:rPr>
            </w:pPr>
            <w:r w:rsidRPr="00AC6806">
              <w:rPr>
                <w:strike/>
              </w:rPr>
              <w:t>Na słupkach przeszkodowych i tablicach kierujących</w:t>
            </w:r>
          </w:p>
        </w:tc>
        <w:tc>
          <w:tcPr>
            <w:tcW w:w="838" w:type="dxa"/>
            <w:vMerge w:val="restart"/>
            <w:shd w:val="clear" w:color="auto" w:fill="auto"/>
          </w:tcPr>
          <w:p w14:paraId="2C40DFB4" w14:textId="77777777" w:rsidR="00803AC7" w:rsidRPr="00AC6806" w:rsidRDefault="00803AC7" w:rsidP="00A80E28">
            <w:pPr>
              <w:ind w:firstLine="0"/>
              <w:rPr>
                <w:strike/>
              </w:rPr>
            </w:pPr>
            <w:r w:rsidRPr="00AC6806">
              <w:rPr>
                <w:strike/>
              </w:rPr>
              <w:t>Mi</w:t>
            </w:r>
          </w:p>
        </w:tc>
        <w:tc>
          <w:tcPr>
            <w:tcW w:w="919" w:type="dxa"/>
            <w:vMerge w:val="restart"/>
            <w:shd w:val="clear" w:color="auto" w:fill="auto"/>
          </w:tcPr>
          <w:p w14:paraId="4FD2B915" w14:textId="77777777" w:rsidR="00803AC7" w:rsidRPr="00AC6806" w:rsidRDefault="00803AC7" w:rsidP="00A80E28">
            <w:pPr>
              <w:ind w:firstLine="0"/>
              <w:rPr>
                <w:strike/>
              </w:rPr>
            </w:pPr>
            <w:r w:rsidRPr="00AC6806">
              <w:rPr>
                <w:strike/>
              </w:rPr>
              <w:t>600</w:t>
            </w:r>
          </w:p>
        </w:tc>
        <w:tc>
          <w:tcPr>
            <w:tcW w:w="931" w:type="dxa"/>
            <w:vMerge w:val="restart"/>
            <w:shd w:val="clear" w:color="auto" w:fill="auto"/>
          </w:tcPr>
          <w:p w14:paraId="62133969" w14:textId="77777777" w:rsidR="00803AC7" w:rsidRPr="00AC6806" w:rsidRDefault="00803AC7" w:rsidP="00A80E28">
            <w:pPr>
              <w:ind w:firstLine="0"/>
              <w:rPr>
                <w:strike/>
              </w:rPr>
            </w:pPr>
            <w:r w:rsidRPr="00AC6806">
              <w:rPr>
                <w:strike/>
              </w:rPr>
              <w:t>400</w:t>
            </w:r>
          </w:p>
        </w:tc>
        <w:tc>
          <w:tcPr>
            <w:tcW w:w="855" w:type="dxa"/>
            <w:vMerge w:val="restart"/>
            <w:shd w:val="clear" w:color="auto" w:fill="auto"/>
          </w:tcPr>
          <w:p w14:paraId="168E68BC" w14:textId="77777777" w:rsidR="00803AC7" w:rsidRPr="00AC6806" w:rsidRDefault="00803AC7" w:rsidP="00A80E28">
            <w:pPr>
              <w:ind w:firstLine="0"/>
              <w:rPr>
                <w:strike/>
              </w:rPr>
            </w:pPr>
            <w:r w:rsidRPr="00AC6806">
              <w:rPr>
                <w:strike/>
              </w:rPr>
              <w:t>400</w:t>
            </w:r>
          </w:p>
        </w:tc>
        <w:tc>
          <w:tcPr>
            <w:tcW w:w="993" w:type="dxa"/>
            <w:vMerge w:val="restart"/>
            <w:shd w:val="clear" w:color="auto" w:fill="auto"/>
          </w:tcPr>
          <w:p w14:paraId="7054A3E0" w14:textId="77777777" w:rsidR="00803AC7" w:rsidRPr="00AC6806" w:rsidRDefault="00803AC7" w:rsidP="00A80E28">
            <w:pPr>
              <w:ind w:firstLine="0"/>
              <w:rPr>
                <w:strike/>
              </w:rPr>
            </w:pPr>
            <w:r w:rsidRPr="00AC6806">
              <w:rPr>
                <w:strike/>
              </w:rPr>
              <w:t>400+n*100</w:t>
            </w:r>
          </w:p>
        </w:tc>
      </w:tr>
      <w:tr w:rsidR="00803AC7" w:rsidRPr="00AC6806" w14:paraId="33A54182" w14:textId="77777777" w:rsidTr="00A80E28">
        <w:tc>
          <w:tcPr>
            <w:tcW w:w="817" w:type="dxa"/>
            <w:vMerge/>
            <w:shd w:val="clear" w:color="auto" w:fill="auto"/>
          </w:tcPr>
          <w:p w14:paraId="2C95F32C" w14:textId="77777777" w:rsidR="00803AC7" w:rsidRPr="00AC6806" w:rsidRDefault="00803AC7" w:rsidP="00A80E28">
            <w:pPr>
              <w:ind w:firstLine="0"/>
              <w:rPr>
                <w:strike/>
              </w:rPr>
            </w:pPr>
          </w:p>
        </w:tc>
        <w:tc>
          <w:tcPr>
            <w:tcW w:w="3402" w:type="dxa"/>
            <w:shd w:val="clear" w:color="auto" w:fill="auto"/>
          </w:tcPr>
          <w:p w14:paraId="0F9EA7BE" w14:textId="77777777" w:rsidR="00803AC7" w:rsidRPr="00AC6806" w:rsidRDefault="00803AC7" w:rsidP="00A80E28">
            <w:pPr>
              <w:ind w:firstLine="0"/>
              <w:rPr>
                <w:strike/>
              </w:rPr>
            </w:pPr>
            <w:r w:rsidRPr="00AC6806">
              <w:rPr>
                <w:strike/>
              </w:rPr>
              <w:t>Na drogach w obszarze zabudowanym, gdy warunki drogowe nie pozwalają na stosowanie znaków większych lub zastosowanie większych znaków pogorszy widoczności pieszych na przejściu lub rowerzystów na przejazdach rowerowych</w:t>
            </w:r>
          </w:p>
        </w:tc>
        <w:tc>
          <w:tcPr>
            <w:tcW w:w="838" w:type="dxa"/>
            <w:vMerge/>
            <w:shd w:val="clear" w:color="auto" w:fill="auto"/>
          </w:tcPr>
          <w:p w14:paraId="5495E5CF" w14:textId="77777777" w:rsidR="00803AC7" w:rsidRPr="00AC6806" w:rsidRDefault="00803AC7" w:rsidP="00A80E28">
            <w:pPr>
              <w:ind w:firstLine="0"/>
              <w:rPr>
                <w:strike/>
              </w:rPr>
            </w:pPr>
          </w:p>
        </w:tc>
        <w:tc>
          <w:tcPr>
            <w:tcW w:w="919" w:type="dxa"/>
            <w:vMerge/>
            <w:shd w:val="clear" w:color="auto" w:fill="auto"/>
          </w:tcPr>
          <w:p w14:paraId="159E2279" w14:textId="77777777" w:rsidR="00803AC7" w:rsidRPr="00AC6806" w:rsidRDefault="00803AC7" w:rsidP="00A80E28">
            <w:pPr>
              <w:ind w:firstLine="0"/>
              <w:rPr>
                <w:strike/>
              </w:rPr>
            </w:pPr>
          </w:p>
        </w:tc>
        <w:tc>
          <w:tcPr>
            <w:tcW w:w="931" w:type="dxa"/>
            <w:vMerge/>
            <w:shd w:val="clear" w:color="auto" w:fill="auto"/>
          </w:tcPr>
          <w:p w14:paraId="6E9D417D" w14:textId="77777777" w:rsidR="00803AC7" w:rsidRPr="00AC6806" w:rsidRDefault="00803AC7" w:rsidP="00A80E28">
            <w:pPr>
              <w:ind w:firstLine="0"/>
              <w:rPr>
                <w:strike/>
              </w:rPr>
            </w:pPr>
          </w:p>
        </w:tc>
        <w:tc>
          <w:tcPr>
            <w:tcW w:w="855" w:type="dxa"/>
            <w:vMerge/>
            <w:shd w:val="clear" w:color="auto" w:fill="auto"/>
          </w:tcPr>
          <w:p w14:paraId="21E647D5" w14:textId="77777777" w:rsidR="00803AC7" w:rsidRPr="00AC6806" w:rsidRDefault="00803AC7" w:rsidP="00A80E28">
            <w:pPr>
              <w:ind w:firstLine="0"/>
              <w:rPr>
                <w:strike/>
              </w:rPr>
            </w:pPr>
          </w:p>
        </w:tc>
        <w:tc>
          <w:tcPr>
            <w:tcW w:w="993" w:type="dxa"/>
            <w:vMerge/>
            <w:shd w:val="clear" w:color="auto" w:fill="auto"/>
          </w:tcPr>
          <w:p w14:paraId="1A5E6DC1" w14:textId="77777777" w:rsidR="00803AC7" w:rsidRPr="00AC6806" w:rsidRDefault="00803AC7" w:rsidP="00A80E28">
            <w:pPr>
              <w:ind w:firstLine="0"/>
              <w:rPr>
                <w:strike/>
              </w:rPr>
            </w:pPr>
          </w:p>
        </w:tc>
      </w:tr>
      <w:tr w:rsidR="00803AC7" w:rsidRPr="00AC6806" w14:paraId="19609555" w14:textId="77777777" w:rsidTr="00A80E28">
        <w:tc>
          <w:tcPr>
            <w:tcW w:w="817" w:type="dxa"/>
            <w:vMerge/>
            <w:shd w:val="clear" w:color="auto" w:fill="auto"/>
          </w:tcPr>
          <w:p w14:paraId="65CEDB23" w14:textId="77777777" w:rsidR="00803AC7" w:rsidRPr="00AC6806" w:rsidRDefault="00803AC7" w:rsidP="00A80E28">
            <w:pPr>
              <w:ind w:firstLine="0"/>
              <w:rPr>
                <w:strike/>
              </w:rPr>
            </w:pPr>
          </w:p>
        </w:tc>
        <w:tc>
          <w:tcPr>
            <w:tcW w:w="3402" w:type="dxa"/>
            <w:shd w:val="clear" w:color="auto" w:fill="auto"/>
          </w:tcPr>
          <w:p w14:paraId="4BB9AF6C" w14:textId="77777777" w:rsidR="00803AC7" w:rsidRPr="00AC6806" w:rsidRDefault="00803AC7" w:rsidP="00A80E28">
            <w:pPr>
              <w:ind w:firstLine="0"/>
              <w:rPr>
                <w:strike/>
              </w:rPr>
            </w:pPr>
            <w:r w:rsidRPr="00AC6806">
              <w:rPr>
                <w:strike/>
              </w:rPr>
              <w:t>Na wąskich ulicach o zabytkowej zabudowie</w:t>
            </w:r>
          </w:p>
        </w:tc>
        <w:tc>
          <w:tcPr>
            <w:tcW w:w="838" w:type="dxa"/>
            <w:vMerge/>
            <w:shd w:val="clear" w:color="auto" w:fill="auto"/>
          </w:tcPr>
          <w:p w14:paraId="2D8B96AE" w14:textId="77777777" w:rsidR="00803AC7" w:rsidRPr="00AC6806" w:rsidRDefault="00803AC7" w:rsidP="00A80E28">
            <w:pPr>
              <w:ind w:firstLine="0"/>
              <w:rPr>
                <w:strike/>
              </w:rPr>
            </w:pPr>
          </w:p>
        </w:tc>
        <w:tc>
          <w:tcPr>
            <w:tcW w:w="919" w:type="dxa"/>
            <w:vMerge/>
            <w:shd w:val="clear" w:color="auto" w:fill="auto"/>
          </w:tcPr>
          <w:p w14:paraId="5F205FE2" w14:textId="77777777" w:rsidR="00803AC7" w:rsidRPr="00AC6806" w:rsidRDefault="00803AC7" w:rsidP="00A80E28">
            <w:pPr>
              <w:ind w:firstLine="0"/>
              <w:rPr>
                <w:strike/>
              </w:rPr>
            </w:pPr>
          </w:p>
        </w:tc>
        <w:tc>
          <w:tcPr>
            <w:tcW w:w="931" w:type="dxa"/>
            <w:vMerge/>
            <w:shd w:val="clear" w:color="auto" w:fill="auto"/>
          </w:tcPr>
          <w:p w14:paraId="780B56A9" w14:textId="77777777" w:rsidR="00803AC7" w:rsidRPr="00AC6806" w:rsidRDefault="00803AC7" w:rsidP="00A80E28">
            <w:pPr>
              <w:ind w:firstLine="0"/>
              <w:rPr>
                <w:strike/>
              </w:rPr>
            </w:pPr>
          </w:p>
        </w:tc>
        <w:tc>
          <w:tcPr>
            <w:tcW w:w="855" w:type="dxa"/>
            <w:vMerge/>
            <w:shd w:val="clear" w:color="auto" w:fill="auto"/>
          </w:tcPr>
          <w:p w14:paraId="6608915F" w14:textId="77777777" w:rsidR="00803AC7" w:rsidRPr="00AC6806" w:rsidRDefault="00803AC7" w:rsidP="00A80E28">
            <w:pPr>
              <w:ind w:firstLine="0"/>
              <w:rPr>
                <w:strike/>
              </w:rPr>
            </w:pPr>
          </w:p>
        </w:tc>
        <w:tc>
          <w:tcPr>
            <w:tcW w:w="993" w:type="dxa"/>
            <w:vMerge/>
            <w:shd w:val="clear" w:color="auto" w:fill="auto"/>
          </w:tcPr>
          <w:p w14:paraId="71BDCCA4" w14:textId="77777777" w:rsidR="00803AC7" w:rsidRPr="00AC6806" w:rsidRDefault="00803AC7" w:rsidP="00A80E28">
            <w:pPr>
              <w:ind w:firstLine="0"/>
              <w:rPr>
                <w:strike/>
              </w:rPr>
            </w:pPr>
          </w:p>
        </w:tc>
      </w:tr>
      <w:tr w:rsidR="00803AC7" w:rsidRPr="00AC6806" w14:paraId="4AB88C6B" w14:textId="77777777" w:rsidTr="00A80E28">
        <w:tc>
          <w:tcPr>
            <w:tcW w:w="817" w:type="dxa"/>
            <w:vMerge/>
            <w:shd w:val="clear" w:color="auto" w:fill="auto"/>
          </w:tcPr>
          <w:p w14:paraId="294DAB22" w14:textId="77777777" w:rsidR="00803AC7" w:rsidRPr="00AC6806" w:rsidRDefault="00803AC7" w:rsidP="00A80E28">
            <w:pPr>
              <w:ind w:firstLine="0"/>
              <w:rPr>
                <w:strike/>
              </w:rPr>
            </w:pPr>
          </w:p>
        </w:tc>
        <w:tc>
          <w:tcPr>
            <w:tcW w:w="3402" w:type="dxa"/>
            <w:shd w:val="clear" w:color="auto" w:fill="auto"/>
          </w:tcPr>
          <w:p w14:paraId="23AAF53F" w14:textId="77777777" w:rsidR="00803AC7" w:rsidRPr="00AC6806" w:rsidRDefault="00803AC7" w:rsidP="00A80E28">
            <w:pPr>
              <w:ind w:firstLine="0"/>
              <w:rPr>
                <w:strike/>
              </w:rPr>
            </w:pPr>
            <w:r w:rsidRPr="00AC6806">
              <w:rPr>
                <w:strike/>
              </w:rPr>
              <w:t xml:space="preserve">Na drogach jednokierunkowych, na których poduszczono dwukierunkowy ruch </w:t>
            </w:r>
            <w:proofErr w:type="spellStart"/>
            <w:r w:rsidRPr="00AC6806">
              <w:rPr>
                <w:strike/>
              </w:rPr>
              <w:t>rowerow</w:t>
            </w:r>
            <w:proofErr w:type="spellEnd"/>
            <w:r w:rsidRPr="00AC6806">
              <w:rPr>
                <w:strike/>
              </w:rPr>
              <w:t xml:space="preserve"> i wózków rowerowych, dla kierunku ruchu przeciwnego niż określony znakiem D-3</w:t>
            </w:r>
          </w:p>
        </w:tc>
        <w:tc>
          <w:tcPr>
            <w:tcW w:w="838" w:type="dxa"/>
            <w:vMerge/>
            <w:shd w:val="clear" w:color="auto" w:fill="auto"/>
          </w:tcPr>
          <w:p w14:paraId="708F26B5" w14:textId="77777777" w:rsidR="00803AC7" w:rsidRPr="00AC6806" w:rsidRDefault="00803AC7" w:rsidP="00A80E28">
            <w:pPr>
              <w:ind w:firstLine="0"/>
              <w:rPr>
                <w:strike/>
              </w:rPr>
            </w:pPr>
          </w:p>
        </w:tc>
        <w:tc>
          <w:tcPr>
            <w:tcW w:w="919" w:type="dxa"/>
            <w:vMerge/>
            <w:shd w:val="clear" w:color="auto" w:fill="auto"/>
          </w:tcPr>
          <w:p w14:paraId="3ECCF021" w14:textId="77777777" w:rsidR="00803AC7" w:rsidRPr="00AC6806" w:rsidRDefault="00803AC7" w:rsidP="00A80E28">
            <w:pPr>
              <w:ind w:firstLine="0"/>
              <w:rPr>
                <w:strike/>
              </w:rPr>
            </w:pPr>
          </w:p>
        </w:tc>
        <w:tc>
          <w:tcPr>
            <w:tcW w:w="931" w:type="dxa"/>
            <w:vMerge/>
            <w:shd w:val="clear" w:color="auto" w:fill="auto"/>
          </w:tcPr>
          <w:p w14:paraId="5724FDED" w14:textId="77777777" w:rsidR="00803AC7" w:rsidRPr="00AC6806" w:rsidRDefault="00803AC7" w:rsidP="00A80E28">
            <w:pPr>
              <w:ind w:firstLine="0"/>
              <w:rPr>
                <w:strike/>
              </w:rPr>
            </w:pPr>
          </w:p>
        </w:tc>
        <w:tc>
          <w:tcPr>
            <w:tcW w:w="855" w:type="dxa"/>
            <w:vMerge/>
            <w:shd w:val="clear" w:color="auto" w:fill="auto"/>
          </w:tcPr>
          <w:p w14:paraId="412E4211" w14:textId="77777777" w:rsidR="00803AC7" w:rsidRPr="00AC6806" w:rsidRDefault="00803AC7" w:rsidP="00A80E28">
            <w:pPr>
              <w:ind w:firstLine="0"/>
              <w:rPr>
                <w:strike/>
              </w:rPr>
            </w:pPr>
          </w:p>
        </w:tc>
        <w:tc>
          <w:tcPr>
            <w:tcW w:w="993" w:type="dxa"/>
            <w:vMerge/>
            <w:shd w:val="clear" w:color="auto" w:fill="auto"/>
          </w:tcPr>
          <w:p w14:paraId="26A95F44" w14:textId="77777777" w:rsidR="00803AC7" w:rsidRPr="00AC6806" w:rsidRDefault="00803AC7" w:rsidP="00A80E28">
            <w:pPr>
              <w:ind w:firstLine="0"/>
              <w:rPr>
                <w:strike/>
              </w:rPr>
            </w:pPr>
          </w:p>
        </w:tc>
      </w:tr>
      <w:tr w:rsidR="00803AC7" w:rsidRPr="00AC6806" w14:paraId="2EB103C5" w14:textId="77777777" w:rsidTr="00A80E28">
        <w:tc>
          <w:tcPr>
            <w:tcW w:w="817" w:type="dxa"/>
            <w:vMerge/>
            <w:shd w:val="clear" w:color="auto" w:fill="auto"/>
          </w:tcPr>
          <w:p w14:paraId="24EFC11C" w14:textId="77777777" w:rsidR="00803AC7" w:rsidRPr="00AC6806" w:rsidRDefault="00803AC7" w:rsidP="00A80E28">
            <w:pPr>
              <w:ind w:firstLine="0"/>
              <w:rPr>
                <w:strike/>
              </w:rPr>
            </w:pPr>
          </w:p>
        </w:tc>
        <w:tc>
          <w:tcPr>
            <w:tcW w:w="3402" w:type="dxa"/>
            <w:shd w:val="clear" w:color="auto" w:fill="auto"/>
          </w:tcPr>
          <w:p w14:paraId="1CD019A7" w14:textId="77777777" w:rsidR="00803AC7" w:rsidRPr="00AC6806" w:rsidRDefault="00803AC7" w:rsidP="00A80E28">
            <w:pPr>
              <w:ind w:firstLine="0"/>
              <w:rPr>
                <w:strike/>
              </w:rPr>
            </w:pPr>
            <w:r w:rsidRPr="00AC6806">
              <w:rPr>
                <w:strike/>
              </w:rPr>
              <w:t>Na drogach dla rowerów (oraz pieszych) oraz drogach dla pieszych.</w:t>
            </w:r>
          </w:p>
        </w:tc>
        <w:tc>
          <w:tcPr>
            <w:tcW w:w="838" w:type="dxa"/>
            <w:vMerge/>
            <w:shd w:val="clear" w:color="auto" w:fill="auto"/>
          </w:tcPr>
          <w:p w14:paraId="7674E445" w14:textId="77777777" w:rsidR="00803AC7" w:rsidRPr="00AC6806" w:rsidRDefault="00803AC7" w:rsidP="00A80E28">
            <w:pPr>
              <w:ind w:firstLine="0"/>
              <w:rPr>
                <w:strike/>
              </w:rPr>
            </w:pPr>
          </w:p>
        </w:tc>
        <w:tc>
          <w:tcPr>
            <w:tcW w:w="919" w:type="dxa"/>
            <w:vMerge/>
            <w:shd w:val="clear" w:color="auto" w:fill="auto"/>
          </w:tcPr>
          <w:p w14:paraId="7D662BA4" w14:textId="77777777" w:rsidR="00803AC7" w:rsidRPr="00AC6806" w:rsidRDefault="00803AC7" w:rsidP="00A80E28">
            <w:pPr>
              <w:ind w:firstLine="0"/>
              <w:rPr>
                <w:strike/>
              </w:rPr>
            </w:pPr>
          </w:p>
        </w:tc>
        <w:tc>
          <w:tcPr>
            <w:tcW w:w="931" w:type="dxa"/>
            <w:vMerge/>
            <w:shd w:val="clear" w:color="auto" w:fill="auto"/>
          </w:tcPr>
          <w:p w14:paraId="53A52717" w14:textId="77777777" w:rsidR="00803AC7" w:rsidRPr="00AC6806" w:rsidRDefault="00803AC7" w:rsidP="00A80E28">
            <w:pPr>
              <w:ind w:firstLine="0"/>
              <w:rPr>
                <w:strike/>
              </w:rPr>
            </w:pPr>
          </w:p>
        </w:tc>
        <w:tc>
          <w:tcPr>
            <w:tcW w:w="855" w:type="dxa"/>
            <w:vMerge/>
            <w:shd w:val="clear" w:color="auto" w:fill="auto"/>
          </w:tcPr>
          <w:p w14:paraId="01D98895" w14:textId="77777777" w:rsidR="00803AC7" w:rsidRPr="00AC6806" w:rsidRDefault="00803AC7" w:rsidP="00A80E28">
            <w:pPr>
              <w:ind w:firstLine="0"/>
              <w:rPr>
                <w:strike/>
              </w:rPr>
            </w:pPr>
          </w:p>
        </w:tc>
        <w:tc>
          <w:tcPr>
            <w:tcW w:w="993" w:type="dxa"/>
            <w:vMerge/>
            <w:shd w:val="clear" w:color="auto" w:fill="auto"/>
          </w:tcPr>
          <w:p w14:paraId="11596CD6" w14:textId="77777777" w:rsidR="00803AC7" w:rsidRPr="00AC6806" w:rsidRDefault="00803AC7" w:rsidP="00A80E28">
            <w:pPr>
              <w:ind w:firstLine="0"/>
              <w:rPr>
                <w:strike/>
              </w:rPr>
            </w:pPr>
          </w:p>
        </w:tc>
      </w:tr>
    </w:tbl>
    <w:p w14:paraId="57EA659F" w14:textId="77777777" w:rsidR="00803AC7" w:rsidRDefault="00803AC7" w:rsidP="00803AC7"/>
    <w:p w14:paraId="5649626C" w14:textId="77777777" w:rsidR="00803AC7" w:rsidRDefault="00803AC7" w:rsidP="00803AC7">
      <w:r>
        <w:t xml:space="preserve">Przy oznakowaniu robót prowadzonych w pasie drogowym stosuje się znaki o jedną grupę wielkości wyższą niż stosowane na danym odcinku drogi. Znaki A-7, B-20 powinny mieć taką samą grupę wielkości jak znaki na drodze z pierwszeństwem przejazdu, jednak nie mniejszą niż średnie. </w:t>
      </w:r>
    </w:p>
    <w:p w14:paraId="5851A505" w14:textId="77777777" w:rsidR="00803AC7" w:rsidRDefault="00803AC7" w:rsidP="00803AC7">
      <w:r>
        <w:t>Znaki C-9,10,11 w zależności od warunków widoczności mogą być stosowane w grupach wielkości niższych niż obowiązujące na drodze.</w:t>
      </w:r>
    </w:p>
    <w:p w14:paraId="4F349E36" w14:textId="77777777" w:rsidR="00803AC7" w:rsidRDefault="00803AC7" w:rsidP="00803AC7"/>
    <w:p w14:paraId="30A65EF3" w14:textId="77777777" w:rsidR="00803AC7" w:rsidRPr="009C036A" w:rsidRDefault="00803AC7" w:rsidP="00803AC7">
      <w:pPr>
        <w:pStyle w:val="Nagwek2"/>
        <w:numPr>
          <w:ilvl w:val="12"/>
          <w:numId w:val="0"/>
        </w:numPr>
      </w:pPr>
      <w:r w:rsidRPr="009C036A">
        <w:t>1.4. Określenia podstawowe</w:t>
      </w:r>
    </w:p>
    <w:p w14:paraId="7995683D" w14:textId="77777777" w:rsidR="00803AC7" w:rsidRPr="009C036A" w:rsidRDefault="00803AC7" w:rsidP="00803AC7">
      <w:pPr>
        <w:numPr>
          <w:ilvl w:val="12"/>
          <w:numId w:val="0"/>
        </w:numPr>
      </w:pPr>
      <w:r w:rsidRPr="009C036A">
        <w:rPr>
          <w:b/>
        </w:rPr>
        <w:t xml:space="preserve">1.4.1. </w:t>
      </w:r>
      <w:r w:rsidRPr="009C036A">
        <w:t xml:space="preserve">Stały znak drogowy pionowy - składa się z lica, tarczy z uchwytem montażowym oraz z konstrukcji wsporczej. </w:t>
      </w:r>
    </w:p>
    <w:p w14:paraId="73CCF5CD" w14:textId="77777777" w:rsidR="00803AC7" w:rsidRPr="009C036A" w:rsidRDefault="00803AC7" w:rsidP="00803AC7">
      <w:pPr>
        <w:numPr>
          <w:ilvl w:val="12"/>
          <w:numId w:val="0"/>
        </w:numPr>
        <w:spacing w:before="120"/>
        <w:rPr>
          <w:b/>
        </w:rPr>
      </w:pPr>
      <w:r w:rsidRPr="009C036A">
        <w:rPr>
          <w:b/>
        </w:rPr>
        <w:t xml:space="preserve">1.4.2. </w:t>
      </w:r>
      <w:r w:rsidRPr="009C036A">
        <w:t>Tarcza znaku -   płaska powierzchnia z usztywnioną krawędzią, na której w sposób trwały umieszczone jest lico znaku. Tarcza może być wykonana z blachy stalowej ocynkowanej ogniowo albo aluminiowej zabezpieczona przed procesami korozji powłokami ochronnymi  zapewniającymi jakość i trwałość wykonanego znaku.</w:t>
      </w:r>
      <w:r w:rsidRPr="009C036A">
        <w:rPr>
          <w:b/>
        </w:rPr>
        <w:t xml:space="preserve"> </w:t>
      </w:r>
    </w:p>
    <w:p w14:paraId="18FEAD3D" w14:textId="77777777" w:rsidR="00803AC7" w:rsidRPr="009C036A" w:rsidRDefault="00803AC7" w:rsidP="00803AC7">
      <w:pPr>
        <w:numPr>
          <w:ilvl w:val="12"/>
          <w:numId w:val="0"/>
        </w:numPr>
        <w:spacing w:before="120"/>
      </w:pPr>
      <w:r w:rsidRPr="009C036A">
        <w:rPr>
          <w:b/>
        </w:rPr>
        <w:t xml:space="preserve">1.4.3. </w:t>
      </w:r>
      <w:r w:rsidRPr="009C036A">
        <w:t>Lico znaku -   przednia część znaku, wykonana z samoprzylepnej folii odblaskowej wraz z naniesioną treścią, wykonaną techniką druku sitowego, wyklejaną z transparentnych folii ploterowych lub z folii odblaskowych.</w:t>
      </w:r>
    </w:p>
    <w:p w14:paraId="7D48C90F" w14:textId="77777777" w:rsidR="00803AC7" w:rsidRPr="009C036A" w:rsidRDefault="00803AC7" w:rsidP="00803AC7">
      <w:pPr>
        <w:numPr>
          <w:ilvl w:val="12"/>
          <w:numId w:val="0"/>
        </w:numPr>
        <w:spacing w:before="120"/>
        <w:rPr>
          <w:sz w:val="24"/>
        </w:rPr>
      </w:pPr>
      <w:r w:rsidRPr="009C036A">
        <w:rPr>
          <w:b/>
        </w:rPr>
        <w:t xml:space="preserve">1.4.4. </w:t>
      </w:r>
      <w:r w:rsidRPr="009C036A">
        <w:t>Uchwyt montażowy -   element stalowy lub aluminiowy zabezpieczony przed korozją, służący do zamocowania w sposób rozłączny tarczy znaku do konstrukcji wsporczej.</w:t>
      </w:r>
    </w:p>
    <w:p w14:paraId="6C5644B9" w14:textId="77777777" w:rsidR="00803AC7" w:rsidRPr="009C036A" w:rsidRDefault="00803AC7" w:rsidP="00803AC7">
      <w:pPr>
        <w:numPr>
          <w:ilvl w:val="12"/>
          <w:numId w:val="0"/>
        </w:numPr>
        <w:spacing w:before="120"/>
      </w:pPr>
      <w:r w:rsidRPr="009C036A">
        <w:rPr>
          <w:b/>
        </w:rPr>
        <w:t xml:space="preserve">1.4.5. </w:t>
      </w:r>
      <w:r w:rsidRPr="009C036A">
        <w:t xml:space="preserve">Znak drogowy odblaskowy - znak, którego lico wykazuje właściwości odblaskowe (wykonane jest z materiału o odbiciu powrotnym - </w:t>
      </w:r>
      <w:proofErr w:type="spellStart"/>
      <w:r w:rsidRPr="009C036A">
        <w:t>współdrożnym</w:t>
      </w:r>
      <w:proofErr w:type="spellEnd"/>
      <w:r w:rsidRPr="009C036A">
        <w:t>).</w:t>
      </w:r>
    </w:p>
    <w:p w14:paraId="44976C36" w14:textId="77777777" w:rsidR="00803AC7" w:rsidRPr="009C036A" w:rsidRDefault="00803AC7" w:rsidP="00803AC7">
      <w:pPr>
        <w:numPr>
          <w:ilvl w:val="12"/>
          <w:numId w:val="0"/>
        </w:numPr>
        <w:spacing w:before="120"/>
        <w:rPr>
          <w:sz w:val="24"/>
        </w:rPr>
      </w:pPr>
      <w:r w:rsidRPr="009C036A">
        <w:rPr>
          <w:b/>
        </w:rPr>
        <w:t xml:space="preserve">1.4.6. </w:t>
      </w:r>
      <w:r w:rsidRPr="009C036A">
        <w:t>Konstrukcja wsporcza znaku -   każdy rodzaj konstrukcji (słupek, słup, słupy, kratownice, wysięgniki, bramy, wsporniki itp.) gwarantujący przenoszenie obciążeń zmiennych i stałych działających na konstrukcję i zamontowane na niej znaki lub tablice.</w:t>
      </w:r>
    </w:p>
    <w:p w14:paraId="001F28F7" w14:textId="77777777" w:rsidR="00803AC7" w:rsidRPr="009C036A" w:rsidRDefault="00803AC7" w:rsidP="00803AC7">
      <w:pPr>
        <w:numPr>
          <w:ilvl w:val="12"/>
          <w:numId w:val="0"/>
        </w:numPr>
        <w:spacing w:before="120"/>
      </w:pPr>
      <w:r w:rsidRPr="009C036A">
        <w:rPr>
          <w:b/>
        </w:rPr>
        <w:t xml:space="preserve">1.4.7 </w:t>
      </w:r>
      <w:r w:rsidRPr="009C036A">
        <w:t>Znak drogowy podświetlany - znak, w którym wewnętrzne źródło światła jest umieszczone pod przejrzystym licem znaku.</w:t>
      </w:r>
    </w:p>
    <w:p w14:paraId="46733AEF" w14:textId="77777777" w:rsidR="00803AC7" w:rsidRPr="009C036A" w:rsidRDefault="00803AC7" w:rsidP="00803AC7">
      <w:pPr>
        <w:numPr>
          <w:ilvl w:val="12"/>
          <w:numId w:val="0"/>
        </w:numPr>
        <w:spacing w:before="120"/>
      </w:pPr>
      <w:r w:rsidRPr="009C036A">
        <w:rPr>
          <w:b/>
        </w:rPr>
        <w:t xml:space="preserve">1.4.8 </w:t>
      </w:r>
      <w:r w:rsidRPr="009C036A">
        <w:t>Znak drogowy oświetlany - znak, którego lico jest oświetlane źródłem światła umieszczonym na zewnątrz znaku.</w:t>
      </w:r>
    </w:p>
    <w:p w14:paraId="4DA8CD4C" w14:textId="77777777" w:rsidR="00803AC7" w:rsidRPr="009C036A" w:rsidRDefault="00803AC7" w:rsidP="00803AC7">
      <w:pPr>
        <w:numPr>
          <w:ilvl w:val="12"/>
          <w:numId w:val="0"/>
        </w:numPr>
        <w:spacing w:before="120"/>
      </w:pPr>
      <w:r w:rsidRPr="009C036A">
        <w:rPr>
          <w:b/>
        </w:rPr>
        <w:t xml:space="preserve">1.4.9 </w:t>
      </w:r>
      <w:r w:rsidRPr="009C036A">
        <w:t>Znak nowy - znak użytkowany (ustawiony na drodze) lub magazynowany w okresie do 3 miesięcy od daty produkcji.</w:t>
      </w:r>
    </w:p>
    <w:p w14:paraId="5FD8C91B" w14:textId="77777777" w:rsidR="00803AC7" w:rsidRPr="009C036A" w:rsidRDefault="00803AC7" w:rsidP="00803AC7">
      <w:pPr>
        <w:numPr>
          <w:ilvl w:val="12"/>
          <w:numId w:val="0"/>
        </w:numPr>
        <w:spacing w:before="120"/>
      </w:pPr>
      <w:r w:rsidRPr="009C036A">
        <w:rPr>
          <w:b/>
        </w:rPr>
        <w:t xml:space="preserve">1.4.10 </w:t>
      </w:r>
      <w:r w:rsidRPr="009C036A">
        <w:t>Znak użytkowany (eksploatowany) - znak ustawiony na drodze lub magazynowany przez okres dłuższy niż 3 miesiące od daty produkcji.</w:t>
      </w:r>
    </w:p>
    <w:p w14:paraId="1AA7EB40" w14:textId="77777777" w:rsidR="00803AC7" w:rsidRPr="009C036A" w:rsidRDefault="00803AC7" w:rsidP="00803AC7">
      <w:pPr>
        <w:numPr>
          <w:ilvl w:val="12"/>
          <w:numId w:val="0"/>
        </w:numPr>
        <w:spacing w:before="120"/>
      </w:pPr>
      <w:r w:rsidRPr="009C036A">
        <w:rPr>
          <w:b/>
        </w:rPr>
        <w:t xml:space="preserve">1.4.11 </w:t>
      </w:r>
      <w:r w:rsidRPr="009C036A">
        <w:t xml:space="preserve">Pozostałe określenia podstawowe są zgodne z obowiązującymi, odpowiednimi polskimi normami i z definicjami podanymi w </w:t>
      </w:r>
      <w:r w:rsidR="00B467B3">
        <w:t>STWiORB</w:t>
      </w:r>
      <w:r w:rsidRPr="009C036A">
        <w:t xml:space="preserve"> D-M-00.00.00 „Wymagania ogólne” pkt 1.4. </w:t>
      </w:r>
    </w:p>
    <w:p w14:paraId="36F8B2F1" w14:textId="77777777" w:rsidR="00803AC7" w:rsidRPr="009C036A" w:rsidRDefault="00803AC7" w:rsidP="00803AC7">
      <w:pPr>
        <w:pStyle w:val="Nagwek2"/>
        <w:numPr>
          <w:ilvl w:val="12"/>
          <w:numId w:val="0"/>
        </w:numPr>
      </w:pPr>
      <w:r w:rsidRPr="009C036A">
        <w:t>1.5. Ogólne wymagania dotyczące robót</w:t>
      </w:r>
    </w:p>
    <w:p w14:paraId="7DF5A655" w14:textId="77777777" w:rsidR="00803AC7" w:rsidRPr="009C036A" w:rsidRDefault="00803AC7" w:rsidP="00803AC7">
      <w:pPr>
        <w:numPr>
          <w:ilvl w:val="12"/>
          <w:numId w:val="0"/>
        </w:numPr>
      </w:pPr>
      <w:r w:rsidRPr="009C036A">
        <w:t xml:space="preserve">Ogólne wymagania dotyczące robót podano w </w:t>
      </w:r>
      <w:r w:rsidR="00B467B3">
        <w:t>STWiORB</w:t>
      </w:r>
      <w:r w:rsidRPr="009C036A">
        <w:t xml:space="preserve"> D-M-00.00.00 „Wymagania ogólne” pkt 1.5. </w:t>
      </w:r>
    </w:p>
    <w:p w14:paraId="53FB0277" w14:textId="77777777" w:rsidR="00803AC7" w:rsidRPr="009C036A" w:rsidRDefault="00803AC7" w:rsidP="00803AC7">
      <w:pPr>
        <w:pStyle w:val="Nagwek1"/>
        <w:numPr>
          <w:ilvl w:val="12"/>
          <w:numId w:val="0"/>
        </w:numPr>
      </w:pPr>
      <w:bookmarkStart w:id="1" w:name="_Toc425833581"/>
      <w:r w:rsidRPr="009C036A">
        <w:t>2. materiały</w:t>
      </w:r>
      <w:bookmarkEnd w:id="1"/>
    </w:p>
    <w:p w14:paraId="5F9A652C" w14:textId="77777777" w:rsidR="00803AC7" w:rsidRPr="009C036A" w:rsidRDefault="00803AC7" w:rsidP="00803AC7">
      <w:pPr>
        <w:pStyle w:val="Nagwek2"/>
        <w:numPr>
          <w:ilvl w:val="12"/>
          <w:numId w:val="0"/>
        </w:numPr>
      </w:pPr>
      <w:r w:rsidRPr="009C036A">
        <w:t>2.1. Ogólne wymagania dotyczące materiałów</w:t>
      </w:r>
    </w:p>
    <w:p w14:paraId="41282FF0" w14:textId="77777777" w:rsidR="00803AC7" w:rsidRPr="009C036A" w:rsidRDefault="00803AC7" w:rsidP="00803AC7">
      <w:pPr>
        <w:numPr>
          <w:ilvl w:val="12"/>
          <w:numId w:val="0"/>
        </w:numPr>
      </w:pPr>
      <w:r w:rsidRPr="009C036A">
        <w:t xml:space="preserve">Ogólne wymagania dotyczące materiałów, ich pozyskiwania i składowania podano w </w:t>
      </w:r>
      <w:r w:rsidR="00B467B3">
        <w:t>STWiORB</w:t>
      </w:r>
      <w:r w:rsidRPr="009C036A">
        <w:t xml:space="preserve"> D-M-00.00.00 „Wymagania ogólne” pkt 2.</w:t>
      </w:r>
    </w:p>
    <w:p w14:paraId="3DC3D3B1" w14:textId="77777777" w:rsidR="00803AC7" w:rsidRPr="009C036A" w:rsidRDefault="00803AC7" w:rsidP="00803AC7">
      <w:pPr>
        <w:pStyle w:val="Nagwek2"/>
        <w:numPr>
          <w:ilvl w:val="12"/>
          <w:numId w:val="0"/>
        </w:numPr>
      </w:pPr>
      <w:r w:rsidRPr="009C036A">
        <w:lastRenderedPageBreak/>
        <w:t>2.2. Dopuszczenie do stosowania</w:t>
      </w:r>
    </w:p>
    <w:p w14:paraId="1C9D0E69" w14:textId="77777777" w:rsidR="00803AC7" w:rsidRPr="009C036A" w:rsidRDefault="00803AC7" w:rsidP="00803AC7">
      <w:pPr>
        <w:numPr>
          <w:ilvl w:val="12"/>
          <w:numId w:val="0"/>
        </w:numPr>
      </w:pPr>
      <w:r w:rsidRPr="009C036A">
        <w:t xml:space="preserve">Producent znaków drogowych powinien posiadać dla swojego wyrobu aprobatę techniczną, certyfikat zgodności nadany mu przez uprawnioną jednostkę certyfikującą, znak budowlany „B” i wystawioną przez siebie deklarację zgodności, zgodnie z rozporządzeniem Ministra Infrastruktury [26]. Folie odblaskowe stosowane na lica znaków drogowych powinny posiadać aprobatę techniczną wydaną przez uprawnioną jednostkę oraz deklaracje zgodności wystawioną przez producenta. Słupki, blachy i inne elementy konstrukcyjne powinny mieć deklaracje zgodności z odpowiednimi normami. </w:t>
      </w:r>
    </w:p>
    <w:p w14:paraId="503E9534" w14:textId="77777777" w:rsidR="00803AC7" w:rsidRPr="009C036A" w:rsidRDefault="00803AC7" w:rsidP="00803AC7">
      <w:pPr>
        <w:numPr>
          <w:ilvl w:val="12"/>
          <w:numId w:val="0"/>
        </w:numPr>
        <w:ind w:firstLine="709"/>
      </w:pPr>
      <w:r w:rsidRPr="009C036A">
        <w:t>W załączniku nr 1 do rozporządzenia Ministra Infrastruktury z dnia 3 lipca 2003  w sprawie szczegółowych warunków technicznych dla znaków i sygnałów drogowych oraz urządzeń bezpieczeństwa ruchu drogowego i warunków ich umieszczania na drogach [25],  podano szczegółowe informacje odnośnie wymagań dla znaków pionowych.</w:t>
      </w:r>
    </w:p>
    <w:p w14:paraId="0BEEDB8A" w14:textId="77777777" w:rsidR="00803AC7" w:rsidRPr="009C036A" w:rsidRDefault="00803AC7" w:rsidP="00803AC7">
      <w:pPr>
        <w:pStyle w:val="Nagwek2"/>
        <w:numPr>
          <w:ilvl w:val="12"/>
          <w:numId w:val="0"/>
        </w:numPr>
      </w:pPr>
      <w:r w:rsidRPr="009C036A">
        <w:t>2.3. Materiały stosowane do fundamentów znaków</w:t>
      </w:r>
    </w:p>
    <w:p w14:paraId="6568E2F8" w14:textId="77777777" w:rsidR="00803AC7" w:rsidRPr="009C036A" w:rsidRDefault="00803AC7" w:rsidP="00803AC7">
      <w:pPr>
        <w:numPr>
          <w:ilvl w:val="12"/>
          <w:numId w:val="0"/>
        </w:numPr>
      </w:pPr>
      <w:r w:rsidRPr="009C036A">
        <w:t>Fundamenty dla zamocowania konstrukcji wsporczych znaków mogą być wykonywane jako:</w:t>
      </w:r>
    </w:p>
    <w:p w14:paraId="03D839E3" w14:textId="77777777" w:rsidR="00803AC7" w:rsidRPr="009C036A" w:rsidRDefault="00803AC7" w:rsidP="00803AC7">
      <w:pPr>
        <w:pStyle w:val="Nagwek8"/>
      </w:pPr>
      <w:r w:rsidRPr="009C036A">
        <w:t>prefabrykaty betonowe,</w:t>
      </w:r>
    </w:p>
    <w:p w14:paraId="19315B43" w14:textId="77777777" w:rsidR="00803AC7" w:rsidRPr="009C036A" w:rsidRDefault="00803AC7" w:rsidP="00803AC7">
      <w:pPr>
        <w:pStyle w:val="Nagwek8"/>
      </w:pPr>
      <w:r w:rsidRPr="009C036A">
        <w:t>z betonu wykonywanego „na mokro”,</w:t>
      </w:r>
    </w:p>
    <w:p w14:paraId="1586C9BF" w14:textId="77777777" w:rsidR="00803AC7" w:rsidRDefault="00803AC7" w:rsidP="00803AC7">
      <w:pPr>
        <w:pStyle w:val="Nagwek8"/>
      </w:pPr>
      <w:r w:rsidRPr="009C036A">
        <w:t>z betonu zbrojonego,</w:t>
      </w:r>
    </w:p>
    <w:p w14:paraId="6EF664E6" w14:textId="77777777" w:rsidR="00803AC7" w:rsidRPr="009C036A" w:rsidRDefault="00803AC7" w:rsidP="00803AC7">
      <w:pPr>
        <w:pStyle w:val="Nagwek8"/>
      </w:pPr>
      <w:r>
        <w:t xml:space="preserve">gniazda </w:t>
      </w:r>
      <w:proofErr w:type="spellStart"/>
      <w:r>
        <w:t>demontowalne</w:t>
      </w:r>
      <w:proofErr w:type="spellEnd"/>
    </w:p>
    <w:p w14:paraId="7D89B473" w14:textId="77777777" w:rsidR="00803AC7" w:rsidRPr="009C036A" w:rsidRDefault="00803AC7" w:rsidP="00803AC7">
      <w:pPr>
        <w:pStyle w:val="Nagwek8"/>
      </w:pPr>
      <w:r w:rsidRPr="009C036A">
        <w:t>inne rozwiązania zaakceptowane przez Inżyniera.</w:t>
      </w:r>
    </w:p>
    <w:p w14:paraId="26DCAB5F" w14:textId="77777777" w:rsidR="00803AC7" w:rsidRPr="009C036A" w:rsidRDefault="00803AC7" w:rsidP="00803AC7">
      <w:pPr>
        <w:pStyle w:val="Wypunktowanie"/>
        <w:numPr>
          <w:ilvl w:val="12"/>
          <w:numId w:val="0"/>
        </w:numPr>
        <w:tabs>
          <w:tab w:val="clear" w:pos="708"/>
        </w:tabs>
        <w:jc w:val="both"/>
        <w:rPr>
          <w:rFonts w:ascii="Arial Narrow" w:hAnsi="Arial Narrow"/>
          <w:sz w:val="20"/>
        </w:rPr>
      </w:pPr>
      <w:r w:rsidRPr="009C036A">
        <w:rPr>
          <w:rFonts w:ascii="Arial Narrow" w:hAnsi="Arial Narrow"/>
          <w:sz w:val="20"/>
        </w:rPr>
        <w:t>Dla fundamentów należy opracować dokumentację techniczną zgodną z obowiązującymi przepisami.</w:t>
      </w:r>
    </w:p>
    <w:p w14:paraId="7AA71E45" w14:textId="77777777" w:rsidR="00803AC7" w:rsidRPr="009C036A" w:rsidRDefault="00803AC7" w:rsidP="00803AC7">
      <w:pPr>
        <w:pStyle w:val="Tekstpodstawowy31"/>
        <w:numPr>
          <w:ilvl w:val="12"/>
          <w:numId w:val="0"/>
        </w:numPr>
        <w:ind w:firstLine="709"/>
        <w:rPr>
          <w:rFonts w:ascii="Arial Narrow" w:hAnsi="Arial Narrow"/>
          <w:sz w:val="20"/>
        </w:rPr>
      </w:pPr>
      <w:r w:rsidRPr="009C036A">
        <w:rPr>
          <w:rFonts w:ascii="Arial Narrow" w:hAnsi="Arial Narrow"/>
          <w:sz w:val="20"/>
        </w:rPr>
        <w:t>Fundamenty pod konstrukcje wsporcze oznakowania kierunkowego należy wykonać z betonu lub betonu zbrojonego klasy, co najmniej C16/20 wg PN-EN 206-1:2000</w:t>
      </w:r>
      <w:r w:rsidRPr="009C036A">
        <w:rPr>
          <w:rFonts w:ascii="Arial Narrow" w:hAnsi="Arial Narrow"/>
        </w:rPr>
        <w:t xml:space="preserve"> </w:t>
      </w:r>
      <w:r w:rsidRPr="009C036A">
        <w:rPr>
          <w:rFonts w:ascii="Arial Narrow" w:hAnsi="Arial Narrow"/>
          <w:sz w:val="20"/>
        </w:rPr>
        <w:t>[9]. Zbrojenia stalowe należy wykonać  zgodnie z normą PN-B-03264:1984</w:t>
      </w:r>
      <w:r w:rsidRPr="009C036A">
        <w:rPr>
          <w:rFonts w:ascii="Arial Narrow" w:hAnsi="Arial Narrow"/>
        </w:rPr>
        <w:t xml:space="preserve"> </w:t>
      </w:r>
      <w:r w:rsidRPr="009C036A">
        <w:rPr>
          <w:rFonts w:ascii="Arial Narrow" w:hAnsi="Arial Narrow"/>
          <w:sz w:val="20"/>
        </w:rPr>
        <w:t>[7]. Wykonanie i osadzenie kotew fundamentowych należy wykonać  zgodnie z normą PN-B-03215:1998</w:t>
      </w:r>
      <w:r w:rsidRPr="009C036A">
        <w:rPr>
          <w:rFonts w:ascii="Arial Narrow" w:hAnsi="Arial Narrow"/>
        </w:rPr>
        <w:t xml:space="preserve"> </w:t>
      </w:r>
      <w:r w:rsidRPr="009C036A">
        <w:rPr>
          <w:rFonts w:ascii="Arial Narrow" w:hAnsi="Arial Narrow"/>
          <w:sz w:val="20"/>
        </w:rPr>
        <w:t>[6]. Posadowienie fundamentów należy wykonać na głębokość poniżej przemarzania gruntu.</w:t>
      </w:r>
    </w:p>
    <w:p w14:paraId="78413732" w14:textId="77777777" w:rsidR="00803AC7" w:rsidRPr="009C036A" w:rsidRDefault="00803AC7" w:rsidP="00803AC7">
      <w:pPr>
        <w:pStyle w:val="Nagwek2"/>
        <w:numPr>
          <w:ilvl w:val="12"/>
          <w:numId w:val="0"/>
        </w:numPr>
      </w:pPr>
      <w:r w:rsidRPr="009C036A">
        <w:t>2.4. Konstrukcje wsporcze</w:t>
      </w:r>
    </w:p>
    <w:p w14:paraId="78EF7C5C" w14:textId="77777777" w:rsidR="00803AC7" w:rsidRPr="009C036A" w:rsidRDefault="00803AC7" w:rsidP="00803AC7">
      <w:pPr>
        <w:pStyle w:val="Nagwek3"/>
      </w:pPr>
      <w:r w:rsidRPr="009C036A">
        <w:t>2.4.1. Ogólne charakterystyki konstrukcji</w:t>
      </w:r>
    </w:p>
    <w:p w14:paraId="1682D7BA" w14:textId="77777777" w:rsidR="00803AC7" w:rsidRPr="009C036A" w:rsidRDefault="00803AC7" w:rsidP="00803AC7">
      <w:r w:rsidRPr="009C036A">
        <w:t xml:space="preserve">Konstrukcje wsporcze znaków pionowych należy wykonać zgodnie z dokumentacją projektową uwzględniającą wymagania postawione w [16] i </w:t>
      </w:r>
      <w:r w:rsidR="00B467B3">
        <w:t>STWiORB</w:t>
      </w:r>
      <w:r w:rsidRPr="009C036A">
        <w:t>, a w przypadku braku wystarczających ustaleń, zgodnie z propozycją Wykonawcy zaakceptowaną przez Inżyniera.</w:t>
      </w:r>
      <w:r>
        <w:t xml:space="preserve"> </w:t>
      </w:r>
      <w:r w:rsidRPr="009C036A">
        <w:t>Konstrukcje wsporcze do znaków i tablic należy zaprojektować i wykonać w sposób</w:t>
      </w:r>
      <w:r w:rsidRPr="009C036A">
        <w:rPr>
          <w:b/>
        </w:rPr>
        <w:t xml:space="preserve"> </w:t>
      </w:r>
      <w:r w:rsidRPr="009C036A">
        <w:t>gwarantujący stabilne</w:t>
      </w:r>
      <w:r w:rsidRPr="009C036A">
        <w:rPr>
          <w:b/>
        </w:rPr>
        <w:t xml:space="preserve"> </w:t>
      </w:r>
      <w:r w:rsidRPr="009C036A">
        <w:t>i</w:t>
      </w:r>
      <w:r w:rsidRPr="009C036A">
        <w:rPr>
          <w:b/>
        </w:rPr>
        <w:t xml:space="preserve"> </w:t>
      </w:r>
      <w:r w:rsidRPr="009C036A">
        <w:t xml:space="preserve">prawidłowe ustawienie w pasie drogowym. </w:t>
      </w:r>
    </w:p>
    <w:p w14:paraId="349AA940" w14:textId="77777777" w:rsidR="00803AC7" w:rsidRDefault="00803AC7" w:rsidP="00803AC7">
      <w:pPr>
        <w:numPr>
          <w:ilvl w:val="12"/>
          <w:numId w:val="0"/>
        </w:numPr>
        <w:ind w:firstLine="709"/>
      </w:pPr>
      <w:r w:rsidRPr="009C036A">
        <w:t xml:space="preserve">Zakres dokumentacji powinien obejmować opis techniczny, obliczenia statyczne uwzględniające strefy obciążenia wiatrem dla określonej kategorii terenu oraz rysunki techniczne wykonawcze konstrukcji wsporczych.  Parametry techniczne konstrukcji  uzależnione są  od powierzchni montowanych znaków i tablic oraz od ilości i sposobu ich usytuowania w terenie. W miejscach wskazanych przez projektanta inżynierii ruchu,  gdzie występuje  szczególne niebezpieczeństwo bezpośredniej kolizji z konstrukcją wsporczą, usytuowanie i jej dobór wymagają oddzielnych rozwiązań projektowych spełniających warunek bezpieczeństwa dla użytkowników dróg. W takich przypadkach należy stosować konstrukcje zabezpieczające bierne bezpieczeństwo kategorii HE, zgodne z [15].  </w:t>
      </w:r>
    </w:p>
    <w:p w14:paraId="2C5BDC4F" w14:textId="77777777" w:rsidR="00803AC7" w:rsidRPr="009C036A" w:rsidRDefault="00803AC7" w:rsidP="00803AC7">
      <w:pPr>
        <w:numPr>
          <w:ilvl w:val="12"/>
          <w:numId w:val="0"/>
        </w:numPr>
        <w:ind w:firstLine="709"/>
      </w:pPr>
      <w:r>
        <w:t xml:space="preserve">Należy stosować konstrukcje wsporcze </w:t>
      </w:r>
      <w:r w:rsidRPr="009C036A">
        <w:t>pochłaniająca energię w wysokim stopniu (HE)</w:t>
      </w:r>
      <w:r>
        <w:t>.</w:t>
      </w:r>
    </w:p>
    <w:p w14:paraId="5B1F974B" w14:textId="77777777" w:rsidR="00803AC7" w:rsidRPr="009C036A" w:rsidRDefault="00803AC7" w:rsidP="00803AC7">
      <w:pPr>
        <w:pStyle w:val="Nagwek3"/>
      </w:pPr>
      <w:r w:rsidRPr="009C036A">
        <w:t>2.4.2. Rury</w:t>
      </w:r>
    </w:p>
    <w:p w14:paraId="65FBF4DB" w14:textId="77777777" w:rsidR="00803AC7" w:rsidRPr="009C036A" w:rsidRDefault="00803AC7" w:rsidP="00803AC7">
      <w:r w:rsidRPr="009C036A">
        <w:t>Rury powinny odpowiadać wymaganiom, [22], [3] lub innej normy zaakceptowanej przez Inżyniera.</w:t>
      </w:r>
    </w:p>
    <w:p w14:paraId="0DED62E2" w14:textId="77777777" w:rsidR="00803AC7" w:rsidRPr="009C036A" w:rsidRDefault="00803AC7" w:rsidP="00803AC7">
      <w:pPr>
        <w:numPr>
          <w:ilvl w:val="12"/>
          <w:numId w:val="0"/>
        </w:numPr>
      </w:pPr>
      <w:r w:rsidRPr="009C036A">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14:paraId="66F72C1A" w14:textId="77777777" w:rsidR="00803AC7" w:rsidRPr="009C036A" w:rsidRDefault="00803AC7" w:rsidP="00803AC7">
      <w:pPr>
        <w:numPr>
          <w:ilvl w:val="12"/>
          <w:numId w:val="0"/>
        </w:numPr>
      </w:pPr>
      <w:r w:rsidRPr="009C036A">
        <w:t>Końce rur powinny być obcięte równo i prostopadle do osi rury.</w:t>
      </w:r>
    </w:p>
    <w:p w14:paraId="3363BD89" w14:textId="77777777" w:rsidR="00803AC7" w:rsidRPr="009C036A" w:rsidRDefault="00803AC7" w:rsidP="00803AC7">
      <w:pPr>
        <w:numPr>
          <w:ilvl w:val="12"/>
          <w:numId w:val="0"/>
        </w:numPr>
      </w:pPr>
      <w:r w:rsidRPr="009C036A">
        <w:t>Pożądane jest, aby rury były dostarczane o długościach:</w:t>
      </w:r>
    </w:p>
    <w:p w14:paraId="146AED51" w14:textId="77777777" w:rsidR="00803AC7" w:rsidRPr="009C036A" w:rsidRDefault="00803AC7" w:rsidP="00803AC7">
      <w:pPr>
        <w:pStyle w:val="Nagwek8"/>
      </w:pPr>
      <w:r w:rsidRPr="009C036A">
        <w:t xml:space="preserve">dokładnych, zgodnych z zamówieniem; z dopuszczalną odchyłką </w:t>
      </w:r>
      <w:r w:rsidRPr="009C036A">
        <w:sym w:font="Symbol" w:char="F0B1"/>
      </w:r>
      <w:r w:rsidRPr="009C036A">
        <w:t xml:space="preserve"> </w:t>
      </w:r>
      <w:smartTag w:uri="urn:schemas-microsoft-com:office:smarttags" w:element="metricconverter">
        <w:smartTagPr>
          <w:attr w:name="ProductID" w:val="10 mm"/>
        </w:smartTagPr>
        <w:r w:rsidRPr="009C036A">
          <w:t>10 mm</w:t>
        </w:r>
      </w:smartTag>
      <w:r w:rsidRPr="009C036A">
        <w:t>,</w:t>
      </w:r>
    </w:p>
    <w:p w14:paraId="651EE6E8" w14:textId="77777777" w:rsidR="00803AC7" w:rsidRPr="009C036A" w:rsidRDefault="00803AC7" w:rsidP="00803AC7">
      <w:pPr>
        <w:pStyle w:val="Nagwek8"/>
      </w:pPr>
      <w:r w:rsidRPr="009C036A">
        <w:t xml:space="preserve">wielokrotnych w stosunku do zamówionych długości dokładnych poniżej </w:t>
      </w:r>
      <w:smartTag w:uri="urn:schemas-microsoft-com:office:smarttags" w:element="metricconverter">
        <w:smartTagPr>
          <w:attr w:name="ProductID" w:val="3 m"/>
        </w:smartTagPr>
        <w:r w:rsidRPr="009C036A">
          <w:t>3 m</w:t>
        </w:r>
      </w:smartTag>
      <w:r w:rsidRPr="009C036A">
        <w:t xml:space="preserve"> z naddatkiem </w:t>
      </w:r>
      <w:smartTag w:uri="urn:schemas-microsoft-com:office:smarttags" w:element="metricconverter">
        <w:smartTagPr>
          <w:attr w:name="ProductID" w:val="5 mm"/>
        </w:smartTagPr>
        <w:r w:rsidRPr="009C036A">
          <w:t>5 mm</w:t>
        </w:r>
      </w:smartTag>
      <w:r w:rsidRPr="009C036A">
        <w:t xml:space="preserve"> na każde cięcie i z dopuszczalną odchyłką dla całej długości wielokrotnej, jak dla długości dokładnych.</w:t>
      </w:r>
    </w:p>
    <w:p w14:paraId="6D8D521B" w14:textId="77777777" w:rsidR="00803AC7" w:rsidRPr="009C036A" w:rsidRDefault="00803AC7" w:rsidP="00803AC7">
      <w:r w:rsidRPr="009C036A">
        <w:t xml:space="preserve">Rury powinny być proste. Dopuszczalna miejscowa krzywizna nie powinna przekraczać </w:t>
      </w:r>
      <w:smartTag w:uri="urn:schemas-microsoft-com:office:smarttags" w:element="metricconverter">
        <w:smartTagPr>
          <w:attr w:name="ProductID" w:val="1,5 mm"/>
        </w:smartTagPr>
        <w:r w:rsidRPr="009C036A">
          <w:t>1,5 mm</w:t>
        </w:r>
      </w:smartTag>
      <w:r w:rsidRPr="009C036A">
        <w:t xml:space="preserve"> na </w:t>
      </w:r>
      <w:smartTag w:uri="urn:schemas-microsoft-com:office:smarttags" w:element="metricconverter">
        <w:smartTagPr>
          <w:attr w:name="ProductID" w:val="1 m"/>
        </w:smartTagPr>
        <w:r w:rsidRPr="009C036A">
          <w:t>1 m</w:t>
        </w:r>
      </w:smartTag>
      <w:r w:rsidRPr="009C036A">
        <w:t xml:space="preserve"> długości rury.</w:t>
      </w:r>
    </w:p>
    <w:p w14:paraId="6193D15D" w14:textId="77777777" w:rsidR="00803AC7" w:rsidRPr="009C036A" w:rsidRDefault="00803AC7" w:rsidP="00803AC7">
      <w:r w:rsidRPr="009C036A">
        <w:t xml:space="preserve">Rury powinny być wykonane ze stali w gatunkach dopuszczonych przez PN-H-84023.07 [5], lub inne normy. </w:t>
      </w:r>
    </w:p>
    <w:p w14:paraId="7ED3CADA" w14:textId="77777777" w:rsidR="00803AC7" w:rsidRPr="009C036A" w:rsidRDefault="00803AC7" w:rsidP="00803AC7">
      <w:r w:rsidRPr="009C036A">
        <w:t>Rury powinny być dostarczone bez opakowania w wiązkach lub luzem względnie w opakowaniu uzgodnionym z Zamawiającym. Rury powinny być cechowane indywidualnie lub na przywieszkach metalowych.</w:t>
      </w:r>
    </w:p>
    <w:p w14:paraId="1E1A06E2" w14:textId="77777777" w:rsidR="00803AC7" w:rsidRPr="009C036A" w:rsidRDefault="00803AC7" w:rsidP="00803AC7">
      <w:pPr>
        <w:pStyle w:val="Nagwek3"/>
      </w:pPr>
      <w:r w:rsidRPr="009C036A">
        <w:t>2.4.3. Kształtowniki</w:t>
      </w:r>
    </w:p>
    <w:p w14:paraId="6786BEFA" w14:textId="77777777" w:rsidR="00803AC7" w:rsidRPr="009C036A" w:rsidRDefault="00803AC7" w:rsidP="00803AC7">
      <w:r w:rsidRPr="009C036A">
        <w:t>Kształtowniki powinny odpowiadać wymaganiom PN-91/H-93010 [23]. 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14:paraId="37596379" w14:textId="77777777" w:rsidR="00803AC7" w:rsidRPr="009C036A" w:rsidRDefault="00803AC7" w:rsidP="00803AC7">
      <w:r w:rsidRPr="009C036A">
        <w:t>Kształtowniki powinny być obcięte prostopadle do osi wzdłużnej kształtownika. Powierzchnia końców kształtownika nie powinna wykazywać rzadzizn, rozwarstwień, pęknięć i śladów jamy skurczowej widocznych nie uzbrojonym okiem.</w:t>
      </w:r>
    </w:p>
    <w:p w14:paraId="7B49ECF3" w14:textId="77777777" w:rsidR="00803AC7" w:rsidRPr="009C036A" w:rsidRDefault="00803AC7" w:rsidP="00803AC7">
      <w:r w:rsidRPr="009C036A">
        <w:t>Kształtowniki powinny być ze stali St3W lub St4W oraz mieć własności mechaniczne według aktualnej normy uzgodnionej pomiędzy Zamawiającym i wytwórcą.</w:t>
      </w:r>
    </w:p>
    <w:p w14:paraId="5E1417DE" w14:textId="77777777" w:rsidR="00803AC7" w:rsidRPr="009C036A" w:rsidRDefault="00803AC7" w:rsidP="00803AC7">
      <w:pPr>
        <w:pStyle w:val="Nagwek3"/>
      </w:pPr>
      <w:r w:rsidRPr="009C036A">
        <w:lastRenderedPageBreak/>
        <w:t>2.4.4. Powłoki metalizacyjne cynkowe</w:t>
      </w:r>
    </w:p>
    <w:p w14:paraId="43E48793" w14:textId="77777777" w:rsidR="00803AC7" w:rsidRPr="009C036A" w:rsidRDefault="00803AC7" w:rsidP="00803AC7">
      <w:r w:rsidRPr="009C036A">
        <w:t xml:space="preserve">W przypadku zastosowania powłoki metalizacyjnej cynkowej na konstrukcjach stalowych, powinna ona spełniać wymagania [12] i [12a]. Minimalna grubość powłoki cynkowej powinna wynosić 60 </w:t>
      </w:r>
      <w:r w:rsidRPr="009C036A">
        <w:sym w:font="Symbol" w:char="F06D"/>
      </w:r>
      <w:r w:rsidRPr="009C036A">
        <w:t>m.</w:t>
      </w:r>
    </w:p>
    <w:p w14:paraId="3131E9C5" w14:textId="77777777" w:rsidR="00803AC7" w:rsidRPr="009C036A" w:rsidRDefault="00803AC7" w:rsidP="00803AC7">
      <w:r w:rsidRPr="009C036A">
        <w:t>Powierzchnia powłoki powinna być ciągła i jednorodna pod względem ziarnistości. Nie może ona wykazywać widocznych wad jak rysy, pęknięcia, pęcherze lub odstawanie powłoki od podłoża.</w:t>
      </w:r>
    </w:p>
    <w:p w14:paraId="62E1FC76" w14:textId="77777777" w:rsidR="00803AC7" w:rsidRPr="009C036A" w:rsidRDefault="00803AC7" w:rsidP="00803AC7">
      <w:pPr>
        <w:pStyle w:val="Nagwek3"/>
      </w:pPr>
      <w:r w:rsidRPr="009C036A">
        <w:t>2.4.5. Gwarancja producenta lub dostawcy na konstrukcję wsporczą</w:t>
      </w:r>
    </w:p>
    <w:p w14:paraId="129F292A" w14:textId="77777777" w:rsidR="00803AC7" w:rsidRPr="009C036A" w:rsidRDefault="00803AC7" w:rsidP="00803AC7">
      <w:r w:rsidRPr="009C036A">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14:paraId="7EFAF21E" w14:textId="77777777" w:rsidR="00803AC7" w:rsidRPr="009C036A" w:rsidRDefault="00803AC7" w:rsidP="00803AC7">
      <w:r w:rsidRPr="009C036A">
        <w:t>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i wysięgnikowych gwarancja jest wystawiana indywidualnie dla każdej konstrukcji wsporczej. Minimalny okres trwałości konstrukcji wsporczej powinien wynosić 10 lat.</w:t>
      </w:r>
    </w:p>
    <w:p w14:paraId="7C275C23" w14:textId="77777777" w:rsidR="00803AC7" w:rsidRPr="009C036A" w:rsidRDefault="00803AC7" w:rsidP="00803AC7">
      <w:pPr>
        <w:pStyle w:val="Nagwek2"/>
      </w:pPr>
      <w:r w:rsidRPr="009C036A">
        <w:t>2.5. Tarcza znaku</w:t>
      </w:r>
    </w:p>
    <w:p w14:paraId="0D0692A5" w14:textId="77777777" w:rsidR="00803AC7" w:rsidRPr="009C036A" w:rsidRDefault="00803AC7" w:rsidP="00803AC7">
      <w:pPr>
        <w:pStyle w:val="Nagwek3"/>
      </w:pPr>
      <w:r w:rsidRPr="009C036A">
        <w:t>2.5.1.  Trwałość materiałów na wpływy zewnętrzne</w:t>
      </w:r>
    </w:p>
    <w:p w14:paraId="50347505" w14:textId="77777777" w:rsidR="00803AC7" w:rsidRPr="009C036A" w:rsidRDefault="00803AC7" w:rsidP="00803AC7">
      <w:r w:rsidRPr="009C036A">
        <w:t xml:space="preserve">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 </w:t>
      </w:r>
    </w:p>
    <w:p w14:paraId="077A19AF" w14:textId="77777777" w:rsidR="00803AC7" w:rsidRPr="009C036A" w:rsidRDefault="00803AC7" w:rsidP="00803AC7">
      <w:pPr>
        <w:pStyle w:val="Nagwek3"/>
      </w:pPr>
      <w:r w:rsidRPr="009C036A">
        <w:t>2.5.2. Warunki gwarancyjne producenta lub dostawcy znaku</w:t>
      </w:r>
    </w:p>
    <w:p w14:paraId="72381262" w14:textId="77777777" w:rsidR="00803AC7" w:rsidRPr="009C036A" w:rsidRDefault="00803AC7" w:rsidP="00803AC7">
      <w:r w:rsidRPr="009C036A">
        <w:t>Producent lub dostawca znaku obowiązany jest przy dostawie określić, uzgodnioną z odbiorcą, trwałość znaku oraz warunki gwarancyjne dla znaku, a także udostępnić na życzenie odbiorcy:</w:t>
      </w:r>
    </w:p>
    <w:p w14:paraId="6C262233" w14:textId="77777777" w:rsidR="00803AC7" w:rsidRPr="009C036A" w:rsidRDefault="00803AC7" w:rsidP="00803AC7">
      <w:pPr>
        <w:numPr>
          <w:ilvl w:val="0"/>
          <w:numId w:val="70"/>
        </w:numPr>
      </w:pPr>
      <w:r w:rsidRPr="009C036A">
        <w:t>instrukcję montażu znaku,</w:t>
      </w:r>
    </w:p>
    <w:p w14:paraId="0DFAEE40" w14:textId="77777777" w:rsidR="00803AC7" w:rsidRPr="009C036A" w:rsidRDefault="00803AC7" w:rsidP="00803AC7">
      <w:pPr>
        <w:numPr>
          <w:ilvl w:val="0"/>
          <w:numId w:val="70"/>
        </w:numPr>
      </w:pPr>
      <w:r w:rsidRPr="009C036A">
        <w:t>dane szczegółowe o ewentualnych ograniczeniach w stosowaniu znaku,</w:t>
      </w:r>
    </w:p>
    <w:p w14:paraId="6E92BA21" w14:textId="77777777" w:rsidR="00803AC7" w:rsidRPr="009C036A" w:rsidRDefault="00803AC7" w:rsidP="00803AC7">
      <w:pPr>
        <w:numPr>
          <w:ilvl w:val="0"/>
          <w:numId w:val="70"/>
        </w:numPr>
      </w:pPr>
      <w:r w:rsidRPr="009C036A">
        <w:t>instrukcję utrzymania znaku.</w:t>
      </w:r>
    </w:p>
    <w:p w14:paraId="0DFB7CA0" w14:textId="77777777" w:rsidR="00803AC7" w:rsidRPr="009C036A" w:rsidRDefault="00803AC7" w:rsidP="00803AC7">
      <w:pPr>
        <w:pStyle w:val="Tekstprzypisudolnego"/>
      </w:pPr>
      <w:r w:rsidRPr="009C036A">
        <w:t xml:space="preserve">Trwałość znaku powinna być co najmniej równa trwałości zastosowanej folii. </w:t>
      </w:r>
    </w:p>
    <w:p w14:paraId="03E8CAB0" w14:textId="77777777" w:rsidR="00803AC7" w:rsidRPr="009C036A" w:rsidRDefault="00803AC7" w:rsidP="00803AC7">
      <w:pPr>
        <w:pStyle w:val="Nagwek3"/>
      </w:pPr>
      <w:r w:rsidRPr="009C036A">
        <w:t>2.5.3. Materiały do wykonania tarczy znaku</w:t>
      </w:r>
    </w:p>
    <w:p w14:paraId="14B47D22" w14:textId="77777777" w:rsidR="00803AC7" w:rsidRPr="009C036A" w:rsidRDefault="00803AC7" w:rsidP="00803AC7">
      <w:pPr>
        <w:rPr>
          <w:sz w:val="24"/>
        </w:rPr>
      </w:pPr>
      <w:r w:rsidRPr="009C036A">
        <w:t>Tarcza znaku powinna być wykonana z :</w:t>
      </w:r>
    </w:p>
    <w:p w14:paraId="6B3147DB" w14:textId="77777777" w:rsidR="00803AC7" w:rsidRPr="009C036A" w:rsidRDefault="00803AC7" w:rsidP="00803AC7">
      <w:pPr>
        <w:pStyle w:val="Nagwek8"/>
      </w:pPr>
      <w:r w:rsidRPr="009C036A">
        <w:t xml:space="preserve">blachy aluminiowej o grubości min. </w:t>
      </w:r>
      <w:smartTag w:uri="urn:schemas-microsoft-com:office:smarttags" w:element="metricconverter">
        <w:smartTagPr>
          <w:attr w:name="ProductID" w:val="1,5 m"/>
        </w:smartTagPr>
        <w:r w:rsidRPr="009C036A">
          <w:t>1,5 m</w:t>
        </w:r>
      </w:smartTag>
      <w:r w:rsidRPr="009C036A">
        <w:t xml:space="preserve"> wg [10],</w:t>
      </w:r>
    </w:p>
    <w:p w14:paraId="5C9E99D6" w14:textId="77777777" w:rsidR="00803AC7" w:rsidRPr="009C036A" w:rsidRDefault="00803AC7" w:rsidP="00803AC7">
      <w:pPr>
        <w:pStyle w:val="Nagwek8"/>
      </w:pPr>
      <w:r w:rsidRPr="009C036A">
        <w:t>innych materiałów, np. tworzyw syntetycznych, pod warunkiem uzyskania przez producenta aprobaty technicznej.</w:t>
      </w:r>
    </w:p>
    <w:p w14:paraId="4B809B8E" w14:textId="77777777" w:rsidR="00803AC7" w:rsidRPr="009C036A" w:rsidRDefault="00803AC7" w:rsidP="00803AC7">
      <w:pPr>
        <w:widowControl w:val="0"/>
        <w:tabs>
          <w:tab w:val="left" w:pos="0"/>
        </w:tabs>
      </w:pPr>
      <w:r w:rsidRPr="009C036A">
        <w:t xml:space="preserve">Tarcza tablicy o powierzchni &gt; </w:t>
      </w:r>
      <w:smartTag w:uri="urn:schemas-microsoft-com:office:smarttags" w:element="metricconverter">
        <w:smartTagPr>
          <w:attr w:name="ProductID" w:val="1 m2"/>
        </w:smartTagPr>
        <w:r w:rsidRPr="009C036A">
          <w:t>1 m</w:t>
        </w:r>
        <w:r w:rsidRPr="009C036A">
          <w:rPr>
            <w:vertAlign w:val="superscript"/>
          </w:rPr>
          <w:t>2</w:t>
        </w:r>
      </w:smartTag>
      <w:r w:rsidRPr="009C036A">
        <w:t xml:space="preserve">  powinna być wykonana z :</w:t>
      </w:r>
    </w:p>
    <w:p w14:paraId="1FDC773F" w14:textId="77777777" w:rsidR="00803AC7" w:rsidRPr="009C036A" w:rsidRDefault="00803AC7" w:rsidP="00803AC7">
      <w:pPr>
        <w:pStyle w:val="Nagwek8"/>
      </w:pPr>
      <w:r w:rsidRPr="009C036A">
        <w:t xml:space="preserve">blachy aluminiowej o grubości min. </w:t>
      </w:r>
      <w:smartTag w:uri="urn:schemas-microsoft-com:office:smarttags" w:element="metricconverter">
        <w:smartTagPr>
          <w:attr w:name="ProductID" w:val="2 mm"/>
        </w:smartTagPr>
        <w:r w:rsidRPr="009C036A">
          <w:t>2 mm</w:t>
        </w:r>
      </w:smartTag>
      <w:r w:rsidRPr="009C036A">
        <w:t xml:space="preserve"> wg [10].</w:t>
      </w:r>
    </w:p>
    <w:p w14:paraId="67D76B80" w14:textId="77777777" w:rsidR="00803AC7" w:rsidRDefault="00803AC7" w:rsidP="00803AC7">
      <w:pPr>
        <w:tabs>
          <w:tab w:val="left" w:pos="0"/>
        </w:tabs>
      </w:pPr>
      <w:r w:rsidRPr="009C036A">
        <w:t>Znaki i tablice powinny spełniać następujące wymagania podane w tablicy 1.</w:t>
      </w:r>
    </w:p>
    <w:p w14:paraId="4E43EF81" w14:textId="77777777" w:rsidR="00803AC7" w:rsidRDefault="00803AC7" w:rsidP="00803AC7">
      <w:pPr>
        <w:tabs>
          <w:tab w:val="left" w:pos="0"/>
        </w:tabs>
      </w:pPr>
    </w:p>
    <w:p w14:paraId="1F48182F" w14:textId="77777777" w:rsidR="00803AC7" w:rsidRPr="009C036A" w:rsidRDefault="00803AC7" w:rsidP="00803AC7">
      <w:pPr>
        <w:tabs>
          <w:tab w:val="left" w:pos="0"/>
        </w:tabs>
      </w:pPr>
      <w:r w:rsidRPr="009C036A">
        <w:t>Tablica 1.Wymagania dla znaków i tarcz znaków drogowych</w:t>
      </w:r>
    </w:p>
    <w:tbl>
      <w:tblPr>
        <w:tblW w:w="843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026"/>
        <w:gridCol w:w="1413"/>
        <w:gridCol w:w="3148"/>
        <w:gridCol w:w="1845"/>
      </w:tblGrid>
      <w:tr w:rsidR="00803AC7" w:rsidRPr="009C036A" w14:paraId="4A12A129" w14:textId="77777777" w:rsidTr="00A80E28">
        <w:trPr>
          <w:tblHeader/>
          <w:jc w:val="center"/>
        </w:trPr>
        <w:tc>
          <w:tcPr>
            <w:tcW w:w="2026" w:type="dxa"/>
            <w:tcBorders>
              <w:top w:val="single" w:sz="6" w:space="0" w:color="auto"/>
              <w:left w:val="single" w:sz="6" w:space="0" w:color="auto"/>
              <w:bottom w:val="double" w:sz="4" w:space="0" w:color="auto"/>
              <w:right w:val="single" w:sz="6" w:space="0" w:color="auto"/>
            </w:tcBorders>
            <w:vAlign w:val="center"/>
          </w:tcPr>
          <w:p w14:paraId="2BD48144" w14:textId="77777777" w:rsidR="00803AC7" w:rsidRPr="009C036A" w:rsidRDefault="00803AC7" w:rsidP="00A80E28">
            <w:pPr>
              <w:pStyle w:val="Bezodstpw"/>
            </w:pPr>
            <w:r w:rsidRPr="009C036A">
              <w:t>Parametr</w:t>
            </w:r>
          </w:p>
        </w:tc>
        <w:tc>
          <w:tcPr>
            <w:tcW w:w="1413" w:type="dxa"/>
            <w:tcBorders>
              <w:top w:val="single" w:sz="6" w:space="0" w:color="auto"/>
              <w:left w:val="single" w:sz="6" w:space="0" w:color="auto"/>
              <w:bottom w:val="double" w:sz="4" w:space="0" w:color="auto"/>
              <w:right w:val="single" w:sz="6" w:space="0" w:color="auto"/>
            </w:tcBorders>
            <w:vAlign w:val="center"/>
          </w:tcPr>
          <w:p w14:paraId="126FDE67" w14:textId="77777777" w:rsidR="00803AC7" w:rsidRPr="009C036A" w:rsidRDefault="00803AC7" w:rsidP="00A80E28">
            <w:pPr>
              <w:pStyle w:val="Bezodstpw"/>
            </w:pPr>
            <w:r w:rsidRPr="009C036A">
              <w:t>Jednostka</w:t>
            </w:r>
          </w:p>
        </w:tc>
        <w:tc>
          <w:tcPr>
            <w:tcW w:w="3148" w:type="dxa"/>
            <w:tcBorders>
              <w:top w:val="single" w:sz="6" w:space="0" w:color="auto"/>
              <w:left w:val="single" w:sz="6" w:space="0" w:color="auto"/>
              <w:bottom w:val="double" w:sz="4" w:space="0" w:color="auto"/>
              <w:right w:val="single" w:sz="6" w:space="0" w:color="auto"/>
            </w:tcBorders>
            <w:vAlign w:val="center"/>
          </w:tcPr>
          <w:p w14:paraId="68B3E0F2" w14:textId="77777777" w:rsidR="00803AC7" w:rsidRPr="009C036A" w:rsidRDefault="00803AC7" w:rsidP="00A80E28">
            <w:pPr>
              <w:pStyle w:val="Bezodstpw"/>
            </w:pPr>
            <w:r w:rsidRPr="009C036A">
              <w:t>Wymaganie</w:t>
            </w:r>
          </w:p>
        </w:tc>
        <w:tc>
          <w:tcPr>
            <w:tcW w:w="1845" w:type="dxa"/>
            <w:tcBorders>
              <w:top w:val="single" w:sz="6" w:space="0" w:color="auto"/>
              <w:left w:val="single" w:sz="6" w:space="0" w:color="auto"/>
              <w:bottom w:val="double" w:sz="4" w:space="0" w:color="auto"/>
              <w:right w:val="single" w:sz="6" w:space="0" w:color="auto"/>
            </w:tcBorders>
            <w:vAlign w:val="center"/>
          </w:tcPr>
          <w:p w14:paraId="57C98159" w14:textId="77777777" w:rsidR="00803AC7" w:rsidRPr="009C036A" w:rsidRDefault="00803AC7" w:rsidP="00A80E28">
            <w:pPr>
              <w:pStyle w:val="Bezodstpw"/>
            </w:pPr>
            <w:r w:rsidRPr="009C036A">
              <w:t>Klasa wg</w:t>
            </w:r>
          </w:p>
          <w:p w14:paraId="68742093" w14:textId="77777777" w:rsidR="00803AC7" w:rsidRPr="009C036A" w:rsidRDefault="00803AC7" w:rsidP="00A80E28">
            <w:pPr>
              <w:pStyle w:val="Bezodstpw"/>
            </w:pPr>
            <w:r w:rsidRPr="009C036A">
              <w:t>PN-EN 12899-1: 2005 [16]</w:t>
            </w:r>
          </w:p>
        </w:tc>
      </w:tr>
      <w:tr w:rsidR="00803AC7" w:rsidRPr="009C036A" w14:paraId="17B6798D" w14:textId="77777777" w:rsidTr="00A80E28">
        <w:trPr>
          <w:jc w:val="center"/>
        </w:trPr>
        <w:tc>
          <w:tcPr>
            <w:tcW w:w="2026" w:type="dxa"/>
            <w:tcBorders>
              <w:top w:val="double" w:sz="4" w:space="0" w:color="auto"/>
              <w:left w:val="single" w:sz="6" w:space="0" w:color="auto"/>
              <w:bottom w:val="single" w:sz="6" w:space="0" w:color="auto"/>
              <w:right w:val="single" w:sz="6" w:space="0" w:color="auto"/>
            </w:tcBorders>
          </w:tcPr>
          <w:p w14:paraId="47BD821A" w14:textId="77777777" w:rsidR="00803AC7" w:rsidRPr="009C036A" w:rsidRDefault="00803AC7" w:rsidP="00A80E28">
            <w:pPr>
              <w:pStyle w:val="Bezodstpw"/>
              <w:rPr>
                <w:highlight w:val="green"/>
              </w:rPr>
            </w:pPr>
            <w:r w:rsidRPr="009C036A">
              <w:t>Wytrzymałość na obciążenie siłą naporu wiatru</w:t>
            </w:r>
          </w:p>
        </w:tc>
        <w:tc>
          <w:tcPr>
            <w:tcW w:w="1413" w:type="dxa"/>
            <w:tcBorders>
              <w:top w:val="double" w:sz="4" w:space="0" w:color="auto"/>
              <w:left w:val="single" w:sz="6" w:space="0" w:color="auto"/>
              <w:bottom w:val="single" w:sz="6" w:space="0" w:color="auto"/>
              <w:right w:val="single" w:sz="6" w:space="0" w:color="auto"/>
            </w:tcBorders>
          </w:tcPr>
          <w:p w14:paraId="4C3501FA" w14:textId="77777777" w:rsidR="00803AC7" w:rsidRPr="009C036A" w:rsidRDefault="00803AC7" w:rsidP="00A80E28">
            <w:pPr>
              <w:pStyle w:val="Bezodstpw"/>
              <w:rPr>
                <w:lang w:val="en-US"/>
              </w:rPr>
            </w:pPr>
            <w:proofErr w:type="spellStart"/>
            <w:r w:rsidRPr="009C036A">
              <w:rPr>
                <w:lang w:val="en-US"/>
              </w:rPr>
              <w:t>kN</w:t>
            </w:r>
            <w:proofErr w:type="spellEnd"/>
            <w:r w:rsidRPr="009C036A">
              <w:rPr>
                <w:lang w:val="en-US"/>
              </w:rPr>
              <w:t xml:space="preserve"> m</w:t>
            </w:r>
            <w:r w:rsidRPr="009C036A">
              <w:rPr>
                <w:vertAlign w:val="superscript"/>
                <w:lang w:val="en-US"/>
              </w:rPr>
              <w:t>-2</w:t>
            </w:r>
          </w:p>
        </w:tc>
        <w:tc>
          <w:tcPr>
            <w:tcW w:w="3148" w:type="dxa"/>
            <w:tcBorders>
              <w:top w:val="double" w:sz="4" w:space="0" w:color="auto"/>
              <w:left w:val="single" w:sz="6" w:space="0" w:color="auto"/>
              <w:bottom w:val="single" w:sz="6" w:space="0" w:color="auto"/>
              <w:right w:val="single" w:sz="6" w:space="0" w:color="auto"/>
            </w:tcBorders>
          </w:tcPr>
          <w:p w14:paraId="2899A831" w14:textId="77777777" w:rsidR="00803AC7" w:rsidRPr="009C036A" w:rsidRDefault="00803AC7" w:rsidP="00A80E28">
            <w:pPr>
              <w:pStyle w:val="Bezodstpw"/>
              <w:rPr>
                <w:highlight w:val="green"/>
                <w:lang w:val="en-US"/>
              </w:rPr>
            </w:pPr>
            <w:r w:rsidRPr="009C036A">
              <w:rPr>
                <w:lang w:val="en-US"/>
              </w:rPr>
              <w:sym w:font="Symbol" w:char="F0B3"/>
            </w:r>
            <w:r w:rsidRPr="009C036A">
              <w:rPr>
                <w:lang w:val="en-US"/>
              </w:rPr>
              <w:t xml:space="preserve"> 0,60</w:t>
            </w:r>
          </w:p>
        </w:tc>
        <w:tc>
          <w:tcPr>
            <w:tcW w:w="1845" w:type="dxa"/>
            <w:tcBorders>
              <w:top w:val="double" w:sz="4" w:space="0" w:color="auto"/>
              <w:left w:val="single" w:sz="6" w:space="0" w:color="auto"/>
              <w:bottom w:val="single" w:sz="6" w:space="0" w:color="auto"/>
              <w:right w:val="single" w:sz="6" w:space="0" w:color="auto"/>
            </w:tcBorders>
          </w:tcPr>
          <w:p w14:paraId="29D62782" w14:textId="77777777" w:rsidR="00803AC7" w:rsidRPr="009C036A" w:rsidRDefault="00803AC7" w:rsidP="00A80E28">
            <w:pPr>
              <w:pStyle w:val="Bezodstpw"/>
              <w:rPr>
                <w:lang w:val="en-US"/>
              </w:rPr>
            </w:pPr>
            <w:r w:rsidRPr="009C036A">
              <w:rPr>
                <w:lang w:val="en-US"/>
              </w:rPr>
              <w:t>WL2</w:t>
            </w:r>
          </w:p>
        </w:tc>
      </w:tr>
      <w:tr w:rsidR="00803AC7" w:rsidRPr="009C036A" w14:paraId="192A43E3" w14:textId="77777777" w:rsidTr="00A80E28">
        <w:trPr>
          <w:jc w:val="center"/>
        </w:trPr>
        <w:tc>
          <w:tcPr>
            <w:tcW w:w="2026" w:type="dxa"/>
            <w:tcBorders>
              <w:top w:val="single" w:sz="6" w:space="0" w:color="auto"/>
              <w:left w:val="single" w:sz="6" w:space="0" w:color="auto"/>
              <w:bottom w:val="single" w:sz="6" w:space="0" w:color="auto"/>
              <w:right w:val="single" w:sz="6" w:space="0" w:color="auto"/>
            </w:tcBorders>
          </w:tcPr>
          <w:p w14:paraId="4E61C919" w14:textId="77777777" w:rsidR="00803AC7" w:rsidRPr="009C036A" w:rsidRDefault="00803AC7" w:rsidP="00A80E28">
            <w:pPr>
              <w:pStyle w:val="Bezodstpw"/>
              <w:rPr>
                <w:highlight w:val="green"/>
              </w:rPr>
            </w:pPr>
            <w:r w:rsidRPr="009C036A">
              <w:t>Wytrzymałość na obciążenie skupione</w:t>
            </w:r>
          </w:p>
        </w:tc>
        <w:tc>
          <w:tcPr>
            <w:tcW w:w="1413" w:type="dxa"/>
            <w:tcBorders>
              <w:top w:val="single" w:sz="6" w:space="0" w:color="auto"/>
              <w:left w:val="single" w:sz="6" w:space="0" w:color="auto"/>
              <w:bottom w:val="single" w:sz="6" w:space="0" w:color="auto"/>
              <w:right w:val="single" w:sz="6" w:space="0" w:color="auto"/>
            </w:tcBorders>
          </w:tcPr>
          <w:p w14:paraId="186CAABD" w14:textId="77777777" w:rsidR="00803AC7" w:rsidRPr="009C036A" w:rsidRDefault="00803AC7" w:rsidP="00A80E28">
            <w:pPr>
              <w:pStyle w:val="Bezodstpw"/>
            </w:pPr>
            <w:proofErr w:type="spellStart"/>
            <w:r w:rsidRPr="009C036A">
              <w:t>kN</w:t>
            </w:r>
            <w:proofErr w:type="spellEnd"/>
          </w:p>
        </w:tc>
        <w:tc>
          <w:tcPr>
            <w:tcW w:w="3148" w:type="dxa"/>
            <w:tcBorders>
              <w:top w:val="single" w:sz="6" w:space="0" w:color="auto"/>
              <w:left w:val="single" w:sz="6" w:space="0" w:color="auto"/>
              <w:bottom w:val="single" w:sz="6" w:space="0" w:color="auto"/>
              <w:right w:val="single" w:sz="6" w:space="0" w:color="auto"/>
            </w:tcBorders>
          </w:tcPr>
          <w:p w14:paraId="1BDEC24B" w14:textId="77777777" w:rsidR="00803AC7" w:rsidRPr="009C036A" w:rsidRDefault="00803AC7" w:rsidP="00A80E28">
            <w:pPr>
              <w:pStyle w:val="Bezodstpw"/>
              <w:rPr>
                <w:highlight w:val="green"/>
              </w:rPr>
            </w:pPr>
            <w:r w:rsidRPr="009C036A">
              <w:rPr>
                <w:lang w:val="en-US"/>
              </w:rPr>
              <w:sym w:font="Symbol" w:char="F0B3"/>
            </w:r>
            <w:r w:rsidRPr="009C036A">
              <w:t xml:space="preserve"> 0,50</w:t>
            </w:r>
          </w:p>
        </w:tc>
        <w:tc>
          <w:tcPr>
            <w:tcW w:w="1845" w:type="dxa"/>
            <w:tcBorders>
              <w:top w:val="single" w:sz="6" w:space="0" w:color="auto"/>
              <w:left w:val="single" w:sz="6" w:space="0" w:color="auto"/>
              <w:bottom w:val="single" w:sz="6" w:space="0" w:color="auto"/>
              <w:right w:val="single" w:sz="6" w:space="0" w:color="auto"/>
            </w:tcBorders>
          </w:tcPr>
          <w:p w14:paraId="4BD08279" w14:textId="77777777" w:rsidR="00803AC7" w:rsidRPr="009C036A" w:rsidRDefault="00803AC7" w:rsidP="00A80E28">
            <w:pPr>
              <w:pStyle w:val="Bezodstpw"/>
            </w:pPr>
            <w:r w:rsidRPr="009C036A">
              <w:t>PL2</w:t>
            </w:r>
          </w:p>
        </w:tc>
      </w:tr>
      <w:tr w:rsidR="00803AC7" w:rsidRPr="009C036A" w14:paraId="30B2B547" w14:textId="77777777" w:rsidTr="00A80E28">
        <w:trPr>
          <w:jc w:val="center"/>
        </w:trPr>
        <w:tc>
          <w:tcPr>
            <w:tcW w:w="2026" w:type="dxa"/>
            <w:tcBorders>
              <w:top w:val="single" w:sz="6" w:space="0" w:color="auto"/>
              <w:left w:val="single" w:sz="6" w:space="0" w:color="auto"/>
              <w:bottom w:val="single" w:sz="6" w:space="0" w:color="auto"/>
              <w:right w:val="single" w:sz="6" w:space="0" w:color="auto"/>
            </w:tcBorders>
          </w:tcPr>
          <w:p w14:paraId="057B0C79" w14:textId="77777777" w:rsidR="00803AC7" w:rsidRPr="009C036A" w:rsidRDefault="00803AC7" w:rsidP="00A80E28">
            <w:pPr>
              <w:pStyle w:val="Bezodstpw"/>
              <w:rPr>
                <w:highlight w:val="green"/>
              </w:rPr>
            </w:pPr>
            <w:r w:rsidRPr="009C036A">
              <w:t>Chwilowe odkształcenie zginające</w:t>
            </w:r>
          </w:p>
        </w:tc>
        <w:tc>
          <w:tcPr>
            <w:tcW w:w="1413" w:type="dxa"/>
            <w:tcBorders>
              <w:top w:val="single" w:sz="6" w:space="0" w:color="auto"/>
              <w:left w:val="single" w:sz="6" w:space="0" w:color="auto"/>
              <w:bottom w:val="single" w:sz="6" w:space="0" w:color="auto"/>
              <w:right w:val="single" w:sz="6" w:space="0" w:color="auto"/>
            </w:tcBorders>
          </w:tcPr>
          <w:p w14:paraId="5C9A297D" w14:textId="77777777" w:rsidR="00803AC7" w:rsidRPr="009C036A" w:rsidRDefault="00803AC7" w:rsidP="00A80E28">
            <w:pPr>
              <w:pStyle w:val="Bezodstpw"/>
              <w:rPr>
                <w:lang w:val="en-US"/>
              </w:rPr>
            </w:pPr>
            <w:r w:rsidRPr="009C036A">
              <w:rPr>
                <w:lang w:val="en-US"/>
              </w:rPr>
              <w:t>mm/m</w:t>
            </w:r>
          </w:p>
        </w:tc>
        <w:tc>
          <w:tcPr>
            <w:tcW w:w="3148" w:type="dxa"/>
            <w:tcBorders>
              <w:top w:val="single" w:sz="6" w:space="0" w:color="auto"/>
              <w:left w:val="single" w:sz="6" w:space="0" w:color="auto"/>
              <w:bottom w:val="single" w:sz="6" w:space="0" w:color="auto"/>
              <w:right w:val="single" w:sz="6" w:space="0" w:color="auto"/>
            </w:tcBorders>
          </w:tcPr>
          <w:p w14:paraId="21368EB5" w14:textId="77777777" w:rsidR="00803AC7" w:rsidRPr="009C036A" w:rsidRDefault="00803AC7" w:rsidP="00A80E28">
            <w:pPr>
              <w:pStyle w:val="Bezodstpw"/>
              <w:rPr>
                <w:highlight w:val="green"/>
                <w:lang w:val="en-US"/>
              </w:rPr>
            </w:pPr>
            <w:r w:rsidRPr="009C036A">
              <w:rPr>
                <w:lang w:val="en-US"/>
              </w:rPr>
              <w:sym w:font="Symbol" w:char="F0A3"/>
            </w:r>
            <w:r w:rsidRPr="009C036A">
              <w:rPr>
                <w:lang w:val="en-US"/>
              </w:rPr>
              <w:t xml:space="preserve"> 25</w:t>
            </w:r>
          </w:p>
        </w:tc>
        <w:tc>
          <w:tcPr>
            <w:tcW w:w="1845" w:type="dxa"/>
            <w:tcBorders>
              <w:top w:val="single" w:sz="6" w:space="0" w:color="auto"/>
              <w:left w:val="single" w:sz="6" w:space="0" w:color="auto"/>
              <w:bottom w:val="single" w:sz="6" w:space="0" w:color="auto"/>
              <w:right w:val="single" w:sz="6" w:space="0" w:color="auto"/>
            </w:tcBorders>
          </w:tcPr>
          <w:p w14:paraId="450D779E" w14:textId="77777777" w:rsidR="00803AC7" w:rsidRPr="009C036A" w:rsidRDefault="00803AC7" w:rsidP="00A80E28">
            <w:pPr>
              <w:pStyle w:val="Bezodstpw"/>
              <w:rPr>
                <w:highlight w:val="green"/>
                <w:lang w:val="en-US"/>
              </w:rPr>
            </w:pPr>
            <w:r w:rsidRPr="009C036A">
              <w:rPr>
                <w:lang w:val="en-US"/>
              </w:rPr>
              <w:t>TDB4</w:t>
            </w:r>
          </w:p>
        </w:tc>
      </w:tr>
      <w:tr w:rsidR="00803AC7" w:rsidRPr="009C036A" w14:paraId="04ACAC44" w14:textId="77777777" w:rsidTr="00A80E28">
        <w:trPr>
          <w:jc w:val="center"/>
        </w:trPr>
        <w:tc>
          <w:tcPr>
            <w:tcW w:w="2026" w:type="dxa"/>
            <w:tcBorders>
              <w:top w:val="single" w:sz="6" w:space="0" w:color="auto"/>
              <w:left w:val="single" w:sz="6" w:space="0" w:color="auto"/>
              <w:bottom w:val="single" w:sz="6" w:space="0" w:color="auto"/>
              <w:right w:val="single" w:sz="6" w:space="0" w:color="auto"/>
            </w:tcBorders>
          </w:tcPr>
          <w:p w14:paraId="52E12634" w14:textId="77777777" w:rsidR="00803AC7" w:rsidRPr="009C036A" w:rsidRDefault="00803AC7" w:rsidP="00A80E28">
            <w:pPr>
              <w:pStyle w:val="Bezodstpw"/>
              <w:rPr>
                <w:highlight w:val="green"/>
              </w:rPr>
            </w:pPr>
            <w:r w:rsidRPr="009C036A">
              <w:t>Chwilowe odkształcenie skrętne</w:t>
            </w:r>
          </w:p>
        </w:tc>
        <w:tc>
          <w:tcPr>
            <w:tcW w:w="1413" w:type="dxa"/>
            <w:tcBorders>
              <w:top w:val="single" w:sz="6" w:space="0" w:color="auto"/>
              <w:left w:val="single" w:sz="6" w:space="0" w:color="auto"/>
              <w:bottom w:val="single" w:sz="6" w:space="0" w:color="auto"/>
              <w:right w:val="single" w:sz="6" w:space="0" w:color="auto"/>
            </w:tcBorders>
          </w:tcPr>
          <w:p w14:paraId="228388B0" w14:textId="77777777" w:rsidR="00803AC7" w:rsidRPr="009C036A" w:rsidRDefault="00803AC7" w:rsidP="00A80E28">
            <w:pPr>
              <w:pStyle w:val="Bezodstpw"/>
              <w:rPr>
                <w:vertAlign w:val="superscript"/>
              </w:rPr>
            </w:pPr>
            <w:r w:rsidRPr="009C036A">
              <w:t xml:space="preserve">stopień </w:t>
            </w:r>
            <w:r w:rsidRPr="009C036A">
              <w:sym w:font="Symbol" w:char="F0D7"/>
            </w:r>
            <w:r w:rsidRPr="009C036A">
              <w:t xml:space="preserve"> m</w:t>
            </w:r>
          </w:p>
        </w:tc>
        <w:tc>
          <w:tcPr>
            <w:tcW w:w="3148" w:type="dxa"/>
            <w:tcBorders>
              <w:top w:val="single" w:sz="6" w:space="0" w:color="auto"/>
              <w:left w:val="single" w:sz="6" w:space="0" w:color="auto"/>
              <w:bottom w:val="single" w:sz="6" w:space="0" w:color="auto"/>
              <w:right w:val="single" w:sz="6" w:space="0" w:color="auto"/>
            </w:tcBorders>
          </w:tcPr>
          <w:p w14:paraId="2B1F7BB7" w14:textId="77777777" w:rsidR="00803AC7" w:rsidRPr="009C036A" w:rsidRDefault="00803AC7" w:rsidP="00A80E28">
            <w:pPr>
              <w:pStyle w:val="Bezodstpw"/>
            </w:pPr>
            <w:r w:rsidRPr="009C036A">
              <w:rPr>
                <w:lang w:val="en-US"/>
              </w:rPr>
              <w:sym w:font="Symbol" w:char="F0A3"/>
            </w:r>
            <w:r w:rsidRPr="009C036A">
              <w:t xml:space="preserve"> 0,02</w:t>
            </w:r>
          </w:p>
          <w:p w14:paraId="71D9E2A9" w14:textId="77777777" w:rsidR="00803AC7" w:rsidRPr="009C036A" w:rsidRDefault="00803AC7" w:rsidP="00A80E28">
            <w:pPr>
              <w:pStyle w:val="Bezodstpw"/>
            </w:pPr>
            <w:r w:rsidRPr="009C036A">
              <w:rPr>
                <w:lang w:val="en-US"/>
              </w:rPr>
              <w:sym w:font="Symbol" w:char="F0A3"/>
            </w:r>
            <w:r w:rsidRPr="009C036A">
              <w:t xml:space="preserve"> 0,11</w:t>
            </w:r>
          </w:p>
          <w:p w14:paraId="4ED95CAA" w14:textId="77777777" w:rsidR="00803AC7" w:rsidRPr="009C036A" w:rsidRDefault="00803AC7" w:rsidP="00A80E28">
            <w:pPr>
              <w:pStyle w:val="Bezodstpw"/>
            </w:pPr>
            <w:r w:rsidRPr="009C036A">
              <w:rPr>
                <w:lang w:val="en-US"/>
              </w:rPr>
              <w:sym w:font="Symbol" w:char="F0A3"/>
            </w:r>
            <w:r w:rsidRPr="009C036A">
              <w:t xml:space="preserve"> 0,57</w:t>
            </w:r>
          </w:p>
          <w:p w14:paraId="03C4B58F" w14:textId="77777777" w:rsidR="00803AC7" w:rsidRPr="009C036A" w:rsidRDefault="00803AC7" w:rsidP="00A80E28">
            <w:pPr>
              <w:pStyle w:val="Bezodstpw"/>
              <w:rPr>
                <w:highlight w:val="green"/>
              </w:rPr>
            </w:pPr>
            <w:r w:rsidRPr="009C036A">
              <w:rPr>
                <w:lang w:val="en-US"/>
              </w:rPr>
              <w:sym w:font="Symbol" w:char="F0A3"/>
            </w:r>
            <w:r w:rsidRPr="009C036A">
              <w:t xml:space="preserve"> 1,15</w:t>
            </w:r>
          </w:p>
        </w:tc>
        <w:tc>
          <w:tcPr>
            <w:tcW w:w="1845" w:type="dxa"/>
            <w:tcBorders>
              <w:top w:val="single" w:sz="6" w:space="0" w:color="auto"/>
              <w:left w:val="single" w:sz="6" w:space="0" w:color="auto"/>
              <w:bottom w:val="single" w:sz="6" w:space="0" w:color="auto"/>
              <w:right w:val="single" w:sz="6" w:space="0" w:color="auto"/>
            </w:tcBorders>
          </w:tcPr>
          <w:p w14:paraId="2C75F396" w14:textId="77777777" w:rsidR="00803AC7" w:rsidRPr="009C036A" w:rsidRDefault="00803AC7" w:rsidP="00A80E28">
            <w:pPr>
              <w:pStyle w:val="Bezodstpw"/>
            </w:pPr>
            <w:r w:rsidRPr="009C036A">
              <w:t>TDT1</w:t>
            </w:r>
          </w:p>
          <w:p w14:paraId="440E83A7" w14:textId="77777777" w:rsidR="00803AC7" w:rsidRPr="009C036A" w:rsidRDefault="00803AC7" w:rsidP="00A80E28">
            <w:pPr>
              <w:pStyle w:val="Bezodstpw"/>
            </w:pPr>
            <w:r w:rsidRPr="009C036A">
              <w:t>TDT3</w:t>
            </w:r>
          </w:p>
          <w:p w14:paraId="7BDD866A" w14:textId="77777777" w:rsidR="00803AC7" w:rsidRPr="009C036A" w:rsidRDefault="00803AC7" w:rsidP="00A80E28">
            <w:pPr>
              <w:pStyle w:val="Bezodstpw"/>
            </w:pPr>
            <w:r w:rsidRPr="009C036A">
              <w:t>TDT5</w:t>
            </w:r>
          </w:p>
          <w:p w14:paraId="7C7A8E29" w14:textId="77777777" w:rsidR="00803AC7" w:rsidRPr="009C036A" w:rsidRDefault="00803AC7" w:rsidP="00A80E28">
            <w:pPr>
              <w:pStyle w:val="Bezodstpw"/>
              <w:rPr>
                <w:highlight w:val="green"/>
              </w:rPr>
            </w:pPr>
            <w:r w:rsidRPr="009C036A">
              <w:t xml:space="preserve">  TDT6*</w:t>
            </w:r>
          </w:p>
        </w:tc>
      </w:tr>
      <w:tr w:rsidR="00803AC7" w:rsidRPr="009C036A" w14:paraId="16329F0C" w14:textId="77777777" w:rsidTr="00A80E28">
        <w:trPr>
          <w:jc w:val="center"/>
        </w:trPr>
        <w:tc>
          <w:tcPr>
            <w:tcW w:w="2026" w:type="dxa"/>
            <w:tcBorders>
              <w:top w:val="single" w:sz="6" w:space="0" w:color="auto"/>
              <w:left w:val="single" w:sz="6" w:space="0" w:color="auto"/>
              <w:bottom w:val="single" w:sz="6" w:space="0" w:color="auto"/>
              <w:right w:val="single" w:sz="6" w:space="0" w:color="auto"/>
            </w:tcBorders>
          </w:tcPr>
          <w:p w14:paraId="6F59596F" w14:textId="77777777" w:rsidR="00803AC7" w:rsidRPr="009C036A" w:rsidRDefault="00803AC7" w:rsidP="00A80E28">
            <w:pPr>
              <w:pStyle w:val="Bezodstpw"/>
            </w:pPr>
            <w:r w:rsidRPr="009C036A">
              <w:t>Odkształcenie trwałe</w:t>
            </w:r>
          </w:p>
        </w:tc>
        <w:tc>
          <w:tcPr>
            <w:tcW w:w="1413" w:type="dxa"/>
            <w:tcBorders>
              <w:top w:val="single" w:sz="6" w:space="0" w:color="auto"/>
              <w:left w:val="single" w:sz="6" w:space="0" w:color="auto"/>
              <w:bottom w:val="single" w:sz="6" w:space="0" w:color="auto"/>
              <w:right w:val="single" w:sz="6" w:space="0" w:color="auto"/>
            </w:tcBorders>
          </w:tcPr>
          <w:p w14:paraId="51C8E205" w14:textId="77777777" w:rsidR="00803AC7" w:rsidRPr="009C036A" w:rsidRDefault="00803AC7" w:rsidP="00A80E28">
            <w:pPr>
              <w:pStyle w:val="Bezodstpw"/>
            </w:pPr>
            <w:r w:rsidRPr="009C036A">
              <w:t xml:space="preserve">mm/m  lub stopień </w:t>
            </w:r>
            <w:r w:rsidRPr="009C036A">
              <w:sym w:font="Symbol" w:char="F0D7"/>
            </w:r>
            <w:r w:rsidRPr="009C036A">
              <w:t xml:space="preserve"> m</w:t>
            </w:r>
          </w:p>
        </w:tc>
        <w:tc>
          <w:tcPr>
            <w:tcW w:w="3148" w:type="dxa"/>
            <w:tcBorders>
              <w:top w:val="single" w:sz="6" w:space="0" w:color="auto"/>
              <w:left w:val="single" w:sz="6" w:space="0" w:color="auto"/>
              <w:bottom w:val="single" w:sz="6" w:space="0" w:color="auto"/>
              <w:right w:val="single" w:sz="6" w:space="0" w:color="auto"/>
            </w:tcBorders>
          </w:tcPr>
          <w:p w14:paraId="2293CCD5" w14:textId="77777777" w:rsidR="00803AC7" w:rsidRPr="009C036A" w:rsidRDefault="00803AC7" w:rsidP="00A80E28">
            <w:pPr>
              <w:pStyle w:val="Bezodstpw"/>
            </w:pPr>
            <w:r w:rsidRPr="009C036A">
              <w:t>20 % odkształcenia chwilowego</w:t>
            </w:r>
          </w:p>
        </w:tc>
        <w:tc>
          <w:tcPr>
            <w:tcW w:w="1845" w:type="dxa"/>
            <w:tcBorders>
              <w:top w:val="single" w:sz="6" w:space="0" w:color="auto"/>
              <w:left w:val="single" w:sz="6" w:space="0" w:color="auto"/>
              <w:bottom w:val="single" w:sz="6" w:space="0" w:color="auto"/>
              <w:right w:val="single" w:sz="6" w:space="0" w:color="auto"/>
            </w:tcBorders>
          </w:tcPr>
          <w:p w14:paraId="1B25DA41" w14:textId="77777777" w:rsidR="00803AC7" w:rsidRPr="009C036A" w:rsidRDefault="00803AC7" w:rsidP="00A80E28">
            <w:pPr>
              <w:pStyle w:val="Bezodstpw"/>
            </w:pPr>
            <w:r w:rsidRPr="009C036A">
              <w:t>-</w:t>
            </w:r>
          </w:p>
        </w:tc>
      </w:tr>
      <w:tr w:rsidR="00803AC7" w:rsidRPr="009C036A" w14:paraId="0511B85B" w14:textId="77777777" w:rsidTr="00A80E28">
        <w:trPr>
          <w:jc w:val="center"/>
        </w:trPr>
        <w:tc>
          <w:tcPr>
            <w:tcW w:w="2026" w:type="dxa"/>
            <w:tcBorders>
              <w:top w:val="single" w:sz="6" w:space="0" w:color="auto"/>
              <w:left w:val="single" w:sz="6" w:space="0" w:color="auto"/>
              <w:bottom w:val="single" w:sz="6" w:space="0" w:color="auto"/>
              <w:right w:val="single" w:sz="6" w:space="0" w:color="auto"/>
            </w:tcBorders>
          </w:tcPr>
          <w:p w14:paraId="2F0C4203" w14:textId="77777777" w:rsidR="00803AC7" w:rsidRPr="009C036A" w:rsidRDefault="00803AC7" w:rsidP="00A80E28">
            <w:pPr>
              <w:pStyle w:val="Bezodstpw"/>
            </w:pPr>
            <w:r w:rsidRPr="009C036A">
              <w:t>Rodzaj krawędzi znaku</w:t>
            </w:r>
          </w:p>
        </w:tc>
        <w:tc>
          <w:tcPr>
            <w:tcW w:w="1413" w:type="dxa"/>
            <w:tcBorders>
              <w:top w:val="single" w:sz="6" w:space="0" w:color="auto"/>
              <w:left w:val="single" w:sz="6" w:space="0" w:color="auto"/>
              <w:bottom w:val="single" w:sz="6" w:space="0" w:color="auto"/>
              <w:right w:val="single" w:sz="6" w:space="0" w:color="auto"/>
            </w:tcBorders>
          </w:tcPr>
          <w:p w14:paraId="044D3ED7" w14:textId="77777777" w:rsidR="00803AC7" w:rsidRPr="009C036A" w:rsidRDefault="00803AC7" w:rsidP="00A80E28">
            <w:pPr>
              <w:pStyle w:val="Bezodstpw"/>
            </w:pPr>
            <w:r w:rsidRPr="009C036A">
              <w:t>-</w:t>
            </w:r>
          </w:p>
        </w:tc>
        <w:tc>
          <w:tcPr>
            <w:tcW w:w="3148" w:type="dxa"/>
            <w:tcBorders>
              <w:top w:val="single" w:sz="6" w:space="0" w:color="auto"/>
              <w:left w:val="single" w:sz="6" w:space="0" w:color="auto"/>
              <w:bottom w:val="single" w:sz="6" w:space="0" w:color="auto"/>
              <w:right w:val="single" w:sz="6" w:space="0" w:color="auto"/>
            </w:tcBorders>
          </w:tcPr>
          <w:p w14:paraId="2270781A" w14:textId="77777777" w:rsidR="00803AC7" w:rsidRPr="009C036A" w:rsidRDefault="00803AC7" w:rsidP="00A80E28">
            <w:pPr>
              <w:pStyle w:val="Bezodstpw"/>
              <w:rPr>
                <w:highlight w:val="green"/>
              </w:rPr>
            </w:pPr>
            <w:r w:rsidRPr="009C036A">
              <w:t>Zabezpieczona, krawędź tłoczona, zaginana, prasowana lub zabezpieczona profilem krawędziowym</w:t>
            </w:r>
          </w:p>
        </w:tc>
        <w:tc>
          <w:tcPr>
            <w:tcW w:w="1845" w:type="dxa"/>
            <w:tcBorders>
              <w:top w:val="single" w:sz="6" w:space="0" w:color="auto"/>
              <w:left w:val="single" w:sz="6" w:space="0" w:color="auto"/>
              <w:bottom w:val="single" w:sz="6" w:space="0" w:color="auto"/>
              <w:right w:val="single" w:sz="6" w:space="0" w:color="auto"/>
            </w:tcBorders>
          </w:tcPr>
          <w:p w14:paraId="4FBC478C" w14:textId="77777777" w:rsidR="00803AC7" w:rsidRPr="009C036A" w:rsidRDefault="00803AC7" w:rsidP="00A80E28">
            <w:pPr>
              <w:pStyle w:val="Bezodstpw"/>
            </w:pPr>
            <w:r w:rsidRPr="009C036A">
              <w:t>E2</w:t>
            </w:r>
          </w:p>
        </w:tc>
      </w:tr>
      <w:tr w:rsidR="00803AC7" w:rsidRPr="009C036A" w14:paraId="0A0A3DF1" w14:textId="77777777" w:rsidTr="00A80E28">
        <w:trPr>
          <w:jc w:val="center"/>
        </w:trPr>
        <w:tc>
          <w:tcPr>
            <w:tcW w:w="2026" w:type="dxa"/>
            <w:tcBorders>
              <w:top w:val="single" w:sz="6" w:space="0" w:color="auto"/>
              <w:left w:val="single" w:sz="6" w:space="0" w:color="auto"/>
              <w:bottom w:val="single" w:sz="6" w:space="0" w:color="auto"/>
              <w:right w:val="single" w:sz="6" w:space="0" w:color="auto"/>
            </w:tcBorders>
          </w:tcPr>
          <w:p w14:paraId="13DA1D27" w14:textId="77777777" w:rsidR="00803AC7" w:rsidRPr="009C036A" w:rsidRDefault="00803AC7" w:rsidP="00A80E28">
            <w:pPr>
              <w:pStyle w:val="Bezodstpw"/>
              <w:rPr>
                <w:highlight w:val="green"/>
              </w:rPr>
            </w:pPr>
            <w:r w:rsidRPr="009C036A">
              <w:t>Przewiercanie lica znaku</w:t>
            </w:r>
          </w:p>
        </w:tc>
        <w:tc>
          <w:tcPr>
            <w:tcW w:w="1413" w:type="dxa"/>
            <w:tcBorders>
              <w:top w:val="single" w:sz="6" w:space="0" w:color="auto"/>
              <w:left w:val="single" w:sz="6" w:space="0" w:color="auto"/>
              <w:bottom w:val="single" w:sz="6" w:space="0" w:color="auto"/>
              <w:right w:val="single" w:sz="6" w:space="0" w:color="auto"/>
            </w:tcBorders>
          </w:tcPr>
          <w:p w14:paraId="319D2D72" w14:textId="77777777" w:rsidR="00803AC7" w:rsidRPr="009C036A" w:rsidRDefault="00803AC7" w:rsidP="00A80E28">
            <w:pPr>
              <w:pStyle w:val="Bezodstpw"/>
            </w:pPr>
            <w:r w:rsidRPr="009C036A">
              <w:t>-</w:t>
            </w:r>
          </w:p>
        </w:tc>
        <w:tc>
          <w:tcPr>
            <w:tcW w:w="3148" w:type="dxa"/>
            <w:tcBorders>
              <w:top w:val="single" w:sz="6" w:space="0" w:color="auto"/>
              <w:left w:val="single" w:sz="6" w:space="0" w:color="auto"/>
              <w:bottom w:val="single" w:sz="6" w:space="0" w:color="auto"/>
              <w:right w:val="single" w:sz="6" w:space="0" w:color="auto"/>
            </w:tcBorders>
          </w:tcPr>
          <w:p w14:paraId="75E544CE" w14:textId="77777777" w:rsidR="00803AC7" w:rsidRPr="009C036A" w:rsidRDefault="00803AC7" w:rsidP="00A80E28">
            <w:pPr>
              <w:pStyle w:val="Bezodstpw"/>
              <w:rPr>
                <w:highlight w:val="green"/>
              </w:rPr>
            </w:pPr>
            <w:r w:rsidRPr="009C036A">
              <w:t>Lico znaku nie może być przewiercone z żadnego powodu</w:t>
            </w:r>
          </w:p>
        </w:tc>
        <w:tc>
          <w:tcPr>
            <w:tcW w:w="1845" w:type="dxa"/>
            <w:tcBorders>
              <w:top w:val="single" w:sz="6" w:space="0" w:color="auto"/>
              <w:left w:val="single" w:sz="6" w:space="0" w:color="auto"/>
              <w:bottom w:val="single" w:sz="6" w:space="0" w:color="auto"/>
              <w:right w:val="single" w:sz="6" w:space="0" w:color="auto"/>
            </w:tcBorders>
          </w:tcPr>
          <w:p w14:paraId="778D7D3B" w14:textId="77777777" w:rsidR="00803AC7" w:rsidRPr="009C036A" w:rsidRDefault="00803AC7" w:rsidP="00A80E28">
            <w:pPr>
              <w:pStyle w:val="Bezodstpw"/>
              <w:rPr>
                <w:highlight w:val="green"/>
              </w:rPr>
            </w:pPr>
            <w:r w:rsidRPr="009C036A">
              <w:t>P3</w:t>
            </w:r>
          </w:p>
        </w:tc>
      </w:tr>
      <w:tr w:rsidR="00803AC7" w:rsidRPr="009C036A" w14:paraId="30529FAA" w14:textId="77777777" w:rsidTr="00A80E28">
        <w:trPr>
          <w:jc w:val="center"/>
        </w:trPr>
        <w:tc>
          <w:tcPr>
            <w:tcW w:w="8432" w:type="dxa"/>
            <w:gridSpan w:val="4"/>
            <w:tcBorders>
              <w:top w:val="single" w:sz="6" w:space="0" w:color="auto"/>
              <w:left w:val="single" w:sz="6" w:space="0" w:color="auto"/>
              <w:bottom w:val="single" w:sz="6" w:space="0" w:color="auto"/>
              <w:right w:val="single" w:sz="6" w:space="0" w:color="auto"/>
            </w:tcBorders>
          </w:tcPr>
          <w:p w14:paraId="45F7039E" w14:textId="77777777" w:rsidR="00803AC7" w:rsidRPr="009C036A" w:rsidRDefault="00803AC7" w:rsidP="00A80E28">
            <w:pPr>
              <w:pStyle w:val="Bezodstpw"/>
            </w:pPr>
            <w:r w:rsidRPr="009C036A">
              <w:lastRenderedPageBreak/>
              <w:t>* klasę TDT3 stosuje się dla tablic na 2 lub więcej podporach, klasę TDT 5 dla tablic na jednej podporze, klasę TDT1 dla tablic na konstrukcjach bramowych, klasę TDT6 dla tablic na konstrukcjach wysięgnikowych</w:t>
            </w:r>
          </w:p>
        </w:tc>
      </w:tr>
    </w:tbl>
    <w:p w14:paraId="6CC3F95F" w14:textId="77777777" w:rsidR="00803AC7" w:rsidRPr="009C036A" w:rsidRDefault="00803AC7" w:rsidP="00803AC7"/>
    <w:p w14:paraId="3542AFB1" w14:textId="77777777" w:rsidR="00803AC7" w:rsidRPr="009C036A" w:rsidRDefault="00803AC7" w:rsidP="00803AC7">
      <w:r w:rsidRPr="009C036A">
        <w:t xml:space="preserve">Przyjęto zgodnie z tablicą 1, że przy sile naporu wiatru równej 0,6 </w:t>
      </w:r>
      <w:proofErr w:type="spellStart"/>
      <w:r w:rsidRPr="009C036A">
        <w:t>kN</w:t>
      </w:r>
      <w:proofErr w:type="spellEnd"/>
      <w:r w:rsidRPr="009C036A">
        <w:t xml:space="preserve"> (klasa WL2), chwilowe odkształcenie zginające, zarówno znak, jak i samą tarczę znaku nie może być większe niż 25 mm/m (klasa TDB4).</w:t>
      </w:r>
    </w:p>
    <w:p w14:paraId="5A5AEEA5" w14:textId="77777777" w:rsidR="00803AC7" w:rsidRPr="009C036A" w:rsidRDefault="00803AC7" w:rsidP="00803AC7">
      <w:pPr>
        <w:pStyle w:val="Nagwek3"/>
      </w:pPr>
      <w:r w:rsidRPr="009C036A">
        <w:t>2.5.4. Warunki wykonania tarczy znaku</w:t>
      </w:r>
    </w:p>
    <w:p w14:paraId="6D820582" w14:textId="77777777" w:rsidR="00803AC7" w:rsidRPr="009C036A" w:rsidRDefault="00803AC7" w:rsidP="00803AC7">
      <w:r w:rsidRPr="009C036A">
        <w:t>Tarcze znaków powinny spełniać także następujące wymagania:</w:t>
      </w:r>
    </w:p>
    <w:p w14:paraId="301A36B3" w14:textId="77777777" w:rsidR="00803AC7" w:rsidRPr="009C036A" w:rsidRDefault="00803AC7" w:rsidP="00803AC7">
      <w:pPr>
        <w:pStyle w:val="Nagwek8"/>
      </w:pPr>
      <w:r w:rsidRPr="009C036A">
        <w:t xml:space="preserve">krawędzie tarczy  znaku powinny być usztywnione na całym obwodzie poprzez ich podwójne gięcie o promieniu gięcia nie większym niż </w:t>
      </w:r>
      <w:smartTag w:uri="urn:schemas-microsoft-com:office:smarttags" w:element="metricconverter">
        <w:smartTagPr>
          <w:attr w:name="ProductID" w:val="10 mm"/>
        </w:smartTagPr>
        <w:r w:rsidRPr="009C036A">
          <w:t>10 mm</w:t>
        </w:r>
      </w:smartTag>
      <w:r w:rsidRPr="009C036A">
        <w:t xml:space="preserve"> włącznie z narożnikami lub przez zamocowanie odpowiedniego profilu na całym obwodzie znaku, </w:t>
      </w:r>
    </w:p>
    <w:p w14:paraId="78B14F36" w14:textId="77777777" w:rsidR="00803AC7" w:rsidRPr="009C036A" w:rsidRDefault="00803AC7" w:rsidP="00803AC7">
      <w:pPr>
        <w:pStyle w:val="Nagwek8"/>
      </w:pPr>
      <w:r w:rsidRPr="009C036A">
        <w:t>powierzchnia czołowa tarczy znaku powinna być równa – bez wgięć, pofałdowań i otworów montażowych. Dopuszczalna nierówność wynosi 1 mm/m,</w:t>
      </w:r>
    </w:p>
    <w:p w14:paraId="4538B0D2" w14:textId="77777777" w:rsidR="00803AC7" w:rsidRPr="009C036A" w:rsidRDefault="00803AC7" w:rsidP="00803AC7">
      <w:pPr>
        <w:pStyle w:val="Nagwek8"/>
      </w:pPr>
      <w:r w:rsidRPr="009C036A">
        <w:t>podwójna gięta krawędź  lub przymocowane do tylnej powierzchni  profile montażowe powinny  usztywnić  tarczę znaku  w taki sposób, aby wymagania podane w tablicy 1 były spełnione a zarazem stanowiły element konstrukcyjny do montażu  do konstrukcji wsporczej. Dopuszcza się maksymalne odkształcenie trwałe do 20 % odkształcenia odpowiedniej klasy na zginanie i skręcanie,</w:t>
      </w:r>
    </w:p>
    <w:p w14:paraId="2AE438D7" w14:textId="77777777" w:rsidR="00803AC7" w:rsidRPr="009C036A" w:rsidRDefault="00803AC7" w:rsidP="00803AC7">
      <w:pPr>
        <w:pStyle w:val="Nagwek8"/>
      </w:pPr>
      <w:r w:rsidRPr="009C036A">
        <w:t xml:space="preserve">tylna powierzchnia tarczy powinna być zabezpieczona przed procesami korozji ochronnymi powłokami chemicznymi oraz powłoką lakierniczą o grubości min. 60 µm z proszkowych farb poliestrowych ciemnoszarych matowych lub półmatowych w kolorze RAL 7037; badania należy wykonywać zgodnie z PN-88/C-81523 [4] oraz PN-76/C-81521 [1] w zakresie odporności na działanie mgły solnej oraz wody.  </w:t>
      </w:r>
    </w:p>
    <w:p w14:paraId="10654DB3" w14:textId="77777777" w:rsidR="00803AC7" w:rsidRPr="009C036A" w:rsidRDefault="00803AC7" w:rsidP="00803AC7">
      <w:r w:rsidRPr="009C036A">
        <w:t xml:space="preserve">Tarcze znaków i tablic o powierzchni  &gt; </w:t>
      </w:r>
      <w:smartTag w:uri="urn:schemas-microsoft-com:office:smarttags" w:element="metricconverter">
        <w:smartTagPr>
          <w:attr w:name="ProductID" w:val="1 m2"/>
        </w:smartTagPr>
        <w:r w:rsidRPr="009C036A">
          <w:t>1 m</w:t>
        </w:r>
        <w:r w:rsidRPr="009C036A">
          <w:rPr>
            <w:vertAlign w:val="superscript"/>
          </w:rPr>
          <w:t>2</w:t>
        </w:r>
      </w:smartTag>
      <w:r w:rsidRPr="009C036A">
        <w:rPr>
          <w:vertAlign w:val="superscript"/>
        </w:rPr>
        <w:t xml:space="preserve"> </w:t>
      </w:r>
      <w:r w:rsidRPr="009C036A">
        <w:t>powinny spełniać dodatkowo następujące wymagania:</w:t>
      </w:r>
    </w:p>
    <w:p w14:paraId="19628B58" w14:textId="77777777" w:rsidR="00803AC7" w:rsidRPr="009C036A" w:rsidRDefault="00803AC7" w:rsidP="00803AC7">
      <w:pPr>
        <w:pStyle w:val="Nagwek8"/>
      </w:pPr>
      <w:r w:rsidRPr="009C036A">
        <w:t xml:space="preserve">narożniki znaku i tablicy powinny być zaokrąglone, o promieniu zgodnym z wymaganiami określonymi w załączniku nr 1 do rozporządzenia Ministra Infrastruktury z dnia 3 lipca 2003 r. [25] nie mniejszym jednak niż </w:t>
      </w:r>
      <w:smartTag w:uri="urn:schemas-microsoft-com:office:smarttags" w:element="metricconverter">
        <w:smartTagPr>
          <w:attr w:name="ProductID" w:val="30 mm"/>
        </w:smartTagPr>
        <w:r w:rsidRPr="009C036A">
          <w:t>30 mm</w:t>
        </w:r>
      </w:smartTag>
      <w:r w:rsidRPr="009C036A">
        <w:t>, gdy wielkości tego promienia nie wskazano,</w:t>
      </w:r>
    </w:p>
    <w:p w14:paraId="74887519" w14:textId="77777777" w:rsidR="00803AC7" w:rsidRPr="009C036A" w:rsidRDefault="00803AC7" w:rsidP="00803AC7">
      <w:pPr>
        <w:pStyle w:val="Nagwek8"/>
      </w:pPr>
      <w:r w:rsidRPr="009C036A">
        <w:t xml:space="preserve">łączenie poszczególnych segmentów tarczy (dla znaków wielkogabarytowych) wzdłuż poziomej lub pionowej krawędzi  powinno być wykonane w taki sposób, aby nie występowały przesunięcia i prześwity w miejscach ich łączenia. </w:t>
      </w:r>
    </w:p>
    <w:p w14:paraId="320140E3" w14:textId="77777777" w:rsidR="00803AC7" w:rsidRPr="009C036A" w:rsidRDefault="00803AC7" w:rsidP="00803AC7">
      <w:pPr>
        <w:pStyle w:val="Nagwek2"/>
      </w:pPr>
      <w:r w:rsidRPr="009C036A">
        <w:t>2.6. Znaki odblaskowe</w:t>
      </w:r>
    </w:p>
    <w:p w14:paraId="7523013B" w14:textId="77777777" w:rsidR="00803AC7" w:rsidRPr="009C036A" w:rsidRDefault="00803AC7" w:rsidP="00803AC7">
      <w:pPr>
        <w:pStyle w:val="Nagwek3"/>
      </w:pPr>
      <w:r w:rsidRPr="009C036A">
        <w:t>2.6.1. Wymagania dotyczące powierzchni odblaskowej</w:t>
      </w:r>
    </w:p>
    <w:p w14:paraId="5AF31A2F" w14:textId="77777777" w:rsidR="00803AC7" w:rsidRPr="009C036A" w:rsidRDefault="00803AC7" w:rsidP="00803AC7">
      <w:pPr>
        <w:spacing w:before="120"/>
      </w:pPr>
      <w:r w:rsidRPr="009C036A">
        <w:t>Znaki drogowe odblaskowe wykonuje się przez naklejenie na tarczę znaku lica wykonanego z samoprzylepnej, aktywowanej przez docisk, folii odblaskowej. Znaki drogowe klasy A, B, C, D, E, F, G, T i urządzenia bezpieczeństwa ruchu drogowego klasy U nie odblaskowe, nie są dopuszczone do stosowania na drogach publicznych.</w:t>
      </w:r>
    </w:p>
    <w:p w14:paraId="3B4070B0" w14:textId="77777777" w:rsidR="00803AC7" w:rsidRPr="009C036A" w:rsidRDefault="00803AC7" w:rsidP="00803AC7">
      <w:r w:rsidRPr="009C036A">
        <w:t>Folia odblaskowa (odbijająca powrotnie) powinna spełniać wymagania określone w aprobacie technicznej .</w:t>
      </w:r>
    </w:p>
    <w:p w14:paraId="322FF431" w14:textId="77777777" w:rsidR="00803AC7" w:rsidRPr="009C036A" w:rsidRDefault="00803AC7" w:rsidP="00803AC7">
      <w:pPr>
        <w:widowControl w:val="0"/>
        <w:rPr>
          <w:sz w:val="24"/>
        </w:rPr>
      </w:pPr>
      <w:r w:rsidRPr="009C036A">
        <w:t>Lico znaku powinno być wykonane z:</w:t>
      </w:r>
    </w:p>
    <w:p w14:paraId="74B7D6FC" w14:textId="77777777" w:rsidR="00803AC7" w:rsidRPr="009C036A" w:rsidRDefault="00803AC7" w:rsidP="00803AC7">
      <w:pPr>
        <w:pStyle w:val="Nagwek8"/>
      </w:pPr>
      <w:r w:rsidRPr="009C036A">
        <w:t>samoprzylepnej folii odblaskowej o właściwościach fotometrycznych i kolorymetrycznych typu 1, typu 2 (folia z kulkami szklanymi lub pryzmatyczna) lub typu 3 (folia pryzmatyczna) potwierdzonych uzyskanymi aprobatami technicznymi dla poszczególnych typów folii,</w:t>
      </w:r>
    </w:p>
    <w:p w14:paraId="4BBF83EC" w14:textId="77777777" w:rsidR="00803AC7" w:rsidRPr="009C036A" w:rsidRDefault="00803AC7" w:rsidP="00803AC7">
      <w:pPr>
        <w:pStyle w:val="Nagwek8"/>
      </w:pPr>
      <w:r w:rsidRPr="009C036A">
        <w:t>do nanoszenia barw innych niż biała można stosować: farby transparentne do sitodruku, zalecane przez producenta danej folii, transparentne folie ploterowe posiadające aprobaty techniczne oraz w przypadku folii typu 1 wycinane kształty z folii odblaskowych barwnych,</w:t>
      </w:r>
    </w:p>
    <w:p w14:paraId="0D34D0AD" w14:textId="77777777" w:rsidR="00803AC7" w:rsidRPr="009C036A" w:rsidRDefault="00803AC7" w:rsidP="00803AC7">
      <w:pPr>
        <w:pStyle w:val="Nagwek8"/>
      </w:pPr>
      <w:r w:rsidRPr="009C036A">
        <w:t>dopuszcza się wycinanie kształtów z folii 2 i 3 typu pod warunkiem zabezpieczenia ich krawędzi lakierem zalecanym przez producenta folii,</w:t>
      </w:r>
    </w:p>
    <w:p w14:paraId="3E362B74" w14:textId="77777777" w:rsidR="00803AC7" w:rsidRPr="009C036A" w:rsidRDefault="00803AC7" w:rsidP="00803AC7">
      <w:pPr>
        <w:pStyle w:val="Nagwek8"/>
      </w:pPr>
      <w:r w:rsidRPr="009C036A">
        <w:t>nie dopuszcza się stosowania folii o okresie trwałości poniżej 7 lat do znaków stałych,</w:t>
      </w:r>
    </w:p>
    <w:p w14:paraId="3F2DDA3B" w14:textId="77777777" w:rsidR="00803AC7" w:rsidRPr="009C036A" w:rsidRDefault="00803AC7" w:rsidP="00803AC7">
      <w:pPr>
        <w:pStyle w:val="Nagwek8"/>
      </w:pPr>
      <w:r w:rsidRPr="009C036A">
        <w:t>folie o 2-letnim i 3-letnim okresie trwałości mogą być wykorzystywane do znaków tymczasowych stosowanych do oznakowania robót drogowych, pod warunkiem posiadania aprobaty technicznej i zachowania zgodności z załącznikiem nr 1 do rozporządzenia Ministra Infrastruktury z dnia 3 lipca 2003 w sprawie szczegółowych warunków technicznych dla znaków i sygnałów drogowych oraz urządzeń bezpieczeństwa ruchu drogowego i warunków ich umieszczania na drogach [25].</w:t>
      </w:r>
    </w:p>
    <w:p w14:paraId="5D19E226" w14:textId="77777777" w:rsidR="00803AC7" w:rsidRPr="009C036A" w:rsidRDefault="00803AC7" w:rsidP="00803AC7">
      <w:r w:rsidRPr="009C036A">
        <w:t>Minimalna początkowa wartość współczynnika odblasku R’(cd·lx</w:t>
      </w:r>
      <w:r w:rsidRPr="009C036A">
        <w:rPr>
          <w:vertAlign w:val="superscript"/>
        </w:rPr>
        <w:t>-1</w:t>
      </w:r>
      <w:r w:rsidRPr="009C036A">
        <w:t>m</w:t>
      </w:r>
      <w:r w:rsidRPr="009C036A">
        <w:rPr>
          <w:vertAlign w:val="superscript"/>
        </w:rPr>
        <w:t xml:space="preserve">-2 </w:t>
      </w:r>
      <w:r w:rsidRPr="009C036A">
        <w:t xml:space="preserve">) znaków odblaskowych, zmierzona zgodnie z procedurą zawartą w CIE No.54 [29], używając standardowego </w:t>
      </w:r>
      <w:proofErr w:type="spellStart"/>
      <w:r w:rsidRPr="009C036A">
        <w:t>iluminanta</w:t>
      </w:r>
      <w:proofErr w:type="spellEnd"/>
      <w:r w:rsidRPr="009C036A">
        <w:t xml:space="preserve"> A, powinna spełniać odpowiednio wymagania podane w tablicy 2.</w:t>
      </w:r>
    </w:p>
    <w:p w14:paraId="4505A80B" w14:textId="77777777" w:rsidR="00803AC7" w:rsidRPr="009C036A" w:rsidRDefault="00803AC7" w:rsidP="00803AC7">
      <w:r w:rsidRPr="009C036A">
        <w:t xml:space="preserve">Współczynnik odblasku R’ dla wszystkich kolorów drukowanych, z wyjątkiem białego, nie powinien być mniejszy niż 70 % wartości podanych w tablicy 2 dla znaków z folią typu 1 lub typu 2,  zgodnie  z publikacją CIE No 39.2 [28]. Folie odblaskowe pryzmatyczne (typ 3) powinny spełniać minimalne wymagania dla folii typu 2 lub zwiększone wymagania postawione w aprobacie technicznej dla danej folii. </w:t>
      </w:r>
    </w:p>
    <w:p w14:paraId="050C787B" w14:textId="77777777" w:rsidR="00803AC7" w:rsidRPr="009C036A" w:rsidRDefault="00803AC7" w:rsidP="00803AC7">
      <w:pPr>
        <w:pStyle w:val="Tekstpodstawowy3"/>
        <w:spacing w:after="120"/>
        <w:rPr>
          <w:rFonts w:ascii="Arial Narrow" w:hAnsi="Arial Narrow"/>
          <w:sz w:val="20"/>
        </w:rPr>
      </w:pPr>
      <w:r w:rsidRPr="009C036A">
        <w:rPr>
          <w:rFonts w:ascii="Arial Narrow" w:hAnsi="Arial Narrow"/>
          <w:sz w:val="20"/>
        </w:rPr>
        <w:t xml:space="preserve">W przypadku oświetlenia standardowym </w:t>
      </w:r>
      <w:proofErr w:type="spellStart"/>
      <w:r w:rsidRPr="009C036A">
        <w:rPr>
          <w:rFonts w:ascii="Arial Narrow" w:hAnsi="Arial Narrow"/>
          <w:sz w:val="20"/>
        </w:rPr>
        <w:t>iluminantem</w:t>
      </w:r>
      <w:proofErr w:type="spellEnd"/>
      <w:r w:rsidRPr="009C036A">
        <w:rPr>
          <w:rFonts w:ascii="Arial Narrow" w:hAnsi="Arial Narrow"/>
          <w:sz w:val="20"/>
        </w:rPr>
        <w:t xml:space="preserve"> D 65 i pomiaru w geometrii 45/0 współrzędne chromatyczności i współczynnik luminancji </w:t>
      </w:r>
      <w:r w:rsidRPr="009C036A">
        <w:rPr>
          <w:rFonts w:ascii="Arial Narrow" w:hAnsi="Arial Narrow"/>
          <w:sz w:val="20"/>
        </w:rPr>
        <w:sym w:font="Symbol" w:char="F062"/>
      </w:r>
      <w:r w:rsidRPr="009C036A">
        <w:rPr>
          <w:rFonts w:ascii="Arial Narrow" w:hAnsi="Arial Narrow"/>
          <w:sz w:val="20"/>
        </w:rPr>
        <w:t xml:space="preserve"> powinny być zgodne z wymaganiami podanymi w tablicach 2 i 3.</w:t>
      </w:r>
    </w:p>
    <w:p w14:paraId="4A76A8ED" w14:textId="77777777" w:rsidR="00803AC7" w:rsidRPr="009C036A" w:rsidRDefault="00803AC7" w:rsidP="00803AC7">
      <w:pPr>
        <w:pStyle w:val="Tablica"/>
        <w:tabs>
          <w:tab w:val="left" w:pos="993"/>
        </w:tabs>
        <w:spacing w:before="0" w:after="120" w:line="240" w:lineRule="auto"/>
        <w:ind w:left="993" w:hanging="993"/>
        <w:jc w:val="both"/>
        <w:rPr>
          <w:rFonts w:ascii="Arial Narrow" w:hAnsi="Arial Narrow"/>
          <w:b w:val="0"/>
          <w:bCs/>
          <w:sz w:val="20"/>
        </w:rPr>
      </w:pPr>
      <w:r w:rsidRPr="009C036A">
        <w:rPr>
          <w:rFonts w:ascii="Arial Narrow" w:hAnsi="Arial Narrow"/>
          <w:b w:val="0"/>
          <w:bCs/>
          <w:sz w:val="20"/>
        </w:rPr>
        <w:lastRenderedPageBreak/>
        <w:t xml:space="preserve">Tablica 2. Wymagania dla </w:t>
      </w:r>
      <w:r w:rsidRPr="009C036A">
        <w:rPr>
          <w:rFonts w:ascii="Arial Narrow" w:hAnsi="Arial Narrow"/>
          <w:b w:val="0"/>
          <w:sz w:val="20"/>
        </w:rPr>
        <w:t xml:space="preserve">współczynnika luminancji </w:t>
      </w:r>
      <w:r w:rsidRPr="009C036A">
        <w:rPr>
          <w:rFonts w:ascii="Arial Narrow" w:hAnsi="Arial Narrow"/>
          <w:b w:val="0"/>
          <w:sz w:val="20"/>
        </w:rPr>
        <w:sym w:font="Symbol" w:char="F062"/>
      </w:r>
      <w:r w:rsidRPr="009C036A">
        <w:rPr>
          <w:rFonts w:ascii="Arial Narrow" w:hAnsi="Arial Narrow"/>
          <w:b w:val="0"/>
          <w:sz w:val="20"/>
        </w:rPr>
        <w:t xml:space="preserve"> i współrzędnych chromatyczności x, y oraz współczynnika odblasku R’</w:t>
      </w:r>
    </w:p>
    <w:tbl>
      <w:tblPr>
        <w:tblW w:w="7527" w:type="dxa"/>
        <w:jc w:val="center"/>
        <w:tblLayout w:type="fixed"/>
        <w:tblCellMar>
          <w:left w:w="70" w:type="dxa"/>
          <w:right w:w="70" w:type="dxa"/>
        </w:tblCellMar>
        <w:tblLook w:val="0000" w:firstRow="0" w:lastRow="0" w:firstColumn="0" w:lastColumn="0" w:noHBand="0" w:noVBand="0"/>
      </w:tblPr>
      <w:tblGrid>
        <w:gridCol w:w="567"/>
        <w:gridCol w:w="2835"/>
        <w:gridCol w:w="993"/>
        <w:gridCol w:w="1557"/>
        <w:gridCol w:w="1575"/>
      </w:tblGrid>
      <w:tr w:rsidR="00803AC7" w:rsidRPr="009C036A" w14:paraId="62FA4C8E" w14:textId="77777777" w:rsidTr="00A80E28">
        <w:trPr>
          <w:trHeight w:val="218"/>
          <w:tblHeader/>
          <w:jc w:val="center"/>
        </w:trPr>
        <w:tc>
          <w:tcPr>
            <w:tcW w:w="567" w:type="dxa"/>
            <w:tcBorders>
              <w:top w:val="single" w:sz="6" w:space="0" w:color="auto"/>
              <w:left w:val="single" w:sz="6" w:space="0" w:color="auto"/>
              <w:bottom w:val="double" w:sz="4" w:space="0" w:color="auto"/>
              <w:right w:val="single" w:sz="6" w:space="0" w:color="auto"/>
            </w:tcBorders>
          </w:tcPr>
          <w:p w14:paraId="453B6650" w14:textId="77777777" w:rsidR="00803AC7" w:rsidRPr="009C036A" w:rsidRDefault="00803AC7" w:rsidP="00A80E28">
            <w:pPr>
              <w:pStyle w:val="Bezodstpw"/>
            </w:pPr>
            <w:r w:rsidRPr="009C036A">
              <w:t>Lp.</w:t>
            </w:r>
          </w:p>
        </w:tc>
        <w:tc>
          <w:tcPr>
            <w:tcW w:w="2835" w:type="dxa"/>
            <w:tcBorders>
              <w:top w:val="single" w:sz="6" w:space="0" w:color="auto"/>
              <w:left w:val="single" w:sz="6" w:space="0" w:color="auto"/>
              <w:bottom w:val="double" w:sz="4" w:space="0" w:color="auto"/>
              <w:right w:val="single" w:sz="6" w:space="0" w:color="auto"/>
            </w:tcBorders>
          </w:tcPr>
          <w:p w14:paraId="12D0D937" w14:textId="77777777" w:rsidR="00803AC7" w:rsidRPr="009C036A" w:rsidRDefault="00803AC7" w:rsidP="00A80E28">
            <w:pPr>
              <w:pStyle w:val="Bezodstpw"/>
            </w:pPr>
            <w:r w:rsidRPr="009C036A">
              <w:t>Właściwości</w:t>
            </w:r>
          </w:p>
        </w:tc>
        <w:tc>
          <w:tcPr>
            <w:tcW w:w="993" w:type="dxa"/>
            <w:tcBorders>
              <w:top w:val="single" w:sz="6" w:space="0" w:color="auto"/>
              <w:left w:val="single" w:sz="6" w:space="0" w:color="auto"/>
              <w:bottom w:val="double" w:sz="4" w:space="0" w:color="auto"/>
              <w:right w:val="single" w:sz="6" w:space="0" w:color="auto"/>
            </w:tcBorders>
          </w:tcPr>
          <w:p w14:paraId="7129D7C3" w14:textId="77777777" w:rsidR="00803AC7" w:rsidRPr="009C036A" w:rsidRDefault="00803AC7" w:rsidP="00A80E28">
            <w:pPr>
              <w:pStyle w:val="Bezodstpw"/>
            </w:pPr>
            <w:r w:rsidRPr="009C036A">
              <w:t>Jednostki</w:t>
            </w:r>
          </w:p>
        </w:tc>
        <w:tc>
          <w:tcPr>
            <w:tcW w:w="3132" w:type="dxa"/>
            <w:gridSpan w:val="2"/>
            <w:tcBorders>
              <w:top w:val="single" w:sz="6" w:space="0" w:color="auto"/>
              <w:left w:val="single" w:sz="6" w:space="0" w:color="auto"/>
              <w:bottom w:val="double" w:sz="4" w:space="0" w:color="auto"/>
              <w:right w:val="single" w:sz="6" w:space="0" w:color="auto"/>
            </w:tcBorders>
          </w:tcPr>
          <w:p w14:paraId="6D474A4D" w14:textId="77777777" w:rsidR="00803AC7" w:rsidRPr="009C036A" w:rsidRDefault="00803AC7" w:rsidP="00A80E28">
            <w:pPr>
              <w:pStyle w:val="Bezodstpw"/>
            </w:pPr>
            <w:r w:rsidRPr="009C036A">
              <w:t>Wymagania</w:t>
            </w:r>
          </w:p>
        </w:tc>
      </w:tr>
      <w:tr w:rsidR="00803AC7" w:rsidRPr="009C036A" w14:paraId="3689C2A5" w14:textId="77777777" w:rsidTr="00A80E28">
        <w:trPr>
          <w:cantSplit/>
          <w:trHeight w:val="2688"/>
          <w:jc w:val="center"/>
        </w:trPr>
        <w:tc>
          <w:tcPr>
            <w:tcW w:w="567" w:type="dxa"/>
            <w:tcBorders>
              <w:top w:val="single" w:sz="6" w:space="0" w:color="auto"/>
              <w:left w:val="single" w:sz="6" w:space="0" w:color="auto"/>
              <w:bottom w:val="single" w:sz="6" w:space="0" w:color="auto"/>
              <w:right w:val="single" w:sz="6" w:space="0" w:color="auto"/>
            </w:tcBorders>
          </w:tcPr>
          <w:p w14:paraId="3757C2AC" w14:textId="77777777" w:rsidR="00803AC7" w:rsidRPr="009C036A" w:rsidRDefault="00803AC7" w:rsidP="00A80E28">
            <w:pPr>
              <w:pStyle w:val="Bezodstpw"/>
            </w:pPr>
            <w:r w:rsidRPr="009C036A">
              <w:t>1</w:t>
            </w:r>
          </w:p>
          <w:p w14:paraId="3CD40738" w14:textId="77777777" w:rsidR="00803AC7" w:rsidRPr="009C036A" w:rsidRDefault="00803AC7" w:rsidP="00A80E28">
            <w:pPr>
              <w:pStyle w:val="Bezodstpw"/>
              <w:rPr>
                <w:lang w:val="fr-FR"/>
              </w:rPr>
            </w:pPr>
          </w:p>
          <w:p w14:paraId="2D25B4CE" w14:textId="77777777" w:rsidR="00803AC7" w:rsidRPr="009C036A" w:rsidRDefault="00803AC7" w:rsidP="00A80E28">
            <w:pPr>
              <w:pStyle w:val="Bezodstpw"/>
              <w:rPr>
                <w:lang w:val="fr-FR"/>
              </w:rPr>
            </w:pPr>
          </w:p>
          <w:p w14:paraId="1A9604ED" w14:textId="77777777" w:rsidR="00803AC7" w:rsidRPr="009C036A" w:rsidRDefault="00803AC7" w:rsidP="00A80E28">
            <w:pPr>
              <w:pStyle w:val="Bezodstpw"/>
              <w:rPr>
                <w:lang w:val="fr-FR"/>
              </w:rPr>
            </w:pPr>
          </w:p>
          <w:p w14:paraId="0847B385" w14:textId="77777777" w:rsidR="00803AC7" w:rsidRPr="009C036A" w:rsidRDefault="00803AC7" w:rsidP="00A80E28">
            <w:pPr>
              <w:pStyle w:val="Bezodstpw"/>
              <w:rPr>
                <w:lang w:val="fr-FR"/>
              </w:rPr>
            </w:pPr>
          </w:p>
        </w:tc>
        <w:tc>
          <w:tcPr>
            <w:tcW w:w="2835" w:type="dxa"/>
            <w:tcBorders>
              <w:top w:val="single" w:sz="6" w:space="0" w:color="auto"/>
              <w:left w:val="single" w:sz="6" w:space="0" w:color="auto"/>
              <w:bottom w:val="single" w:sz="6" w:space="0" w:color="auto"/>
              <w:right w:val="single" w:sz="6" w:space="0" w:color="auto"/>
            </w:tcBorders>
          </w:tcPr>
          <w:p w14:paraId="41BEAA5E" w14:textId="77777777" w:rsidR="00803AC7" w:rsidRPr="009C036A" w:rsidRDefault="00803AC7" w:rsidP="00A80E28">
            <w:pPr>
              <w:pStyle w:val="Bezodstpw"/>
            </w:pPr>
            <w:r w:rsidRPr="009C036A">
              <w:t>Współczynnik odblasku R’ (kąt oświetlenia 5</w:t>
            </w:r>
            <w:r w:rsidRPr="009C036A">
              <w:rPr>
                <w:vertAlign w:val="superscript"/>
              </w:rPr>
              <w:t>o</w:t>
            </w:r>
            <w:r w:rsidRPr="009C036A">
              <w:t>, kąt obserwacji 0,33</w:t>
            </w:r>
            <w:r w:rsidRPr="009C036A">
              <w:rPr>
                <w:vertAlign w:val="superscript"/>
              </w:rPr>
              <w:t>o</w:t>
            </w:r>
            <w:r w:rsidRPr="009C036A">
              <w:t>) dla folii:</w:t>
            </w:r>
          </w:p>
          <w:p w14:paraId="4A9AA2B4" w14:textId="77777777" w:rsidR="00803AC7" w:rsidRPr="009C036A" w:rsidRDefault="00803AC7" w:rsidP="00A80E28">
            <w:pPr>
              <w:pStyle w:val="Bezodstpw"/>
            </w:pPr>
            <w:r w:rsidRPr="009C036A">
              <w:t>- białej</w:t>
            </w:r>
          </w:p>
          <w:p w14:paraId="2960A2F7" w14:textId="77777777" w:rsidR="00803AC7" w:rsidRPr="009C036A" w:rsidRDefault="00803AC7" w:rsidP="00A80E28">
            <w:pPr>
              <w:pStyle w:val="Bezodstpw"/>
            </w:pPr>
            <w:r w:rsidRPr="009C036A">
              <w:t>- żółtej</w:t>
            </w:r>
          </w:p>
          <w:p w14:paraId="7B58B3D2" w14:textId="77777777" w:rsidR="00803AC7" w:rsidRPr="009C036A" w:rsidRDefault="00803AC7" w:rsidP="00A80E28">
            <w:pPr>
              <w:pStyle w:val="Bezodstpw"/>
            </w:pPr>
            <w:r w:rsidRPr="009C036A">
              <w:t>- czerwonej</w:t>
            </w:r>
          </w:p>
          <w:p w14:paraId="14F7742E" w14:textId="77777777" w:rsidR="00803AC7" w:rsidRPr="009C036A" w:rsidRDefault="00803AC7" w:rsidP="00A80E28">
            <w:pPr>
              <w:pStyle w:val="Bezodstpw"/>
            </w:pPr>
            <w:r w:rsidRPr="009C036A">
              <w:t xml:space="preserve">- zielonej </w:t>
            </w:r>
          </w:p>
          <w:p w14:paraId="7430C9F8" w14:textId="77777777" w:rsidR="00803AC7" w:rsidRPr="009C036A" w:rsidRDefault="00803AC7" w:rsidP="00A80E28">
            <w:pPr>
              <w:pStyle w:val="Bezodstpw"/>
              <w:rPr>
                <w:bCs/>
              </w:rPr>
            </w:pPr>
            <w:r w:rsidRPr="009C036A">
              <w:rPr>
                <w:bCs/>
              </w:rPr>
              <w:t>- niebieskiej</w:t>
            </w:r>
          </w:p>
          <w:p w14:paraId="0EC13751" w14:textId="77777777" w:rsidR="00803AC7" w:rsidRPr="009C036A" w:rsidRDefault="00803AC7" w:rsidP="00A80E28">
            <w:pPr>
              <w:pStyle w:val="Bezodstpw"/>
              <w:rPr>
                <w:bCs/>
              </w:rPr>
            </w:pPr>
            <w:r w:rsidRPr="009C036A">
              <w:rPr>
                <w:bCs/>
              </w:rPr>
              <w:t>- brązowej</w:t>
            </w:r>
          </w:p>
          <w:p w14:paraId="2573DA98" w14:textId="77777777" w:rsidR="00803AC7" w:rsidRPr="009C036A" w:rsidRDefault="00803AC7" w:rsidP="00A80E28">
            <w:pPr>
              <w:pStyle w:val="Bezodstpw"/>
              <w:rPr>
                <w:bCs/>
              </w:rPr>
            </w:pPr>
            <w:r w:rsidRPr="009C036A">
              <w:rPr>
                <w:bCs/>
              </w:rPr>
              <w:t>- pomarańczowej</w:t>
            </w:r>
          </w:p>
          <w:p w14:paraId="6895CD96" w14:textId="77777777" w:rsidR="00803AC7" w:rsidRPr="009C036A" w:rsidRDefault="00803AC7" w:rsidP="00A80E28">
            <w:pPr>
              <w:pStyle w:val="Bezodstpw"/>
              <w:rPr>
                <w:bCs/>
              </w:rPr>
            </w:pPr>
            <w:r w:rsidRPr="009C036A">
              <w:rPr>
                <w:bCs/>
              </w:rPr>
              <w:t>- szarej</w:t>
            </w:r>
          </w:p>
        </w:tc>
        <w:tc>
          <w:tcPr>
            <w:tcW w:w="993" w:type="dxa"/>
            <w:tcBorders>
              <w:top w:val="single" w:sz="6" w:space="0" w:color="auto"/>
              <w:left w:val="single" w:sz="6" w:space="0" w:color="auto"/>
              <w:bottom w:val="single" w:sz="6" w:space="0" w:color="auto"/>
              <w:right w:val="single" w:sz="4" w:space="0" w:color="auto"/>
            </w:tcBorders>
          </w:tcPr>
          <w:p w14:paraId="55FCE190" w14:textId="77777777" w:rsidR="00803AC7" w:rsidRPr="009C036A" w:rsidRDefault="00803AC7" w:rsidP="00A80E28">
            <w:pPr>
              <w:pStyle w:val="Bezodstpw"/>
            </w:pPr>
            <w:r w:rsidRPr="009C036A">
              <w:t>cd/m</w:t>
            </w:r>
            <w:r w:rsidRPr="009C036A">
              <w:rPr>
                <w:vertAlign w:val="superscript"/>
              </w:rPr>
              <w:t>2</w:t>
            </w:r>
            <w:r w:rsidRPr="009C036A">
              <w:t>lx</w:t>
            </w:r>
          </w:p>
        </w:tc>
        <w:tc>
          <w:tcPr>
            <w:tcW w:w="1557" w:type="dxa"/>
            <w:tcBorders>
              <w:top w:val="single" w:sz="4" w:space="0" w:color="auto"/>
              <w:left w:val="single" w:sz="4" w:space="0" w:color="auto"/>
              <w:bottom w:val="single" w:sz="4" w:space="0" w:color="auto"/>
              <w:right w:val="single" w:sz="4" w:space="0" w:color="auto"/>
            </w:tcBorders>
          </w:tcPr>
          <w:p w14:paraId="616624A2" w14:textId="77777777" w:rsidR="00803AC7" w:rsidRPr="009C036A" w:rsidRDefault="00803AC7" w:rsidP="00A80E28">
            <w:pPr>
              <w:pStyle w:val="Bezodstpw"/>
            </w:pPr>
            <w:r w:rsidRPr="009C036A">
              <w:t>typ 1</w:t>
            </w:r>
          </w:p>
          <w:p w14:paraId="26983418" w14:textId="77777777" w:rsidR="00803AC7" w:rsidRPr="009C036A" w:rsidRDefault="00803AC7" w:rsidP="00A80E28">
            <w:pPr>
              <w:pStyle w:val="Bezodstpw"/>
            </w:pPr>
          </w:p>
          <w:p w14:paraId="38133D02" w14:textId="77777777" w:rsidR="00803AC7" w:rsidRPr="009C036A" w:rsidRDefault="00803AC7" w:rsidP="00A80E28">
            <w:pPr>
              <w:pStyle w:val="Bezodstpw"/>
              <w:rPr>
                <w:lang w:val="fr-FR"/>
              </w:rPr>
            </w:pPr>
          </w:p>
          <w:p w14:paraId="551849B8" w14:textId="77777777" w:rsidR="00803AC7" w:rsidRPr="009C036A" w:rsidRDefault="00803AC7" w:rsidP="00A80E28">
            <w:pPr>
              <w:pStyle w:val="Bezodstpw"/>
            </w:pPr>
            <w:r w:rsidRPr="009C036A">
              <w:sym w:font="Symbol" w:char="00B3"/>
            </w:r>
            <w:r w:rsidRPr="009C036A">
              <w:t xml:space="preserve"> 50</w:t>
            </w:r>
          </w:p>
          <w:p w14:paraId="1FD10970" w14:textId="77777777" w:rsidR="00803AC7" w:rsidRPr="009C036A" w:rsidRDefault="00803AC7" w:rsidP="00A80E28">
            <w:pPr>
              <w:pStyle w:val="Bezodstpw"/>
            </w:pPr>
            <w:r w:rsidRPr="009C036A">
              <w:sym w:font="Symbol" w:char="00B3"/>
            </w:r>
            <w:r w:rsidRPr="009C036A">
              <w:t xml:space="preserve"> 35</w:t>
            </w:r>
          </w:p>
          <w:p w14:paraId="3163CF40" w14:textId="77777777" w:rsidR="00803AC7" w:rsidRPr="009C036A" w:rsidRDefault="00803AC7" w:rsidP="00A80E28">
            <w:pPr>
              <w:pStyle w:val="Bezodstpw"/>
            </w:pPr>
            <w:r w:rsidRPr="009C036A">
              <w:sym w:font="Symbol" w:char="00B3"/>
            </w:r>
            <w:r w:rsidRPr="009C036A">
              <w:t>10</w:t>
            </w:r>
          </w:p>
          <w:p w14:paraId="5D12A19D" w14:textId="77777777" w:rsidR="00803AC7" w:rsidRPr="009C036A" w:rsidRDefault="00803AC7" w:rsidP="00A80E28">
            <w:pPr>
              <w:pStyle w:val="Bezodstpw"/>
            </w:pPr>
            <w:r w:rsidRPr="009C036A">
              <w:sym w:font="Symbol" w:char="00B3"/>
            </w:r>
            <w:r w:rsidRPr="009C036A">
              <w:t xml:space="preserve"> 7</w:t>
            </w:r>
          </w:p>
          <w:p w14:paraId="2ECEFC4C" w14:textId="77777777" w:rsidR="00803AC7" w:rsidRPr="009C036A" w:rsidRDefault="00803AC7" w:rsidP="00A80E28">
            <w:pPr>
              <w:pStyle w:val="Bezodstpw"/>
            </w:pPr>
            <w:r w:rsidRPr="009C036A">
              <w:sym w:font="Symbol" w:char="00B3"/>
            </w:r>
            <w:r w:rsidRPr="009C036A">
              <w:t xml:space="preserve"> 2</w:t>
            </w:r>
          </w:p>
          <w:p w14:paraId="55B1B78A" w14:textId="77777777" w:rsidR="00803AC7" w:rsidRPr="009C036A" w:rsidRDefault="00803AC7" w:rsidP="00A80E28">
            <w:pPr>
              <w:pStyle w:val="Bezodstpw"/>
            </w:pPr>
            <w:r w:rsidRPr="009C036A">
              <w:sym w:font="Symbol" w:char="00B3"/>
            </w:r>
            <w:r w:rsidRPr="009C036A">
              <w:t xml:space="preserve"> 0,6</w:t>
            </w:r>
          </w:p>
          <w:p w14:paraId="1DDB115C" w14:textId="77777777" w:rsidR="00803AC7" w:rsidRPr="009C036A" w:rsidRDefault="00803AC7" w:rsidP="00A80E28">
            <w:pPr>
              <w:pStyle w:val="Bezodstpw"/>
            </w:pPr>
            <w:r w:rsidRPr="009C036A">
              <w:sym w:font="Symbol" w:char="00B3"/>
            </w:r>
            <w:r w:rsidRPr="009C036A">
              <w:t xml:space="preserve"> 20</w:t>
            </w:r>
          </w:p>
          <w:p w14:paraId="7835C34C" w14:textId="77777777" w:rsidR="00803AC7" w:rsidRPr="009C036A" w:rsidRDefault="00803AC7" w:rsidP="00A80E28">
            <w:pPr>
              <w:pStyle w:val="Bezodstpw"/>
            </w:pPr>
            <w:r w:rsidRPr="009C036A">
              <w:sym w:font="Symbol" w:char="00B3"/>
            </w:r>
            <w:r w:rsidRPr="009C036A">
              <w:t xml:space="preserve"> 30</w:t>
            </w:r>
          </w:p>
        </w:tc>
        <w:tc>
          <w:tcPr>
            <w:tcW w:w="1575" w:type="dxa"/>
            <w:tcBorders>
              <w:top w:val="single" w:sz="4" w:space="0" w:color="auto"/>
              <w:left w:val="single" w:sz="4" w:space="0" w:color="auto"/>
              <w:bottom w:val="single" w:sz="4" w:space="0" w:color="auto"/>
              <w:right w:val="single" w:sz="4" w:space="0" w:color="auto"/>
            </w:tcBorders>
          </w:tcPr>
          <w:p w14:paraId="41922263" w14:textId="77777777" w:rsidR="00803AC7" w:rsidRPr="009C036A" w:rsidRDefault="00803AC7" w:rsidP="00A80E28">
            <w:pPr>
              <w:pStyle w:val="Bezodstpw"/>
              <w:rPr>
                <w:highlight w:val="yellow"/>
              </w:rPr>
            </w:pPr>
            <w:r w:rsidRPr="009C036A">
              <w:t>typ 2</w:t>
            </w:r>
          </w:p>
          <w:p w14:paraId="1E3DF979" w14:textId="77777777" w:rsidR="00803AC7" w:rsidRPr="009C036A" w:rsidRDefault="00803AC7" w:rsidP="00A80E28">
            <w:pPr>
              <w:pStyle w:val="Bezodstpw"/>
              <w:rPr>
                <w:highlight w:val="yellow"/>
              </w:rPr>
            </w:pPr>
          </w:p>
          <w:p w14:paraId="4A9851B3" w14:textId="77777777" w:rsidR="00803AC7" w:rsidRPr="009C036A" w:rsidRDefault="00803AC7" w:rsidP="00A80E28">
            <w:pPr>
              <w:pStyle w:val="Bezodstpw"/>
              <w:rPr>
                <w:highlight w:val="yellow"/>
                <w:lang w:val="fr-FR"/>
              </w:rPr>
            </w:pPr>
          </w:p>
          <w:p w14:paraId="50832973" w14:textId="77777777" w:rsidR="00803AC7" w:rsidRPr="009C036A" w:rsidRDefault="00803AC7" w:rsidP="00A80E28">
            <w:pPr>
              <w:pStyle w:val="Bezodstpw"/>
            </w:pPr>
            <w:r w:rsidRPr="009C036A">
              <w:sym w:font="Symbol" w:char="00B3"/>
            </w:r>
            <w:r w:rsidRPr="009C036A">
              <w:t xml:space="preserve"> 180</w:t>
            </w:r>
          </w:p>
          <w:p w14:paraId="52DA106B" w14:textId="77777777" w:rsidR="00803AC7" w:rsidRPr="009C036A" w:rsidRDefault="00803AC7" w:rsidP="00A80E28">
            <w:pPr>
              <w:pStyle w:val="Bezodstpw"/>
            </w:pPr>
            <w:r w:rsidRPr="009C036A">
              <w:sym w:font="Symbol" w:char="00B3"/>
            </w:r>
            <w:r w:rsidRPr="009C036A">
              <w:t xml:space="preserve"> 120</w:t>
            </w:r>
          </w:p>
          <w:p w14:paraId="12B4CB71" w14:textId="77777777" w:rsidR="00803AC7" w:rsidRPr="009C036A" w:rsidRDefault="00803AC7" w:rsidP="00A80E28">
            <w:pPr>
              <w:pStyle w:val="Bezodstpw"/>
            </w:pPr>
            <w:r w:rsidRPr="009C036A">
              <w:sym w:font="Symbol" w:char="00B3"/>
            </w:r>
            <w:r w:rsidRPr="009C036A">
              <w:t xml:space="preserve">  25</w:t>
            </w:r>
          </w:p>
          <w:p w14:paraId="3CED571D" w14:textId="77777777" w:rsidR="00803AC7" w:rsidRPr="009C036A" w:rsidRDefault="00803AC7" w:rsidP="00A80E28">
            <w:pPr>
              <w:pStyle w:val="Bezodstpw"/>
            </w:pPr>
            <w:r w:rsidRPr="009C036A">
              <w:sym w:font="Symbol" w:char="00B3"/>
            </w:r>
            <w:r w:rsidRPr="009C036A">
              <w:t xml:space="preserve">  21</w:t>
            </w:r>
          </w:p>
          <w:p w14:paraId="7833BBB0" w14:textId="77777777" w:rsidR="00803AC7" w:rsidRPr="009C036A" w:rsidRDefault="00803AC7" w:rsidP="00A80E28">
            <w:pPr>
              <w:pStyle w:val="Bezodstpw"/>
            </w:pPr>
            <w:r w:rsidRPr="009C036A">
              <w:sym w:font="Symbol" w:char="00B3"/>
            </w:r>
            <w:r w:rsidRPr="009C036A">
              <w:t xml:space="preserve">  14</w:t>
            </w:r>
          </w:p>
          <w:p w14:paraId="73B44C11" w14:textId="77777777" w:rsidR="00803AC7" w:rsidRPr="009C036A" w:rsidRDefault="00803AC7" w:rsidP="00A80E28">
            <w:pPr>
              <w:pStyle w:val="Bezodstpw"/>
            </w:pPr>
            <w:r w:rsidRPr="009C036A">
              <w:sym w:font="Symbol" w:char="00B3"/>
            </w:r>
            <w:r w:rsidRPr="009C036A">
              <w:t xml:space="preserve">   8</w:t>
            </w:r>
          </w:p>
          <w:p w14:paraId="66D70F33" w14:textId="77777777" w:rsidR="00803AC7" w:rsidRPr="009C036A" w:rsidRDefault="00803AC7" w:rsidP="00A80E28">
            <w:pPr>
              <w:pStyle w:val="Bezodstpw"/>
            </w:pPr>
            <w:r w:rsidRPr="009C036A">
              <w:sym w:font="Symbol" w:char="00B3"/>
            </w:r>
            <w:r w:rsidRPr="009C036A">
              <w:t xml:space="preserve">  65</w:t>
            </w:r>
          </w:p>
          <w:p w14:paraId="636F0E70" w14:textId="77777777" w:rsidR="00803AC7" w:rsidRPr="009C036A" w:rsidRDefault="00803AC7" w:rsidP="00A80E28">
            <w:pPr>
              <w:pStyle w:val="Bezodstpw"/>
              <w:rPr>
                <w:highlight w:val="yellow"/>
              </w:rPr>
            </w:pPr>
            <w:r w:rsidRPr="009C036A">
              <w:sym w:font="Symbol" w:char="00B3"/>
            </w:r>
            <w:r w:rsidRPr="009C036A">
              <w:t xml:space="preserve">  90</w:t>
            </w:r>
          </w:p>
        </w:tc>
      </w:tr>
      <w:tr w:rsidR="00803AC7" w:rsidRPr="009C036A" w14:paraId="3A81501A" w14:textId="77777777" w:rsidTr="00A80E28">
        <w:trPr>
          <w:jc w:val="center"/>
        </w:trPr>
        <w:tc>
          <w:tcPr>
            <w:tcW w:w="567" w:type="dxa"/>
            <w:tcBorders>
              <w:top w:val="single" w:sz="6" w:space="0" w:color="auto"/>
              <w:left w:val="single" w:sz="6" w:space="0" w:color="auto"/>
              <w:bottom w:val="single" w:sz="6" w:space="0" w:color="auto"/>
              <w:right w:val="single" w:sz="6" w:space="0" w:color="auto"/>
            </w:tcBorders>
          </w:tcPr>
          <w:p w14:paraId="5DFCF341" w14:textId="77777777" w:rsidR="00803AC7" w:rsidRPr="009C036A" w:rsidRDefault="00803AC7" w:rsidP="00A80E28">
            <w:pPr>
              <w:pStyle w:val="Bezodstpw"/>
            </w:pPr>
            <w:r w:rsidRPr="009C036A">
              <w:t>2</w:t>
            </w:r>
          </w:p>
        </w:tc>
        <w:tc>
          <w:tcPr>
            <w:tcW w:w="2835" w:type="dxa"/>
            <w:tcBorders>
              <w:top w:val="single" w:sz="6" w:space="0" w:color="auto"/>
              <w:left w:val="single" w:sz="6" w:space="0" w:color="auto"/>
              <w:bottom w:val="single" w:sz="6" w:space="0" w:color="auto"/>
              <w:right w:val="single" w:sz="6" w:space="0" w:color="auto"/>
            </w:tcBorders>
          </w:tcPr>
          <w:p w14:paraId="4C0CF11C" w14:textId="77777777" w:rsidR="00803AC7" w:rsidRPr="009C036A" w:rsidRDefault="00803AC7" w:rsidP="00A80E28">
            <w:pPr>
              <w:pStyle w:val="Bezodstpw"/>
            </w:pPr>
            <w:r w:rsidRPr="009C036A">
              <w:t xml:space="preserve">Współczynnik luminancji </w:t>
            </w:r>
            <w:r w:rsidRPr="009C036A">
              <w:sym w:font="Symbol" w:char="0062"/>
            </w:r>
            <w:r w:rsidRPr="009C036A">
              <w:t xml:space="preserve"> i współrzędne chromatyczności x, y *) dla folii:</w:t>
            </w:r>
          </w:p>
          <w:p w14:paraId="278A999D" w14:textId="77777777" w:rsidR="00803AC7" w:rsidRPr="009C036A" w:rsidRDefault="00803AC7" w:rsidP="00A80E28">
            <w:pPr>
              <w:pStyle w:val="Bezodstpw"/>
            </w:pPr>
            <w:r w:rsidRPr="009C036A">
              <w:t>- białej</w:t>
            </w:r>
          </w:p>
          <w:p w14:paraId="0B33D8BB" w14:textId="77777777" w:rsidR="00803AC7" w:rsidRPr="009C036A" w:rsidRDefault="00803AC7" w:rsidP="00A80E28">
            <w:pPr>
              <w:pStyle w:val="Bezodstpw"/>
            </w:pPr>
            <w:r w:rsidRPr="009C036A">
              <w:t>- żółtej</w:t>
            </w:r>
          </w:p>
          <w:p w14:paraId="5F0E365A" w14:textId="77777777" w:rsidR="00803AC7" w:rsidRPr="009C036A" w:rsidRDefault="00803AC7" w:rsidP="00A80E28">
            <w:pPr>
              <w:pStyle w:val="Bezodstpw"/>
            </w:pPr>
            <w:r w:rsidRPr="009C036A">
              <w:t>- czerwonej</w:t>
            </w:r>
          </w:p>
          <w:p w14:paraId="3F481248" w14:textId="77777777" w:rsidR="00803AC7" w:rsidRPr="009C036A" w:rsidRDefault="00803AC7" w:rsidP="00A80E28">
            <w:pPr>
              <w:pStyle w:val="Bezodstpw"/>
            </w:pPr>
            <w:r w:rsidRPr="009C036A">
              <w:t xml:space="preserve">- zielonej </w:t>
            </w:r>
          </w:p>
          <w:p w14:paraId="4AF22A19" w14:textId="77777777" w:rsidR="00803AC7" w:rsidRPr="009C036A" w:rsidRDefault="00803AC7" w:rsidP="00A80E28">
            <w:pPr>
              <w:pStyle w:val="Bezodstpw"/>
            </w:pPr>
            <w:r w:rsidRPr="009C036A">
              <w:t>- niebieskiej</w:t>
            </w:r>
          </w:p>
          <w:p w14:paraId="4745E809" w14:textId="77777777" w:rsidR="00803AC7" w:rsidRPr="009C036A" w:rsidRDefault="00803AC7" w:rsidP="00A80E28">
            <w:pPr>
              <w:pStyle w:val="Bezodstpw"/>
            </w:pPr>
            <w:r w:rsidRPr="009C036A">
              <w:t>- brązowej</w:t>
            </w:r>
          </w:p>
          <w:p w14:paraId="5FE36AC6" w14:textId="77777777" w:rsidR="00803AC7" w:rsidRPr="009C036A" w:rsidRDefault="00803AC7" w:rsidP="00A80E28">
            <w:pPr>
              <w:pStyle w:val="Bezodstpw"/>
            </w:pPr>
            <w:r w:rsidRPr="009C036A">
              <w:t>- pomarańczowej</w:t>
            </w:r>
          </w:p>
          <w:p w14:paraId="32840F0A" w14:textId="77777777" w:rsidR="00803AC7" w:rsidRPr="009C036A" w:rsidRDefault="00803AC7" w:rsidP="00A80E28">
            <w:pPr>
              <w:pStyle w:val="Bezodstpw"/>
            </w:pPr>
            <w:r w:rsidRPr="009C036A">
              <w:t>- szarej</w:t>
            </w:r>
          </w:p>
        </w:tc>
        <w:tc>
          <w:tcPr>
            <w:tcW w:w="993" w:type="dxa"/>
            <w:tcBorders>
              <w:top w:val="single" w:sz="6" w:space="0" w:color="auto"/>
              <w:left w:val="single" w:sz="6" w:space="0" w:color="auto"/>
              <w:bottom w:val="single" w:sz="6" w:space="0" w:color="auto"/>
              <w:right w:val="single" w:sz="4" w:space="0" w:color="auto"/>
            </w:tcBorders>
          </w:tcPr>
          <w:p w14:paraId="0F41B5B2" w14:textId="77777777" w:rsidR="00803AC7" w:rsidRPr="009C036A" w:rsidRDefault="00803AC7" w:rsidP="00A80E28">
            <w:pPr>
              <w:pStyle w:val="Bezodstpw"/>
            </w:pPr>
            <w:r w:rsidRPr="009C036A">
              <w:t>-</w:t>
            </w:r>
          </w:p>
        </w:tc>
        <w:tc>
          <w:tcPr>
            <w:tcW w:w="1557" w:type="dxa"/>
            <w:tcBorders>
              <w:top w:val="single" w:sz="4" w:space="0" w:color="auto"/>
              <w:left w:val="single" w:sz="4" w:space="0" w:color="auto"/>
              <w:bottom w:val="single" w:sz="4" w:space="0" w:color="auto"/>
              <w:right w:val="single" w:sz="4" w:space="0" w:color="auto"/>
            </w:tcBorders>
          </w:tcPr>
          <w:p w14:paraId="66E436F1" w14:textId="77777777" w:rsidR="00803AC7" w:rsidRPr="009C036A" w:rsidRDefault="00803AC7" w:rsidP="00A80E28">
            <w:pPr>
              <w:pStyle w:val="Bezodstpw"/>
            </w:pPr>
            <w:r w:rsidRPr="009C036A">
              <w:t>typ 1</w:t>
            </w:r>
          </w:p>
          <w:p w14:paraId="5C1CAE1D" w14:textId="77777777" w:rsidR="00803AC7" w:rsidRPr="009C036A" w:rsidRDefault="00803AC7" w:rsidP="00A80E28">
            <w:pPr>
              <w:pStyle w:val="Bezodstpw"/>
            </w:pPr>
          </w:p>
          <w:p w14:paraId="53508452" w14:textId="77777777" w:rsidR="00803AC7" w:rsidRPr="009C036A" w:rsidRDefault="00803AC7" w:rsidP="00A80E28">
            <w:pPr>
              <w:pStyle w:val="Bezodstpw"/>
            </w:pPr>
          </w:p>
          <w:p w14:paraId="52F12C4F" w14:textId="77777777" w:rsidR="00803AC7" w:rsidRPr="009C036A" w:rsidRDefault="00803AC7" w:rsidP="00A80E28">
            <w:pPr>
              <w:pStyle w:val="Bezodstpw"/>
            </w:pPr>
            <w:r w:rsidRPr="009C036A">
              <w:sym w:font="Symbol" w:char="0062"/>
            </w:r>
            <w:r w:rsidRPr="009C036A">
              <w:t xml:space="preserve"> </w:t>
            </w:r>
            <w:r w:rsidRPr="009C036A">
              <w:sym w:font="Symbol" w:char="00B3"/>
            </w:r>
            <w:r w:rsidRPr="009C036A">
              <w:t xml:space="preserve"> 0,35</w:t>
            </w:r>
          </w:p>
          <w:p w14:paraId="093DA978" w14:textId="77777777" w:rsidR="00803AC7" w:rsidRPr="009C036A" w:rsidRDefault="00803AC7" w:rsidP="00A80E28">
            <w:pPr>
              <w:pStyle w:val="Bezodstpw"/>
            </w:pPr>
            <w:r w:rsidRPr="009C036A">
              <w:sym w:font="Symbol" w:char="0062"/>
            </w:r>
            <w:r w:rsidRPr="009C036A">
              <w:t xml:space="preserve"> </w:t>
            </w:r>
            <w:r w:rsidRPr="009C036A">
              <w:sym w:font="Symbol" w:char="00B3"/>
            </w:r>
            <w:r w:rsidRPr="009C036A">
              <w:t xml:space="preserve"> 0,27</w:t>
            </w:r>
          </w:p>
          <w:p w14:paraId="1D9B211C" w14:textId="77777777" w:rsidR="00803AC7" w:rsidRPr="009C036A" w:rsidRDefault="00803AC7" w:rsidP="00A80E28">
            <w:pPr>
              <w:pStyle w:val="Bezodstpw"/>
            </w:pPr>
            <w:r w:rsidRPr="009C036A">
              <w:sym w:font="Symbol" w:char="0062"/>
            </w:r>
            <w:r w:rsidRPr="009C036A">
              <w:t xml:space="preserve"> </w:t>
            </w:r>
            <w:r w:rsidRPr="009C036A">
              <w:sym w:font="Symbol" w:char="00B3"/>
            </w:r>
            <w:r w:rsidRPr="009C036A">
              <w:t xml:space="preserve"> 0,05</w:t>
            </w:r>
          </w:p>
          <w:p w14:paraId="6351F1B5" w14:textId="77777777" w:rsidR="00803AC7" w:rsidRPr="009C036A" w:rsidRDefault="00803AC7" w:rsidP="00A80E28">
            <w:pPr>
              <w:pStyle w:val="Bezodstpw"/>
            </w:pPr>
            <w:r w:rsidRPr="009C036A">
              <w:sym w:font="Symbol" w:char="0062"/>
            </w:r>
            <w:r w:rsidRPr="009C036A">
              <w:t xml:space="preserve"> </w:t>
            </w:r>
            <w:r w:rsidRPr="009C036A">
              <w:sym w:font="Symbol" w:char="00B3"/>
            </w:r>
            <w:r w:rsidRPr="009C036A">
              <w:t xml:space="preserve"> 0,04</w:t>
            </w:r>
          </w:p>
          <w:p w14:paraId="59B291FB" w14:textId="77777777" w:rsidR="00803AC7" w:rsidRPr="009C036A" w:rsidRDefault="00803AC7" w:rsidP="00A80E28">
            <w:pPr>
              <w:pStyle w:val="Bezodstpw"/>
            </w:pPr>
            <w:r w:rsidRPr="009C036A">
              <w:sym w:font="Symbol" w:char="0062"/>
            </w:r>
            <w:r w:rsidRPr="009C036A">
              <w:t xml:space="preserve"> </w:t>
            </w:r>
            <w:r w:rsidRPr="009C036A">
              <w:sym w:font="Symbol" w:char="00B3"/>
            </w:r>
            <w:r w:rsidRPr="009C036A">
              <w:t xml:space="preserve"> 0,01</w:t>
            </w:r>
          </w:p>
          <w:p w14:paraId="3297333C" w14:textId="77777777" w:rsidR="00803AC7" w:rsidRPr="009C036A" w:rsidRDefault="00803AC7" w:rsidP="00A80E28">
            <w:pPr>
              <w:pStyle w:val="Bezodstpw"/>
            </w:pPr>
            <w:r w:rsidRPr="009C036A">
              <w:t xml:space="preserve">0,09 </w:t>
            </w:r>
            <w:r w:rsidRPr="009C036A">
              <w:sym w:font="Symbol" w:char="00B3"/>
            </w:r>
            <w:r w:rsidRPr="009C036A">
              <w:sym w:font="Symbol" w:char="0062"/>
            </w:r>
            <w:r w:rsidRPr="009C036A">
              <w:t xml:space="preserve"> </w:t>
            </w:r>
            <w:r w:rsidRPr="009C036A">
              <w:sym w:font="Symbol" w:char="00B3"/>
            </w:r>
            <w:r w:rsidRPr="009C036A">
              <w:t xml:space="preserve"> 0,03</w:t>
            </w:r>
          </w:p>
          <w:p w14:paraId="6D955199" w14:textId="77777777" w:rsidR="00803AC7" w:rsidRPr="009C036A" w:rsidRDefault="00803AC7" w:rsidP="00A80E28">
            <w:pPr>
              <w:pStyle w:val="Bezodstpw"/>
            </w:pPr>
            <w:r w:rsidRPr="009C036A">
              <w:sym w:font="Symbol" w:char="0062"/>
            </w:r>
            <w:r w:rsidRPr="009C036A">
              <w:t xml:space="preserve"> </w:t>
            </w:r>
            <w:r w:rsidRPr="009C036A">
              <w:sym w:font="Symbol" w:char="00B3"/>
            </w:r>
            <w:r w:rsidRPr="009C036A">
              <w:t xml:space="preserve"> 0,17</w:t>
            </w:r>
          </w:p>
          <w:p w14:paraId="14683B64" w14:textId="77777777" w:rsidR="00803AC7" w:rsidRPr="009C036A" w:rsidRDefault="00803AC7" w:rsidP="00A80E28">
            <w:pPr>
              <w:pStyle w:val="Bezodstpw"/>
            </w:pPr>
            <w:r w:rsidRPr="009C036A">
              <w:t xml:space="preserve">0,18 </w:t>
            </w:r>
            <w:r w:rsidRPr="009C036A">
              <w:sym w:font="Symbol" w:char="00B3"/>
            </w:r>
            <w:r w:rsidRPr="009C036A">
              <w:sym w:font="Symbol" w:char="0062"/>
            </w:r>
            <w:r w:rsidRPr="009C036A">
              <w:t xml:space="preserve"> </w:t>
            </w:r>
            <w:r w:rsidRPr="009C036A">
              <w:sym w:font="Symbol" w:char="00B3"/>
            </w:r>
            <w:r w:rsidRPr="009C036A">
              <w:t xml:space="preserve"> 0,12</w:t>
            </w:r>
          </w:p>
        </w:tc>
        <w:tc>
          <w:tcPr>
            <w:tcW w:w="1575" w:type="dxa"/>
            <w:tcBorders>
              <w:top w:val="single" w:sz="4" w:space="0" w:color="auto"/>
              <w:left w:val="single" w:sz="4" w:space="0" w:color="auto"/>
              <w:bottom w:val="single" w:sz="4" w:space="0" w:color="auto"/>
              <w:right w:val="single" w:sz="4" w:space="0" w:color="auto"/>
            </w:tcBorders>
          </w:tcPr>
          <w:p w14:paraId="7DBB38E0" w14:textId="77777777" w:rsidR="00803AC7" w:rsidRPr="009C036A" w:rsidRDefault="00803AC7" w:rsidP="00A80E28">
            <w:pPr>
              <w:pStyle w:val="Bezodstpw"/>
            </w:pPr>
            <w:r w:rsidRPr="009C036A">
              <w:t>typ 2</w:t>
            </w:r>
          </w:p>
          <w:p w14:paraId="1281E981" w14:textId="77777777" w:rsidR="00803AC7" w:rsidRPr="009C036A" w:rsidRDefault="00803AC7" w:rsidP="00A80E28">
            <w:pPr>
              <w:pStyle w:val="Bezodstpw"/>
            </w:pPr>
          </w:p>
          <w:p w14:paraId="1CE7C4B8" w14:textId="77777777" w:rsidR="00803AC7" w:rsidRPr="009C036A" w:rsidRDefault="00803AC7" w:rsidP="00A80E28">
            <w:pPr>
              <w:pStyle w:val="Bezodstpw"/>
            </w:pPr>
          </w:p>
          <w:p w14:paraId="02728BEF" w14:textId="77777777" w:rsidR="00803AC7" w:rsidRPr="009C036A" w:rsidRDefault="00803AC7" w:rsidP="00A80E28">
            <w:pPr>
              <w:pStyle w:val="Bezodstpw"/>
            </w:pPr>
            <w:r w:rsidRPr="009C036A">
              <w:sym w:font="Symbol" w:char="0062"/>
            </w:r>
            <w:r w:rsidRPr="009C036A">
              <w:t xml:space="preserve"> </w:t>
            </w:r>
            <w:r w:rsidRPr="009C036A">
              <w:sym w:font="Symbol" w:char="00B3"/>
            </w:r>
            <w:r w:rsidRPr="009C036A">
              <w:t xml:space="preserve"> 0,27</w:t>
            </w:r>
          </w:p>
          <w:p w14:paraId="7F6EEF11" w14:textId="77777777" w:rsidR="00803AC7" w:rsidRPr="009C036A" w:rsidRDefault="00803AC7" w:rsidP="00A80E28">
            <w:pPr>
              <w:pStyle w:val="Bezodstpw"/>
            </w:pPr>
            <w:r w:rsidRPr="009C036A">
              <w:sym w:font="Symbol" w:char="0062"/>
            </w:r>
            <w:r w:rsidRPr="009C036A">
              <w:t xml:space="preserve"> </w:t>
            </w:r>
            <w:r w:rsidRPr="009C036A">
              <w:sym w:font="Symbol" w:char="00B3"/>
            </w:r>
            <w:r w:rsidRPr="009C036A">
              <w:t xml:space="preserve"> 0,16</w:t>
            </w:r>
          </w:p>
          <w:p w14:paraId="5DD65590" w14:textId="77777777" w:rsidR="00803AC7" w:rsidRPr="009C036A" w:rsidRDefault="00803AC7" w:rsidP="00A80E28">
            <w:pPr>
              <w:pStyle w:val="Bezodstpw"/>
            </w:pPr>
            <w:r w:rsidRPr="009C036A">
              <w:sym w:font="Symbol" w:char="0062"/>
            </w:r>
            <w:r w:rsidRPr="009C036A">
              <w:t xml:space="preserve"> </w:t>
            </w:r>
            <w:r w:rsidRPr="009C036A">
              <w:sym w:font="Symbol" w:char="00B3"/>
            </w:r>
            <w:r w:rsidRPr="009C036A">
              <w:t xml:space="preserve"> 0,03</w:t>
            </w:r>
          </w:p>
          <w:p w14:paraId="029D65EF" w14:textId="77777777" w:rsidR="00803AC7" w:rsidRPr="009C036A" w:rsidRDefault="00803AC7" w:rsidP="00A80E28">
            <w:pPr>
              <w:pStyle w:val="Bezodstpw"/>
            </w:pPr>
            <w:r w:rsidRPr="009C036A">
              <w:sym w:font="Symbol" w:char="0062"/>
            </w:r>
            <w:r w:rsidRPr="009C036A">
              <w:t xml:space="preserve"> </w:t>
            </w:r>
            <w:r w:rsidRPr="009C036A">
              <w:sym w:font="Symbol" w:char="00B3"/>
            </w:r>
            <w:r w:rsidRPr="009C036A">
              <w:t xml:space="preserve"> 0,03</w:t>
            </w:r>
          </w:p>
          <w:p w14:paraId="6B5C3586" w14:textId="77777777" w:rsidR="00803AC7" w:rsidRPr="009C036A" w:rsidRDefault="00803AC7" w:rsidP="00A80E28">
            <w:pPr>
              <w:pStyle w:val="Bezodstpw"/>
            </w:pPr>
            <w:r w:rsidRPr="009C036A">
              <w:sym w:font="Symbol" w:char="0062"/>
            </w:r>
            <w:r w:rsidRPr="009C036A">
              <w:t xml:space="preserve"> </w:t>
            </w:r>
            <w:r w:rsidRPr="009C036A">
              <w:sym w:font="Symbol" w:char="00B3"/>
            </w:r>
            <w:r w:rsidRPr="009C036A">
              <w:t xml:space="preserve"> 0,01</w:t>
            </w:r>
          </w:p>
          <w:p w14:paraId="4B7E3C42" w14:textId="77777777" w:rsidR="00803AC7" w:rsidRPr="009C036A" w:rsidRDefault="00803AC7" w:rsidP="00A80E28">
            <w:pPr>
              <w:pStyle w:val="Bezodstpw"/>
            </w:pPr>
            <w:r w:rsidRPr="009C036A">
              <w:t xml:space="preserve">0,09 </w:t>
            </w:r>
            <w:r w:rsidRPr="009C036A">
              <w:sym w:font="Symbol" w:char="00B3"/>
            </w:r>
            <w:r w:rsidRPr="009C036A">
              <w:sym w:font="Symbol" w:char="0062"/>
            </w:r>
            <w:r w:rsidRPr="009C036A">
              <w:t xml:space="preserve"> </w:t>
            </w:r>
            <w:r w:rsidRPr="009C036A">
              <w:sym w:font="Symbol" w:char="00B3"/>
            </w:r>
            <w:r w:rsidRPr="009C036A">
              <w:t xml:space="preserve"> 0,03</w:t>
            </w:r>
          </w:p>
          <w:p w14:paraId="44DA9402" w14:textId="77777777" w:rsidR="00803AC7" w:rsidRPr="009C036A" w:rsidRDefault="00803AC7" w:rsidP="00A80E28">
            <w:pPr>
              <w:pStyle w:val="Bezodstpw"/>
            </w:pPr>
            <w:r w:rsidRPr="009C036A">
              <w:sym w:font="Symbol" w:char="0062"/>
            </w:r>
            <w:r w:rsidRPr="009C036A">
              <w:t xml:space="preserve"> </w:t>
            </w:r>
            <w:r w:rsidRPr="009C036A">
              <w:sym w:font="Symbol" w:char="00B3"/>
            </w:r>
            <w:r w:rsidRPr="009C036A">
              <w:t xml:space="preserve"> 0,14</w:t>
            </w:r>
          </w:p>
          <w:p w14:paraId="106CD703" w14:textId="77777777" w:rsidR="00803AC7" w:rsidRPr="009C036A" w:rsidRDefault="00803AC7" w:rsidP="00A80E28">
            <w:pPr>
              <w:pStyle w:val="Bezodstpw"/>
            </w:pPr>
            <w:r w:rsidRPr="009C036A">
              <w:t xml:space="preserve">0,18 </w:t>
            </w:r>
            <w:r w:rsidRPr="009C036A">
              <w:sym w:font="Symbol" w:char="00B3"/>
            </w:r>
            <w:r w:rsidRPr="009C036A">
              <w:sym w:font="Symbol" w:char="0062"/>
            </w:r>
            <w:r w:rsidRPr="009C036A">
              <w:t xml:space="preserve"> </w:t>
            </w:r>
            <w:r w:rsidRPr="009C036A">
              <w:sym w:font="Symbol" w:char="00B3"/>
            </w:r>
            <w:r w:rsidRPr="009C036A">
              <w:t xml:space="preserve"> 0,12</w:t>
            </w:r>
          </w:p>
        </w:tc>
      </w:tr>
      <w:tr w:rsidR="00803AC7" w:rsidRPr="009C036A" w14:paraId="04445384" w14:textId="77777777" w:rsidTr="00A80E28">
        <w:trPr>
          <w:jc w:val="center"/>
        </w:trPr>
        <w:tc>
          <w:tcPr>
            <w:tcW w:w="7527" w:type="dxa"/>
            <w:gridSpan w:val="5"/>
            <w:tcBorders>
              <w:top w:val="single" w:sz="6" w:space="0" w:color="auto"/>
              <w:left w:val="single" w:sz="6" w:space="0" w:color="auto"/>
              <w:bottom w:val="single" w:sz="6" w:space="0" w:color="auto"/>
              <w:right w:val="single" w:sz="4" w:space="0" w:color="auto"/>
            </w:tcBorders>
          </w:tcPr>
          <w:p w14:paraId="0DEAD043" w14:textId="77777777" w:rsidR="00803AC7" w:rsidRPr="009C036A" w:rsidRDefault="00803AC7" w:rsidP="00A80E28">
            <w:pPr>
              <w:pStyle w:val="Bezodstpw"/>
            </w:pPr>
            <w:r w:rsidRPr="009C036A">
              <w:rPr>
                <w:bCs/>
              </w:rPr>
              <w:t>*) współrzędne chromatyczności x, y w polu barw według tablicy 3</w:t>
            </w:r>
          </w:p>
        </w:tc>
      </w:tr>
    </w:tbl>
    <w:p w14:paraId="4C4492C5" w14:textId="77777777" w:rsidR="00803AC7" w:rsidRPr="009C036A" w:rsidRDefault="00803AC7" w:rsidP="00803AC7">
      <w:pPr>
        <w:pStyle w:val="Tablica"/>
        <w:jc w:val="both"/>
        <w:rPr>
          <w:rFonts w:ascii="Arial Narrow" w:hAnsi="Arial Narrow"/>
          <w:b w:val="0"/>
          <w:bCs/>
          <w:sz w:val="20"/>
        </w:rPr>
      </w:pPr>
      <w:r w:rsidRPr="009C036A">
        <w:rPr>
          <w:rFonts w:ascii="Arial Narrow" w:hAnsi="Arial Narrow"/>
          <w:b w:val="0"/>
          <w:bCs/>
          <w:sz w:val="20"/>
        </w:rPr>
        <w:t>Tablica 3. Współrzędne punktów narożnych wyznaczających pola barw</w:t>
      </w:r>
    </w:p>
    <w:tbl>
      <w:tblPr>
        <w:tblW w:w="730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913"/>
        <w:gridCol w:w="851"/>
        <w:gridCol w:w="1134"/>
        <w:gridCol w:w="1134"/>
        <w:gridCol w:w="1134"/>
        <w:gridCol w:w="1134"/>
      </w:tblGrid>
      <w:tr w:rsidR="00803AC7" w:rsidRPr="009C036A" w14:paraId="19767D66" w14:textId="77777777" w:rsidTr="00A80E28">
        <w:trPr>
          <w:cantSplit/>
          <w:trHeight w:val="528"/>
          <w:tblHeader/>
        </w:trPr>
        <w:tc>
          <w:tcPr>
            <w:tcW w:w="2764" w:type="dxa"/>
            <w:gridSpan w:val="2"/>
            <w:vMerge w:val="restart"/>
            <w:tcBorders>
              <w:top w:val="single" w:sz="4" w:space="0" w:color="auto"/>
              <w:left w:val="single" w:sz="4" w:space="0" w:color="auto"/>
              <w:bottom w:val="single" w:sz="4" w:space="0" w:color="auto"/>
              <w:right w:val="single" w:sz="4" w:space="0" w:color="auto"/>
            </w:tcBorders>
          </w:tcPr>
          <w:p w14:paraId="7DBF62A9" w14:textId="77777777" w:rsidR="00803AC7" w:rsidRPr="009C036A" w:rsidRDefault="00803AC7" w:rsidP="00A80E28">
            <w:pPr>
              <w:pStyle w:val="Bezodstpw"/>
            </w:pPr>
          </w:p>
          <w:p w14:paraId="3238D818" w14:textId="77777777" w:rsidR="00803AC7" w:rsidRPr="009C036A" w:rsidRDefault="00803AC7" w:rsidP="00A80E28">
            <w:pPr>
              <w:pStyle w:val="Bezodstpw"/>
            </w:pPr>
            <w:r w:rsidRPr="009C036A">
              <w:t>Barwa folii</w:t>
            </w:r>
          </w:p>
        </w:tc>
        <w:tc>
          <w:tcPr>
            <w:tcW w:w="4536" w:type="dxa"/>
            <w:gridSpan w:val="4"/>
            <w:tcBorders>
              <w:top w:val="single" w:sz="4" w:space="0" w:color="auto"/>
              <w:left w:val="single" w:sz="4" w:space="0" w:color="auto"/>
              <w:bottom w:val="single" w:sz="4" w:space="0" w:color="auto"/>
              <w:right w:val="single" w:sz="4" w:space="0" w:color="auto"/>
            </w:tcBorders>
          </w:tcPr>
          <w:p w14:paraId="49C6DD5F" w14:textId="77777777" w:rsidR="00803AC7" w:rsidRPr="009C036A" w:rsidRDefault="00803AC7" w:rsidP="00A80E28">
            <w:pPr>
              <w:pStyle w:val="Bezodstpw"/>
            </w:pPr>
            <w:r w:rsidRPr="009C036A">
              <w:t>Współrzędne chromatyczności punktów narożnych wyznaczających pole barwy</w:t>
            </w:r>
          </w:p>
          <w:p w14:paraId="6D275861" w14:textId="77777777" w:rsidR="00803AC7" w:rsidRPr="009C036A" w:rsidRDefault="00803AC7" w:rsidP="00A80E28">
            <w:pPr>
              <w:pStyle w:val="Bezodstpw"/>
            </w:pPr>
            <w:r w:rsidRPr="009C036A">
              <w:t>(źródło światła D</w:t>
            </w:r>
            <w:r w:rsidRPr="009C036A">
              <w:rPr>
                <w:vertAlign w:val="subscript"/>
              </w:rPr>
              <w:t>65</w:t>
            </w:r>
            <w:r w:rsidRPr="009C036A">
              <w:t>, geometria pomiaru 45/0 </w:t>
            </w:r>
            <w:r w:rsidRPr="009C036A">
              <w:rPr>
                <w:vertAlign w:val="superscript"/>
              </w:rPr>
              <w:t>o</w:t>
            </w:r>
            <w:r w:rsidRPr="009C036A">
              <w:t xml:space="preserve">)  </w:t>
            </w:r>
          </w:p>
        </w:tc>
      </w:tr>
      <w:tr w:rsidR="00803AC7" w:rsidRPr="009C036A" w14:paraId="0F4C36DA" w14:textId="77777777" w:rsidTr="00A80E28">
        <w:trPr>
          <w:cantSplit/>
          <w:trHeight w:val="194"/>
          <w:tblHeader/>
        </w:trPr>
        <w:tc>
          <w:tcPr>
            <w:tcW w:w="2764" w:type="dxa"/>
            <w:gridSpan w:val="2"/>
            <w:vMerge/>
            <w:tcBorders>
              <w:top w:val="single" w:sz="4" w:space="0" w:color="auto"/>
              <w:left w:val="single" w:sz="4" w:space="0" w:color="auto"/>
              <w:bottom w:val="single" w:sz="4" w:space="0" w:color="auto"/>
              <w:right w:val="single" w:sz="4" w:space="0" w:color="auto"/>
            </w:tcBorders>
            <w:vAlign w:val="center"/>
          </w:tcPr>
          <w:p w14:paraId="71B564C7" w14:textId="77777777" w:rsidR="00803AC7" w:rsidRPr="009C036A" w:rsidRDefault="00803AC7" w:rsidP="00A80E28">
            <w:pPr>
              <w:pStyle w:val="Bezodstpw"/>
              <w:rPr>
                <w:bCs/>
              </w:rPr>
            </w:pPr>
          </w:p>
        </w:tc>
        <w:tc>
          <w:tcPr>
            <w:tcW w:w="1134" w:type="dxa"/>
            <w:tcBorders>
              <w:top w:val="single" w:sz="4" w:space="0" w:color="auto"/>
              <w:left w:val="single" w:sz="4" w:space="0" w:color="auto"/>
              <w:bottom w:val="single" w:sz="4" w:space="0" w:color="auto"/>
              <w:right w:val="single" w:sz="4" w:space="0" w:color="auto"/>
            </w:tcBorders>
          </w:tcPr>
          <w:p w14:paraId="56E8255F" w14:textId="77777777" w:rsidR="00803AC7" w:rsidRPr="009C036A" w:rsidRDefault="00803AC7" w:rsidP="00A80E28">
            <w:pPr>
              <w:pStyle w:val="Bezodstpw"/>
              <w:rPr>
                <w:szCs w:val="16"/>
              </w:rPr>
            </w:pPr>
            <w:r w:rsidRPr="009C036A">
              <w:rPr>
                <w:szCs w:val="16"/>
              </w:rPr>
              <w:t>1</w:t>
            </w:r>
          </w:p>
        </w:tc>
        <w:tc>
          <w:tcPr>
            <w:tcW w:w="1134" w:type="dxa"/>
            <w:tcBorders>
              <w:top w:val="single" w:sz="4" w:space="0" w:color="auto"/>
              <w:left w:val="single" w:sz="4" w:space="0" w:color="auto"/>
              <w:bottom w:val="single" w:sz="4" w:space="0" w:color="auto"/>
              <w:right w:val="single" w:sz="4" w:space="0" w:color="auto"/>
            </w:tcBorders>
          </w:tcPr>
          <w:p w14:paraId="22EE89C0" w14:textId="77777777" w:rsidR="00803AC7" w:rsidRPr="009C036A" w:rsidRDefault="00803AC7" w:rsidP="00A80E28">
            <w:pPr>
              <w:pStyle w:val="Bezodstpw"/>
              <w:rPr>
                <w:szCs w:val="16"/>
              </w:rPr>
            </w:pPr>
            <w:r w:rsidRPr="009C036A">
              <w:rPr>
                <w:szCs w:val="16"/>
              </w:rPr>
              <w:t>2</w:t>
            </w:r>
          </w:p>
        </w:tc>
        <w:tc>
          <w:tcPr>
            <w:tcW w:w="1134" w:type="dxa"/>
            <w:tcBorders>
              <w:top w:val="single" w:sz="4" w:space="0" w:color="auto"/>
              <w:left w:val="single" w:sz="4" w:space="0" w:color="auto"/>
              <w:bottom w:val="single" w:sz="4" w:space="0" w:color="auto"/>
              <w:right w:val="single" w:sz="4" w:space="0" w:color="auto"/>
            </w:tcBorders>
          </w:tcPr>
          <w:p w14:paraId="3427553B" w14:textId="77777777" w:rsidR="00803AC7" w:rsidRPr="009C036A" w:rsidRDefault="00803AC7" w:rsidP="00A80E28">
            <w:pPr>
              <w:pStyle w:val="Bezodstpw"/>
              <w:rPr>
                <w:szCs w:val="16"/>
              </w:rPr>
            </w:pPr>
            <w:r w:rsidRPr="009C036A">
              <w:rPr>
                <w:szCs w:val="16"/>
              </w:rPr>
              <w:t>3</w:t>
            </w:r>
          </w:p>
        </w:tc>
        <w:tc>
          <w:tcPr>
            <w:tcW w:w="1134" w:type="dxa"/>
            <w:tcBorders>
              <w:top w:val="single" w:sz="4" w:space="0" w:color="auto"/>
              <w:left w:val="single" w:sz="4" w:space="0" w:color="auto"/>
              <w:bottom w:val="single" w:sz="4" w:space="0" w:color="auto"/>
              <w:right w:val="single" w:sz="4" w:space="0" w:color="auto"/>
            </w:tcBorders>
          </w:tcPr>
          <w:p w14:paraId="63FD810A" w14:textId="77777777" w:rsidR="00803AC7" w:rsidRPr="009C036A" w:rsidRDefault="00803AC7" w:rsidP="00A80E28">
            <w:pPr>
              <w:pStyle w:val="Bezodstpw"/>
              <w:rPr>
                <w:szCs w:val="16"/>
              </w:rPr>
            </w:pPr>
            <w:r w:rsidRPr="009C036A">
              <w:rPr>
                <w:szCs w:val="16"/>
              </w:rPr>
              <w:t>4</w:t>
            </w:r>
          </w:p>
        </w:tc>
      </w:tr>
      <w:tr w:rsidR="00803AC7" w:rsidRPr="009C036A" w14:paraId="42100BAF" w14:textId="77777777" w:rsidTr="00A80E28">
        <w:trPr>
          <w:cantSplit/>
          <w:trHeight w:val="270"/>
        </w:trPr>
        <w:tc>
          <w:tcPr>
            <w:tcW w:w="1913" w:type="dxa"/>
            <w:vMerge w:val="restart"/>
            <w:tcBorders>
              <w:top w:val="single" w:sz="4" w:space="0" w:color="auto"/>
              <w:left w:val="single" w:sz="4" w:space="0" w:color="auto"/>
              <w:bottom w:val="single" w:sz="4" w:space="0" w:color="auto"/>
              <w:right w:val="single" w:sz="4" w:space="0" w:color="auto"/>
            </w:tcBorders>
          </w:tcPr>
          <w:p w14:paraId="79E0F0FB" w14:textId="77777777" w:rsidR="00803AC7" w:rsidRPr="009C036A" w:rsidRDefault="00803AC7" w:rsidP="00A80E28">
            <w:pPr>
              <w:pStyle w:val="Bezodstpw"/>
            </w:pPr>
            <w:r w:rsidRPr="009C036A">
              <w:t>Biała</w:t>
            </w:r>
          </w:p>
        </w:tc>
        <w:tc>
          <w:tcPr>
            <w:tcW w:w="851" w:type="dxa"/>
            <w:tcBorders>
              <w:top w:val="single" w:sz="4" w:space="0" w:color="auto"/>
              <w:left w:val="single" w:sz="4" w:space="0" w:color="auto"/>
              <w:bottom w:val="single" w:sz="4" w:space="0" w:color="auto"/>
              <w:right w:val="single" w:sz="4" w:space="0" w:color="auto"/>
            </w:tcBorders>
          </w:tcPr>
          <w:p w14:paraId="4589B855" w14:textId="77777777" w:rsidR="00803AC7" w:rsidRPr="009C036A" w:rsidRDefault="00803AC7" w:rsidP="00A80E28">
            <w:pPr>
              <w:pStyle w:val="Bezodstpw"/>
            </w:pPr>
            <w:r w:rsidRPr="009C036A">
              <w:t>x</w:t>
            </w:r>
          </w:p>
        </w:tc>
        <w:tc>
          <w:tcPr>
            <w:tcW w:w="1134" w:type="dxa"/>
            <w:tcBorders>
              <w:top w:val="single" w:sz="4" w:space="0" w:color="auto"/>
              <w:left w:val="single" w:sz="4" w:space="0" w:color="auto"/>
              <w:bottom w:val="single" w:sz="4" w:space="0" w:color="auto"/>
              <w:right w:val="single" w:sz="4" w:space="0" w:color="auto"/>
            </w:tcBorders>
          </w:tcPr>
          <w:p w14:paraId="4F716520" w14:textId="77777777" w:rsidR="00803AC7" w:rsidRPr="009C036A" w:rsidRDefault="00803AC7" w:rsidP="00A80E28">
            <w:pPr>
              <w:pStyle w:val="Bezodstpw"/>
            </w:pPr>
            <w:r w:rsidRPr="009C036A">
              <w:t>0,355</w:t>
            </w:r>
          </w:p>
        </w:tc>
        <w:tc>
          <w:tcPr>
            <w:tcW w:w="1134" w:type="dxa"/>
            <w:tcBorders>
              <w:top w:val="single" w:sz="4" w:space="0" w:color="auto"/>
              <w:left w:val="single" w:sz="4" w:space="0" w:color="auto"/>
              <w:bottom w:val="single" w:sz="4" w:space="0" w:color="auto"/>
              <w:right w:val="single" w:sz="4" w:space="0" w:color="auto"/>
            </w:tcBorders>
          </w:tcPr>
          <w:p w14:paraId="4C416B12" w14:textId="77777777" w:rsidR="00803AC7" w:rsidRPr="009C036A" w:rsidRDefault="00803AC7" w:rsidP="00A80E28">
            <w:pPr>
              <w:pStyle w:val="Bezodstpw"/>
            </w:pPr>
            <w:r w:rsidRPr="009C036A">
              <w:t>0,305</w:t>
            </w:r>
          </w:p>
        </w:tc>
        <w:tc>
          <w:tcPr>
            <w:tcW w:w="1134" w:type="dxa"/>
            <w:tcBorders>
              <w:top w:val="single" w:sz="4" w:space="0" w:color="auto"/>
              <w:left w:val="single" w:sz="4" w:space="0" w:color="auto"/>
              <w:bottom w:val="single" w:sz="4" w:space="0" w:color="auto"/>
              <w:right w:val="single" w:sz="4" w:space="0" w:color="auto"/>
            </w:tcBorders>
          </w:tcPr>
          <w:p w14:paraId="04B56157" w14:textId="77777777" w:rsidR="00803AC7" w:rsidRPr="009C036A" w:rsidRDefault="00803AC7" w:rsidP="00A80E28">
            <w:pPr>
              <w:pStyle w:val="Bezodstpw"/>
            </w:pPr>
            <w:r w:rsidRPr="009C036A">
              <w:t>0,285</w:t>
            </w:r>
          </w:p>
        </w:tc>
        <w:tc>
          <w:tcPr>
            <w:tcW w:w="1134" w:type="dxa"/>
            <w:tcBorders>
              <w:top w:val="single" w:sz="4" w:space="0" w:color="auto"/>
              <w:left w:val="single" w:sz="4" w:space="0" w:color="auto"/>
              <w:bottom w:val="single" w:sz="4" w:space="0" w:color="auto"/>
              <w:right w:val="single" w:sz="4" w:space="0" w:color="auto"/>
            </w:tcBorders>
          </w:tcPr>
          <w:p w14:paraId="3D640B3E" w14:textId="77777777" w:rsidR="00803AC7" w:rsidRPr="009C036A" w:rsidRDefault="00803AC7" w:rsidP="00A80E28">
            <w:pPr>
              <w:pStyle w:val="Bezodstpw"/>
            </w:pPr>
            <w:r w:rsidRPr="009C036A">
              <w:t>0,335</w:t>
            </w:r>
          </w:p>
        </w:tc>
      </w:tr>
      <w:tr w:rsidR="00803AC7" w:rsidRPr="009C036A" w14:paraId="32F42AB4" w14:textId="77777777" w:rsidTr="00A80E28">
        <w:trPr>
          <w:cantSplit/>
          <w:trHeight w:val="274"/>
        </w:trPr>
        <w:tc>
          <w:tcPr>
            <w:tcW w:w="1913" w:type="dxa"/>
            <w:vMerge/>
            <w:tcBorders>
              <w:top w:val="single" w:sz="4" w:space="0" w:color="auto"/>
              <w:left w:val="single" w:sz="4" w:space="0" w:color="auto"/>
              <w:bottom w:val="single" w:sz="4" w:space="0" w:color="auto"/>
              <w:right w:val="single" w:sz="4" w:space="0" w:color="auto"/>
            </w:tcBorders>
            <w:vAlign w:val="center"/>
          </w:tcPr>
          <w:p w14:paraId="7C9D2152" w14:textId="77777777" w:rsidR="00803AC7" w:rsidRPr="009C036A" w:rsidRDefault="00803AC7" w:rsidP="00A80E28">
            <w:pPr>
              <w:pStyle w:val="Bezodstpw"/>
              <w:rPr>
                <w:bCs/>
              </w:rPr>
            </w:pPr>
          </w:p>
        </w:tc>
        <w:tc>
          <w:tcPr>
            <w:tcW w:w="851" w:type="dxa"/>
            <w:tcBorders>
              <w:top w:val="single" w:sz="4" w:space="0" w:color="auto"/>
              <w:left w:val="single" w:sz="4" w:space="0" w:color="auto"/>
              <w:bottom w:val="single" w:sz="4" w:space="0" w:color="auto"/>
              <w:right w:val="single" w:sz="4" w:space="0" w:color="auto"/>
            </w:tcBorders>
          </w:tcPr>
          <w:p w14:paraId="33144472" w14:textId="77777777" w:rsidR="00803AC7" w:rsidRPr="009C036A" w:rsidRDefault="00803AC7" w:rsidP="00A80E28">
            <w:pPr>
              <w:pStyle w:val="Bezodstpw"/>
            </w:pPr>
            <w:r w:rsidRPr="009C036A">
              <w:t>y</w:t>
            </w:r>
          </w:p>
        </w:tc>
        <w:tc>
          <w:tcPr>
            <w:tcW w:w="1134" w:type="dxa"/>
            <w:tcBorders>
              <w:top w:val="single" w:sz="4" w:space="0" w:color="auto"/>
              <w:left w:val="single" w:sz="4" w:space="0" w:color="auto"/>
              <w:bottom w:val="single" w:sz="4" w:space="0" w:color="auto"/>
              <w:right w:val="single" w:sz="4" w:space="0" w:color="auto"/>
            </w:tcBorders>
          </w:tcPr>
          <w:p w14:paraId="2B92946B" w14:textId="77777777" w:rsidR="00803AC7" w:rsidRPr="009C036A" w:rsidRDefault="00803AC7" w:rsidP="00A80E28">
            <w:pPr>
              <w:pStyle w:val="Bezodstpw"/>
            </w:pPr>
            <w:r w:rsidRPr="009C036A">
              <w:t>0,355</w:t>
            </w:r>
          </w:p>
        </w:tc>
        <w:tc>
          <w:tcPr>
            <w:tcW w:w="1134" w:type="dxa"/>
            <w:tcBorders>
              <w:top w:val="single" w:sz="4" w:space="0" w:color="auto"/>
              <w:left w:val="single" w:sz="4" w:space="0" w:color="auto"/>
              <w:bottom w:val="single" w:sz="4" w:space="0" w:color="auto"/>
              <w:right w:val="single" w:sz="4" w:space="0" w:color="auto"/>
            </w:tcBorders>
          </w:tcPr>
          <w:p w14:paraId="31549FE5" w14:textId="77777777" w:rsidR="00803AC7" w:rsidRPr="009C036A" w:rsidRDefault="00803AC7" w:rsidP="00A80E28">
            <w:pPr>
              <w:pStyle w:val="Bezodstpw"/>
            </w:pPr>
            <w:r w:rsidRPr="009C036A">
              <w:t>0,305</w:t>
            </w:r>
          </w:p>
        </w:tc>
        <w:tc>
          <w:tcPr>
            <w:tcW w:w="1134" w:type="dxa"/>
            <w:tcBorders>
              <w:top w:val="single" w:sz="4" w:space="0" w:color="auto"/>
              <w:left w:val="single" w:sz="4" w:space="0" w:color="auto"/>
              <w:bottom w:val="single" w:sz="4" w:space="0" w:color="auto"/>
              <w:right w:val="single" w:sz="4" w:space="0" w:color="auto"/>
            </w:tcBorders>
          </w:tcPr>
          <w:p w14:paraId="1686D18F" w14:textId="77777777" w:rsidR="00803AC7" w:rsidRPr="009C036A" w:rsidRDefault="00803AC7" w:rsidP="00A80E28">
            <w:pPr>
              <w:pStyle w:val="Bezodstpw"/>
            </w:pPr>
            <w:r w:rsidRPr="009C036A">
              <w:t>0,325</w:t>
            </w:r>
          </w:p>
        </w:tc>
        <w:tc>
          <w:tcPr>
            <w:tcW w:w="1134" w:type="dxa"/>
            <w:tcBorders>
              <w:top w:val="single" w:sz="4" w:space="0" w:color="auto"/>
              <w:left w:val="single" w:sz="4" w:space="0" w:color="auto"/>
              <w:bottom w:val="single" w:sz="4" w:space="0" w:color="auto"/>
              <w:right w:val="single" w:sz="4" w:space="0" w:color="auto"/>
            </w:tcBorders>
          </w:tcPr>
          <w:p w14:paraId="4D222BB9" w14:textId="77777777" w:rsidR="00803AC7" w:rsidRPr="009C036A" w:rsidRDefault="00803AC7" w:rsidP="00A80E28">
            <w:pPr>
              <w:pStyle w:val="Bezodstpw"/>
            </w:pPr>
            <w:r w:rsidRPr="009C036A">
              <w:t>0,375</w:t>
            </w:r>
          </w:p>
        </w:tc>
      </w:tr>
      <w:tr w:rsidR="00803AC7" w:rsidRPr="009C036A" w14:paraId="20026A55" w14:textId="77777777" w:rsidTr="00A80E28">
        <w:trPr>
          <w:cantSplit/>
          <w:trHeight w:val="214"/>
        </w:trPr>
        <w:tc>
          <w:tcPr>
            <w:tcW w:w="1913" w:type="dxa"/>
            <w:vMerge w:val="restart"/>
            <w:tcBorders>
              <w:top w:val="single" w:sz="4" w:space="0" w:color="auto"/>
              <w:left w:val="single" w:sz="4" w:space="0" w:color="auto"/>
              <w:bottom w:val="single" w:sz="4" w:space="0" w:color="auto"/>
              <w:right w:val="single" w:sz="4" w:space="0" w:color="auto"/>
            </w:tcBorders>
          </w:tcPr>
          <w:p w14:paraId="5C1714B4" w14:textId="77777777" w:rsidR="00803AC7" w:rsidRPr="009C036A" w:rsidRDefault="00803AC7" w:rsidP="00A80E28">
            <w:pPr>
              <w:pStyle w:val="Bezodstpw"/>
            </w:pPr>
            <w:r w:rsidRPr="009C036A">
              <w:t>Żółta typ 1 folii</w:t>
            </w:r>
          </w:p>
        </w:tc>
        <w:tc>
          <w:tcPr>
            <w:tcW w:w="851" w:type="dxa"/>
            <w:tcBorders>
              <w:top w:val="single" w:sz="4" w:space="0" w:color="auto"/>
              <w:left w:val="single" w:sz="4" w:space="0" w:color="auto"/>
              <w:bottom w:val="single" w:sz="4" w:space="0" w:color="auto"/>
              <w:right w:val="single" w:sz="4" w:space="0" w:color="auto"/>
            </w:tcBorders>
          </w:tcPr>
          <w:p w14:paraId="7C822B02" w14:textId="77777777" w:rsidR="00803AC7" w:rsidRPr="009C036A" w:rsidRDefault="00803AC7" w:rsidP="00A80E28">
            <w:pPr>
              <w:pStyle w:val="Bezodstpw"/>
            </w:pPr>
            <w:r w:rsidRPr="009C036A">
              <w:t>x</w:t>
            </w:r>
          </w:p>
        </w:tc>
        <w:tc>
          <w:tcPr>
            <w:tcW w:w="1134" w:type="dxa"/>
            <w:tcBorders>
              <w:top w:val="single" w:sz="4" w:space="0" w:color="auto"/>
              <w:left w:val="single" w:sz="4" w:space="0" w:color="auto"/>
              <w:bottom w:val="single" w:sz="4" w:space="0" w:color="auto"/>
              <w:right w:val="single" w:sz="4" w:space="0" w:color="auto"/>
            </w:tcBorders>
          </w:tcPr>
          <w:p w14:paraId="28B8E1F7" w14:textId="77777777" w:rsidR="00803AC7" w:rsidRPr="009C036A" w:rsidRDefault="00803AC7" w:rsidP="00A80E28">
            <w:pPr>
              <w:pStyle w:val="Bezodstpw"/>
            </w:pPr>
            <w:r w:rsidRPr="009C036A">
              <w:t>0,522</w:t>
            </w:r>
          </w:p>
        </w:tc>
        <w:tc>
          <w:tcPr>
            <w:tcW w:w="1134" w:type="dxa"/>
            <w:tcBorders>
              <w:top w:val="single" w:sz="4" w:space="0" w:color="auto"/>
              <w:left w:val="single" w:sz="4" w:space="0" w:color="auto"/>
              <w:bottom w:val="single" w:sz="4" w:space="0" w:color="auto"/>
              <w:right w:val="single" w:sz="4" w:space="0" w:color="auto"/>
            </w:tcBorders>
          </w:tcPr>
          <w:p w14:paraId="57C18C7B" w14:textId="77777777" w:rsidR="00803AC7" w:rsidRPr="009C036A" w:rsidRDefault="00803AC7" w:rsidP="00A80E28">
            <w:pPr>
              <w:pStyle w:val="Bezodstpw"/>
            </w:pPr>
            <w:r w:rsidRPr="009C036A">
              <w:t>0,470</w:t>
            </w:r>
          </w:p>
        </w:tc>
        <w:tc>
          <w:tcPr>
            <w:tcW w:w="1134" w:type="dxa"/>
            <w:tcBorders>
              <w:top w:val="single" w:sz="4" w:space="0" w:color="auto"/>
              <w:left w:val="single" w:sz="4" w:space="0" w:color="auto"/>
              <w:bottom w:val="single" w:sz="4" w:space="0" w:color="auto"/>
              <w:right w:val="single" w:sz="4" w:space="0" w:color="auto"/>
            </w:tcBorders>
          </w:tcPr>
          <w:p w14:paraId="37373D06" w14:textId="77777777" w:rsidR="00803AC7" w:rsidRPr="009C036A" w:rsidRDefault="00803AC7" w:rsidP="00A80E28">
            <w:pPr>
              <w:pStyle w:val="Bezodstpw"/>
            </w:pPr>
            <w:r w:rsidRPr="009C036A">
              <w:t>0,427</w:t>
            </w:r>
          </w:p>
        </w:tc>
        <w:tc>
          <w:tcPr>
            <w:tcW w:w="1134" w:type="dxa"/>
            <w:tcBorders>
              <w:top w:val="single" w:sz="4" w:space="0" w:color="auto"/>
              <w:left w:val="single" w:sz="4" w:space="0" w:color="auto"/>
              <w:bottom w:val="single" w:sz="4" w:space="0" w:color="auto"/>
              <w:right w:val="single" w:sz="4" w:space="0" w:color="auto"/>
            </w:tcBorders>
          </w:tcPr>
          <w:p w14:paraId="5D2CF00F" w14:textId="77777777" w:rsidR="00803AC7" w:rsidRPr="009C036A" w:rsidRDefault="00803AC7" w:rsidP="00A80E28">
            <w:pPr>
              <w:pStyle w:val="Bezodstpw"/>
            </w:pPr>
            <w:r w:rsidRPr="009C036A">
              <w:t>0,465</w:t>
            </w:r>
          </w:p>
        </w:tc>
      </w:tr>
      <w:tr w:rsidR="00803AC7" w:rsidRPr="009C036A" w14:paraId="7BBEE9B6" w14:textId="77777777" w:rsidTr="00A80E28">
        <w:trPr>
          <w:cantSplit/>
          <w:trHeight w:val="281"/>
        </w:trPr>
        <w:tc>
          <w:tcPr>
            <w:tcW w:w="1913" w:type="dxa"/>
            <w:vMerge/>
            <w:tcBorders>
              <w:top w:val="single" w:sz="4" w:space="0" w:color="auto"/>
              <w:left w:val="single" w:sz="4" w:space="0" w:color="auto"/>
              <w:bottom w:val="single" w:sz="4" w:space="0" w:color="auto"/>
              <w:right w:val="single" w:sz="4" w:space="0" w:color="auto"/>
            </w:tcBorders>
            <w:vAlign w:val="center"/>
          </w:tcPr>
          <w:p w14:paraId="17B61486" w14:textId="77777777" w:rsidR="00803AC7" w:rsidRPr="009C036A" w:rsidRDefault="00803AC7" w:rsidP="00A80E28">
            <w:pPr>
              <w:pStyle w:val="Bezodstpw"/>
              <w:rPr>
                <w:bCs/>
              </w:rPr>
            </w:pPr>
          </w:p>
        </w:tc>
        <w:tc>
          <w:tcPr>
            <w:tcW w:w="851" w:type="dxa"/>
            <w:tcBorders>
              <w:top w:val="single" w:sz="4" w:space="0" w:color="auto"/>
              <w:left w:val="single" w:sz="4" w:space="0" w:color="auto"/>
              <w:bottom w:val="single" w:sz="4" w:space="0" w:color="auto"/>
              <w:right w:val="single" w:sz="4" w:space="0" w:color="auto"/>
            </w:tcBorders>
          </w:tcPr>
          <w:p w14:paraId="3F3E23C2" w14:textId="77777777" w:rsidR="00803AC7" w:rsidRPr="009C036A" w:rsidRDefault="00803AC7" w:rsidP="00A80E28">
            <w:pPr>
              <w:pStyle w:val="Bezodstpw"/>
            </w:pPr>
            <w:r w:rsidRPr="009C036A">
              <w:t>y</w:t>
            </w:r>
          </w:p>
        </w:tc>
        <w:tc>
          <w:tcPr>
            <w:tcW w:w="1134" w:type="dxa"/>
            <w:tcBorders>
              <w:top w:val="single" w:sz="4" w:space="0" w:color="auto"/>
              <w:left w:val="single" w:sz="4" w:space="0" w:color="auto"/>
              <w:bottom w:val="single" w:sz="4" w:space="0" w:color="auto"/>
              <w:right w:val="single" w:sz="4" w:space="0" w:color="auto"/>
            </w:tcBorders>
          </w:tcPr>
          <w:p w14:paraId="4DEEA377" w14:textId="77777777" w:rsidR="00803AC7" w:rsidRPr="009C036A" w:rsidRDefault="00803AC7" w:rsidP="00A80E28">
            <w:pPr>
              <w:pStyle w:val="Bezodstpw"/>
            </w:pPr>
            <w:r w:rsidRPr="009C036A">
              <w:t>0,477</w:t>
            </w:r>
          </w:p>
        </w:tc>
        <w:tc>
          <w:tcPr>
            <w:tcW w:w="1134" w:type="dxa"/>
            <w:tcBorders>
              <w:top w:val="single" w:sz="4" w:space="0" w:color="auto"/>
              <w:left w:val="single" w:sz="4" w:space="0" w:color="auto"/>
              <w:bottom w:val="single" w:sz="4" w:space="0" w:color="auto"/>
              <w:right w:val="single" w:sz="4" w:space="0" w:color="auto"/>
            </w:tcBorders>
          </w:tcPr>
          <w:p w14:paraId="5701EBD6" w14:textId="77777777" w:rsidR="00803AC7" w:rsidRPr="009C036A" w:rsidRDefault="00803AC7" w:rsidP="00A80E28">
            <w:pPr>
              <w:pStyle w:val="Bezodstpw"/>
            </w:pPr>
            <w:r w:rsidRPr="009C036A">
              <w:t>0,440</w:t>
            </w:r>
          </w:p>
        </w:tc>
        <w:tc>
          <w:tcPr>
            <w:tcW w:w="1134" w:type="dxa"/>
            <w:tcBorders>
              <w:top w:val="single" w:sz="4" w:space="0" w:color="auto"/>
              <w:left w:val="single" w:sz="4" w:space="0" w:color="auto"/>
              <w:bottom w:val="single" w:sz="4" w:space="0" w:color="auto"/>
              <w:right w:val="single" w:sz="4" w:space="0" w:color="auto"/>
            </w:tcBorders>
          </w:tcPr>
          <w:p w14:paraId="7FC16840" w14:textId="77777777" w:rsidR="00803AC7" w:rsidRPr="009C036A" w:rsidRDefault="00803AC7" w:rsidP="00A80E28">
            <w:pPr>
              <w:pStyle w:val="Bezodstpw"/>
            </w:pPr>
            <w:r w:rsidRPr="009C036A">
              <w:t>0,483</w:t>
            </w:r>
          </w:p>
        </w:tc>
        <w:tc>
          <w:tcPr>
            <w:tcW w:w="1134" w:type="dxa"/>
            <w:tcBorders>
              <w:top w:val="single" w:sz="4" w:space="0" w:color="auto"/>
              <w:left w:val="single" w:sz="4" w:space="0" w:color="auto"/>
              <w:bottom w:val="single" w:sz="4" w:space="0" w:color="auto"/>
              <w:right w:val="single" w:sz="4" w:space="0" w:color="auto"/>
            </w:tcBorders>
          </w:tcPr>
          <w:p w14:paraId="39C95497" w14:textId="77777777" w:rsidR="00803AC7" w:rsidRPr="009C036A" w:rsidRDefault="00803AC7" w:rsidP="00A80E28">
            <w:pPr>
              <w:pStyle w:val="Bezodstpw"/>
            </w:pPr>
            <w:r w:rsidRPr="009C036A">
              <w:t>0,534</w:t>
            </w:r>
          </w:p>
        </w:tc>
      </w:tr>
      <w:tr w:rsidR="00803AC7" w:rsidRPr="009C036A" w14:paraId="43DB635A" w14:textId="77777777" w:rsidTr="00A80E28">
        <w:trPr>
          <w:cantSplit/>
          <w:trHeight w:val="199"/>
        </w:trPr>
        <w:tc>
          <w:tcPr>
            <w:tcW w:w="1913" w:type="dxa"/>
            <w:vMerge w:val="restart"/>
            <w:tcBorders>
              <w:top w:val="single" w:sz="4" w:space="0" w:color="auto"/>
              <w:left w:val="single" w:sz="4" w:space="0" w:color="auto"/>
              <w:right w:val="single" w:sz="4" w:space="0" w:color="auto"/>
            </w:tcBorders>
          </w:tcPr>
          <w:p w14:paraId="6618E88C" w14:textId="77777777" w:rsidR="00803AC7" w:rsidRPr="009C036A" w:rsidRDefault="00803AC7" w:rsidP="00A80E28">
            <w:pPr>
              <w:pStyle w:val="Bezodstpw"/>
            </w:pPr>
            <w:r w:rsidRPr="009C036A">
              <w:t>Żółta typ 2 folii</w:t>
            </w:r>
          </w:p>
        </w:tc>
        <w:tc>
          <w:tcPr>
            <w:tcW w:w="851" w:type="dxa"/>
            <w:tcBorders>
              <w:top w:val="single" w:sz="4" w:space="0" w:color="auto"/>
              <w:left w:val="single" w:sz="4" w:space="0" w:color="auto"/>
              <w:bottom w:val="single" w:sz="4" w:space="0" w:color="auto"/>
              <w:right w:val="single" w:sz="4" w:space="0" w:color="auto"/>
            </w:tcBorders>
          </w:tcPr>
          <w:p w14:paraId="649E1F65" w14:textId="77777777" w:rsidR="00803AC7" w:rsidRPr="009C036A" w:rsidRDefault="00803AC7" w:rsidP="00A80E28">
            <w:pPr>
              <w:pStyle w:val="Bezodstpw"/>
            </w:pPr>
            <w:r w:rsidRPr="009C036A">
              <w:t>x</w:t>
            </w:r>
          </w:p>
        </w:tc>
        <w:tc>
          <w:tcPr>
            <w:tcW w:w="1134" w:type="dxa"/>
            <w:tcBorders>
              <w:top w:val="single" w:sz="4" w:space="0" w:color="auto"/>
              <w:left w:val="single" w:sz="4" w:space="0" w:color="auto"/>
              <w:bottom w:val="single" w:sz="4" w:space="0" w:color="auto"/>
              <w:right w:val="single" w:sz="4" w:space="0" w:color="auto"/>
            </w:tcBorders>
          </w:tcPr>
          <w:p w14:paraId="21274C0C" w14:textId="77777777" w:rsidR="00803AC7" w:rsidRPr="009C036A" w:rsidRDefault="00803AC7" w:rsidP="00A80E28">
            <w:pPr>
              <w:pStyle w:val="Bezodstpw"/>
            </w:pPr>
            <w:r w:rsidRPr="009C036A">
              <w:t>0,545</w:t>
            </w:r>
          </w:p>
        </w:tc>
        <w:tc>
          <w:tcPr>
            <w:tcW w:w="1134" w:type="dxa"/>
            <w:tcBorders>
              <w:top w:val="single" w:sz="4" w:space="0" w:color="auto"/>
              <w:left w:val="single" w:sz="4" w:space="0" w:color="auto"/>
              <w:bottom w:val="single" w:sz="4" w:space="0" w:color="auto"/>
              <w:right w:val="single" w:sz="4" w:space="0" w:color="auto"/>
            </w:tcBorders>
          </w:tcPr>
          <w:p w14:paraId="7B9D207A" w14:textId="77777777" w:rsidR="00803AC7" w:rsidRPr="009C036A" w:rsidRDefault="00803AC7" w:rsidP="00A80E28">
            <w:pPr>
              <w:pStyle w:val="Bezodstpw"/>
            </w:pPr>
            <w:r w:rsidRPr="009C036A">
              <w:t>0,487</w:t>
            </w:r>
          </w:p>
        </w:tc>
        <w:tc>
          <w:tcPr>
            <w:tcW w:w="1134" w:type="dxa"/>
            <w:tcBorders>
              <w:top w:val="single" w:sz="4" w:space="0" w:color="auto"/>
              <w:left w:val="single" w:sz="4" w:space="0" w:color="auto"/>
              <w:bottom w:val="single" w:sz="4" w:space="0" w:color="auto"/>
              <w:right w:val="single" w:sz="4" w:space="0" w:color="auto"/>
            </w:tcBorders>
          </w:tcPr>
          <w:p w14:paraId="55F3EA65" w14:textId="77777777" w:rsidR="00803AC7" w:rsidRPr="009C036A" w:rsidRDefault="00803AC7" w:rsidP="00A80E28">
            <w:pPr>
              <w:pStyle w:val="Bezodstpw"/>
            </w:pPr>
            <w:r w:rsidRPr="009C036A">
              <w:t>0,427</w:t>
            </w:r>
          </w:p>
        </w:tc>
        <w:tc>
          <w:tcPr>
            <w:tcW w:w="1134" w:type="dxa"/>
            <w:tcBorders>
              <w:top w:val="single" w:sz="4" w:space="0" w:color="auto"/>
              <w:left w:val="single" w:sz="4" w:space="0" w:color="auto"/>
              <w:bottom w:val="single" w:sz="4" w:space="0" w:color="auto"/>
              <w:right w:val="single" w:sz="4" w:space="0" w:color="auto"/>
            </w:tcBorders>
          </w:tcPr>
          <w:p w14:paraId="09740B1F" w14:textId="77777777" w:rsidR="00803AC7" w:rsidRPr="009C036A" w:rsidRDefault="00803AC7" w:rsidP="00A80E28">
            <w:pPr>
              <w:pStyle w:val="Bezodstpw"/>
            </w:pPr>
            <w:r w:rsidRPr="009C036A">
              <w:t>0,465</w:t>
            </w:r>
          </w:p>
        </w:tc>
      </w:tr>
      <w:tr w:rsidR="00803AC7" w:rsidRPr="009C036A" w14:paraId="344BB632" w14:textId="77777777" w:rsidTr="00A80E28">
        <w:trPr>
          <w:cantSplit/>
          <w:trHeight w:val="199"/>
        </w:trPr>
        <w:tc>
          <w:tcPr>
            <w:tcW w:w="1913" w:type="dxa"/>
            <w:vMerge/>
            <w:tcBorders>
              <w:left w:val="single" w:sz="4" w:space="0" w:color="auto"/>
              <w:bottom w:val="single" w:sz="4" w:space="0" w:color="auto"/>
              <w:right w:val="single" w:sz="4" w:space="0" w:color="auto"/>
            </w:tcBorders>
          </w:tcPr>
          <w:p w14:paraId="527F4B49" w14:textId="77777777" w:rsidR="00803AC7" w:rsidRPr="009C036A" w:rsidRDefault="00803AC7" w:rsidP="00A80E28">
            <w:pPr>
              <w:pStyle w:val="Bezodstpw"/>
            </w:pPr>
          </w:p>
        </w:tc>
        <w:tc>
          <w:tcPr>
            <w:tcW w:w="851" w:type="dxa"/>
            <w:tcBorders>
              <w:top w:val="single" w:sz="4" w:space="0" w:color="auto"/>
              <w:left w:val="single" w:sz="4" w:space="0" w:color="auto"/>
              <w:bottom w:val="single" w:sz="4" w:space="0" w:color="auto"/>
              <w:right w:val="single" w:sz="4" w:space="0" w:color="auto"/>
            </w:tcBorders>
          </w:tcPr>
          <w:p w14:paraId="78781651" w14:textId="77777777" w:rsidR="00803AC7" w:rsidRPr="009C036A" w:rsidRDefault="00803AC7" w:rsidP="00A80E28">
            <w:pPr>
              <w:pStyle w:val="Bezodstpw"/>
            </w:pPr>
            <w:r w:rsidRPr="009C036A">
              <w:t>y</w:t>
            </w:r>
          </w:p>
        </w:tc>
        <w:tc>
          <w:tcPr>
            <w:tcW w:w="1134" w:type="dxa"/>
            <w:tcBorders>
              <w:top w:val="single" w:sz="4" w:space="0" w:color="auto"/>
              <w:left w:val="single" w:sz="4" w:space="0" w:color="auto"/>
              <w:bottom w:val="single" w:sz="4" w:space="0" w:color="auto"/>
              <w:right w:val="single" w:sz="4" w:space="0" w:color="auto"/>
            </w:tcBorders>
          </w:tcPr>
          <w:p w14:paraId="31FD29B9" w14:textId="77777777" w:rsidR="00803AC7" w:rsidRPr="009C036A" w:rsidRDefault="00803AC7" w:rsidP="00A80E28">
            <w:pPr>
              <w:pStyle w:val="Bezodstpw"/>
            </w:pPr>
            <w:r w:rsidRPr="009C036A">
              <w:t>0,454</w:t>
            </w:r>
          </w:p>
        </w:tc>
        <w:tc>
          <w:tcPr>
            <w:tcW w:w="1134" w:type="dxa"/>
            <w:tcBorders>
              <w:top w:val="single" w:sz="4" w:space="0" w:color="auto"/>
              <w:left w:val="single" w:sz="4" w:space="0" w:color="auto"/>
              <w:bottom w:val="single" w:sz="4" w:space="0" w:color="auto"/>
              <w:right w:val="single" w:sz="4" w:space="0" w:color="auto"/>
            </w:tcBorders>
          </w:tcPr>
          <w:p w14:paraId="58366144" w14:textId="77777777" w:rsidR="00803AC7" w:rsidRPr="009C036A" w:rsidRDefault="00803AC7" w:rsidP="00A80E28">
            <w:pPr>
              <w:pStyle w:val="Bezodstpw"/>
            </w:pPr>
            <w:r w:rsidRPr="009C036A">
              <w:t>0,423</w:t>
            </w:r>
          </w:p>
        </w:tc>
        <w:tc>
          <w:tcPr>
            <w:tcW w:w="1134" w:type="dxa"/>
            <w:tcBorders>
              <w:top w:val="single" w:sz="4" w:space="0" w:color="auto"/>
              <w:left w:val="single" w:sz="4" w:space="0" w:color="auto"/>
              <w:bottom w:val="single" w:sz="4" w:space="0" w:color="auto"/>
              <w:right w:val="single" w:sz="4" w:space="0" w:color="auto"/>
            </w:tcBorders>
          </w:tcPr>
          <w:p w14:paraId="393E5D59" w14:textId="77777777" w:rsidR="00803AC7" w:rsidRPr="009C036A" w:rsidRDefault="00803AC7" w:rsidP="00A80E28">
            <w:pPr>
              <w:pStyle w:val="Bezodstpw"/>
            </w:pPr>
            <w:r w:rsidRPr="009C036A">
              <w:t>0,483</w:t>
            </w:r>
          </w:p>
        </w:tc>
        <w:tc>
          <w:tcPr>
            <w:tcW w:w="1134" w:type="dxa"/>
            <w:tcBorders>
              <w:top w:val="single" w:sz="4" w:space="0" w:color="auto"/>
              <w:left w:val="single" w:sz="4" w:space="0" w:color="auto"/>
              <w:bottom w:val="single" w:sz="4" w:space="0" w:color="auto"/>
              <w:right w:val="single" w:sz="4" w:space="0" w:color="auto"/>
            </w:tcBorders>
          </w:tcPr>
          <w:p w14:paraId="288FEB89" w14:textId="77777777" w:rsidR="00803AC7" w:rsidRPr="009C036A" w:rsidRDefault="00803AC7" w:rsidP="00A80E28">
            <w:pPr>
              <w:pStyle w:val="Bezodstpw"/>
            </w:pPr>
            <w:r w:rsidRPr="009C036A">
              <w:t>0,534</w:t>
            </w:r>
          </w:p>
        </w:tc>
      </w:tr>
      <w:tr w:rsidR="00803AC7" w:rsidRPr="009C036A" w14:paraId="0D1439E5" w14:textId="77777777" w:rsidTr="00A80E28">
        <w:trPr>
          <w:cantSplit/>
          <w:trHeight w:val="182"/>
        </w:trPr>
        <w:tc>
          <w:tcPr>
            <w:tcW w:w="1913" w:type="dxa"/>
            <w:vMerge w:val="restart"/>
            <w:tcBorders>
              <w:top w:val="single" w:sz="4" w:space="0" w:color="auto"/>
              <w:left w:val="single" w:sz="4" w:space="0" w:color="auto"/>
              <w:bottom w:val="single" w:sz="4" w:space="0" w:color="auto"/>
              <w:right w:val="single" w:sz="4" w:space="0" w:color="auto"/>
            </w:tcBorders>
          </w:tcPr>
          <w:p w14:paraId="57996452" w14:textId="77777777" w:rsidR="00803AC7" w:rsidRPr="009C036A" w:rsidRDefault="00803AC7" w:rsidP="00A80E28">
            <w:pPr>
              <w:pStyle w:val="Bezodstpw"/>
            </w:pPr>
            <w:r w:rsidRPr="009C036A">
              <w:t>Czerwona</w:t>
            </w:r>
          </w:p>
        </w:tc>
        <w:tc>
          <w:tcPr>
            <w:tcW w:w="851" w:type="dxa"/>
            <w:tcBorders>
              <w:top w:val="single" w:sz="4" w:space="0" w:color="auto"/>
              <w:left w:val="single" w:sz="4" w:space="0" w:color="auto"/>
              <w:bottom w:val="single" w:sz="4" w:space="0" w:color="auto"/>
              <w:right w:val="single" w:sz="4" w:space="0" w:color="auto"/>
            </w:tcBorders>
          </w:tcPr>
          <w:p w14:paraId="32AA748F" w14:textId="77777777" w:rsidR="00803AC7" w:rsidRPr="009C036A" w:rsidRDefault="00803AC7" w:rsidP="00A80E28">
            <w:pPr>
              <w:pStyle w:val="Bezodstpw"/>
            </w:pPr>
            <w:r w:rsidRPr="009C036A">
              <w:t xml:space="preserve">x </w:t>
            </w:r>
          </w:p>
        </w:tc>
        <w:tc>
          <w:tcPr>
            <w:tcW w:w="1134" w:type="dxa"/>
            <w:tcBorders>
              <w:top w:val="single" w:sz="4" w:space="0" w:color="auto"/>
              <w:left w:val="single" w:sz="4" w:space="0" w:color="auto"/>
              <w:bottom w:val="single" w:sz="4" w:space="0" w:color="auto"/>
              <w:right w:val="single" w:sz="4" w:space="0" w:color="auto"/>
            </w:tcBorders>
          </w:tcPr>
          <w:p w14:paraId="50465276" w14:textId="77777777" w:rsidR="00803AC7" w:rsidRPr="009C036A" w:rsidRDefault="00803AC7" w:rsidP="00A80E28">
            <w:pPr>
              <w:pStyle w:val="Bezodstpw"/>
            </w:pPr>
            <w:r w:rsidRPr="009C036A">
              <w:t>0,735</w:t>
            </w:r>
          </w:p>
        </w:tc>
        <w:tc>
          <w:tcPr>
            <w:tcW w:w="1134" w:type="dxa"/>
            <w:tcBorders>
              <w:top w:val="single" w:sz="4" w:space="0" w:color="auto"/>
              <w:left w:val="single" w:sz="4" w:space="0" w:color="auto"/>
              <w:bottom w:val="single" w:sz="4" w:space="0" w:color="auto"/>
              <w:right w:val="single" w:sz="4" w:space="0" w:color="auto"/>
            </w:tcBorders>
          </w:tcPr>
          <w:p w14:paraId="34D661C5" w14:textId="77777777" w:rsidR="00803AC7" w:rsidRPr="009C036A" w:rsidRDefault="00803AC7" w:rsidP="00A80E28">
            <w:pPr>
              <w:pStyle w:val="Bezodstpw"/>
            </w:pPr>
            <w:r w:rsidRPr="009C036A">
              <w:t>0,674</w:t>
            </w:r>
          </w:p>
        </w:tc>
        <w:tc>
          <w:tcPr>
            <w:tcW w:w="1134" w:type="dxa"/>
            <w:tcBorders>
              <w:top w:val="single" w:sz="4" w:space="0" w:color="auto"/>
              <w:left w:val="single" w:sz="4" w:space="0" w:color="auto"/>
              <w:bottom w:val="single" w:sz="4" w:space="0" w:color="auto"/>
              <w:right w:val="single" w:sz="4" w:space="0" w:color="auto"/>
            </w:tcBorders>
          </w:tcPr>
          <w:p w14:paraId="1F71816F" w14:textId="77777777" w:rsidR="00803AC7" w:rsidRPr="009C036A" w:rsidRDefault="00803AC7" w:rsidP="00A80E28">
            <w:pPr>
              <w:pStyle w:val="Bezodstpw"/>
            </w:pPr>
            <w:r w:rsidRPr="009C036A">
              <w:t>0,569</w:t>
            </w:r>
          </w:p>
        </w:tc>
        <w:tc>
          <w:tcPr>
            <w:tcW w:w="1134" w:type="dxa"/>
            <w:tcBorders>
              <w:top w:val="single" w:sz="4" w:space="0" w:color="auto"/>
              <w:left w:val="single" w:sz="4" w:space="0" w:color="auto"/>
              <w:bottom w:val="single" w:sz="4" w:space="0" w:color="auto"/>
              <w:right w:val="single" w:sz="4" w:space="0" w:color="auto"/>
            </w:tcBorders>
          </w:tcPr>
          <w:p w14:paraId="607F4202" w14:textId="77777777" w:rsidR="00803AC7" w:rsidRPr="009C036A" w:rsidRDefault="00803AC7" w:rsidP="00A80E28">
            <w:pPr>
              <w:pStyle w:val="Bezodstpw"/>
            </w:pPr>
            <w:r w:rsidRPr="009C036A">
              <w:t>0,655</w:t>
            </w:r>
          </w:p>
        </w:tc>
      </w:tr>
      <w:tr w:rsidR="00803AC7" w:rsidRPr="009C036A" w14:paraId="3ED5E84F" w14:textId="77777777" w:rsidTr="00A80E28">
        <w:trPr>
          <w:cantSplit/>
          <w:trHeight w:val="214"/>
        </w:trPr>
        <w:tc>
          <w:tcPr>
            <w:tcW w:w="1913" w:type="dxa"/>
            <w:vMerge/>
            <w:tcBorders>
              <w:top w:val="single" w:sz="4" w:space="0" w:color="auto"/>
              <w:left w:val="single" w:sz="4" w:space="0" w:color="auto"/>
              <w:bottom w:val="single" w:sz="4" w:space="0" w:color="auto"/>
              <w:right w:val="single" w:sz="4" w:space="0" w:color="auto"/>
            </w:tcBorders>
            <w:vAlign w:val="center"/>
          </w:tcPr>
          <w:p w14:paraId="5BFDC0A2" w14:textId="77777777" w:rsidR="00803AC7" w:rsidRPr="009C036A" w:rsidRDefault="00803AC7" w:rsidP="00A80E28">
            <w:pPr>
              <w:pStyle w:val="Bezodstpw"/>
              <w:rPr>
                <w:bCs/>
              </w:rPr>
            </w:pPr>
          </w:p>
        </w:tc>
        <w:tc>
          <w:tcPr>
            <w:tcW w:w="851" w:type="dxa"/>
            <w:tcBorders>
              <w:top w:val="single" w:sz="4" w:space="0" w:color="auto"/>
              <w:left w:val="single" w:sz="4" w:space="0" w:color="auto"/>
              <w:bottom w:val="single" w:sz="4" w:space="0" w:color="auto"/>
              <w:right w:val="single" w:sz="4" w:space="0" w:color="auto"/>
            </w:tcBorders>
          </w:tcPr>
          <w:p w14:paraId="30D3FAC4" w14:textId="77777777" w:rsidR="00803AC7" w:rsidRPr="009C036A" w:rsidRDefault="00803AC7" w:rsidP="00A80E28">
            <w:pPr>
              <w:pStyle w:val="Bezodstpw"/>
            </w:pPr>
            <w:r w:rsidRPr="009C036A">
              <w:t xml:space="preserve">y </w:t>
            </w:r>
          </w:p>
        </w:tc>
        <w:tc>
          <w:tcPr>
            <w:tcW w:w="1134" w:type="dxa"/>
            <w:tcBorders>
              <w:top w:val="single" w:sz="4" w:space="0" w:color="auto"/>
              <w:left w:val="single" w:sz="4" w:space="0" w:color="auto"/>
              <w:bottom w:val="single" w:sz="4" w:space="0" w:color="auto"/>
              <w:right w:val="single" w:sz="4" w:space="0" w:color="auto"/>
            </w:tcBorders>
          </w:tcPr>
          <w:p w14:paraId="4F480AF7" w14:textId="77777777" w:rsidR="00803AC7" w:rsidRPr="009C036A" w:rsidRDefault="00803AC7" w:rsidP="00A80E28">
            <w:pPr>
              <w:pStyle w:val="Bezodstpw"/>
            </w:pPr>
            <w:r w:rsidRPr="009C036A">
              <w:t>0,265</w:t>
            </w:r>
          </w:p>
        </w:tc>
        <w:tc>
          <w:tcPr>
            <w:tcW w:w="1134" w:type="dxa"/>
            <w:tcBorders>
              <w:top w:val="single" w:sz="4" w:space="0" w:color="auto"/>
              <w:left w:val="single" w:sz="4" w:space="0" w:color="auto"/>
              <w:bottom w:val="single" w:sz="4" w:space="0" w:color="auto"/>
              <w:right w:val="single" w:sz="4" w:space="0" w:color="auto"/>
            </w:tcBorders>
          </w:tcPr>
          <w:p w14:paraId="19D996CD" w14:textId="77777777" w:rsidR="00803AC7" w:rsidRPr="009C036A" w:rsidRDefault="00803AC7" w:rsidP="00A80E28">
            <w:pPr>
              <w:pStyle w:val="Bezodstpw"/>
            </w:pPr>
            <w:r w:rsidRPr="009C036A">
              <w:t>0,236</w:t>
            </w:r>
          </w:p>
        </w:tc>
        <w:tc>
          <w:tcPr>
            <w:tcW w:w="1134" w:type="dxa"/>
            <w:tcBorders>
              <w:top w:val="single" w:sz="4" w:space="0" w:color="auto"/>
              <w:left w:val="single" w:sz="4" w:space="0" w:color="auto"/>
              <w:bottom w:val="single" w:sz="4" w:space="0" w:color="auto"/>
              <w:right w:val="single" w:sz="4" w:space="0" w:color="auto"/>
            </w:tcBorders>
          </w:tcPr>
          <w:p w14:paraId="4B7AED9F" w14:textId="77777777" w:rsidR="00803AC7" w:rsidRPr="009C036A" w:rsidRDefault="00803AC7" w:rsidP="00A80E28">
            <w:pPr>
              <w:pStyle w:val="Bezodstpw"/>
            </w:pPr>
            <w:r w:rsidRPr="009C036A">
              <w:t>0,341</w:t>
            </w:r>
          </w:p>
        </w:tc>
        <w:tc>
          <w:tcPr>
            <w:tcW w:w="1134" w:type="dxa"/>
            <w:tcBorders>
              <w:top w:val="single" w:sz="4" w:space="0" w:color="auto"/>
              <w:left w:val="single" w:sz="4" w:space="0" w:color="auto"/>
              <w:bottom w:val="single" w:sz="4" w:space="0" w:color="auto"/>
              <w:right w:val="single" w:sz="4" w:space="0" w:color="auto"/>
            </w:tcBorders>
          </w:tcPr>
          <w:p w14:paraId="45FABA9D" w14:textId="77777777" w:rsidR="00803AC7" w:rsidRPr="009C036A" w:rsidRDefault="00803AC7" w:rsidP="00A80E28">
            <w:pPr>
              <w:pStyle w:val="Bezodstpw"/>
            </w:pPr>
            <w:r w:rsidRPr="009C036A">
              <w:t>0,345</w:t>
            </w:r>
          </w:p>
        </w:tc>
      </w:tr>
      <w:tr w:rsidR="00803AC7" w:rsidRPr="009C036A" w14:paraId="031A4BD4" w14:textId="77777777" w:rsidTr="00A80E28">
        <w:trPr>
          <w:cantSplit/>
          <w:trHeight w:val="254"/>
        </w:trPr>
        <w:tc>
          <w:tcPr>
            <w:tcW w:w="1913" w:type="dxa"/>
            <w:vMerge w:val="restart"/>
            <w:tcBorders>
              <w:top w:val="single" w:sz="4" w:space="0" w:color="auto"/>
              <w:left w:val="single" w:sz="4" w:space="0" w:color="auto"/>
              <w:bottom w:val="single" w:sz="4" w:space="0" w:color="auto"/>
              <w:right w:val="single" w:sz="4" w:space="0" w:color="auto"/>
            </w:tcBorders>
          </w:tcPr>
          <w:p w14:paraId="2F3DFF48" w14:textId="77777777" w:rsidR="00803AC7" w:rsidRPr="009C036A" w:rsidRDefault="00803AC7" w:rsidP="00A80E28">
            <w:pPr>
              <w:pStyle w:val="Bezodstpw"/>
            </w:pPr>
            <w:r w:rsidRPr="009C036A">
              <w:t>Niebieska</w:t>
            </w:r>
          </w:p>
        </w:tc>
        <w:tc>
          <w:tcPr>
            <w:tcW w:w="851" w:type="dxa"/>
            <w:tcBorders>
              <w:top w:val="single" w:sz="4" w:space="0" w:color="auto"/>
              <w:left w:val="single" w:sz="4" w:space="0" w:color="auto"/>
              <w:bottom w:val="single" w:sz="4" w:space="0" w:color="auto"/>
              <w:right w:val="single" w:sz="4" w:space="0" w:color="auto"/>
            </w:tcBorders>
          </w:tcPr>
          <w:p w14:paraId="78774C2A" w14:textId="77777777" w:rsidR="00803AC7" w:rsidRPr="009C036A" w:rsidRDefault="00803AC7" w:rsidP="00A80E28">
            <w:pPr>
              <w:pStyle w:val="Bezodstpw"/>
            </w:pPr>
            <w:r w:rsidRPr="009C036A">
              <w:t xml:space="preserve">x </w:t>
            </w:r>
          </w:p>
        </w:tc>
        <w:tc>
          <w:tcPr>
            <w:tcW w:w="1134" w:type="dxa"/>
            <w:tcBorders>
              <w:top w:val="single" w:sz="4" w:space="0" w:color="auto"/>
              <w:left w:val="single" w:sz="4" w:space="0" w:color="auto"/>
              <w:bottom w:val="single" w:sz="4" w:space="0" w:color="auto"/>
              <w:right w:val="single" w:sz="4" w:space="0" w:color="auto"/>
            </w:tcBorders>
          </w:tcPr>
          <w:p w14:paraId="13B1CD63" w14:textId="77777777" w:rsidR="00803AC7" w:rsidRPr="009C036A" w:rsidRDefault="00803AC7" w:rsidP="00A80E28">
            <w:pPr>
              <w:pStyle w:val="Bezodstpw"/>
            </w:pPr>
            <w:r w:rsidRPr="009C036A">
              <w:t>0,078</w:t>
            </w:r>
          </w:p>
        </w:tc>
        <w:tc>
          <w:tcPr>
            <w:tcW w:w="1134" w:type="dxa"/>
            <w:tcBorders>
              <w:top w:val="single" w:sz="4" w:space="0" w:color="auto"/>
              <w:left w:val="single" w:sz="4" w:space="0" w:color="auto"/>
              <w:bottom w:val="single" w:sz="4" w:space="0" w:color="auto"/>
              <w:right w:val="single" w:sz="4" w:space="0" w:color="auto"/>
            </w:tcBorders>
          </w:tcPr>
          <w:p w14:paraId="2721189F" w14:textId="77777777" w:rsidR="00803AC7" w:rsidRPr="009C036A" w:rsidRDefault="00803AC7" w:rsidP="00A80E28">
            <w:pPr>
              <w:pStyle w:val="Bezodstpw"/>
            </w:pPr>
            <w:r w:rsidRPr="009C036A">
              <w:t>0,150</w:t>
            </w:r>
          </w:p>
        </w:tc>
        <w:tc>
          <w:tcPr>
            <w:tcW w:w="1134" w:type="dxa"/>
            <w:tcBorders>
              <w:top w:val="single" w:sz="4" w:space="0" w:color="auto"/>
              <w:left w:val="single" w:sz="4" w:space="0" w:color="auto"/>
              <w:bottom w:val="single" w:sz="4" w:space="0" w:color="auto"/>
              <w:right w:val="single" w:sz="4" w:space="0" w:color="auto"/>
            </w:tcBorders>
          </w:tcPr>
          <w:p w14:paraId="3BBA5471" w14:textId="77777777" w:rsidR="00803AC7" w:rsidRPr="009C036A" w:rsidRDefault="00803AC7" w:rsidP="00A80E28">
            <w:pPr>
              <w:pStyle w:val="Bezodstpw"/>
            </w:pPr>
            <w:r w:rsidRPr="009C036A">
              <w:t>0,210</w:t>
            </w:r>
          </w:p>
        </w:tc>
        <w:tc>
          <w:tcPr>
            <w:tcW w:w="1134" w:type="dxa"/>
            <w:tcBorders>
              <w:top w:val="single" w:sz="4" w:space="0" w:color="auto"/>
              <w:left w:val="single" w:sz="4" w:space="0" w:color="auto"/>
              <w:bottom w:val="single" w:sz="4" w:space="0" w:color="auto"/>
              <w:right w:val="single" w:sz="4" w:space="0" w:color="auto"/>
            </w:tcBorders>
          </w:tcPr>
          <w:p w14:paraId="7646543B" w14:textId="77777777" w:rsidR="00803AC7" w:rsidRPr="009C036A" w:rsidRDefault="00803AC7" w:rsidP="00A80E28">
            <w:pPr>
              <w:pStyle w:val="Bezodstpw"/>
            </w:pPr>
            <w:r w:rsidRPr="009C036A">
              <w:t>0,137</w:t>
            </w:r>
          </w:p>
        </w:tc>
      </w:tr>
      <w:tr w:rsidR="00803AC7" w:rsidRPr="009C036A" w14:paraId="2D1E282D" w14:textId="77777777" w:rsidTr="00A80E28">
        <w:trPr>
          <w:cantSplit/>
          <w:trHeight w:val="144"/>
        </w:trPr>
        <w:tc>
          <w:tcPr>
            <w:tcW w:w="1913" w:type="dxa"/>
            <w:vMerge/>
            <w:tcBorders>
              <w:top w:val="single" w:sz="4" w:space="0" w:color="auto"/>
              <w:left w:val="single" w:sz="4" w:space="0" w:color="auto"/>
              <w:bottom w:val="single" w:sz="4" w:space="0" w:color="auto"/>
              <w:right w:val="single" w:sz="4" w:space="0" w:color="auto"/>
            </w:tcBorders>
            <w:vAlign w:val="center"/>
          </w:tcPr>
          <w:p w14:paraId="22DBC92D" w14:textId="77777777" w:rsidR="00803AC7" w:rsidRPr="009C036A" w:rsidRDefault="00803AC7" w:rsidP="00A80E28">
            <w:pPr>
              <w:pStyle w:val="Bezodstpw"/>
              <w:rPr>
                <w:bCs/>
              </w:rPr>
            </w:pPr>
          </w:p>
        </w:tc>
        <w:tc>
          <w:tcPr>
            <w:tcW w:w="851" w:type="dxa"/>
            <w:tcBorders>
              <w:top w:val="single" w:sz="4" w:space="0" w:color="auto"/>
              <w:left w:val="single" w:sz="4" w:space="0" w:color="auto"/>
              <w:bottom w:val="single" w:sz="4" w:space="0" w:color="auto"/>
              <w:right w:val="single" w:sz="4" w:space="0" w:color="auto"/>
            </w:tcBorders>
          </w:tcPr>
          <w:p w14:paraId="64C18FED" w14:textId="77777777" w:rsidR="00803AC7" w:rsidRPr="009C036A" w:rsidRDefault="00803AC7" w:rsidP="00A80E28">
            <w:pPr>
              <w:pStyle w:val="Bezodstpw"/>
            </w:pPr>
            <w:r w:rsidRPr="009C036A">
              <w:t xml:space="preserve">y </w:t>
            </w:r>
          </w:p>
        </w:tc>
        <w:tc>
          <w:tcPr>
            <w:tcW w:w="1134" w:type="dxa"/>
            <w:tcBorders>
              <w:top w:val="single" w:sz="4" w:space="0" w:color="auto"/>
              <w:left w:val="single" w:sz="4" w:space="0" w:color="auto"/>
              <w:bottom w:val="single" w:sz="4" w:space="0" w:color="auto"/>
              <w:right w:val="single" w:sz="4" w:space="0" w:color="auto"/>
            </w:tcBorders>
          </w:tcPr>
          <w:p w14:paraId="70BB5A00" w14:textId="77777777" w:rsidR="00803AC7" w:rsidRPr="009C036A" w:rsidRDefault="00803AC7" w:rsidP="00A80E28">
            <w:pPr>
              <w:pStyle w:val="Bezodstpw"/>
            </w:pPr>
            <w:r w:rsidRPr="009C036A">
              <w:t>0,171</w:t>
            </w:r>
          </w:p>
        </w:tc>
        <w:tc>
          <w:tcPr>
            <w:tcW w:w="1134" w:type="dxa"/>
            <w:tcBorders>
              <w:top w:val="single" w:sz="4" w:space="0" w:color="auto"/>
              <w:left w:val="single" w:sz="4" w:space="0" w:color="auto"/>
              <w:bottom w:val="single" w:sz="4" w:space="0" w:color="auto"/>
              <w:right w:val="single" w:sz="4" w:space="0" w:color="auto"/>
            </w:tcBorders>
          </w:tcPr>
          <w:p w14:paraId="5E78A936" w14:textId="77777777" w:rsidR="00803AC7" w:rsidRPr="009C036A" w:rsidRDefault="00803AC7" w:rsidP="00A80E28">
            <w:pPr>
              <w:pStyle w:val="Bezodstpw"/>
            </w:pPr>
            <w:r w:rsidRPr="009C036A">
              <w:t>0,220</w:t>
            </w:r>
          </w:p>
        </w:tc>
        <w:tc>
          <w:tcPr>
            <w:tcW w:w="1134" w:type="dxa"/>
            <w:tcBorders>
              <w:top w:val="single" w:sz="4" w:space="0" w:color="auto"/>
              <w:left w:val="single" w:sz="4" w:space="0" w:color="auto"/>
              <w:bottom w:val="single" w:sz="4" w:space="0" w:color="auto"/>
              <w:right w:val="single" w:sz="4" w:space="0" w:color="auto"/>
            </w:tcBorders>
          </w:tcPr>
          <w:p w14:paraId="56005628" w14:textId="77777777" w:rsidR="00803AC7" w:rsidRPr="009C036A" w:rsidRDefault="00803AC7" w:rsidP="00A80E28">
            <w:pPr>
              <w:pStyle w:val="Bezodstpw"/>
            </w:pPr>
            <w:r w:rsidRPr="009C036A">
              <w:t>0,160</w:t>
            </w:r>
          </w:p>
        </w:tc>
        <w:tc>
          <w:tcPr>
            <w:tcW w:w="1134" w:type="dxa"/>
            <w:tcBorders>
              <w:top w:val="single" w:sz="4" w:space="0" w:color="auto"/>
              <w:left w:val="single" w:sz="4" w:space="0" w:color="auto"/>
              <w:bottom w:val="single" w:sz="4" w:space="0" w:color="auto"/>
              <w:right w:val="single" w:sz="4" w:space="0" w:color="auto"/>
            </w:tcBorders>
          </w:tcPr>
          <w:p w14:paraId="65F618B1" w14:textId="77777777" w:rsidR="00803AC7" w:rsidRPr="009C036A" w:rsidRDefault="00803AC7" w:rsidP="00A80E28">
            <w:pPr>
              <w:pStyle w:val="Bezodstpw"/>
            </w:pPr>
            <w:r w:rsidRPr="009C036A">
              <w:t>0,038</w:t>
            </w:r>
          </w:p>
        </w:tc>
      </w:tr>
      <w:tr w:rsidR="00803AC7" w:rsidRPr="009C036A" w14:paraId="7296A945" w14:textId="77777777" w:rsidTr="00A80E28">
        <w:trPr>
          <w:cantSplit/>
          <w:trHeight w:val="213"/>
        </w:trPr>
        <w:tc>
          <w:tcPr>
            <w:tcW w:w="1913" w:type="dxa"/>
            <w:vMerge w:val="restart"/>
            <w:tcBorders>
              <w:top w:val="single" w:sz="4" w:space="0" w:color="auto"/>
              <w:left w:val="single" w:sz="4" w:space="0" w:color="auto"/>
              <w:bottom w:val="single" w:sz="4" w:space="0" w:color="auto"/>
              <w:right w:val="single" w:sz="4" w:space="0" w:color="auto"/>
            </w:tcBorders>
          </w:tcPr>
          <w:p w14:paraId="78F81312" w14:textId="77777777" w:rsidR="00803AC7" w:rsidRPr="009C036A" w:rsidRDefault="00803AC7" w:rsidP="00A80E28">
            <w:pPr>
              <w:pStyle w:val="Bezodstpw"/>
            </w:pPr>
            <w:r w:rsidRPr="009C036A">
              <w:t>Zielona</w:t>
            </w:r>
          </w:p>
        </w:tc>
        <w:tc>
          <w:tcPr>
            <w:tcW w:w="851" w:type="dxa"/>
            <w:tcBorders>
              <w:top w:val="single" w:sz="4" w:space="0" w:color="auto"/>
              <w:left w:val="single" w:sz="4" w:space="0" w:color="auto"/>
              <w:bottom w:val="single" w:sz="4" w:space="0" w:color="auto"/>
              <w:right w:val="single" w:sz="4" w:space="0" w:color="auto"/>
            </w:tcBorders>
          </w:tcPr>
          <w:p w14:paraId="600099BD" w14:textId="77777777" w:rsidR="00803AC7" w:rsidRPr="009C036A" w:rsidRDefault="00803AC7" w:rsidP="00A80E28">
            <w:pPr>
              <w:pStyle w:val="Bezodstpw"/>
            </w:pPr>
            <w:r w:rsidRPr="009C036A">
              <w:t xml:space="preserve">x </w:t>
            </w:r>
          </w:p>
        </w:tc>
        <w:tc>
          <w:tcPr>
            <w:tcW w:w="1134" w:type="dxa"/>
            <w:tcBorders>
              <w:top w:val="single" w:sz="4" w:space="0" w:color="auto"/>
              <w:left w:val="single" w:sz="4" w:space="0" w:color="auto"/>
              <w:bottom w:val="single" w:sz="4" w:space="0" w:color="auto"/>
              <w:right w:val="single" w:sz="4" w:space="0" w:color="auto"/>
            </w:tcBorders>
          </w:tcPr>
          <w:p w14:paraId="1216DFC6" w14:textId="77777777" w:rsidR="00803AC7" w:rsidRPr="009C036A" w:rsidRDefault="00803AC7" w:rsidP="00A80E28">
            <w:pPr>
              <w:pStyle w:val="Bezodstpw"/>
            </w:pPr>
            <w:r w:rsidRPr="009C036A">
              <w:t>0,007</w:t>
            </w:r>
          </w:p>
        </w:tc>
        <w:tc>
          <w:tcPr>
            <w:tcW w:w="1134" w:type="dxa"/>
            <w:tcBorders>
              <w:top w:val="single" w:sz="4" w:space="0" w:color="auto"/>
              <w:left w:val="single" w:sz="4" w:space="0" w:color="auto"/>
              <w:bottom w:val="single" w:sz="4" w:space="0" w:color="auto"/>
              <w:right w:val="single" w:sz="4" w:space="0" w:color="auto"/>
            </w:tcBorders>
          </w:tcPr>
          <w:p w14:paraId="129368ED" w14:textId="77777777" w:rsidR="00803AC7" w:rsidRPr="009C036A" w:rsidRDefault="00803AC7" w:rsidP="00A80E28">
            <w:pPr>
              <w:pStyle w:val="Bezodstpw"/>
            </w:pPr>
            <w:r w:rsidRPr="009C036A">
              <w:t>0,248</w:t>
            </w:r>
          </w:p>
        </w:tc>
        <w:tc>
          <w:tcPr>
            <w:tcW w:w="1134" w:type="dxa"/>
            <w:tcBorders>
              <w:top w:val="single" w:sz="4" w:space="0" w:color="auto"/>
              <w:left w:val="single" w:sz="4" w:space="0" w:color="auto"/>
              <w:bottom w:val="single" w:sz="4" w:space="0" w:color="auto"/>
              <w:right w:val="single" w:sz="4" w:space="0" w:color="auto"/>
            </w:tcBorders>
          </w:tcPr>
          <w:p w14:paraId="3C2D1634" w14:textId="77777777" w:rsidR="00803AC7" w:rsidRPr="009C036A" w:rsidRDefault="00803AC7" w:rsidP="00A80E28">
            <w:pPr>
              <w:pStyle w:val="Bezodstpw"/>
            </w:pPr>
            <w:r w:rsidRPr="009C036A">
              <w:t>0,177</w:t>
            </w:r>
          </w:p>
        </w:tc>
        <w:tc>
          <w:tcPr>
            <w:tcW w:w="1134" w:type="dxa"/>
            <w:tcBorders>
              <w:top w:val="single" w:sz="4" w:space="0" w:color="auto"/>
              <w:left w:val="single" w:sz="4" w:space="0" w:color="auto"/>
              <w:bottom w:val="single" w:sz="4" w:space="0" w:color="auto"/>
              <w:right w:val="single" w:sz="4" w:space="0" w:color="auto"/>
            </w:tcBorders>
          </w:tcPr>
          <w:p w14:paraId="28B99505" w14:textId="77777777" w:rsidR="00803AC7" w:rsidRPr="009C036A" w:rsidRDefault="00803AC7" w:rsidP="00A80E28">
            <w:pPr>
              <w:pStyle w:val="Bezodstpw"/>
            </w:pPr>
            <w:r w:rsidRPr="009C036A">
              <w:t>0,026</w:t>
            </w:r>
          </w:p>
        </w:tc>
      </w:tr>
      <w:tr w:rsidR="00803AC7" w:rsidRPr="009C036A" w14:paraId="0A7F24D8" w14:textId="77777777" w:rsidTr="00A80E28">
        <w:trPr>
          <w:cantSplit/>
          <w:trHeight w:val="230"/>
        </w:trPr>
        <w:tc>
          <w:tcPr>
            <w:tcW w:w="1913" w:type="dxa"/>
            <w:vMerge/>
            <w:tcBorders>
              <w:top w:val="single" w:sz="4" w:space="0" w:color="auto"/>
              <w:left w:val="single" w:sz="4" w:space="0" w:color="auto"/>
              <w:bottom w:val="single" w:sz="4" w:space="0" w:color="auto"/>
              <w:right w:val="single" w:sz="4" w:space="0" w:color="auto"/>
            </w:tcBorders>
            <w:vAlign w:val="center"/>
          </w:tcPr>
          <w:p w14:paraId="18E8AEB6" w14:textId="77777777" w:rsidR="00803AC7" w:rsidRPr="009C036A" w:rsidRDefault="00803AC7" w:rsidP="00A80E28">
            <w:pPr>
              <w:pStyle w:val="Bezodstpw"/>
              <w:rPr>
                <w:bCs/>
              </w:rPr>
            </w:pPr>
          </w:p>
        </w:tc>
        <w:tc>
          <w:tcPr>
            <w:tcW w:w="851" w:type="dxa"/>
            <w:tcBorders>
              <w:top w:val="single" w:sz="4" w:space="0" w:color="auto"/>
              <w:left w:val="single" w:sz="4" w:space="0" w:color="auto"/>
              <w:bottom w:val="single" w:sz="4" w:space="0" w:color="auto"/>
              <w:right w:val="single" w:sz="4" w:space="0" w:color="auto"/>
            </w:tcBorders>
          </w:tcPr>
          <w:p w14:paraId="31832C4C" w14:textId="77777777" w:rsidR="00803AC7" w:rsidRPr="009C036A" w:rsidRDefault="00803AC7" w:rsidP="00A80E28">
            <w:pPr>
              <w:pStyle w:val="Bezodstpw"/>
            </w:pPr>
            <w:r w:rsidRPr="009C036A">
              <w:t xml:space="preserve">y </w:t>
            </w:r>
          </w:p>
        </w:tc>
        <w:tc>
          <w:tcPr>
            <w:tcW w:w="1134" w:type="dxa"/>
            <w:tcBorders>
              <w:top w:val="single" w:sz="4" w:space="0" w:color="auto"/>
              <w:left w:val="single" w:sz="4" w:space="0" w:color="auto"/>
              <w:bottom w:val="single" w:sz="4" w:space="0" w:color="auto"/>
              <w:right w:val="single" w:sz="4" w:space="0" w:color="auto"/>
            </w:tcBorders>
          </w:tcPr>
          <w:p w14:paraId="10473196" w14:textId="77777777" w:rsidR="00803AC7" w:rsidRPr="009C036A" w:rsidRDefault="00803AC7" w:rsidP="00A80E28">
            <w:pPr>
              <w:pStyle w:val="Bezodstpw"/>
            </w:pPr>
            <w:r w:rsidRPr="009C036A">
              <w:t>0,703</w:t>
            </w:r>
          </w:p>
        </w:tc>
        <w:tc>
          <w:tcPr>
            <w:tcW w:w="1134" w:type="dxa"/>
            <w:tcBorders>
              <w:top w:val="single" w:sz="4" w:space="0" w:color="auto"/>
              <w:left w:val="single" w:sz="4" w:space="0" w:color="auto"/>
              <w:bottom w:val="single" w:sz="4" w:space="0" w:color="auto"/>
              <w:right w:val="single" w:sz="4" w:space="0" w:color="auto"/>
            </w:tcBorders>
          </w:tcPr>
          <w:p w14:paraId="1645F008" w14:textId="77777777" w:rsidR="00803AC7" w:rsidRPr="009C036A" w:rsidRDefault="00803AC7" w:rsidP="00A80E28">
            <w:pPr>
              <w:pStyle w:val="Bezodstpw"/>
            </w:pPr>
            <w:r w:rsidRPr="009C036A">
              <w:t>0,409</w:t>
            </w:r>
          </w:p>
        </w:tc>
        <w:tc>
          <w:tcPr>
            <w:tcW w:w="1134" w:type="dxa"/>
            <w:tcBorders>
              <w:top w:val="single" w:sz="4" w:space="0" w:color="auto"/>
              <w:left w:val="single" w:sz="4" w:space="0" w:color="auto"/>
              <w:bottom w:val="single" w:sz="4" w:space="0" w:color="auto"/>
              <w:right w:val="single" w:sz="4" w:space="0" w:color="auto"/>
            </w:tcBorders>
          </w:tcPr>
          <w:p w14:paraId="141620A6" w14:textId="77777777" w:rsidR="00803AC7" w:rsidRPr="009C036A" w:rsidRDefault="00803AC7" w:rsidP="00A80E28">
            <w:pPr>
              <w:pStyle w:val="Bezodstpw"/>
            </w:pPr>
            <w:r w:rsidRPr="009C036A">
              <w:t>0,362</w:t>
            </w:r>
          </w:p>
        </w:tc>
        <w:tc>
          <w:tcPr>
            <w:tcW w:w="1134" w:type="dxa"/>
            <w:tcBorders>
              <w:top w:val="single" w:sz="4" w:space="0" w:color="auto"/>
              <w:left w:val="single" w:sz="4" w:space="0" w:color="auto"/>
              <w:bottom w:val="single" w:sz="4" w:space="0" w:color="auto"/>
              <w:right w:val="single" w:sz="4" w:space="0" w:color="auto"/>
            </w:tcBorders>
          </w:tcPr>
          <w:p w14:paraId="2FEF4D8F" w14:textId="77777777" w:rsidR="00803AC7" w:rsidRPr="009C036A" w:rsidRDefault="00803AC7" w:rsidP="00A80E28">
            <w:pPr>
              <w:pStyle w:val="Bezodstpw"/>
            </w:pPr>
            <w:r w:rsidRPr="009C036A">
              <w:t>0,399</w:t>
            </w:r>
          </w:p>
        </w:tc>
      </w:tr>
      <w:tr w:rsidR="00803AC7" w:rsidRPr="009C036A" w14:paraId="5C87DFA8" w14:textId="77777777" w:rsidTr="00A80E28">
        <w:trPr>
          <w:cantSplit/>
          <w:trHeight w:val="213"/>
        </w:trPr>
        <w:tc>
          <w:tcPr>
            <w:tcW w:w="1913" w:type="dxa"/>
            <w:vMerge w:val="restart"/>
            <w:tcBorders>
              <w:top w:val="single" w:sz="4" w:space="0" w:color="auto"/>
              <w:left w:val="single" w:sz="4" w:space="0" w:color="auto"/>
              <w:bottom w:val="single" w:sz="4" w:space="0" w:color="auto"/>
              <w:right w:val="single" w:sz="4" w:space="0" w:color="auto"/>
            </w:tcBorders>
          </w:tcPr>
          <w:p w14:paraId="4AB5274B" w14:textId="77777777" w:rsidR="00803AC7" w:rsidRPr="009C036A" w:rsidRDefault="00803AC7" w:rsidP="00A80E28">
            <w:pPr>
              <w:pStyle w:val="Bezodstpw"/>
            </w:pPr>
            <w:r w:rsidRPr="009C036A">
              <w:t>Brązowa</w:t>
            </w:r>
          </w:p>
        </w:tc>
        <w:tc>
          <w:tcPr>
            <w:tcW w:w="851" w:type="dxa"/>
            <w:tcBorders>
              <w:top w:val="single" w:sz="4" w:space="0" w:color="auto"/>
              <w:left w:val="single" w:sz="4" w:space="0" w:color="auto"/>
              <w:bottom w:val="single" w:sz="4" w:space="0" w:color="auto"/>
              <w:right w:val="single" w:sz="4" w:space="0" w:color="auto"/>
            </w:tcBorders>
          </w:tcPr>
          <w:p w14:paraId="22B14443" w14:textId="77777777" w:rsidR="00803AC7" w:rsidRPr="009C036A" w:rsidRDefault="00803AC7" w:rsidP="00A80E28">
            <w:pPr>
              <w:pStyle w:val="Bezodstpw"/>
            </w:pPr>
            <w:r w:rsidRPr="009C036A">
              <w:t>x</w:t>
            </w:r>
          </w:p>
        </w:tc>
        <w:tc>
          <w:tcPr>
            <w:tcW w:w="1134" w:type="dxa"/>
            <w:tcBorders>
              <w:top w:val="single" w:sz="4" w:space="0" w:color="auto"/>
              <w:left w:val="single" w:sz="4" w:space="0" w:color="auto"/>
              <w:bottom w:val="single" w:sz="4" w:space="0" w:color="auto"/>
              <w:right w:val="single" w:sz="4" w:space="0" w:color="auto"/>
            </w:tcBorders>
          </w:tcPr>
          <w:p w14:paraId="059473EB" w14:textId="77777777" w:rsidR="00803AC7" w:rsidRPr="009C036A" w:rsidRDefault="00803AC7" w:rsidP="00A80E28">
            <w:pPr>
              <w:pStyle w:val="Bezodstpw"/>
            </w:pPr>
            <w:r w:rsidRPr="009C036A">
              <w:t>0,455</w:t>
            </w:r>
          </w:p>
        </w:tc>
        <w:tc>
          <w:tcPr>
            <w:tcW w:w="1134" w:type="dxa"/>
            <w:tcBorders>
              <w:top w:val="single" w:sz="4" w:space="0" w:color="auto"/>
              <w:left w:val="single" w:sz="4" w:space="0" w:color="auto"/>
              <w:bottom w:val="single" w:sz="4" w:space="0" w:color="auto"/>
              <w:right w:val="single" w:sz="4" w:space="0" w:color="auto"/>
            </w:tcBorders>
          </w:tcPr>
          <w:p w14:paraId="2B2FACFA" w14:textId="77777777" w:rsidR="00803AC7" w:rsidRPr="009C036A" w:rsidRDefault="00803AC7" w:rsidP="00A80E28">
            <w:pPr>
              <w:pStyle w:val="Bezodstpw"/>
            </w:pPr>
            <w:r w:rsidRPr="009C036A">
              <w:t>0,523</w:t>
            </w:r>
          </w:p>
        </w:tc>
        <w:tc>
          <w:tcPr>
            <w:tcW w:w="1134" w:type="dxa"/>
            <w:tcBorders>
              <w:top w:val="single" w:sz="4" w:space="0" w:color="auto"/>
              <w:left w:val="single" w:sz="4" w:space="0" w:color="auto"/>
              <w:bottom w:val="single" w:sz="4" w:space="0" w:color="auto"/>
              <w:right w:val="single" w:sz="4" w:space="0" w:color="auto"/>
            </w:tcBorders>
          </w:tcPr>
          <w:p w14:paraId="5F0BCBE9" w14:textId="77777777" w:rsidR="00803AC7" w:rsidRPr="009C036A" w:rsidRDefault="00803AC7" w:rsidP="00A80E28">
            <w:pPr>
              <w:pStyle w:val="Bezodstpw"/>
            </w:pPr>
            <w:r w:rsidRPr="009C036A">
              <w:t>0,479</w:t>
            </w:r>
          </w:p>
        </w:tc>
        <w:tc>
          <w:tcPr>
            <w:tcW w:w="1134" w:type="dxa"/>
            <w:tcBorders>
              <w:top w:val="single" w:sz="4" w:space="0" w:color="auto"/>
              <w:left w:val="single" w:sz="4" w:space="0" w:color="auto"/>
              <w:bottom w:val="single" w:sz="4" w:space="0" w:color="auto"/>
              <w:right w:val="single" w:sz="4" w:space="0" w:color="auto"/>
            </w:tcBorders>
          </w:tcPr>
          <w:p w14:paraId="629A825C" w14:textId="77777777" w:rsidR="00803AC7" w:rsidRPr="009C036A" w:rsidRDefault="00803AC7" w:rsidP="00A80E28">
            <w:pPr>
              <w:pStyle w:val="Bezodstpw"/>
            </w:pPr>
            <w:r w:rsidRPr="009C036A">
              <w:t>0,558</w:t>
            </w:r>
          </w:p>
        </w:tc>
      </w:tr>
      <w:tr w:rsidR="00803AC7" w:rsidRPr="009C036A" w14:paraId="1CD29E72" w14:textId="77777777" w:rsidTr="00A80E28">
        <w:trPr>
          <w:cantSplit/>
          <w:trHeight w:val="230"/>
        </w:trPr>
        <w:tc>
          <w:tcPr>
            <w:tcW w:w="1913" w:type="dxa"/>
            <w:vMerge/>
            <w:tcBorders>
              <w:top w:val="single" w:sz="4" w:space="0" w:color="auto"/>
              <w:left w:val="single" w:sz="4" w:space="0" w:color="auto"/>
              <w:bottom w:val="single" w:sz="4" w:space="0" w:color="auto"/>
              <w:right w:val="single" w:sz="4" w:space="0" w:color="auto"/>
            </w:tcBorders>
            <w:vAlign w:val="center"/>
          </w:tcPr>
          <w:p w14:paraId="639C20DF" w14:textId="77777777" w:rsidR="00803AC7" w:rsidRPr="009C036A" w:rsidRDefault="00803AC7" w:rsidP="00A80E28">
            <w:pPr>
              <w:pStyle w:val="Bezodstpw"/>
              <w:rPr>
                <w:bCs/>
              </w:rPr>
            </w:pPr>
          </w:p>
        </w:tc>
        <w:tc>
          <w:tcPr>
            <w:tcW w:w="851" w:type="dxa"/>
            <w:tcBorders>
              <w:top w:val="single" w:sz="4" w:space="0" w:color="auto"/>
              <w:left w:val="single" w:sz="4" w:space="0" w:color="auto"/>
              <w:bottom w:val="single" w:sz="4" w:space="0" w:color="auto"/>
              <w:right w:val="single" w:sz="4" w:space="0" w:color="auto"/>
            </w:tcBorders>
          </w:tcPr>
          <w:p w14:paraId="77A5F9FA" w14:textId="77777777" w:rsidR="00803AC7" w:rsidRPr="009C036A" w:rsidRDefault="00803AC7" w:rsidP="00A80E28">
            <w:pPr>
              <w:pStyle w:val="Bezodstpw"/>
            </w:pPr>
            <w:r w:rsidRPr="009C036A">
              <w:t>y</w:t>
            </w:r>
          </w:p>
        </w:tc>
        <w:tc>
          <w:tcPr>
            <w:tcW w:w="1134" w:type="dxa"/>
            <w:tcBorders>
              <w:top w:val="single" w:sz="4" w:space="0" w:color="auto"/>
              <w:left w:val="single" w:sz="4" w:space="0" w:color="auto"/>
              <w:bottom w:val="single" w:sz="4" w:space="0" w:color="auto"/>
              <w:right w:val="single" w:sz="4" w:space="0" w:color="auto"/>
            </w:tcBorders>
          </w:tcPr>
          <w:p w14:paraId="3573EC66" w14:textId="77777777" w:rsidR="00803AC7" w:rsidRPr="009C036A" w:rsidRDefault="00803AC7" w:rsidP="00A80E28">
            <w:pPr>
              <w:pStyle w:val="Bezodstpw"/>
            </w:pPr>
            <w:r w:rsidRPr="009C036A">
              <w:t>0,397</w:t>
            </w:r>
          </w:p>
        </w:tc>
        <w:tc>
          <w:tcPr>
            <w:tcW w:w="1134" w:type="dxa"/>
            <w:tcBorders>
              <w:top w:val="single" w:sz="4" w:space="0" w:color="auto"/>
              <w:left w:val="single" w:sz="4" w:space="0" w:color="auto"/>
              <w:bottom w:val="single" w:sz="4" w:space="0" w:color="auto"/>
              <w:right w:val="single" w:sz="4" w:space="0" w:color="auto"/>
            </w:tcBorders>
          </w:tcPr>
          <w:p w14:paraId="3B40D335" w14:textId="77777777" w:rsidR="00803AC7" w:rsidRPr="009C036A" w:rsidRDefault="00803AC7" w:rsidP="00A80E28">
            <w:pPr>
              <w:pStyle w:val="Bezodstpw"/>
            </w:pPr>
            <w:r w:rsidRPr="009C036A">
              <w:t>0,429</w:t>
            </w:r>
          </w:p>
        </w:tc>
        <w:tc>
          <w:tcPr>
            <w:tcW w:w="1134" w:type="dxa"/>
            <w:tcBorders>
              <w:top w:val="single" w:sz="4" w:space="0" w:color="auto"/>
              <w:left w:val="single" w:sz="4" w:space="0" w:color="auto"/>
              <w:bottom w:val="single" w:sz="4" w:space="0" w:color="auto"/>
              <w:right w:val="single" w:sz="4" w:space="0" w:color="auto"/>
            </w:tcBorders>
          </w:tcPr>
          <w:p w14:paraId="40F35D0A" w14:textId="77777777" w:rsidR="00803AC7" w:rsidRPr="009C036A" w:rsidRDefault="00803AC7" w:rsidP="00A80E28">
            <w:pPr>
              <w:pStyle w:val="Bezodstpw"/>
            </w:pPr>
            <w:r w:rsidRPr="009C036A">
              <w:t>0,373</w:t>
            </w:r>
          </w:p>
        </w:tc>
        <w:tc>
          <w:tcPr>
            <w:tcW w:w="1134" w:type="dxa"/>
            <w:tcBorders>
              <w:top w:val="single" w:sz="4" w:space="0" w:color="auto"/>
              <w:left w:val="single" w:sz="4" w:space="0" w:color="auto"/>
              <w:bottom w:val="single" w:sz="4" w:space="0" w:color="auto"/>
              <w:right w:val="single" w:sz="4" w:space="0" w:color="auto"/>
            </w:tcBorders>
          </w:tcPr>
          <w:p w14:paraId="534518BB" w14:textId="77777777" w:rsidR="00803AC7" w:rsidRPr="009C036A" w:rsidRDefault="00803AC7" w:rsidP="00A80E28">
            <w:pPr>
              <w:pStyle w:val="Bezodstpw"/>
            </w:pPr>
            <w:r w:rsidRPr="009C036A">
              <w:t>0,394</w:t>
            </w:r>
          </w:p>
        </w:tc>
      </w:tr>
      <w:tr w:rsidR="00803AC7" w:rsidRPr="009C036A" w14:paraId="657FD8CD" w14:textId="77777777" w:rsidTr="00A80E28">
        <w:trPr>
          <w:cantSplit/>
          <w:trHeight w:val="213"/>
        </w:trPr>
        <w:tc>
          <w:tcPr>
            <w:tcW w:w="1913" w:type="dxa"/>
            <w:vMerge w:val="restart"/>
            <w:tcBorders>
              <w:top w:val="single" w:sz="4" w:space="0" w:color="auto"/>
              <w:left w:val="single" w:sz="4" w:space="0" w:color="auto"/>
              <w:bottom w:val="single" w:sz="4" w:space="0" w:color="auto"/>
              <w:right w:val="single" w:sz="4" w:space="0" w:color="auto"/>
            </w:tcBorders>
          </w:tcPr>
          <w:p w14:paraId="57152D17" w14:textId="77777777" w:rsidR="00803AC7" w:rsidRPr="009C036A" w:rsidRDefault="00803AC7" w:rsidP="00A80E28">
            <w:pPr>
              <w:pStyle w:val="Bezodstpw"/>
            </w:pPr>
            <w:r w:rsidRPr="009C036A">
              <w:t>Pomarańczowa</w:t>
            </w:r>
          </w:p>
        </w:tc>
        <w:tc>
          <w:tcPr>
            <w:tcW w:w="851" w:type="dxa"/>
            <w:tcBorders>
              <w:top w:val="single" w:sz="4" w:space="0" w:color="auto"/>
              <w:left w:val="single" w:sz="4" w:space="0" w:color="auto"/>
              <w:bottom w:val="single" w:sz="4" w:space="0" w:color="auto"/>
              <w:right w:val="single" w:sz="4" w:space="0" w:color="auto"/>
            </w:tcBorders>
          </w:tcPr>
          <w:p w14:paraId="626FB59A" w14:textId="77777777" w:rsidR="00803AC7" w:rsidRPr="009C036A" w:rsidRDefault="00803AC7" w:rsidP="00A80E28">
            <w:pPr>
              <w:pStyle w:val="Bezodstpw"/>
            </w:pPr>
            <w:r w:rsidRPr="009C036A">
              <w:t>x</w:t>
            </w:r>
          </w:p>
        </w:tc>
        <w:tc>
          <w:tcPr>
            <w:tcW w:w="1134" w:type="dxa"/>
            <w:tcBorders>
              <w:top w:val="single" w:sz="4" w:space="0" w:color="auto"/>
              <w:left w:val="single" w:sz="4" w:space="0" w:color="auto"/>
              <w:bottom w:val="single" w:sz="4" w:space="0" w:color="auto"/>
              <w:right w:val="single" w:sz="4" w:space="0" w:color="auto"/>
            </w:tcBorders>
          </w:tcPr>
          <w:p w14:paraId="7296C483" w14:textId="77777777" w:rsidR="00803AC7" w:rsidRPr="009C036A" w:rsidRDefault="00803AC7" w:rsidP="00A80E28">
            <w:pPr>
              <w:pStyle w:val="Bezodstpw"/>
            </w:pPr>
            <w:r w:rsidRPr="009C036A">
              <w:t>0,610</w:t>
            </w:r>
          </w:p>
        </w:tc>
        <w:tc>
          <w:tcPr>
            <w:tcW w:w="1134" w:type="dxa"/>
            <w:tcBorders>
              <w:top w:val="single" w:sz="4" w:space="0" w:color="auto"/>
              <w:left w:val="single" w:sz="4" w:space="0" w:color="auto"/>
              <w:bottom w:val="single" w:sz="4" w:space="0" w:color="auto"/>
              <w:right w:val="single" w:sz="4" w:space="0" w:color="auto"/>
            </w:tcBorders>
          </w:tcPr>
          <w:p w14:paraId="1CFDC130" w14:textId="77777777" w:rsidR="00803AC7" w:rsidRPr="009C036A" w:rsidRDefault="00803AC7" w:rsidP="00A80E28">
            <w:pPr>
              <w:pStyle w:val="Bezodstpw"/>
            </w:pPr>
            <w:r w:rsidRPr="009C036A">
              <w:t>0,535</w:t>
            </w:r>
          </w:p>
        </w:tc>
        <w:tc>
          <w:tcPr>
            <w:tcW w:w="1134" w:type="dxa"/>
            <w:tcBorders>
              <w:top w:val="single" w:sz="4" w:space="0" w:color="auto"/>
              <w:left w:val="single" w:sz="4" w:space="0" w:color="auto"/>
              <w:bottom w:val="single" w:sz="4" w:space="0" w:color="auto"/>
              <w:right w:val="single" w:sz="4" w:space="0" w:color="auto"/>
            </w:tcBorders>
          </w:tcPr>
          <w:p w14:paraId="4DE921FB" w14:textId="77777777" w:rsidR="00803AC7" w:rsidRPr="009C036A" w:rsidRDefault="00803AC7" w:rsidP="00A80E28">
            <w:pPr>
              <w:pStyle w:val="Bezodstpw"/>
            </w:pPr>
            <w:r w:rsidRPr="009C036A">
              <w:t>0,506</w:t>
            </w:r>
          </w:p>
        </w:tc>
        <w:tc>
          <w:tcPr>
            <w:tcW w:w="1134" w:type="dxa"/>
            <w:tcBorders>
              <w:top w:val="single" w:sz="4" w:space="0" w:color="auto"/>
              <w:left w:val="single" w:sz="4" w:space="0" w:color="auto"/>
              <w:bottom w:val="single" w:sz="4" w:space="0" w:color="auto"/>
              <w:right w:val="single" w:sz="4" w:space="0" w:color="auto"/>
            </w:tcBorders>
          </w:tcPr>
          <w:p w14:paraId="03C98855" w14:textId="77777777" w:rsidR="00803AC7" w:rsidRPr="009C036A" w:rsidRDefault="00803AC7" w:rsidP="00A80E28">
            <w:pPr>
              <w:pStyle w:val="Bezodstpw"/>
            </w:pPr>
            <w:r w:rsidRPr="009C036A">
              <w:t>0,570</w:t>
            </w:r>
          </w:p>
        </w:tc>
      </w:tr>
      <w:tr w:rsidR="00803AC7" w:rsidRPr="009C036A" w14:paraId="2AAFE6C8" w14:textId="77777777" w:rsidTr="00A80E28">
        <w:trPr>
          <w:cantSplit/>
          <w:trHeight w:val="230"/>
        </w:trPr>
        <w:tc>
          <w:tcPr>
            <w:tcW w:w="1913" w:type="dxa"/>
            <w:vMerge/>
            <w:tcBorders>
              <w:top w:val="single" w:sz="4" w:space="0" w:color="auto"/>
              <w:left w:val="single" w:sz="4" w:space="0" w:color="auto"/>
              <w:bottom w:val="single" w:sz="4" w:space="0" w:color="auto"/>
              <w:right w:val="single" w:sz="4" w:space="0" w:color="auto"/>
            </w:tcBorders>
            <w:vAlign w:val="center"/>
          </w:tcPr>
          <w:p w14:paraId="74AD2BF4" w14:textId="77777777" w:rsidR="00803AC7" w:rsidRPr="009C036A" w:rsidRDefault="00803AC7" w:rsidP="00A80E28">
            <w:pPr>
              <w:pStyle w:val="Bezodstpw"/>
              <w:rPr>
                <w:bCs/>
              </w:rPr>
            </w:pPr>
          </w:p>
        </w:tc>
        <w:tc>
          <w:tcPr>
            <w:tcW w:w="851" w:type="dxa"/>
            <w:tcBorders>
              <w:top w:val="single" w:sz="4" w:space="0" w:color="auto"/>
              <w:left w:val="single" w:sz="4" w:space="0" w:color="auto"/>
              <w:bottom w:val="single" w:sz="4" w:space="0" w:color="auto"/>
              <w:right w:val="single" w:sz="4" w:space="0" w:color="auto"/>
            </w:tcBorders>
          </w:tcPr>
          <w:p w14:paraId="327C16AB" w14:textId="77777777" w:rsidR="00803AC7" w:rsidRPr="009C036A" w:rsidRDefault="00803AC7" w:rsidP="00A80E28">
            <w:pPr>
              <w:pStyle w:val="Bezodstpw"/>
            </w:pPr>
            <w:r w:rsidRPr="009C036A">
              <w:t>y</w:t>
            </w:r>
          </w:p>
        </w:tc>
        <w:tc>
          <w:tcPr>
            <w:tcW w:w="1134" w:type="dxa"/>
            <w:tcBorders>
              <w:top w:val="single" w:sz="4" w:space="0" w:color="auto"/>
              <w:left w:val="single" w:sz="4" w:space="0" w:color="auto"/>
              <w:bottom w:val="single" w:sz="4" w:space="0" w:color="auto"/>
              <w:right w:val="single" w:sz="4" w:space="0" w:color="auto"/>
            </w:tcBorders>
          </w:tcPr>
          <w:p w14:paraId="5D7E6EAB" w14:textId="77777777" w:rsidR="00803AC7" w:rsidRPr="009C036A" w:rsidRDefault="00803AC7" w:rsidP="00A80E28">
            <w:pPr>
              <w:pStyle w:val="Bezodstpw"/>
            </w:pPr>
            <w:r w:rsidRPr="009C036A">
              <w:t>0,390</w:t>
            </w:r>
          </w:p>
        </w:tc>
        <w:tc>
          <w:tcPr>
            <w:tcW w:w="1134" w:type="dxa"/>
            <w:tcBorders>
              <w:top w:val="single" w:sz="4" w:space="0" w:color="auto"/>
              <w:left w:val="single" w:sz="4" w:space="0" w:color="auto"/>
              <w:bottom w:val="single" w:sz="4" w:space="0" w:color="auto"/>
              <w:right w:val="single" w:sz="4" w:space="0" w:color="auto"/>
            </w:tcBorders>
          </w:tcPr>
          <w:p w14:paraId="56687A13" w14:textId="77777777" w:rsidR="00803AC7" w:rsidRPr="009C036A" w:rsidRDefault="00803AC7" w:rsidP="00A80E28">
            <w:pPr>
              <w:pStyle w:val="Bezodstpw"/>
            </w:pPr>
            <w:r w:rsidRPr="009C036A">
              <w:t>0,375</w:t>
            </w:r>
          </w:p>
        </w:tc>
        <w:tc>
          <w:tcPr>
            <w:tcW w:w="1134" w:type="dxa"/>
            <w:tcBorders>
              <w:top w:val="single" w:sz="4" w:space="0" w:color="auto"/>
              <w:left w:val="single" w:sz="4" w:space="0" w:color="auto"/>
              <w:bottom w:val="single" w:sz="4" w:space="0" w:color="auto"/>
              <w:right w:val="single" w:sz="4" w:space="0" w:color="auto"/>
            </w:tcBorders>
          </w:tcPr>
          <w:p w14:paraId="01201096" w14:textId="77777777" w:rsidR="00803AC7" w:rsidRPr="009C036A" w:rsidRDefault="00803AC7" w:rsidP="00A80E28">
            <w:pPr>
              <w:pStyle w:val="Bezodstpw"/>
            </w:pPr>
            <w:r w:rsidRPr="009C036A">
              <w:t>0,404</w:t>
            </w:r>
          </w:p>
        </w:tc>
        <w:tc>
          <w:tcPr>
            <w:tcW w:w="1134" w:type="dxa"/>
            <w:tcBorders>
              <w:top w:val="single" w:sz="4" w:space="0" w:color="auto"/>
              <w:left w:val="single" w:sz="4" w:space="0" w:color="auto"/>
              <w:bottom w:val="single" w:sz="4" w:space="0" w:color="auto"/>
              <w:right w:val="single" w:sz="4" w:space="0" w:color="auto"/>
            </w:tcBorders>
          </w:tcPr>
          <w:p w14:paraId="4628EA43" w14:textId="77777777" w:rsidR="00803AC7" w:rsidRPr="009C036A" w:rsidRDefault="00803AC7" w:rsidP="00A80E28">
            <w:pPr>
              <w:pStyle w:val="Bezodstpw"/>
            </w:pPr>
            <w:r w:rsidRPr="009C036A">
              <w:t>0,429</w:t>
            </w:r>
          </w:p>
        </w:tc>
      </w:tr>
      <w:tr w:rsidR="00803AC7" w:rsidRPr="009C036A" w14:paraId="7F4A8031" w14:textId="77777777" w:rsidTr="00A80E28">
        <w:trPr>
          <w:cantSplit/>
          <w:trHeight w:val="199"/>
        </w:trPr>
        <w:tc>
          <w:tcPr>
            <w:tcW w:w="1913" w:type="dxa"/>
            <w:vMerge w:val="restart"/>
            <w:tcBorders>
              <w:top w:val="single" w:sz="4" w:space="0" w:color="auto"/>
              <w:left w:val="single" w:sz="4" w:space="0" w:color="auto"/>
              <w:right w:val="single" w:sz="4" w:space="0" w:color="auto"/>
            </w:tcBorders>
          </w:tcPr>
          <w:p w14:paraId="39354ED0" w14:textId="77777777" w:rsidR="00803AC7" w:rsidRPr="009C036A" w:rsidRDefault="00803AC7" w:rsidP="00A80E28">
            <w:pPr>
              <w:pStyle w:val="Bezodstpw"/>
            </w:pPr>
            <w:r w:rsidRPr="009C036A">
              <w:t>Szara</w:t>
            </w:r>
          </w:p>
        </w:tc>
        <w:tc>
          <w:tcPr>
            <w:tcW w:w="851" w:type="dxa"/>
            <w:tcBorders>
              <w:top w:val="single" w:sz="4" w:space="0" w:color="auto"/>
              <w:left w:val="single" w:sz="4" w:space="0" w:color="auto"/>
              <w:bottom w:val="single" w:sz="4" w:space="0" w:color="auto"/>
              <w:right w:val="single" w:sz="4" w:space="0" w:color="auto"/>
            </w:tcBorders>
          </w:tcPr>
          <w:p w14:paraId="4D1D5854" w14:textId="77777777" w:rsidR="00803AC7" w:rsidRPr="009C036A" w:rsidRDefault="00803AC7" w:rsidP="00A80E28">
            <w:pPr>
              <w:pStyle w:val="Bezodstpw"/>
            </w:pPr>
            <w:r w:rsidRPr="009C036A">
              <w:t>x</w:t>
            </w:r>
          </w:p>
        </w:tc>
        <w:tc>
          <w:tcPr>
            <w:tcW w:w="1134" w:type="dxa"/>
            <w:tcBorders>
              <w:top w:val="single" w:sz="4" w:space="0" w:color="auto"/>
              <w:left w:val="single" w:sz="4" w:space="0" w:color="auto"/>
              <w:bottom w:val="single" w:sz="4" w:space="0" w:color="auto"/>
              <w:right w:val="single" w:sz="4" w:space="0" w:color="auto"/>
            </w:tcBorders>
          </w:tcPr>
          <w:p w14:paraId="79D27564" w14:textId="77777777" w:rsidR="00803AC7" w:rsidRPr="009C036A" w:rsidRDefault="00803AC7" w:rsidP="00A80E28">
            <w:pPr>
              <w:pStyle w:val="Bezodstpw"/>
            </w:pPr>
            <w:r w:rsidRPr="009C036A">
              <w:t>0,350</w:t>
            </w:r>
          </w:p>
        </w:tc>
        <w:tc>
          <w:tcPr>
            <w:tcW w:w="1134" w:type="dxa"/>
            <w:tcBorders>
              <w:top w:val="single" w:sz="4" w:space="0" w:color="auto"/>
              <w:left w:val="single" w:sz="4" w:space="0" w:color="auto"/>
              <w:bottom w:val="single" w:sz="4" w:space="0" w:color="auto"/>
              <w:right w:val="single" w:sz="4" w:space="0" w:color="auto"/>
            </w:tcBorders>
          </w:tcPr>
          <w:p w14:paraId="19EE663B" w14:textId="77777777" w:rsidR="00803AC7" w:rsidRPr="009C036A" w:rsidRDefault="00803AC7" w:rsidP="00A80E28">
            <w:pPr>
              <w:pStyle w:val="Bezodstpw"/>
            </w:pPr>
            <w:r w:rsidRPr="009C036A">
              <w:t>0,300</w:t>
            </w:r>
          </w:p>
        </w:tc>
        <w:tc>
          <w:tcPr>
            <w:tcW w:w="1134" w:type="dxa"/>
            <w:tcBorders>
              <w:top w:val="single" w:sz="4" w:space="0" w:color="auto"/>
              <w:left w:val="single" w:sz="4" w:space="0" w:color="auto"/>
              <w:bottom w:val="single" w:sz="4" w:space="0" w:color="auto"/>
              <w:right w:val="single" w:sz="4" w:space="0" w:color="auto"/>
            </w:tcBorders>
          </w:tcPr>
          <w:p w14:paraId="69D4A44C" w14:textId="77777777" w:rsidR="00803AC7" w:rsidRPr="009C036A" w:rsidRDefault="00803AC7" w:rsidP="00A80E28">
            <w:pPr>
              <w:pStyle w:val="Bezodstpw"/>
            </w:pPr>
            <w:r w:rsidRPr="009C036A">
              <w:t>0,285</w:t>
            </w:r>
          </w:p>
        </w:tc>
        <w:tc>
          <w:tcPr>
            <w:tcW w:w="1134" w:type="dxa"/>
            <w:tcBorders>
              <w:top w:val="single" w:sz="4" w:space="0" w:color="auto"/>
              <w:left w:val="single" w:sz="4" w:space="0" w:color="auto"/>
              <w:bottom w:val="single" w:sz="4" w:space="0" w:color="auto"/>
              <w:right w:val="single" w:sz="4" w:space="0" w:color="auto"/>
            </w:tcBorders>
          </w:tcPr>
          <w:p w14:paraId="1DAFE0A9" w14:textId="77777777" w:rsidR="00803AC7" w:rsidRPr="009C036A" w:rsidRDefault="00803AC7" w:rsidP="00A80E28">
            <w:pPr>
              <w:pStyle w:val="Bezodstpw"/>
            </w:pPr>
            <w:r w:rsidRPr="009C036A">
              <w:t>0,335</w:t>
            </w:r>
          </w:p>
        </w:tc>
      </w:tr>
      <w:tr w:rsidR="00803AC7" w:rsidRPr="009C036A" w14:paraId="01FBBEC9" w14:textId="77777777" w:rsidTr="00A80E28">
        <w:trPr>
          <w:cantSplit/>
          <w:trHeight w:val="199"/>
        </w:trPr>
        <w:tc>
          <w:tcPr>
            <w:tcW w:w="1913" w:type="dxa"/>
            <w:vMerge/>
            <w:tcBorders>
              <w:left w:val="single" w:sz="4" w:space="0" w:color="auto"/>
              <w:bottom w:val="single" w:sz="4" w:space="0" w:color="auto"/>
              <w:right w:val="single" w:sz="4" w:space="0" w:color="auto"/>
            </w:tcBorders>
          </w:tcPr>
          <w:p w14:paraId="6824DEF8" w14:textId="77777777" w:rsidR="00803AC7" w:rsidRPr="009C036A" w:rsidRDefault="00803AC7" w:rsidP="00A80E28">
            <w:pPr>
              <w:pStyle w:val="Bezodstpw"/>
            </w:pPr>
          </w:p>
        </w:tc>
        <w:tc>
          <w:tcPr>
            <w:tcW w:w="851" w:type="dxa"/>
            <w:tcBorders>
              <w:top w:val="single" w:sz="4" w:space="0" w:color="auto"/>
              <w:left w:val="single" w:sz="4" w:space="0" w:color="auto"/>
              <w:bottom w:val="single" w:sz="4" w:space="0" w:color="auto"/>
              <w:right w:val="single" w:sz="4" w:space="0" w:color="auto"/>
            </w:tcBorders>
          </w:tcPr>
          <w:p w14:paraId="698AC401" w14:textId="77777777" w:rsidR="00803AC7" w:rsidRPr="009C036A" w:rsidRDefault="00803AC7" w:rsidP="00A80E28">
            <w:pPr>
              <w:pStyle w:val="Bezodstpw"/>
            </w:pPr>
            <w:r w:rsidRPr="009C036A">
              <w:t>y</w:t>
            </w:r>
          </w:p>
        </w:tc>
        <w:tc>
          <w:tcPr>
            <w:tcW w:w="1134" w:type="dxa"/>
            <w:tcBorders>
              <w:top w:val="single" w:sz="4" w:space="0" w:color="auto"/>
              <w:left w:val="single" w:sz="4" w:space="0" w:color="auto"/>
              <w:bottom w:val="single" w:sz="4" w:space="0" w:color="auto"/>
              <w:right w:val="single" w:sz="4" w:space="0" w:color="auto"/>
            </w:tcBorders>
          </w:tcPr>
          <w:p w14:paraId="0B8E5A7F" w14:textId="77777777" w:rsidR="00803AC7" w:rsidRPr="009C036A" w:rsidRDefault="00803AC7" w:rsidP="00A80E28">
            <w:pPr>
              <w:pStyle w:val="Bezodstpw"/>
            </w:pPr>
            <w:r w:rsidRPr="009C036A">
              <w:t>0,360</w:t>
            </w:r>
          </w:p>
        </w:tc>
        <w:tc>
          <w:tcPr>
            <w:tcW w:w="1134" w:type="dxa"/>
            <w:tcBorders>
              <w:top w:val="single" w:sz="4" w:space="0" w:color="auto"/>
              <w:left w:val="single" w:sz="4" w:space="0" w:color="auto"/>
              <w:bottom w:val="single" w:sz="4" w:space="0" w:color="auto"/>
              <w:right w:val="single" w:sz="4" w:space="0" w:color="auto"/>
            </w:tcBorders>
          </w:tcPr>
          <w:p w14:paraId="6F325E79" w14:textId="77777777" w:rsidR="00803AC7" w:rsidRPr="009C036A" w:rsidRDefault="00803AC7" w:rsidP="00A80E28">
            <w:pPr>
              <w:pStyle w:val="Bezodstpw"/>
            </w:pPr>
            <w:r w:rsidRPr="009C036A">
              <w:t>0,310</w:t>
            </w:r>
          </w:p>
        </w:tc>
        <w:tc>
          <w:tcPr>
            <w:tcW w:w="1134" w:type="dxa"/>
            <w:tcBorders>
              <w:top w:val="single" w:sz="4" w:space="0" w:color="auto"/>
              <w:left w:val="single" w:sz="4" w:space="0" w:color="auto"/>
              <w:bottom w:val="single" w:sz="4" w:space="0" w:color="auto"/>
              <w:right w:val="single" w:sz="4" w:space="0" w:color="auto"/>
            </w:tcBorders>
          </w:tcPr>
          <w:p w14:paraId="7A5F4BD4" w14:textId="77777777" w:rsidR="00803AC7" w:rsidRPr="009C036A" w:rsidRDefault="00803AC7" w:rsidP="00A80E28">
            <w:pPr>
              <w:pStyle w:val="Bezodstpw"/>
            </w:pPr>
            <w:r w:rsidRPr="009C036A">
              <w:t>0,325</w:t>
            </w:r>
          </w:p>
        </w:tc>
        <w:tc>
          <w:tcPr>
            <w:tcW w:w="1134" w:type="dxa"/>
            <w:tcBorders>
              <w:top w:val="single" w:sz="4" w:space="0" w:color="auto"/>
              <w:left w:val="single" w:sz="4" w:space="0" w:color="auto"/>
              <w:bottom w:val="single" w:sz="4" w:space="0" w:color="auto"/>
              <w:right w:val="single" w:sz="4" w:space="0" w:color="auto"/>
            </w:tcBorders>
          </w:tcPr>
          <w:p w14:paraId="34ECF83B" w14:textId="77777777" w:rsidR="00803AC7" w:rsidRPr="009C036A" w:rsidRDefault="00803AC7" w:rsidP="00A80E28">
            <w:pPr>
              <w:pStyle w:val="Bezodstpw"/>
            </w:pPr>
            <w:r w:rsidRPr="009C036A">
              <w:t>0,375</w:t>
            </w:r>
          </w:p>
        </w:tc>
      </w:tr>
    </w:tbl>
    <w:p w14:paraId="31D2E635" w14:textId="77777777" w:rsidR="00803AC7" w:rsidRPr="009C036A" w:rsidRDefault="00803AC7" w:rsidP="00803AC7">
      <w:pPr>
        <w:pStyle w:val="Nagwek3"/>
      </w:pPr>
      <w:r w:rsidRPr="009C036A">
        <w:t xml:space="preserve">2.6.2. Wymagania jakościowe </w:t>
      </w:r>
    </w:p>
    <w:p w14:paraId="02D65A26" w14:textId="77777777" w:rsidR="00803AC7" w:rsidRPr="009C036A" w:rsidRDefault="00803AC7" w:rsidP="00803AC7">
      <w:pPr>
        <w:widowControl w:val="0"/>
        <w:overflowPunct/>
        <w:autoSpaceDE/>
        <w:autoSpaceDN/>
        <w:adjustRightInd/>
        <w:textAlignment w:val="auto"/>
        <w:rPr>
          <w:sz w:val="24"/>
        </w:rPr>
      </w:pPr>
      <w:r w:rsidRPr="009C036A">
        <w:t xml:space="preserve">Powierzchnia licowa znaku powinna być równa, gładka, bez rozwarstwień, pęcherzy i  </w:t>
      </w:r>
      <w:proofErr w:type="spellStart"/>
      <w:r w:rsidRPr="009C036A">
        <w:t>odklejeń</w:t>
      </w:r>
      <w:proofErr w:type="spellEnd"/>
      <w:r w:rsidRPr="009C036A">
        <w:t xml:space="preserve"> na krawędziach. Na powierzchni mogą występować w obrębie jednego pola średnio nie więcej niż 0,7 błędów na powierzchni (kurz, pęcherze) o wielkości najwyżej </w:t>
      </w:r>
      <w:smartTag w:uri="urn:schemas-microsoft-com:office:smarttags" w:element="metricconverter">
        <w:smartTagPr>
          <w:attr w:name="ProductID" w:val="1 mm"/>
        </w:smartTagPr>
        <w:r w:rsidRPr="009C036A">
          <w:t>1 mm</w:t>
        </w:r>
      </w:smartTag>
      <w:r w:rsidRPr="009C036A">
        <w:t>. Rysy nie mają prawa wystąpić.</w:t>
      </w:r>
    </w:p>
    <w:p w14:paraId="744D1495" w14:textId="77777777" w:rsidR="00803AC7" w:rsidRPr="009C036A" w:rsidRDefault="00803AC7" w:rsidP="00803AC7">
      <w:r w:rsidRPr="009C036A">
        <w:t>Sposób połączenia folii z powierzchnią tarczy znaku powinien uniemożliwiać jej odłączenie od tarczy bez jej zniszczenia.</w:t>
      </w:r>
    </w:p>
    <w:p w14:paraId="4C1B7B7C" w14:textId="77777777" w:rsidR="00803AC7" w:rsidRPr="009C036A" w:rsidRDefault="00803AC7" w:rsidP="00803AC7">
      <w:r w:rsidRPr="009C036A">
        <w:t>Dokładność rysunku znaku powinna być taka, aby wady konturów znaku, które mogą powstać przy nanoszeniu farby na odblaskową powierzchnię znaku, nie były większe niż podane w p. 2.6.3.</w:t>
      </w:r>
    </w:p>
    <w:p w14:paraId="555D2F6B" w14:textId="77777777" w:rsidR="00803AC7" w:rsidRPr="009C036A" w:rsidRDefault="00803AC7" w:rsidP="00803AC7">
      <w:pPr>
        <w:widowControl w:val="0"/>
      </w:pPr>
      <w:r w:rsidRPr="009C036A">
        <w:t>Lica znaków wykonane drukiem sitowym powinny być wolne od smug i cieni.</w:t>
      </w:r>
    </w:p>
    <w:p w14:paraId="72F100DF" w14:textId="77777777" w:rsidR="00803AC7" w:rsidRPr="009C036A" w:rsidRDefault="00803AC7" w:rsidP="00803AC7">
      <w:pPr>
        <w:pStyle w:val="Nagwek"/>
        <w:tabs>
          <w:tab w:val="left" w:pos="708"/>
        </w:tabs>
      </w:pPr>
      <w:r w:rsidRPr="009C036A">
        <w:lastRenderedPageBreak/>
        <w:t>Krawędzie lica znaku z folii typu 2 i folii pryzmatycznej powinny być odpowiednio zabezpieczone np. przez lakierowanie lub ramą z profilu ceowego.</w:t>
      </w:r>
    </w:p>
    <w:p w14:paraId="22BB6586" w14:textId="77777777" w:rsidR="00803AC7" w:rsidRPr="009C036A" w:rsidRDefault="00803AC7" w:rsidP="00803AC7">
      <w:pPr>
        <w:widowControl w:val="0"/>
        <w:rPr>
          <w:b/>
          <w:bCs/>
        </w:rPr>
      </w:pPr>
      <w:r w:rsidRPr="009C036A">
        <w:t xml:space="preserve">Powłoka lakiernicza w kolorze RAL 7037 na tylnej stronie znaku powinna być równa, gładka bez smug i zacieków.    </w:t>
      </w:r>
    </w:p>
    <w:p w14:paraId="0A32788F" w14:textId="77777777" w:rsidR="00803AC7" w:rsidRPr="009C036A" w:rsidRDefault="00803AC7" w:rsidP="00803AC7">
      <w:pPr>
        <w:widowControl w:val="0"/>
        <w:jc w:val="left"/>
        <w:rPr>
          <w:b/>
          <w:bCs/>
        </w:rPr>
      </w:pPr>
      <w:r w:rsidRPr="009C036A">
        <w:t>Sprawdzenie polega na ocenie wizualnej.</w:t>
      </w:r>
    </w:p>
    <w:p w14:paraId="4D47C63D" w14:textId="77777777" w:rsidR="00803AC7" w:rsidRPr="009C036A" w:rsidRDefault="00803AC7" w:rsidP="00803AC7">
      <w:pPr>
        <w:pStyle w:val="Nagwek3"/>
      </w:pPr>
      <w:r w:rsidRPr="009C036A">
        <w:t>2.6.3  Tolerancje wymiarowe znaków drogowych</w:t>
      </w:r>
    </w:p>
    <w:p w14:paraId="558CE627" w14:textId="77777777" w:rsidR="00803AC7" w:rsidRPr="009C036A" w:rsidRDefault="00803AC7" w:rsidP="00803AC7">
      <w:pPr>
        <w:ind w:firstLine="0"/>
      </w:pPr>
      <w:r w:rsidRPr="009C036A">
        <w:t>2.6.3.1  Tolerancje wymiarowe dla grubości blach</w:t>
      </w:r>
    </w:p>
    <w:p w14:paraId="196657C3" w14:textId="77777777" w:rsidR="00803AC7" w:rsidRPr="009C036A" w:rsidRDefault="00803AC7" w:rsidP="00803AC7">
      <w:pPr>
        <w:rPr>
          <w:bCs/>
        </w:rPr>
      </w:pPr>
      <w:r w:rsidRPr="009C036A">
        <w:rPr>
          <w:bCs/>
        </w:rPr>
        <w:t>Sprawdzenie śrubą mikrometryczną:</w:t>
      </w:r>
    </w:p>
    <w:p w14:paraId="06419568" w14:textId="77777777" w:rsidR="00803AC7" w:rsidRPr="009C036A" w:rsidRDefault="00803AC7" w:rsidP="00803AC7">
      <w:pPr>
        <w:pStyle w:val="Nagwek8"/>
      </w:pPr>
      <w:r w:rsidRPr="009C036A">
        <w:t xml:space="preserve">dla blachy stalowej ocynkowanej ogniowo o gr. 1,25 - </w:t>
      </w:r>
      <w:smartTag w:uri="urn:schemas-microsoft-com:office:smarttags" w:element="metricconverter">
        <w:smartTagPr>
          <w:attr w:name="ProductID" w:val="1,5 mm"/>
        </w:smartTagPr>
        <w:r w:rsidRPr="009C036A">
          <w:t>1,5 mm</w:t>
        </w:r>
      </w:smartTag>
      <w:r w:rsidRPr="009C036A">
        <w:t xml:space="preserve"> wynosi  - </w:t>
      </w:r>
      <w:smartTag w:uri="urn:schemas-microsoft-com:office:smarttags" w:element="metricconverter">
        <w:smartTagPr>
          <w:attr w:name="ProductID" w:val="0,14 mm"/>
        </w:smartTagPr>
        <w:r w:rsidRPr="009C036A">
          <w:t>0,14 mm</w:t>
        </w:r>
      </w:smartTag>
      <w:r w:rsidRPr="009C036A">
        <w:t>,</w:t>
      </w:r>
    </w:p>
    <w:p w14:paraId="1D0D67C9" w14:textId="77777777" w:rsidR="00803AC7" w:rsidRPr="009C036A" w:rsidRDefault="00803AC7" w:rsidP="00803AC7">
      <w:pPr>
        <w:pStyle w:val="Nagwek8"/>
      </w:pPr>
      <w:r w:rsidRPr="009C036A">
        <w:t xml:space="preserve">dla blach aluminiowych o gr. 1,5 - </w:t>
      </w:r>
      <w:smartTag w:uri="urn:schemas-microsoft-com:office:smarttags" w:element="metricconverter">
        <w:smartTagPr>
          <w:attr w:name="ProductID" w:val="2,0 mm"/>
        </w:smartTagPr>
        <w:r w:rsidRPr="009C036A">
          <w:t>2,0 mm</w:t>
        </w:r>
      </w:smartTag>
      <w:r w:rsidRPr="009C036A">
        <w:t xml:space="preserve"> wynosi  - </w:t>
      </w:r>
      <w:smartTag w:uri="urn:schemas-microsoft-com:office:smarttags" w:element="metricconverter">
        <w:smartTagPr>
          <w:attr w:name="ProductID" w:val="0,10 mm"/>
        </w:smartTagPr>
        <w:r w:rsidRPr="009C036A">
          <w:t>0,10 mm</w:t>
        </w:r>
      </w:smartTag>
      <w:r w:rsidRPr="009C036A">
        <w:t>.</w:t>
      </w:r>
    </w:p>
    <w:p w14:paraId="26535BEB" w14:textId="77777777" w:rsidR="00803AC7" w:rsidRPr="009C036A" w:rsidRDefault="00803AC7" w:rsidP="00803AC7">
      <w:pPr>
        <w:ind w:firstLine="0"/>
      </w:pPr>
      <w:r w:rsidRPr="009C036A">
        <w:t xml:space="preserve"> 2.6.3.2 Tolerancje wymiarowe dla grubości powłok malarskich </w:t>
      </w:r>
    </w:p>
    <w:p w14:paraId="66FA0E4D" w14:textId="77777777" w:rsidR="00803AC7" w:rsidRPr="009C036A" w:rsidRDefault="00803AC7" w:rsidP="00803AC7">
      <w:pPr>
        <w:rPr>
          <w:bCs/>
        </w:rPr>
      </w:pPr>
      <w:r w:rsidRPr="009C036A">
        <w:t xml:space="preserve">Dla powłoki lakierniczej na tylnej powierzchni tarczy znaku o grubości 60 µm wynosi  </w:t>
      </w:r>
      <w:r w:rsidRPr="009C036A">
        <w:sym w:font="Symbol" w:char="F0B1"/>
      </w:r>
      <w:r w:rsidRPr="009C036A">
        <w:t xml:space="preserve">15 nm.  </w:t>
      </w:r>
      <w:r w:rsidRPr="009C036A">
        <w:rPr>
          <w:bCs/>
        </w:rPr>
        <w:t>Sprawdzenie wg PN-EN ISO 2808:2000 [22].</w:t>
      </w:r>
    </w:p>
    <w:p w14:paraId="22038833" w14:textId="77777777" w:rsidR="00803AC7" w:rsidRPr="009C036A" w:rsidRDefault="00803AC7" w:rsidP="00803AC7">
      <w:pPr>
        <w:ind w:firstLine="0"/>
      </w:pPr>
      <w:r w:rsidRPr="009C036A">
        <w:t>2.6.3.3 Tolerancje wymiarowe dla płaskości powierzchni</w:t>
      </w:r>
    </w:p>
    <w:p w14:paraId="7C8CD967" w14:textId="77777777" w:rsidR="00803AC7" w:rsidRPr="009C036A" w:rsidRDefault="00803AC7" w:rsidP="00803AC7">
      <w:r w:rsidRPr="009C036A">
        <w:t>Odchylenia od poziomu nie mogą wynieść więcej niż 0,2 %, wyjątkowo do</w:t>
      </w:r>
      <w:r>
        <w:t xml:space="preserve"> </w:t>
      </w:r>
      <w:r w:rsidRPr="009C036A">
        <w:t>0,5 %. Sprawdzenie szczelinomierzem.</w:t>
      </w:r>
    </w:p>
    <w:p w14:paraId="427D2C32" w14:textId="77777777" w:rsidR="00803AC7" w:rsidRPr="009C036A" w:rsidRDefault="00803AC7" w:rsidP="00803AC7">
      <w:pPr>
        <w:ind w:firstLine="0"/>
      </w:pPr>
      <w:r w:rsidRPr="009C036A">
        <w:t>2.6.3.4 Tolerancje wymiarowe dla tarcz znaków</w:t>
      </w:r>
    </w:p>
    <w:p w14:paraId="571543AB" w14:textId="77777777" w:rsidR="00803AC7" w:rsidRPr="009C036A" w:rsidRDefault="00803AC7" w:rsidP="00803AC7">
      <w:r w:rsidRPr="009C036A">
        <w:t>Sprawdzenie przymiarem liniowym:</w:t>
      </w:r>
    </w:p>
    <w:p w14:paraId="65D1D83A" w14:textId="77777777" w:rsidR="00803AC7" w:rsidRPr="009C036A" w:rsidRDefault="00803AC7" w:rsidP="00803AC7">
      <w:pPr>
        <w:pStyle w:val="Nagwek8"/>
      </w:pPr>
      <w:r w:rsidRPr="009C036A">
        <w:t>wymiary dla tarcz znaków o powierzchni &lt; 1m</w:t>
      </w:r>
      <w:r w:rsidRPr="009C036A">
        <w:rPr>
          <w:vertAlign w:val="superscript"/>
        </w:rPr>
        <w:t>2</w:t>
      </w:r>
      <w:r w:rsidRPr="009C036A">
        <w:t xml:space="preserve"> podane w opisach szczegółowych załącznika nr 1 [25] są  należy powiększyć o </w:t>
      </w:r>
      <w:smartTag w:uri="urn:schemas-microsoft-com:office:smarttags" w:element="metricconverter">
        <w:smartTagPr>
          <w:attr w:name="ProductID" w:val="10 mm"/>
        </w:smartTagPr>
        <w:r w:rsidRPr="009C036A">
          <w:t>10 mm</w:t>
        </w:r>
      </w:smartTag>
      <w:r w:rsidRPr="009C036A">
        <w:t xml:space="preserve"> i wykonać w tolerancji wymiarowej </w:t>
      </w:r>
      <w:r w:rsidRPr="009C036A">
        <w:sym w:font="Symbol" w:char="F0B1"/>
      </w:r>
      <w:r w:rsidRPr="009C036A">
        <w:t xml:space="preserve"> </w:t>
      </w:r>
      <w:smartTag w:uri="urn:schemas-microsoft-com:office:smarttags" w:element="metricconverter">
        <w:smartTagPr>
          <w:attr w:name="ProductID" w:val="5 mm"/>
        </w:smartTagPr>
        <w:r w:rsidRPr="009C036A">
          <w:t>5 mm</w:t>
        </w:r>
      </w:smartTag>
      <w:r w:rsidRPr="009C036A">
        <w:t>,</w:t>
      </w:r>
    </w:p>
    <w:p w14:paraId="3E61127F" w14:textId="77777777" w:rsidR="00803AC7" w:rsidRPr="009C036A" w:rsidRDefault="00803AC7" w:rsidP="00803AC7">
      <w:pPr>
        <w:pStyle w:val="Nagwek8"/>
      </w:pPr>
      <w:r w:rsidRPr="009C036A">
        <w:t>wymiary dla tarcz znaków i tablic  o powierzchni &gt; 1m</w:t>
      </w:r>
      <w:r w:rsidRPr="009C036A">
        <w:rPr>
          <w:vertAlign w:val="superscript"/>
        </w:rPr>
        <w:t>2</w:t>
      </w:r>
      <w:r w:rsidRPr="009C036A">
        <w:t xml:space="preserve"> podane w opisach szczegółowych załącznika nr 1 [25] oraz  wymiary wynikowe dla tablic grupy E należy powiększyć o </w:t>
      </w:r>
      <w:smartTag w:uri="urn:schemas-microsoft-com:office:smarttags" w:element="metricconverter">
        <w:smartTagPr>
          <w:attr w:name="ProductID" w:val="15 mm"/>
        </w:smartTagPr>
        <w:r w:rsidRPr="009C036A">
          <w:t>15 mm</w:t>
        </w:r>
      </w:smartTag>
      <w:r w:rsidRPr="009C036A">
        <w:t xml:space="preserve"> i wykonać w tolerancji wymiarowej  </w:t>
      </w:r>
      <w:r w:rsidRPr="009C036A">
        <w:sym w:font="Symbol" w:char="F0B1"/>
      </w:r>
      <w:r w:rsidRPr="009C036A">
        <w:t xml:space="preserve"> </w:t>
      </w:r>
      <w:smartTag w:uri="urn:schemas-microsoft-com:office:smarttags" w:element="metricconverter">
        <w:smartTagPr>
          <w:attr w:name="ProductID" w:val="10 mm"/>
        </w:smartTagPr>
        <w:r w:rsidRPr="009C036A">
          <w:t>10 mm</w:t>
        </w:r>
      </w:smartTag>
      <w:r w:rsidRPr="009C036A">
        <w:t>.</w:t>
      </w:r>
    </w:p>
    <w:p w14:paraId="2D0F5B6B" w14:textId="77777777" w:rsidR="00803AC7" w:rsidRPr="009C036A" w:rsidRDefault="00803AC7" w:rsidP="00803AC7">
      <w:pPr>
        <w:ind w:firstLine="0"/>
      </w:pPr>
      <w:r w:rsidRPr="009C036A">
        <w:t xml:space="preserve">2.6.3.5 Tolerancje wymiarowe dla lica znaku </w:t>
      </w:r>
    </w:p>
    <w:p w14:paraId="4132E413" w14:textId="77777777" w:rsidR="00803AC7" w:rsidRPr="009C036A" w:rsidRDefault="00803AC7" w:rsidP="00803AC7">
      <w:r w:rsidRPr="009C036A">
        <w:t>Sprawdzone przymiarem liniowym:</w:t>
      </w:r>
    </w:p>
    <w:p w14:paraId="58647C53" w14:textId="77777777" w:rsidR="00803AC7" w:rsidRPr="009C036A" w:rsidRDefault="00803AC7" w:rsidP="00803AC7">
      <w:pPr>
        <w:pStyle w:val="Nagwek8"/>
      </w:pPr>
      <w:r w:rsidRPr="009C036A">
        <w:t xml:space="preserve">tolerancje wymiarowe rysunku lica  wykonanego drukiem sitowym wynoszą  </w:t>
      </w:r>
      <w:r w:rsidRPr="009C036A">
        <w:sym w:font="Symbol" w:char="F0B1"/>
      </w:r>
      <w:r w:rsidRPr="009C036A">
        <w:t xml:space="preserve"> </w:t>
      </w:r>
      <w:smartTag w:uri="urn:schemas-microsoft-com:office:smarttags" w:element="metricconverter">
        <w:smartTagPr>
          <w:attr w:name="ProductID" w:val="1,5 mm"/>
        </w:smartTagPr>
        <w:r w:rsidRPr="009C036A">
          <w:t>1,5 mm</w:t>
        </w:r>
      </w:smartTag>
      <w:r w:rsidRPr="009C036A">
        <w:t>,</w:t>
      </w:r>
    </w:p>
    <w:p w14:paraId="22026AAC" w14:textId="77777777" w:rsidR="00803AC7" w:rsidRPr="009C036A" w:rsidRDefault="00803AC7" w:rsidP="00803AC7">
      <w:pPr>
        <w:pStyle w:val="Nagwek8"/>
      </w:pPr>
      <w:r w:rsidRPr="009C036A">
        <w:t xml:space="preserve">tolerancje wymiarowe rysunku lica wykonanego metodą wyklejania wynoszą  </w:t>
      </w:r>
      <w:r w:rsidRPr="009C036A">
        <w:sym w:font="Symbol" w:char="F0B1"/>
      </w:r>
      <w:r w:rsidRPr="009C036A">
        <w:t xml:space="preserve"> </w:t>
      </w:r>
      <w:smartTag w:uri="urn:schemas-microsoft-com:office:smarttags" w:element="metricconverter">
        <w:smartTagPr>
          <w:attr w:name="ProductID" w:val="2 mm"/>
        </w:smartTagPr>
        <w:r w:rsidRPr="009C036A">
          <w:t>2 mm</w:t>
        </w:r>
      </w:smartTag>
      <w:r w:rsidRPr="009C036A">
        <w:t>,</w:t>
      </w:r>
    </w:p>
    <w:p w14:paraId="51C31F40" w14:textId="77777777" w:rsidR="00803AC7" w:rsidRPr="009C036A" w:rsidRDefault="00803AC7" w:rsidP="00803AC7">
      <w:pPr>
        <w:pStyle w:val="Nagwek8"/>
      </w:pPr>
      <w:r w:rsidRPr="009C036A">
        <w:t xml:space="preserve">kontury rysunku znaku (obwódka i symbol) muszą być równe z dokładnością  w każdym  kierunku do </w:t>
      </w:r>
      <w:smartTag w:uri="urn:schemas-microsoft-com:office:smarttags" w:element="metricconverter">
        <w:smartTagPr>
          <w:attr w:name="ProductID" w:val="1,0 mm"/>
        </w:smartTagPr>
        <w:r w:rsidRPr="009C036A">
          <w:t>1,0 mm</w:t>
        </w:r>
      </w:smartTag>
      <w:r w:rsidRPr="009C036A">
        <w:t>.</w:t>
      </w:r>
    </w:p>
    <w:p w14:paraId="4592C120" w14:textId="77777777" w:rsidR="00803AC7" w:rsidRPr="009C036A" w:rsidRDefault="00803AC7" w:rsidP="00803AC7"/>
    <w:p w14:paraId="2A07D187" w14:textId="77777777" w:rsidR="00803AC7" w:rsidRPr="009C036A" w:rsidRDefault="00803AC7" w:rsidP="00803AC7">
      <w:r w:rsidRPr="009C036A">
        <w:t>W znakach nowych na każdym z fragmentów powierzchni znaku o wymiarach</w:t>
      </w:r>
      <w:r>
        <w:t xml:space="preserve"> </w:t>
      </w:r>
      <w:r w:rsidRPr="009C036A">
        <w:t xml:space="preserve">4 x </w:t>
      </w:r>
      <w:smartTag w:uri="urn:schemas-microsoft-com:office:smarttags" w:element="metricconverter">
        <w:smartTagPr>
          <w:attr w:name="ProductID" w:val="4 cm"/>
        </w:smartTagPr>
        <w:r w:rsidRPr="009C036A">
          <w:t>4 cm</w:t>
        </w:r>
      </w:smartTag>
      <w:r w:rsidRPr="009C036A">
        <w:t xml:space="preserve"> nie może występować więcej niż 0,7 lokalnych usterek (załamania, pęcherzyki) o wymiarach nie większych niż </w:t>
      </w:r>
      <w:smartTag w:uri="urn:schemas-microsoft-com:office:smarttags" w:element="metricconverter">
        <w:smartTagPr>
          <w:attr w:name="ProductID" w:val="1 mm"/>
        </w:smartTagPr>
        <w:r w:rsidRPr="009C036A">
          <w:t>1 mm</w:t>
        </w:r>
      </w:smartTag>
      <w:r w:rsidRPr="009C036A">
        <w:t xml:space="preserve"> w każdym kierunku. Niedopuszczalne jest występowanie jakichkolwiek zarysowań powierzchni znaku.</w:t>
      </w:r>
    </w:p>
    <w:p w14:paraId="08FDE6E9" w14:textId="77777777" w:rsidR="00803AC7" w:rsidRPr="009C036A" w:rsidRDefault="00803AC7" w:rsidP="00803AC7">
      <w:r w:rsidRPr="009C036A">
        <w:t xml:space="preserve">Na znakach w okresie gwarancji, na każdym z fragmentów powierzchni znaku o wymiarach 4 x </w:t>
      </w:r>
      <w:smartTag w:uri="urn:schemas-microsoft-com:office:smarttags" w:element="metricconverter">
        <w:smartTagPr>
          <w:attr w:name="ProductID" w:val="4 cm"/>
        </w:smartTagPr>
        <w:r w:rsidRPr="009C036A">
          <w:t>4 cm</w:t>
        </w:r>
      </w:smartTag>
      <w:r w:rsidRPr="009C036A">
        <w:t xml:space="preserve"> dopuszcza się do 2 usterek jak wyżej, o wymiarach nie większych niż </w:t>
      </w:r>
      <w:smartTag w:uri="urn:schemas-microsoft-com:office:smarttags" w:element="metricconverter">
        <w:smartTagPr>
          <w:attr w:name="ProductID" w:val="1 mm"/>
        </w:smartTagPr>
        <w:r w:rsidRPr="009C036A">
          <w:t>1 mm</w:t>
        </w:r>
      </w:smartTag>
      <w:r w:rsidRPr="009C036A">
        <w:t xml:space="preserve"> w każdym kierunku. Na powierzchni tej dopuszcza się do 3 zarysowań o szerokości nie większej niż </w:t>
      </w:r>
      <w:smartTag w:uri="urn:schemas-microsoft-com:office:smarttags" w:element="metricconverter">
        <w:smartTagPr>
          <w:attr w:name="ProductID" w:val="0,8 mm"/>
        </w:smartTagPr>
        <w:r w:rsidRPr="009C036A">
          <w:t>0,8 mm</w:t>
        </w:r>
      </w:smartTag>
      <w:r w:rsidRPr="009C036A">
        <w:t xml:space="preserve"> i całkowitej długości nie większej niż </w:t>
      </w:r>
      <w:smartTag w:uri="urn:schemas-microsoft-com:office:smarttags" w:element="metricconverter">
        <w:smartTagPr>
          <w:attr w:name="ProductID" w:val="10 cm"/>
        </w:smartTagPr>
        <w:r w:rsidRPr="009C036A">
          <w:t>10 cm</w:t>
        </w:r>
      </w:smartTag>
      <w:r w:rsidRPr="009C036A">
        <w:t xml:space="preserve">. Na całkowitej długości znaku dopuszcza się nie więcej niż 5 rys szerokości nie większej niż </w:t>
      </w:r>
      <w:smartTag w:uri="urn:schemas-microsoft-com:office:smarttags" w:element="metricconverter">
        <w:smartTagPr>
          <w:attr w:name="ProductID" w:val="0,8 mm"/>
        </w:smartTagPr>
        <w:r w:rsidRPr="009C036A">
          <w:t>0,8 mm</w:t>
        </w:r>
      </w:smartTag>
      <w:r w:rsidRPr="009C036A">
        <w:t xml:space="preserve"> i długości przekraczającej </w:t>
      </w:r>
      <w:smartTag w:uri="urn:schemas-microsoft-com:office:smarttags" w:element="metricconverter">
        <w:smartTagPr>
          <w:attr w:name="ProductID" w:val="10 cm"/>
        </w:smartTagPr>
        <w:r w:rsidRPr="009C036A">
          <w:t>10 cm</w:t>
        </w:r>
      </w:smartTag>
      <w:r w:rsidRPr="009C036A">
        <w:t xml:space="preserve"> - pod warunkiem, że zarysowania te nie zniekształcają treści znaku.</w:t>
      </w:r>
    </w:p>
    <w:p w14:paraId="0F903B56" w14:textId="77777777" w:rsidR="00803AC7" w:rsidRPr="009C036A" w:rsidRDefault="00803AC7" w:rsidP="00803AC7">
      <w:r w:rsidRPr="009C036A">
        <w:t>Na znakach w okresie gwarancji dopuszcza się również lokalne uszkodzenie folii o powierzchni nie przekraczającej 6 mm</w:t>
      </w:r>
      <w:r w:rsidRPr="009C036A">
        <w:rPr>
          <w:vertAlign w:val="superscript"/>
        </w:rPr>
        <w:t>2</w:t>
      </w:r>
      <w:r w:rsidRPr="009C036A">
        <w:t xml:space="preserve"> każde - w liczbie nie większej niż pięć na powierzchni znaku małego lub średniego, oraz o powierzchni nie przekraczającej 8 mm</w:t>
      </w:r>
      <w:r w:rsidRPr="009C036A">
        <w:rPr>
          <w:vertAlign w:val="superscript"/>
        </w:rPr>
        <w:t>2</w:t>
      </w:r>
      <w:r w:rsidRPr="009C036A">
        <w:t xml:space="preserve"> każde - w liczbie nie większej niż 8 na każdym z fragmentów powierzchni znaku dużego lub wielkiego (włączając znaki informacyjne) o wymiarach 1200 × </w:t>
      </w:r>
      <w:smartTag w:uri="urn:schemas-microsoft-com:office:smarttags" w:element="metricconverter">
        <w:smartTagPr>
          <w:attr w:name="ProductID" w:val="1200 mm"/>
        </w:smartTagPr>
        <w:r w:rsidRPr="009C036A">
          <w:t>1200 mm</w:t>
        </w:r>
      </w:smartTag>
      <w:r w:rsidRPr="009C036A">
        <w:t>.</w:t>
      </w:r>
    </w:p>
    <w:p w14:paraId="2B40F8AF" w14:textId="77777777" w:rsidR="00803AC7" w:rsidRPr="009C036A" w:rsidRDefault="00803AC7" w:rsidP="00803AC7">
      <w:r w:rsidRPr="009C036A">
        <w:t>Uszkodzenia folii nie mogą zniekształcać treści znaku - w przypadku występowania takiego zniekształcenia znak musi być bezzwłocznie wymieniony.</w:t>
      </w:r>
    </w:p>
    <w:p w14:paraId="76910C04" w14:textId="77777777" w:rsidR="00803AC7" w:rsidRPr="009C036A" w:rsidRDefault="00803AC7" w:rsidP="00803AC7">
      <w:r w:rsidRPr="009C036A">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p>
    <w:p w14:paraId="3586E95E" w14:textId="77777777" w:rsidR="00803AC7" w:rsidRPr="009C036A" w:rsidRDefault="00803AC7" w:rsidP="00803AC7">
      <w:r w:rsidRPr="009C036A">
        <w:t xml:space="preserve">W znakach eksploatowanych dopuszczalne jest występowanie co najwyżej dwóch lokalnych ognisk korozji o wymiarach nie przekraczających </w:t>
      </w:r>
      <w:smartTag w:uri="urn:schemas-microsoft-com:office:smarttags" w:element="metricconverter">
        <w:smartTagPr>
          <w:attr w:name="ProductID" w:val="2,0 mm"/>
        </w:smartTagPr>
        <w:r w:rsidRPr="009C036A">
          <w:t>2,0 mm</w:t>
        </w:r>
      </w:smartTag>
      <w:r w:rsidRPr="009C036A">
        <w:t xml:space="preserve"> w każdym kierunku na powierzchni każdego z fragmentów znaku o wymiarach 4 × </w:t>
      </w:r>
      <w:smartTag w:uri="urn:schemas-microsoft-com:office:smarttags" w:element="metricconverter">
        <w:smartTagPr>
          <w:attr w:name="ProductID" w:val="4 cm"/>
        </w:smartTagPr>
        <w:r w:rsidRPr="009C036A">
          <w:t>4 cm</w:t>
        </w:r>
      </w:smartTag>
      <w:r w:rsidRPr="009C036A">
        <w:t>. W znakach nowych oraz w znakach znajdujących się w okresie wymaganej gwarancji żadna korozja tarczy znaku nie może występować.</w:t>
      </w:r>
    </w:p>
    <w:p w14:paraId="13B394FE" w14:textId="77777777" w:rsidR="00803AC7" w:rsidRPr="009C036A" w:rsidRDefault="00803AC7" w:rsidP="00803AC7">
      <w:r w:rsidRPr="009C036A">
        <w:t>Wymagana jest taka wytrzymałość połączenia folii odblaskowej z tarczą znaku, by po zgięciu tarczy o 90</w:t>
      </w:r>
      <w:r w:rsidRPr="009C036A">
        <w:rPr>
          <w:vertAlign w:val="superscript"/>
        </w:rPr>
        <w:t>o</w:t>
      </w:r>
      <w:r w:rsidRPr="009C036A">
        <w:t xml:space="preserve"> przy promieniu łuku zgięcia do </w:t>
      </w:r>
      <w:smartTag w:uri="urn:schemas-microsoft-com:office:smarttags" w:element="metricconverter">
        <w:smartTagPr>
          <w:attr w:name="ProductID" w:val="10 mm"/>
        </w:smartTagPr>
        <w:r w:rsidRPr="009C036A">
          <w:t>10 mm</w:t>
        </w:r>
      </w:smartTag>
      <w:r w:rsidRPr="009C036A">
        <w:t xml:space="preserve"> w żadnym miejscu nie uległo ono zniszczeniu.</w:t>
      </w:r>
    </w:p>
    <w:p w14:paraId="6B677F94" w14:textId="77777777" w:rsidR="00803AC7" w:rsidRPr="009C036A" w:rsidRDefault="00803AC7" w:rsidP="00803AC7">
      <w:pPr>
        <w:pStyle w:val="Nagwek3"/>
      </w:pPr>
      <w:r w:rsidRPr="009C036A">
        <w:t>2.6.4   Obowiązujący system oceny zgodności</w:t>
      </w:r>
    </w:p>
    <w:p w14:paraId="7C965084" w14:textId="77777777" w:rsidR="00803AC7" w:rsidRPr="009C036A" w:rsidRDefault="00803AC7" w:rsidP="00803AC7">
      <w:r w:rsidRPr="009C036A">
        <w:t>Zgodnie z art. 4, art. 5 ust. 1 oraz art. 8, ust. 1 ustawy z dnia 16 kwietnia 2004 r. o wyrobach budowlanych [30] wyrób, który posiada aprobatę techniczną może być wprowadzony do obrotu i stosowania przy wykonywaniu robót budowlanych w zakresie odpowiadającym jego właściwościom użytkowym i przeznaczeniu, jeżeli producent dokonał oceny zgodności, wydał krajową deklarację zgodności z aprobatą techniczną i oznakował wyrób budowlany zgodnie z obowiązującymi przepisami.</w:t>
      </w:r>
    </w:p>
    <w:p w14:paraId="2D9BCC9E" w14:textId="77777777" w:rsidR="00803AC7" w:rsidRPr="009C036A" w:rsidRDefault="00803AC7" w:rsidP="00803AC7">
      <w:r w:rsidRPr="009C036A">
        <w:t xml:space="preserve">Zgodnie z rozporządzeniem Ministra Infrastruktury z dnia 11 sierpnia 2004 r. [26] oceny zgodności wyrobu z aprobatą techniczną dokonuje producent, stosując system 1. </w:t>
      </w:r>
    </w:p>
    <w:p w14:paraId="4D059C32" w14:textId="77777777" w:rsidR="00803AC7" w:rsidRPr="009C036A" w:rsidRDefault="00803AC7" w:rsidP="00803AC7">
      <w:pPr>
        <w:pStyle w:val="Nagwek2"/>
      </w:pPr>
      <w:r w:rsidRPr="009C036A">
        <w:t xml:space="preserve">2.7. Znaki </w:t>
      </w:r>
      <w:r>
        <w:t>aktywne</w:t>
      </w:r>
    </w:p>
    <w:p w14:paraId="6B45F8FC" w14:textId="77777777" w:rsidR="00803AC7" w:rsidRDefault="00803AC7" w:rsidP="00803AC7">
      <w:r>
        <w:t xml:space="preserve">Znak drogowy musi mieć umieszczone w sposób trwały oznaczenia przewidziane na naklejce według ustalenia punktu </w:t>
      </w:r>
      <w:smartTag w:uri="urn:schemas-microsoft-com:office:smarttags" w:element="metricconverter">
        <w:smartTagPr>
          <w:attr w:name="ProductID" w:val="5.12 a"/>
        </w:smartTagPr>
        <w:r>
          <w:t>5.12 a</w:t>
        </w:r>
      </w:smartTag>
      <w:r>
        <w:t xml:space="preserve"> ponadto oznaczenie oprawy:</w:t>
      </w:r>
    </w:p>
    <w:p w14:paraId="766DDF0B" w14:textId="77777777" w:rsidR="00803AC7" w:rsidRDefault="00803AC7" w:rsidP="00803AC7">
      <w:pPr>
        <w:pStyle w:val="Nagwek8"/>
      </w:pPr>
      <w:r>
        <w:rPr>
          <w:lang w:val="pl-PL"/>
        </w:rPr>
        <w:t>n</w:t>
      </w:r>
      <w:proofErr w:type="spellStart"/>
      <w:r>
        <w:t>apięcia</w:t>
      </w:r>
      <w:proofErr w:type="spellEnd"/>
      <w:r>
        <w:t xml:space="preserve"> znamionowego zasilania, </w:t>
      </w:r>
    </w:p>
    <w:p w14:paraId="7012A0CE" w14:textId="77777777" w:rsidR="00803AC7" w:rsidRDefault="00803AC7" w:rsidP="00803AC7">
      <w:pPr>
        <w:pStyle w:val="Nagwek8"/>
      </w:pPr>
      <w:r>
        <w:t xml:space="preserve">rodzaju prądu, </w:t>
      </w:r>
    </w:p>
    <w:p w14:paraId="15AFE9C3" w14:textId="77777777" w:rsidR="00803AC7" w:rsidRDefault="00803AC7" w:rsidP="00803AC7">
      <w:pPr>
        <w:pStyle w:val="Nagwek8"/>
      </w:pPr>
      <w:r>
        <w:t xml:space="preserve">liczby typu i mocy znamionowej źródeł światła, </w:t>
      </w:r>
    </w:p>
    <w:p w14:paraId="18A7991C" w14:textId="77777777" w:rsidR="00803AC7" w:rsidRDefault="00803AC7" w:rsidP="00803AC7">
      <w:pPr>
        <w:pStyle w:val="Nagwek8"/>
      </w:pPr>
      <w:r>
        <w:lastRenderedPageBreak/>
        <w:t xml:space="preserve">symbolu klasy ochronności elektrycznej oprawy wbudowanej w znak, </w:t>
      </w:r>
    </w:p>
    <w:p w14:paraId="70A994A5" w14:textId="77777777" w:rsidR="00803AC7" w:rsidRDefault="00803AC7" w:rsidP="00803AC7">
      <w:pPr>
        <w:pStyle w:val="Nagwek8"/>
      </w:pPr>
      <w:r>
        <w:t>symbolu IP stopnia ochrony odporności na wnikanie wilgoci i ciał obcych.</w:t>
      </w:r>
    </w:p>
    <w:p w14:paraId="34B8771A" w14:textId="77777777" w:rsidR="00803AC7" w:rsidRDefault="00803AC7" w:rsidP="00803AC7">
      <w:r>
        <w:t>Znaki aktywne należy montować w tulejach pozwalających na szybki montaż i demontaż oznakowania zgodnie z zatwierdzeniem</w:t>
      </w:r>
    </w:p>
    <w:p w14:paraId="23BDEF59" w14:textId="77777777" w:rsidR="00803AC7" w:rsidRDefault="00803AC7" w:rsidP="00803AC7">
      <w:pPr>
        <w:pStyle w:val="Nagwek3"/>
      </w:pPr>
      <w:r>
        <w:t xml:space="preserve">2.7.1. Lico znaku </w:t>
      </w:r>
    </w:p>
    <w:p w14:paraId="4893E713" w14:textId="77777777" w:rsidR="00803AC7" w:rsidRDefault="00803AC7" w:rsidP="00803AC7">
      <w:r>
        <w:t>Matryca diodowa LED, światłość pojedynczego punktu 10 000 mcd.</w:t>
      </w:r>
    </w:p>
    <w:p w14:paraId="6D149127" w14:textId="77777777" w:rsidR="00803AC7" w:rsidRDefault="00803AC7" w:rsidP="00803AC7">
      <w:pPr>
        <w:pStyle w:val="Nagwek3"/>
      </w:pPr>
      <w:r w:rsidRPr="00E46101">
        <w:t>2.7.</w:t>
      </w:r>
      <w:r>
        <w:t>2. Zasilanie</w:t>
      </w:r>
    </w:p>
    <w:p w14:paraId="4911696C" w14:textId="77777777" w:rsidR="00803AC7" w:rsidRDefault="00803AC7" w:rsidP="00803AC7">
      <w:r>
        <w:t>Zasilanie znaków aktywnych wykonać przy użyciu paneli fotowoltaicznych wraz z generatorem wiatrowym.</w:t>
      </w:r>
    </w:p>
    <w:p w14:paraId="3C062F93" w14:textId="77777777" w:rsidR="00803AC7" w:rsidRPr="009C036A" w:rsidRDefault="00803AC7" w:rsidP="00803AC7">
      <w:pPr>
        <w:pStyle w:val="Nagwek2"/>
      </w:pPr>
      <w:r w:rsidRPr="009C036A">
        <w:t>2.</w:t>
      </w:r>
      <w:r>
        <w:rPr>
          <w:lang w:val="pl-PL"/>
        </w:rPr>
        <w:t>8</w:t>
      </w:r>
      <w:r w:rsidRPr="009C036A">
        <w:t>. Materiały do montażu znaków</w:t>
      </w:r>
    </w:p>
    <w:p w14:paraId="545BDDFD" w14:textId="77777777" w:rsidR="00803AC7" w:rsidRPr="009C036A" w:rsidRDefault="00803AC7" w:rsidP="00803AC7">
      <w:r w:rsidRPr="009C036A">
        <w:t>Wszystkie łączniki metalowe przewidywane do mocowania między sobą elementów konstrukcji wsporczych znaków jak śruby, listwy, wkręty, nakrętki itp. powinny być czyste, gładkie, bez pęknięć, naderwań, rozwarstwień i wypukłych karbów.</w:t>
      </w:r>
    </w:p>
    <w:p w14:paraId="6360069A" w14:textId="77777777" w:rsidR="00803AC7" w:rsidRDefault="00803AC7" w:rsidP="00803AC7">
      <w:pPr>
        <w:pStyle w:val="Listapunktowana"/>
        <w:ind w:firstLine="0"/>
        <w:rPr>
          <w:rFonts w:ascii="Arial Narrow" w:hAnsi="Arial Narrow"/>
        </w:rPr>
      </w:pPr>
      <w:r w:rsidRPr="009C036A">
        <w:rPr>
          <w:rFonts w:ascii="Arial Narrow" w:hAnsi="Arial Narrow"/>
        </w:rPr>
        <w:t>Łączniki mogą być dostarczane w pudełkach tekturowych, pojemnikach blaszanych lub paletach, w zależności od ich wielkości. Łączniki powinny być ocynkowane ogniowo lub wykonane z materiałów odpornych na korozję w czasie nie krótszym niż tarcza znaku i konstrukcja wsporcza.</w:t>
      </w:r>
    </w:p>
    <w:p w14:paraId="75EA3E06" w14:textId="77777777" w:rsidR="00803AC7" w:rsidRDefault="00803AC7" w:rsidP="00803AC7">
      <w:pPr>
        <w:pStyle w:val="Nagwek3"/>
        <w:rPr>
          <w:lang w:val="pl-PL"/>
        </w:rPr>
      </w:pPr>
      <w:r>
        <w:rPr>
          <w:lang w:val="pl-PL"/>
        </w:rPr>
        <w:t xml:space="preserve">2.8.1 Gniazda </w:t>
      </w:r>
      <w:proofErr w:type="spellStart"/>
      <w:r>
        <w:rPr>
          <w:lang w:val="pl-PL"/>
        </w:rPr>
        <w:t>demontowalne</w:t>
      </w:r>
      <w:proofErr w:type="spellEnd"/>
    </w:p>
    <w:p w14:paraId="365A6497" w14:textId="77777777" w:rsidR="00803AC7" w:rsidRDefault="00803AC7" w:rsidP="00803AC7">
      <w:r>
        <w:t>Znaki montowane na wyspach dzielących mają posiadać system do łatwego demontażu znaku.</w:t>
      </w:r>
    </w:p>
    <w:p w14:paraId="44D1CACC" w14:textId="77777777" w:rsidR="00803AC7" w:rsidRPr="00954AFC" w:rsidRDefault="00803AC7" w:rsidP="00803AC7">
      <w:r>
        <w:t>Gniazdo na płaskiej podstawie powinno być wykonane ze staliwa ISO 3755 230-450, którego zewnętrzna jak i zewnętrzna powłoka wykończona jest poprzez cynkowanie elektrolityczne. Gniazdo zdolne jest do przeciwstawienia się sile uderzenia pojazdu dla słupów o grubości ścianki do 6mm. Gniazdo powinno być wyposażone w dwie śruby mocujące ze stali nierdzewnej M16 A2 znajdujące się w komorze mocującej. Komora mocująca powinna być zabezpieczona pokrywą wykonaną ze staliwa o klasie nośności EN 124 - B125 zamykaną specjalnym ślimakiem oraz gumową uszczelką. Gniazdo powinno posiadać płaską podstawę połączoną z kolumną wykonaną z polietylenu. Wszystkie podzespoły gniazda powinny być łatwe w demontażu.</w:t>
      </w:r>
    </w:p>
    <w:p w14:paraId="3F5DDB10" w14:textId="77777777" w:rsidR="00803AC7" w:rsidRPr="009C036A" w:rsidRDefault="00803AC7" w:rsidP="00803AC7">
      <w:pPr>
        <w:pStyle w:val="Nagwek2"/>
      </w:pPr>
      <w:r w:rsidRPr="009C036A">
        <w:t>2.</w:t>
      </w:r>
      <w:r>
        <w:rPr>
          <w:lang w:val="pl-PL"/>
        </w:rPr>
        <w:t>9</w:t>
      </w:r>
      <w:r w:rsidRPr="009C036A">
        <w:t>. Przechowywanie i składowanie materiałów</w:t>
      </w:r>
    </w:p>
    <w:p w14:paraId="0EA9BE52" w14:textId="77777777" w:rsidR="00803AC7" w:rsidRPr="009C036A" w:rsidRDefault="00803AC7" w:rsidP="00803AC7">
      <w:r w:rsidRPr="009C036A">
        <w:t xml:space="preserve">Prefabrykaty betonowe powinny być składowane na wyrównanym, utwardzonym i odwodnionym podłożu. Prefabrykaty należy układać na podkładach z zachowaniem prześwitu minimum </w:t>
      </w:r>
      <w:smartTag w:uri="urn:schemas-microsoft-com:office:smarttags" w:element="metricconverter">
        <w:smartTagPr>
          <w:attr w:name="ProductID" w:val="10 cm"/>
        </w:smartTagPr>
        <w:r w:rsidRPr="009C036A">
          <w:t>10 cm</w:t>
        </w:r>
      </w:smartTag>
      <w:r w:rsidRPr="009C036A">
        <w:t xml:space="preserve"> między podłożem a prefabrykatem.</w:t>
      </w:r>
    </w:p>
    <w:p w14:paraId="20F70A89" w14:textId="77777777" w:rsidR="00803AC7" w:rsidRPr="009C036A" w:rsidRDefault="00803AC7" w:rsidP="00803AC7">
      <w:r w:rsidRPr="009C036A">
        <w:t>Znaki powinny być przechowywane w pomieszczeniach suchych, z dala od materiałów działających korodująco i w warunkach zabezpieczających przed uszkodzeniami.</w:t>
      </w:r>
    </w:p>
    <w:p w14:paraId="405BECD5" w14:textId="77777777" w:rsidR="00803AC7" w:rsidRPr="009C036A" w:rsidRDefault="00803AC7" w:rsidP="00803AC7">
      <w:pPr>
        <w:pStyle w:val="Nagwek1"/>
      </w:pPr>
      <w:bookmarkStart w:id="2" w:name="_Toc425833582"/>
      <w:r w:rsidRPr="009C036A">
        <w:t>3. sprzęt</w:t>
      </w:r>
      <w:bookmarkEnd w:id="2"/>
    </w:p>
    <w:p w14:paraId="219970A9" w14:textId="77777777" w:rsidR="00803AC7" w:rsidRPr="009C036A" w:rsidRDefault="00803AC7" w:rsidP="00803AC7">
      <w:pPr>
        <w:pStyle w:val="Nagwek2"/>
      </w:pPr>
      <w:r w:rsidRPr="009C036A">
        <w:t>3.1. Ogólne wymagania dotyczące sprzętu</w:t>
      </w:r>
    </w:p>
    <w:p w14:paraId="1683CF99" w14:textId="77777777" w:rsidR="00803AC7" w:rsidRPr="009C036A" w:rsidRDefault="00803AC7" w:rsidP="00803AC7">
      <w:r w:rsidRPr="009C036A">
        <w:t xml:space="preserve">Ogólne wymagania dotyczące sprzętu podano w </w:t>
      </w:r>
      <w:r w:rsidR="00B467B3">
        <w:t>STWiORB</w:t>
      </w:r>
      <w:r w:rsidRPr="009C036A">
        <w:t xml:space="preserve"> D-M-00.00.00 „Wymagania ogólne” pkt 3.</w:t>
      </w:r>
    </w:p>
    <w:p w14:paraId="59BFF001" w14:textId="77777777" w:rsidR="00803AC7" w:rsidRPr="009C036A" w:rsidRDefault="00803AC7" w:rsidP="00803AC7">
      <w:pPr>
        <w:pStyle w:val="Nagwek2"/>
      </w:pPr>
      <w:r w:rsidRPr="009C036A">
        <w:t>3.2. Sprzęt do wykonania oznakowania pionowego</w:t>
      </w:r>
    </w:p>
    <w:p w14:paraId="336744E2" w14:textId="77777777" w:rsidR="00803AC7" w:rsidRPr="009C036A" w:rsidRDefault="00803AC7" w:rsidP="00803AC7">
      <w:r w:rsidRPr="009C036A">
        <w:t>Wykonawca przystępujący do wykonania oznakowania pionowego powinien wykazać się możliwością korzystania z następującego sprzętu:</w:t>
      </w:r>
    </w:p>
    <w:p w14:paraId="1BCA68DF" w14:textId="77777777" w:rsidR="00803AC7" w:rsidRPr="009C036A" w:rsidRDefault="00803AC7" w:rsidP="00803AC7">
      <w:pPr>
        <w:pStyle w:val="Nagwek8"/>
      </w:pPr>
      <w:r w:rsidRPr="009C036A">
        <w:t xml:space="preserve">koparek kołowych, np. </w:t>
      </w:r>
      <w:smartTag w:uri="urn:schemas-microsoft-com:office:smarttags" w:element="metricconverter">
        <w:smartTagPr>
          <w:attr w:name="ProductID" w:val="0,15 m3"/>
        </w:smartTagPr>
        <w:r w:rsidRPr="009C036A">
          <w:t>0,15 m</w:t>
        </w:r>
        <w:r w:rsidRPr="009C036A">
          <w:rPr>
            <w:vertAlign w:val="superscript"/>
          </w:rPr>
          <w:t>3</w:t>
        </w:r>
      </w:smartTag>
      <w:r w:rsidRPr="009C036A">
        <w:t xml:space="preserve"> lub koparek gąsienicowych, np. </w:t>
      </w:r>
      <w:smartTag w:uri="urn:schemas-microsoft-com:office:smarttags" w:element="metricconverter">
        <w:smartTagPr>
          <w:attr w:name="ProductID" w:val="0,25 m3"/>
        </w:smartTagPr>
        <w:r w:rsidRPr="009C036A">
          <w:t>0,25 m</w:t>
        </w:r>
        <w:r w:rsidRPr="009C036A">
          <w:rPr>
            <w:vertAlign w:val="superscript"/>
          </w:rPr>
          <w:t>3</w:t>
        </w:r>
      </w:smartTag>
      <w:r w:rsidRPr="009C036A">
        <w:t>,</w:t>
      </w:r>
    </w:p>
    <w:p w14:paraId="3F25F386" w14:textId="77777777" w:rsidR="00803AC7" w:rsidRPr="009C036A" w:rsidRDefault="00803AC7" w:rsidP="00803AC7">
      <w:pPr>
        <w:pStyle w:val="Nagwek8"/>
      </w:pPr>
      <w:r w:rsidRPr="009C036A">
        <w:t>żurawi samochodowych o udźwigu do 4 t,</w:t>
      </w:r>
    </w:p>
    <w:p w14:paraId="2DFC4495" w14:textId="77777777" w:rsidR="00803AC7" w:rsidRPr="009C036A" w:rsidRDefault="00803AC7" w:rsidP="00803AC7">
      <w:pPr>
        <w:pStyle w:val="Nagwek8"/>
      </w:pPr>
      <w:r w:rsidRPr="009C036A">
        <w:t>wiertnic do wykonywania dołów pod słupki w gruncie spoistym,</w:t>
      </w:r>
    </w:p>
    <w:p w14:paraId="41DFC6FE" w14:textId="77777777" w:rsidR="00803AC7" w:rsidRPr="009C036A" w:rsidRDefault="00803AC7" w:rsidP="00803AC7">
      <w:pPr>
        <w:pStyle w:val="Nagwek8"/>
      </w:pPr>
      <w:r w:rsidRPr="009C036A">
        <w:t>betoniarek przewoźnych do wykonywania fundamentów betonowych „na mokro”,</w:t>
      </w:r>
    </w:p>
    <w:p w14:paraId="40E1E753" w14:textId="77777777" w:rsidR="00803AC7" w:rsidRPr="009C036A" w:rsidRDefault="00803AC7" w:rsidP="00803AC7">
      <w:pPr>
        <w:pStyle w:val="Nagwek8"/>
      </w:pPr>
      <w:r w:rsidRPr="009C036A">
        <w:t>środków transportowych do przewozu materiałów,</w:t>
      </w:r>
    </w:p>
    <w:p w14:paraId="357427F4" w14:textId="77777777" w:rsidR="00803AC7" w:rsidRPr="009C036A" w:rsidRDefault="00803AC7" w:rsidP="00803AC7">
      <w:pPr>
        <w:pStyle w:val="Nagwek8"/>
      </w:pPr>
      <w:r w:rsidRPr="009C036A">
        <w:t>przewoźnych zbiorników na wodę,</w:t>
      </w:r>
    </w:p>
    <w:p w14:paraId="442D9C73" w14:textId="77777777" w:rsidR="00803AC7" w:rsidRPr="009C036A" w:rsidRDefault="00803AC7" w:rsidP="00803AC7">
      <w:pPr>
        <w:pStyle w:val="Nagwek8"/>
      </w:pPr>
      <w:r w:rsidRPr="009C036A">
        <w:t>sprzętu spawalniczego, itp.</w:t>
      </w:r>
    </w:p>
    <w:p w14:paraId="24D7B555" w14:textId="77777777" w:rsidR="00803AC7" w:rsidRPr="009C036A" w:rsidRDefault="00803AC7" w:rsidP="00803AC7">
      <w:pPr>
        <w:ind w:left="283" w:firstLine="426"/>
      </w:pPr>
      <w:r w:rsidRPr="009C036A">
        <w:t>Pierwsze dwie pozycje dotyczą wykonawcy znaków bramowych.</w:t>
      </w:r>
    </w:p>
    <w:p w14:paraId="02543149" w14:textId="77777777" w:rsidR="00803AC7" w:rsidRPr="009C036A" w:rsidRDefault="00803AC7" w:rsidP="00803AC7">
      <w:pPr>
        <w:pStyle w:val="Nagwek1"/>
        <w:numPr>
          <w:ilvl w:val="12"/>
          <w:numId w:val="0"/>
        </w:numPr>
      </w:pPr>
      <w:bookmarkStart w:id="3" w:name="_Toc425833583"/>
      <w:r w:rsidRPr="009C036A">
        <w:t>4. transport</w:t>
      </w:r>
      <w:bookmarkEnd w:id="3"/>
    </w:p>
    <w:p w14:paraId="72F361DB" w14:textId="77777777" w:rsidR="00803AC7" w:rsidRPr="009C036A" w:rsidRDefault="00803AC7" w:rsidP="00803AC7">
      <w:pPr>
        <w:pStyle w:val="Nagwek2"/>
        <w:numPr>
          <w:ilvl w:val="12"/>
          <w:numId w:val="0"/>
        </w:numPr>
      </w:pPr>
      <w:r w:rsidRPr="009C036A">
        <w:t>4.1. Ogólne wymagania dotyczące transportu</w:t>
      </w:r>
    </w:p>
    <w:p w14:paraId="7DFE126E" w14:textId="77777777" w:rsidR="00803AC7" w:rsidRPr="009C036A" w:rsidRDefault="00803AC7" w:rsidP="00803AC7">
      <w:pPr>
        <w:numPr>
          <w:ilvl w:val="12"/>
          <w:numId w:val="0"/>
        </w:numPr>
      </w:pPr>
      <w:r w:rsidRPr="009C036A">
        <w:t xml:space="preserve">Ogólne wymagania dotyczące transportu podano w </w:t>
      </w:r>
      <w:r w:rsidR="00B467B3">
        <w:t>STWiORB</w:t>
      </w:r>
      <w:r w:rsidRPr="009C036A">
        <w:t xml:space="preserve"> D-M-00.00.00 „Wymagania ogólne” pkt 4.</w:t>
      </w:r>
    </w:p>
    <w:p w14:paraId="17161141" w14:textId="77777777" w:rsidR="00803AC7" w:rsidRPr="009C036A" w:rsidRDefault="00803AC7" w:rsidP="00803AC7">
      <w:pPr>
        <w:pStyle w:val="Nagwek2"/>
        <w:numPr>
          <w:ilvl w:val="12"/>
          <w:numId w:val="0"/>
        </w:numPr>
      </w:pPr>
      <w:r w:rsidRPr="009C036A">
        <w:t>4.2. Transport znaków do pionowego oznakowania dróg</w:t>
      </w:r>
    </w:p>
    <w:p w14:paraId="44A0B7DD" w14:textId="77777777" w:rsidR="00803AC7" w:rsidRPr="009C036A" w:rsidRDefault="00803AC7" w:rsidP="00803AC7">
      <w:pPr>
        <w:widowControl w:val="0"/>
        <w:overflowPunct/>
        <w:autoSpaceDE/>
        <w:adjustRightInd/>
        <w:jc w:val="left"/>
        <w:rPr>
          <w:sz w:val="24"/>
        </w:rPr>
      </w:pPr>
      <w:bookmarkStart w:id="4" w:name="_Toc425833584"/>
      <w:r w:rsidRPr="009C036A">
        <w:t>Znaki drogowe należy na okres transportu odpowiednio zabezpieczyć, tak aby nie ulegały przemieszczaniu i w sposób nie uszkodzony dotarły do odbiorcy.</w:t>
      </w:r>
    </w:p>
    <w:p w14:paraId="64BA7D8A" w14:textId="77777777" w:rsidR="00803AC7" w:rsidRPr="009C036A" w:rsidRDefault="00803AC7" w:rsidP="00803AC7">
      <w:pPr>
        <w:pStyle w:val="Nagwek1"/>
        <w:numPr>
          <w:ilvl w:val="12"/>
          <w:numId w:val="0"/>
        </w:numPr>
      </w:pPr>
      <w:r w:rsidRPr="009C036A">
        <w:t>5. wykonanie robót</w:t>
      </w:r>
      <w:bookmarkEnd w:id="4"/>
    </w:p>
    <w:p w14:paraId="616EF252" w14:textId="77777777" w:rsidR="00803AC7" w:rsidRPr="009C036A" w:rsidRDefault="00803AC7" w:rsidP="00803AC7">
      <w:pPr>
        <w:pStyle w:val="Nagwek2"/>
        <w:numPr>
          <w:ilvl w:val="12"/>
          <w:numId w:val="0"/>
        </w:numPr>
      </w:pPr>
      <w:r w:rsidRPr="009C036A">
        <w:t>5.1. Ogólne zasady wykonywania robót</w:t>
      </w:r>
    </w:p>
    <w:p w14:paraId="78530FCC" w14:textId="77777777" w:rsidR="00803AC7" w:rsidRPr="009C036A" w:rsidRDefault="00803AC7" w:rsidP="00803AC7">
      <w:pPr>
        <w:numPr>
          <w:ilvl w:val="12"/>
          <w:numId w:val="0"/>
        </w:numPr>
      </w:pPr>
      <w:r w:rsidRPr="009C036A">
        <w:t xml:space="preserve">Ogólne zasady wykonywania robót podano w </w:t>
      </w:r>
      <w:r w:rsidR="00B467B3">
        <w:t>STWiORB</w:t>
      </w:r>
      <w:r w:rsidRPr="009C036A">
        <w:t xml:space="preserve"> D-M-00.00.00 „Wymagania ogólne” pkt 5.</w:t>
      </w:r>
    </w:p>
    <w:p w14:paraId="25920769" w14:textId="77777777" w:rsidR="00803AC7" w:rsidRPr="009C036A" w:rsidRDefault="00803AC7" w:rsidP="00803AC7">
      <w:pPr>
        <w:pStyle w:val="Nagwek2"/>
        <w:numPr>
          <w:ilvl w:val="12"/>
          <w:numId w:val="0"/>
        </w:numPr>
      </w:pPr>
      <w:r w:rsidRPr="009C036A">
        <w:t>5.2. Roboty przygotowawcze</w:t>
      </w:r>
    </w:p>
    <w:p w14:paraId="6E331C30" w14:textId="77777777" w:rsidR="00803AC7" w:rsidRPr="009C036A" w:rsidRDefault="00803AC7" w:rsidP="00803AC7">
      <w:r w:rsidRPr="009C036A">
        <w:t>Przed przystąpieniem do robót należy wyznaczyć:</w:t>
      </w:r>
    </w:p>
    <w:p w14:paraId="39CD3D7F" w14:textId="77777777" w:rsidR="00803AC7" w:rsidRPr="009C036A" w:rsidRDefault="00803AC7" w:rsidP="00803AC7">
      <w:pPr>
        <w:pStyle w:val="Nagwek8"/>
      </w:pPr>
      <w:r w:rsidRPr="009C036A">
        <w:t xml:space="preserve">lokalizację znaku, tj. jego </w:t>
      </w:r>
      <w:proofErr w:type="spellStart"/>
      <w:r w:rsidRPr="009C036A">
        <w:t>pikietaż</w:t>
      </w:r>
      <w:proofErr w:type="spellEnd"/>
      <w:r w:rsidRPr="009C036A">
        <w:t xml:space="preserve"> oraz odległość od krawędzi jezdni, krawędzi pobocza umocnionego lub pasa awaryjnego postoju,</w:t>
      </w:r>
    </w:p>
    <w:p w14:paraId="11BD05E2" w14:textId="77777777" w:rsidR="00803AC7" w:rsidRPr="009C036A" w:rsidRDefault="00803AC7" w:rsidP="00803AC7">
      <w:pPr>
        <w:pStyle w:val="Nagwek8"/>
      </w:pPr>
      <w:r w:rsidRPr="009C036A">
        <w:t>wysokość zamocowania znaku na konstrukcji wsporczej.</w:t>
      </w:r>
    </w:p>
    <w:p w14:paraId="1B97734A" w14:textId="77777777" w:rsidR="00803AC7" w:rsidRPr="009C036A" w:rsidRDefault="00803AC7" w:rsidP="00803AC7">
      <w:r w:rsidRPr="009C036A">
        <w:t>Punkty stabilizujące miejsca ustawienia znaków należy zabezpieczyć w taki sposób, aby w czasie trwania i odbioru robót istniała możliwość sprawdzenia lokalizacji znaków.</w:t>
      </w:r>
      <w:r>
        <w:t xml:space="preserve"> </w:t>
      </w:r>
      <w:r w:rsidRPr="009C036A">
        <w:t xml:space="preserve">Lokalizacja i wysokość zamocowania znaku powinny być zgodne z </w:t>
      </w:r>
      <w:r w:rsidRPr="009C036A">
        <w:lastRenderedPageBreak/>
        <w:t>dokumentacją projektową.</w:t>
      </w:r>
      <w:r>
        <w:t xml:space="preserve"> </w:t>
      </w:r>
      <w:r w:rsidRPr="009C036A">
        <w:t>Miejsce wykonywania prac należy oznakować, w celu zabezpieczenia pracowników i kierujących pojazdami na drodze.</w:t>
      </w:r>
    </w:p>
    <w:p w14:paraId="1C2E9C9A" w14:textId="77777777" w:rsidR="00803AC7" w:rsidRPr="009C036A" w:rsidRDefault="00803AC7" w:rsidP="00803AC7">
      <w:pPr>
        <w:pStyle w:val="Nagwek2"/>
        <w:numPr>
          <w:ilvl w:val="12"/>
          <w:numId w:val="0"/>
        </w:numPr>
      </w:pPr>
      <w:r w:rsidRPr="009C036A">
        <w:t>5.3. Wykonanie wykopów i fundamentów dla konstrukcji wsporczych znaków</w:t>
      </w:r>
    </w:p>
    <w:p w14:paraId="433A74B2" w14:textId="77777777" w:rsidR="00803AC7" w:rsidRPr="009C036A" w:rsidRDefault="00803AC7" w:rsidP="00803AC7">
      <w:r w:rsidRPr="009C036A">
        <w:t>Sposób wykonania wykopu pod fundament znaku pionowego powinien być dostosowany do głębokości wykopu, rodzaju gruntu i posiadanego sprzętu. Wymiary wykopu powinny być zgodne z dokumentacją projektową lub wskazaniami Inżyniera.</w:t>
      </w:r>
    </w:p>
    <w:p w14:paraId="349BA5B5" w14:textId="77777777" w:rsidR="00803AC7" w:rsidRPr="009C036A" w:rsidRDefault="00803AC7" w:rsidP="00803AC7">
      <w:pPr>
        <w:numPr>
          <w:ilvl w:val="12"/>
          <w:numId w:val="0"/>
        </w:numPr>
      </w:pPr>
      <w:r w:rsidRPr="009C036A">
        <w:t>Wykopy fundamentowe powinny być wykonane w takim okresie, aby po ich zakończeniu można było przystąpić natychmiast do wykonania w nich robót fundamentowych.</w:t>
      </w:r>
    </w:p>
    <w:p w14:paraId="5230F0D0" w14:textId="77777777" w:rsidR="00803AC7" w:rsidRPr="009C036A" w:rsidRDefault="00803AC7" w:rsidP="00803AC7">
      <w:pPr>
        <w:pStyle w:val="Nagwek3"/>
      </w:pPr>
      <w:r w:rsidRPr="009C036A">
        <w:t>5.3.1. Prefabrykaty betonowe</w:t>
      </w:r>
    </w:p>
    <w:p w14:paraId="3A933028" w14:textId="77777777" w:rsidR="00803AC7" w:rsidRPr="009C036A" w:rsidRDefault="00803AC7" w:rsidP="00803AC7">
      <w:r w:rsidRPr="009C036A">
        <w:t>Dno wykopu przed ułożeniem prefabrykatu należy wyrównać i zagęścić. Wolne przestrzenie między ścianami gruntu i prefabrykatem należy wypełnić materiałem kamiennym, np. klińcem i dokładnie zagęścić ubijakami ręcznymi.</w:t>
      </w:r>
    </w:p>
    <w:p w14:paraId="3BAB4B25" w14:textId="77777777" w:rsidR="00803AC7" w:rsidRPr="009C036A" w:rsidRDefault="00803AC7" w:rsidP="00803AC7">
      <w:pPr>
        <w:numPr>
          <w:ilvl w:val="12"/>
          <w:numId w:val="0"/>
        </w:numPr>
      </w:pPr>
      <w:r w:rsidRPr="009C036A">
        <w:t xml:space="preserve">Jeżeli znak jest zlokalizowany na poboczu drogi, to górna powierzchnia prefabrykatu powinna być równa z powierzchnią pobocza lub być wyniesiona nad tę powierzchnię nie więcej niż </w:t>
      </w:r>
      <w:smartTag w:uri="urn:schemas-microsoft-com:office:smarttags" w:element="metricconverter">
        <w:smartTagPr>
          <w:attr w:name="ProductID" w:val="0,03 m"/>
        </w:smartTagPr>
        <w:r w:rsidRPr="009C036A">
          <w:t>0,03 m</w:t>
        </w:r>
      </w:smartTag>
      <w:r w:rsidRPr="009C036A">
        <w:t>.</w:t>
      </w:r>
    </w:p>
    <w:p w14:paraId="356E9166" w14:textId="77777777" w:rsidR="00803AC7" w:rsidRPr="009C036A" w:rsidRDefault="00803AC7" w:rsidP="00803AC7">
      <w:pPr>
        <w:pStyle w:val="Nagwek3"/>
      </w:pPr>
      <w:r w:rsidRPr="009C036A">
        <w:t>5.3.2. Fundamenty z betonu i betonu zbrojonego</w:t>
      </w:r>
    </w:p>
    <w:p w14:paraId="6DCCD06A" w14:textId="77777777" w:rsidR="00803AC7" w:rsidRPr="009C036A" w:rsidRDefault="00803AC7" w:rsidP="00803AC7">
      <w:r w:rsidRPr="009C036A">
        <w:t>Wykopy pod fundamenty konstrukcji wsporczych dla zamocowania znaków wielkowymiarowych (znak kierunku i miejscowości), wykonywane z betonu „na mokro” lub z betonu zbrojonego należy wykonać zgodnie z PN-S-02205:1998 [24].</w:t>
      </w:r>
    </w:p>
    <w:p w14:paraId="656474F5" w14:textId="77777777" w:rsidR="00803AC7" w:rsidRPr="009C036A" w:rsidRDefault="00803AC7" w:rsidP="00803AC7">
      <w:pPr>
        <w:numPr>
          <w:ilvl w:val="12"/>
          <w:numId w:val="0"/>
        </w:numPr>
      </w:pPr>
      <w:r w:rsidRPr="009C036A">
        <w:t xml:space="preserve">Posadowienie fundamentów w wykopach otwartych bądź rozpartych należy wykonywać zgodnie z dokumentacją projektową, </w:t>
      </w:r>
      <w:r w:rsidR="00B467B3">
        <w:t>STWiORB</w:t>
      </w:r>
      <w:r w:rsidRPr="009C036A">
        <w:t xml:space="preserve"> lub wskazaniami Inżyniera. Wykopy należy zabezpieczyć przed napływem wód opadowych przez wyprofilowanie terenu ze spadkiem umożliwiającym łatwy odpływ wody poza teren przylegający do wykopu. Dno wykopu powinno być wyrównane z dokładnością </w:t>
      </w:r>
      <w:r w:rsidRPr="009C036A">
        <w:sym w:font="Symbol" w:char="F0B1"/>
      </w:r>
      <w:r w:rsidRPr="009C036A">
        <w:t xml:space="preserve"> </w:t>
      </w:r>
      <w:smartTag w:uri="urn:schemas-microsoft-com:office:smarttags" w:element="metricconverter">
        <w:smartTagPr>
          <w:attr w:name="ProductID" w:val="2 cm"/>
        </w:smartTagPr>
        <w:r w:rsidRPr="009C036A">
          <w:t>2 cm</w:t>
        </w:r>
      </w:smartTag>
      <w:r w:rsidRPr="009C036A">
        <w:t>.</w:t>
      </w:r>
    </w:p>
    <w:p w14:paraId="59E7BDFC" w14:textId="77777777" w:rsidR="00803AC7" w:rsidRPr="009C036A" w:rsidRDefault="00803AC7" w:rsidP="00803AC7">
      <w:r w:rsidRPr="009C036A">
        <w:t xml:space="preserve">Przy naruszonej strukturze gruntu rodzimego, grunt należy usunąć i miejsce wypełnić do spodu fundamentu betonem. Płaszczyzny boczne fundamentów stykające się z gruntem należy zabezpieczyć izolacją, np. emulsją asfaltową. Po wykonaniu fundamentu wykop należy zasypać warstwami grubości </w:t>
      </w:r>
      <w:smartTag w:uri="urn:schemas-microsoft-com:office:smarttags" w:element="metricconverter">
        <w:smartTagPr>
          <w:attr w:name="ProductID" w:val="20 cm"/>
        </w:smartTagPr>
        <w:r w:rsidRPr="009C036A">
          <w:t>20 cm</w:t>
        </w:r>
      </w:smartTag>
      <w:r w:rsidRPr="009C036A">
        <w:t xml:space="preserve"> z dokładnym zagęszczeniem gruntu.</w:t>
      </w:r>
    </w:p>
    <w:p w14:paraId="2A70445D" w14:textId="77777777" w:rsidR="00803AC7" w:rsidRPr="009C036A" w:rsidRDefault="00803AC7" w:rsidP="00803AC7">
      <w:pPr>
        <w:pStyle w:val="Nagwek2"/>
        <w:numPr>
          <w:ilvl w:val="12"/>
          <w:numId w:val="0"/>
        </w:numPr>
      </w:pPr>
      <w:r w:rsidRPr="009C036A">
        <w:t>5.4. Tolerancje ustawienia znaku pionowego</w:t>
      </w:r>
    </w:p>
    <w:p w14:paraId="2FFB7921" w14:textId="77777777" w:rsidR="00803AC7" w:rsidRPr="009C036A" w:rsidRDefault="00803AC7" w:rsidP="00803AC7">
      <w:r w:rsidRPr="009C036A">
        <w:t xml:space="preserve">Konstrukcje wsporcze znaków - słupki, słupy, wysięgniki, konstrukcje dla tablic wielkowymiarowych, powinny być wykonane zgodnie z dokumentacją i  </w:t>
      </w:r>
      <w:r w:rsidR="00B467B3">
        <w:t>STWiORB</w:t>
      </w:r>
      <w:r w:rsidRPr="009C036A">
        <w:t>.</w:t>
      </w:r>
    </w:p>
    <w:p w14:paraId="5D62BC8E" w14:textId="77777777" w:rsidR="00803AC7" w:rsidRPr="009C036A" w:rsidRDefault="00803AC7" w:rsidP="00803AC7">
      <w:r w:rsidRPr="009C036A">
        <w:t>Dopuszczalne tolerancje ustawienia znaku:</w:t>
      </w:r>
    </w:p>
    <w:p w14:paraId="2FE87E0F" w14:textId="77777777" w:rsidR="00803AC7" w:rsidRPr="009C036A" w:rsidRDefault="00803AC7" w:rsidP="00803AC7">
      <w:pPr>
        <w:pStyle w:val="Nagwek8"/>
      </w:pPr>
      <w:r w:rsidRPr="009C036A">
        <w:t xml:space="preserve">odchyłka od pionu, nie więcej niż </w:t>
      </w:r>
      <w:r w:rsidRPr="009C036A">
        <w:sym w:font="Symbol" w:char="F0B1"/>
      </w:r>
      <w:r w:rsidRPr="009C036A">
        <w:t xml:space="preserve"> 1 %,</w:t>
      </w:r>
    </w:p>
    <w:p w14:paraId="0538E390" w14:textId="77777777" w:rsidR="00803AC7" w:rsidRPr="009C036A" w:rsidRDefault="00803AC7" w:rsidP="00803AC7">
      <w:pPr>
        <w:pStyle w:val="Nagwek8"/>
      </w:pPr>
      <w:r w:rsidRPr="009C036A">
        <w:t xml:space="preserve">odchyłka w wysokości umieszczenia znaku, nie więcej niż </w:t>
      </w:r>
      <w:r w:rsidRPr="009C036A">
        <w:sym w:font="Symbol" w:char="F0B1"/>
      </w:r>
      <w:r w:rsidRPr="009C036A">
        <w:t xml:space="preserve"> </w:t>
      </w:r>
      <w:smartTag w:uri="urn:schemas-microsoft-com:office:smarttags" w:element="metricconverter">
        <w:smartTagPr>
          <w:attr w:name="ProductID" w:val="2 cm"/>
        </w:smartTagPr>
        <w:r w:rsidRPr="009C036A">
          <w:t>2 cm</w:t>
        </w:r>
      </w:smartTag>
      <w:r w:rsidRPr="009C036A">
        <w:t>,</w:t>
      </w:r>
    </w:p>
    <w:p w14:paraId="727EC42E" w14:textId="77777777" w:rsidR="00803AC7" w:rsidRPr="009C036A" w:rsidRDefault="00803AC7" w:rsidP="00803AC7">
      <w:pPr>
        <w:pStyle w:val="Nagwek8"/>
      </w:pPr>
      <w:r w:rsidRPr="009C036A">
        <w:t xml:space="preserve">odchyłka w odległości ustawienia znaku od krawędzi jezdni utwardzonego pobocza lub pasa awaryjnego postoju, nie więcej niż </w:t>
      </w:r>
      <w:r w:rsidRPr="009C036A">
        <w:sym w:font="Symbol" w:char="F0B1"/>
      </w:r>
      <w:r w:rsidRPr="009C036A">
        <w:t xml:space="preserve"> </w:t>
      </w:r>
      <w:smartTag w:uri="urn:schemas-microsoft-com:office:smarttags" w:element="metricconverter">
        <w:smartTagPr>
          <w:attr w:name="ProductID" w:val="5 cm"/>
        </w:smartTagPr>
        <w:r w:rsidRPr="009C036A">
          <w:t>5 cm</w:t>
        </w:r>
      </w:smartTag>
      <w:r w:rsidRPr="009C036A">
        <w:t>, przy zachowaniu minimalnej odległości umieszczenia znaku zgodnie z załącznikiem nr 1 do rozporządzenia Ministra Infrastruktury z dnia 3 lipca 2003 r. w sprawie szczegółowych warunków technicznych dla znaków i sygnałów drogowych oraz urządzeń bezpieczeństwa ruchu drogowego i warunków ich umieszczania na drogach  [25].</w:t>
      </w:r>
    </w:p>
    <w:p w14:paraId="043913BF" w14:textId="77777777" w:rsidR="00803AC7" w:rsidRPr="009C036A" w:rsidRDefault="00803AC7" w:rsidP="00803AC7">
      <w:pPr>
        <w:pStyle w:val="Nagwek8"/>
      </w:pPr>
      <w:r w:rsidRPr="009C036A">
        <w:t>5.5. Konstrukcje wsporcze</w:t>
      </w:r>
    </w:p>
    <w:p w14:paraId="1CB743C1" w14:textId="77777777" w:rsidR="00803AC7" w:rsidRPr="009C036A" w:rsidRDefault="00803AC7" w:rsidP="00803AC7">
      <w:pPr>
        <w:pStyle w:val="Nagwek3"/>
      </w:pPr>
      <w:r w:rsidRPr="009C036A">
        <w:t>5.5.1. Zabezpieczenie konstrukcji wsporczej przed najechaniem</w:t>
      </w:r>
    </w:p>
    <w:p w14:paraId="3DAF13E3" w14:textId="77777777" w:rsidR="00803AC7" w:rsidRPr="009C036A" w:rsidRDefault="00803AC7" w:rsidP="00803AC7">
      <w:r w:rsidRPr="009C036A">
        <w:t xml:space="preserve">Konstrukcje wsporcze znaków drogowych bramowych lub wysięgnikowych jedno lub dwustronnych, jak również konstrukcje wsporcze znaków tablicowych bocznych o powierzchni większej od </w:t>
      </w:r>
      <w:smartTag w:uri="urn:schemas-microsoft-com:office:smarttags" w:element="metricconverter">
        <w:smartTagPr>
          <w:attr w:name="ProductID" w:val="4,5 m2"/>
        </w:smartTagPr>
        <w:r w:rsidRPr="009C036A">
          <w:t>4,5 m</w:t>
        </w:r>
        <w:r w:rsidRPr="009C036A">
          <w:rPr>
            <w:vertAlign w:val="superscript"/>
          </w:rPr>
          <w:t>2</w:t>
        </w:r>
      </w:smartTag>
      <w:r w:rsidRPr="009C036A">
        <w:t xml:space="preserve">, gdy występuje możliwość bezpośredniego najechania na nie przez pojazd - muszą być zabezpieczone odpowiednio umieszczonymi barierami ochronnymi lub innego rodzaju urządzeniami ochronnymi lub </w:t>
      </w:r>
      <w:proofErr w:type="spellStart"/>
      <w:r w:rsidRPr="009C036A">
        <w:t>przeciwdestrukcyjnymi</w:t>
      </w:r>
      <w:proofErr w:type="spellEnd"/>
      <w:r w:rsidRPr="009C036A">
        <w:t xml:space="preserve">, zgodnie z dokumentacją projektową, </w:t>
      </w:r>
      <w:r w:rsidR="00B467B3">
        <w:t>STWiORB</w:t>
      </w:r>
      <w:r w:rsidRPr="009C036A">
        <w:t xml:space="preserve"> lub wskazaniami Inżyniera. Podobne zabezpieczenie należy stosować w przypadku innych konstrukcji wsporczych, gdy najechanie na nie w większym stopniu zagraża bezpieczeństwu użytkowników pojazdów, niż najechanie pojazdu na barierę, jeśli przewiduje to dokumentacja projektowa, </w:t>
      </w:r>
      <w:r w:rsidR="00B467B3">
        <w:t>STWiORB</w:t>
      </w:r>
      <w:r w:rsidRPr="009C036A">
        <w:t xml:space="preserve"> lub Inżynier.</w:t>
      </w:r>
    </w:p>
    <w:p w14:paraId="009ABDF7" w14:textId="77777777" w:rsidR="00803AC7" w:rsidRPr="009C036A" w:rsidRDefault="00803AC7" w:rsidP="00803AC7">
      <w:pPr>
        <w:pStyle w:val="Nagwek3"/>
      </w:pPr>
      <w:r w:rsidRPr="009C036A">
        <w:t xml:space="preserve">5.5.2. Łatwo </w:t>
      </w:r>
      <w:proofErr w:type="spellStart"/>
      <w:r w:rsidRPr="009C036A">
        <w:t>zrywalne</w:t>
      </w:r>
      <w:proofErr w:type="spellEnd"/>
      <w:r w:rsidRPr="009C036A">
        <w:t xml:space="preserve"> złącza konstrukcji wsporczej</w:t>
      </w:r>
    </w:p>
    <w:p w14:paraId="4B765FAE" w14:textId="77777777" w:rsidR="00803AC7" w:rsidRPr="009C036A" w:rsidRDefault="00803AC7" w:rsidP="00803AC7">
      <w:r w:rsidRPr="009C036A">
        <w:t xml:space="preserve">W przypadku konstrukcji wsporczych, nie osłoniętych barierami ochronnymi - zaleca się stosowanie łatwo </w:t>
      </w:r>
      <w:proofErr w:type="spellStart"/>
      <w:r w:rsidRPr="009C036A">
        <w:t>zrywalnych</w:t>
      </w:r>
      <w:proofErr w:type="spellEnd"/>
      <w:r w:rsidRPr="009C036A">
        <w:t xml:space="preserve"> lub łatwo rozłączalnych przekrojów, złączy lub przegubów o odpowiednio bezpiecznej konstrukcji, umieszczonych na wysokości od 0,15 do </w:t>
      </w:r>
      <w:smartTag w:uri="urn:schemas-microsoft-com:office:smarttags" w:element="metricconverter">
        <w:smartTagPr>
          <w:attr w:name="ProductID" w:val="0,20 m"/>
        </w:smartTagPr>
        <w:r w:rsidRPr="009C036A">
          <w:t>0,20 m</w:t>
        </w:r>
      </w:smartTag>
      <w:r w:rsidRPr="009C036A">
        <w:t xml:space="preserve"> nad powierzchnią terenu.</w:t>
      </w:r>
    </w:p>
    <w:p w14:paraId="174183D6" w14:textId="77777777" w:rsidR="00803AC7" w:rsidRPr="009C036A" w:rsidRDefault="00803AC7" w:rsidP="00803AC7">
      <w:r w:rsidRPr="009C036A">
        <w:t>W szczególności - zaleca się stosowanie takich przekrojów, złączy lub przegubów w konstrukcjach wsporczych nie osłoniętych barierami ochronnymi, które znajdują się na obszarach zwiększonego zagrożenia kolizyjnego (ostrza rozgałęzień dróg łącznikowych, zewnętrzna strona łuków drogi itp.).</w:t>
      </w:r>
    </w:p>
    <w:p w14:paraId="476B5DB7" w14:textId="77777777" w:rsidR="00803AC7" w:rsidRPr="009C036A" w:rsidRDefault="00803AC7" w:rsidP="00803AC7">
      <w:r w:rsidRPr="009C036A">
        <w:t xml:space="preserve">Łatwo </w:t>
      </w:r>
      <w:proofErr w:type="spellStart"/>
      <w:r w:rsidRPr="009C036A">
        <w:t>zrywalne</w:t>
      </w:r>
      <w:proofErr w:type="spellEnd"/>
      <w:r w:rsidRPr="009C036A">
        <w:t xml:space="preserv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w:t>
      </w:r>
      <w:smartTag w:uri="urn:schemas-microsoft-com:office:smarttags" w:element="metricconverter">
        <w:smartTagPr>
          <w:attr w:name="ProductID" w:val="0,25 m"/>
        </w:smartTagPr>
        <w:r w:rsidRPr="009C036A">
          <w:t>0,25 m</w:t>
        </w:r>
      </w:smartTag>
      <w:r w:rsidRPr="009C036A">
        <w:t>.</w:t>
      </w:r>
    </w:p>
    <w:p w14:paraId="7CF71F6D" w14:textId="77777777" w:rsidR="00803AC7" w:rsidRPr="009C036A" w:rsidRDefault="00803AC7" w:rsidP="00803AC7">
      <w:pPr>
        <w:pStyle w:val="Nagwek3"/>
      </w:pPr>
      <w:r w:rsidRPr="009C036A">
        <w:t>5.5.3.  Zapobieganie   zagrożeniu   użytkowników   drogi   i   terenu   przyległego   -   przez konstrukcję wsporczą</w:t>
      </w:r>
    </w:p>
    <w:p w14:paraId="2F7D92A8" w14:textId="77777777" w:rsidR="00803AC7" w:rsidRPr="009C036A" w:rsidRDefault="00803AC7" w:rsidP="00803AC7">
      <w:r w:rsidRPr="009C036A">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14:paraId="7F700CD2" w14:textId="77777777" w:rsidR="00803AC7" w:rsidRPr="009C036A" w:rsidRDefault="00803AC7" w:rsidP="00803AC7">
      <w:pPr>
        <w:pStyle w:val="Nagwek3"/>
      </w:pPr>
      <w:r w:rsidRPr="009C036A">
        <w:t>5.5.4. Tablicowe znaki drogowe na dwóch słupach lub podporach</w:t>
      </w:r>
    </w:p>
    <w:p w14:paraId="08A8D3AC" w14:textId="77777777" w:rsidR="00803AC7" w:rsidRPr="009C036A" w:rsidRDefault="00803AC7" w:rsidP="00803AC7">
      <w:r w:rsidRPr="009C036A">
        <w:t xml:space="preserve">Przy stosowaniu tablicowych znaków drogowych (drogowskazów tablicowych, tablic </w:t>
      </w:r>
      <w:proofErr w:type="spellStart"/>
      <w:r w:rsidRPr="009C036A">
        <w:t>przeddrogowskazowych</w:t>
      </w:r>
      <w:proofErr w:type="spellEnd"/>
      <w:r w:rsidRPr="009C036A">
        <w:t xml:space="preserve">, tablic szlaku drogowego, tablic objazdów itp.) umieszczanych na dwóch słupach lub podporach - odległość między tymi słupami lub </w:t>
      </w:r>
      <w:r w:rsidRPr="009C036A">
        <w:lastRenderedPageBreak/>
        <w:t xml:space="preserve">podporami, mierzona prostopadle do przewidywanego kierunku najechania przez pojazd, nie może być mniejsza od </w:t>
      </w:r>
      <w:smartTag w:uri="urn:schemas-microsoft-com:office:smarttags" w:element="metricconverter">
        <w:smartTagPr>
          <w:attr w:name="ProductID" w:val="1,75 m"/>
        </w:smartTagPr>
        <w:r w:rsidRPr="009C036A">
          <w:t>1,75 m</w:t>
        </w:r>
      </w:smartTag>
      <w:r w:rsidRPr="009C036A">
        <w:t>. Przy stosowaniu większej liczby słupów niż dwa - odległość między nimi może być mniejsza.</w:t>
      </w:r>
    </w:p>
    <w:p w14:paraId="4FCD18DE" w14:textId="77777777" w:rsidR="00803AC7" w:rsidRPr="009C036A" w:rsidRDefault="00803AC7" w:rsidP="00803AC7">
      <w:pPr>
        <w:pStyle w:val="Nagwek3"/>
      </w:pPr>
      <w:r w:rsidRPr="009C036A">
        <w:t>5.5.5. Poziom górnej powierzchni fundamentu</w:t>
      </w:r>
    </w:p>
    <w:p w14:paraId="0A3FDD03" w14:textId="77777777" w:rsidR="00803AC7" w:rsidRPr="009C036A" w:rsidRDefault="00803AC7" w:rsidP="00803AC7">
      <w:r w:rsidRPr="009C036A">
        <w:t xml:space="preserve">Przy zamocowaniu konstrukcji wsporczej znaku w fundamencie betonowym lub innym podobnym - pożądane jest, by górna część fundamentu pokrywała się z powierzchnią pobocza, pasa dzielącego itp. lub była nad tę powierzchnię wyniesiona nie więcej niż  </w:t>
      </w:r>
      <w:smartTag w:uri="urn:schemas-microsoft-com:office:smarttags" w:element="metricconverter">
        <w:smartTagPr>
          <w:attr w:name="ProductID" w:val="0,03 m"/>
        </w:smartTagPr>
        <w:r w:rsidRPr="009C036A">
          <w:t>0,03 m</w:t>
        </w:r>
      </w:smartTag>
      <w:r w:rsidRPr="009C036A">
        <w:t xml:space="preserve">. W przypadku konstrukcji wsporczych, znajdujących się poza koroną drogi, górna część fundamentu powinna być wyniesiona nad powierzchnię terenu nie więcej niż </w:t>
      </w:r>
      <w:smartTag w:uri="urn:schemas-microsoft-com:office:smarttags" w:element="metricconverter">
        <w:smartTagPr>
          <w:attr w:name="ProductID" w:val="0,15 m"/>
        </w:smartTagPr>
        <w:r w:rsidRPr="009C036A">
          <w:t>0,15 m</w:t>
        </w:r>
      </w:smartTag>
      <w:r w:rsidRPr="009C036A">
        <w:t>.</w:t>
      </w:r>
    </w:p>
    <w:p w14:paraId="4F0E5FD4" w14:textId="77777777" w:rsidR="00803AC7" w:rsidRPr="009C036A" w:rsidRDefault="00803AC7" w:rsidP="00803AC7">
      <w:pPr>
        <w:pStyle w:val="Nagwek3"/>
      </w:pPr>
      <w:r w:rsidRPr="009C036A">
        <w:t>5.5.6. Barwa konstrukcji wsporczej</w:t>
      </w:r>
    </w:p>
    <w:p w14:paraId="757F3A81" w14:textId="77777777" w:rsidR="00803AC7" w:rsidRPr="009C036A" w:rsidRDefault="00803AC7" w:rsidP="00803AC7">
      <w:r w:rsidRPr="009C036A">
        <w:t>Konstrukcje wsporcze znaków drogowych pionowych muszą mieć barwę szarą neutralną z tym, że dopuszcza się barwę naturalną pokryć cynkowanych. Zabrania się stosowania pokryć konstrukcji wsporczych o jaskrawej barwie - z wyjątkiem przypadków, gdy jest to wymagane odrębnymi przepisami, wytycznymi lub warunkami technicznymi.</w:t>
      </w:r>
    </w:p>
    <w:p w14:paraId="2CF455AF" w14:textId="77777777" w:rsidR="00803AC7" w:rsidRPr="009C036A" w:rsidRDefault="00803AC7" w:rsidP="00803AC7">
      <w:pPr>
        <w:pStyle w:val="Nagwek2"/>
        <w:numPr>
          <w:ilvl w:val="12"/>
          <w:numId w:val="0"/>
        </w:numPr>
      </w:pPr>
      <w:r w:rsidRPr="009C036A">
        <w:t>5.6. Połączenie tarczy znaku z konstrukcją wsporczą</w:t>
      </w:r>
    </w:p>
    <w:p w14:paraId="3487E6ED" w14:textId="77777777" w:rsidR="00803AC7" w:rsidRPr="009C036A" w:rsidRDefault="00803AC7" w:rsidP="00803AC7">
      <w:r w:rsidRPr="009C036A">
        <w:t>Tarcza znaku musi być zamocowana do konstrukcji wsporczej w sposób uniemożliwiający jej przesunięcie lub obrót.</w:t>
      </w:r>
    </w:p>
    <w:p w14:paraId="5CB2EF75" w14:textId="77777777" w:rsidR="00803AC7" w:rsidRPr="009C036A" w:rsidRDefault="00803AC7" w:rsidP="00803AC7">
      <w:r w:rsidRPr="009C036A">
        <w:t>Materiał i sposób wykonania połączenia tarczy znaku z konstrukcją wsporczą musi umożliwiać, przy użyciu odpowiednich narzędzi, odłączenie tarczy znaku od tej konstrukcji przez cały okres użytkowania znaku.</w:t>
      </w:r>
    </w:p>
    <w:p w14:paraId="579941C8" w14:textId="77777777" w:rsidR="00803AC7" w:rsidRPr="009C036A" w:rsidRDefault="00803AC7" w:rsidP="00803AC7">
      <w:r w:rsidRPr="009C036A">
        <w:t>Na drogach i obszarach, na których występują częste przypadki dewastacji znaków, zaleca się stosowanie elementów złącznych o konstrukcji uniemożliwiającej lub znacznie utrudniającej ich rozłączenie przez osoby niepowołane.</w:t>
      </w:r>
    </w:p>
    <w:p w14:paraId="2D7D6D2D" w14:textId="77777777" w:rsidR="00803AC7" w:rsidRPr="009C036A" w:rsidRDefault="00803AC7" w:rsidP="00803AC7">
      <w:r w:rsidRPr="009C036A">
        <w:t>Nie dopuszcza się zamocowania znaku do konstrukcji wsporczej w sposób wymagający bezpośredniego przeprowadzenia śrub mocujących przez lico znaku.</w:t>
      </w:r>
    </w:p>
    <w:p w14:paraId="3FD210D1" w14:textId="77777777" w:rsidR="00803AC7" w:rsidRPr="009C036A" w:rsidRDefault="00803AC7" w:rsidP="00803AC7">
      <w:pPr>
        <w:pStyle w:val="Nagwek2"/>
        <w:numPr>
          <w:ilvl w:val="12"/>
          <w:numId w:val="0"/>
        </w:numPr>
      </w:pPr>
      <w:r w:rsidRPr="009C036A">
        <w:t>5.7. Urządzenia elektryczne na konstrukcji wsporczej</w:t>
      </w:r>
    </w:p>
    <w:p w14:paraId="78DC07FA" w14:textId="77777777" w:rsidR="00803AC7" w:rsidRPr="009C036A" w:rsidRDefault="00803AC7" w:rsidP="00803AC7">
      <w:r w:rsidRPr="009C036A">
        <w:t>Przy umieszczaniu na konstrukcji wsporczej znaku drogowego jakichkolwiek urządzeń elektrycznych - obowiązują zasady oznaczania i zabezpieczania tych urządzeń, określone w odpowiednich przepisach i zaleceniach dotyczących urządzeń elektroenergetycznych.</w:t>
      </w:r>
    </w:p>
    <w:p w14:paraId="2C2AEACC" w14:textId="77777777" w:rsidR="00803AC7" w:rsidRPr="009C036A" w:rsidRDefault="00803AC7" w:rsidP="00803AC7">
      <w:r w:rsidRPr="009C036A">
        <w:t>Aparaturę elektryczną należy montować na pojedynczym słupie. Na słupie powinna być zamocowana skrzynka elektryczna zgodnie z PN-EN 40-5:2004 [8]. Każda skrzynka elektryczna powinna być zabezpieczona zamkiem natomiast poziomem zabezpieczenia przed przenikaniem kurzu i wody, określonym w EN 60529:2003 [18], powinien być poziom 2 dla cząstek stałych i poziom 3 dla wody.</w:t>
      </w:r>
    </w:p>
    <w:p w14:paraId="057E5A05" w14:textId="77777777" w:rsidR="00803AC7" w:rsidRPr="009C036A" w:rsidRDefault="00803AC7" w:rsidP="00803AC7">
      <w:pPr>
        <w:pStyle w:val="Nagwek2"/>
      </w:pPr>
      <w:r w:rsidRPr="009C036A">
        <w:t>5.</w:t>
      </w:r>
      <w:r>
        <w:rPr>
          <w:lang w:val="pl-PL"/>
        </w:rPr>
        <w:t>8</w:t>
      </w:r>
      <w:r w:rsidRPr="009C036A">
        <w:t>. Oznakowanie znaku</w:t>
      </w:r>
    </w:p>
    <w:p w14:paraId="5B503759" w14:textId="77777777" w:rsidR="00803AC7" w:rsidRPr="009C036A" w:rsidRDefault="00803AC7" w:rsidP="00803AC7">
      <w:pPr>
        <w:pStyle w:val="Nagwek"/>
        <w:tabs>
          <w:tab w:val="left" w:pos="708"/>
        </w:tabs>
      </w:pPr>
      <w:r w:rsidRPr="009C036A">
        <w:t>Każdy wykonany znak drogowy musi mieć naklejoną na rewersie naklejkę zawierającą następujące informacje:</w:t>
      </w:r>
    </w:p>
    <w:p w14:paraId="2F6840C0" w14:textId="77777777" w:rsidR="00803AC7" w:rsidRPr="009C036A" w:rsidRDefault="00803AC7" w:rsidP="00803AC7">
      <w:pPr>
        <w:pStyle w:val="Nagwek8"/>
      </w:pPr>
      <w:r w:rsidRPr="009C036A">
        <w:t>numer i datę normy tj. PN-EN 12899-1:2005 [16],</w:t>
      </w:r>
    </w:p>
    <w:p w14:paraId="4D88E369" w14:textId="77777777" w:rsidR="00803AC7" w:rsidRPr="009C036A" w:rsidRDefault="00803AC7" w:rsidP="00803AC7">
      <w:pPr>
        <w:pStyle w:val="Nagwek8"/>
      </w:pPr>
      <w:r w:rsidRPr="009C036A">
        <w:t>klasy istotnych właściwości wyrobu,</w:t>
      </w:r>
    </w:p>
    <w:p w14:paraId="17890EEF" w14:textId="77777777" w:rsidR="00803AC7" w:rsidRPr="009C036A" w:rsidRDefault="00803AC7" w:rsidP="00803AC7">
      <w:pPr>
        <w:pStyle w:val="Nagwek8"/>
      </w:pPr>
      <w:r w:rsidRPr="009C036A">
        <w:t>miesiąc i dwie ostatnie cyfry roku produkcji</w:t>
      </w:r>
    </w:p>
    <w:p w14:paraId="000EADDC" w14:textId="77777777" w:rsidR="00803AC7" w:rsidRPr="009C036A" w:rsidRDefault="00803AC7" w:rsidP="00803AC7">
      <w:pPr>
        <w:pStyle w:val="Nagwek8"/>
      </w:pPr>
      <w:r w:rsidRPr="009C036A">
        <w:t>nazwę, znak handlowy i inne oznaczenia identyfikujące producenta lub dostawcę jeśli nie jest producentem,</w:t>
      </w:r>
    </w:p>
    <w:p w14:paraId="4E308BE4" w14:textId="77777777" w:rsidR="00803AC7" w:rsidRPr="009C036A" w:rsidRDefault="00803AC7" w:rsidP="00803AC7">
      <w:pPr>
        <w:pStyle w:val="Nagwek8"/>
      </w:pPr>
      <w:r w:rsidRPr="009C036A">
        <w:t>znak budowlany „B”,</w:t>
      </w:r>
    </w:p>
    <w:p w14:paraId="377381CC" w14:textId="77777777" w:rsidR="00803AC7" w:rsidRPr="009C036A" w:rsidRDefault="00803AC7" w:rsidP="00803AC7">
      <w:pPr>
        <w:pStyle w:val="Nagwek8"/>
      </w:pPr>
      <w:r w:rsidRPr="009C036A">
        <w:t xml:space="preserve">numer aprobaty technicznej </w:t>
      </w:r>
      <w:proofErr w:type="spellStart"/>
      <w:r w:rsidRPr="009C036A">
        <w:t>IBDiM</w:t>
      </w:r>
      <w:proofErr w:type="spellEnd"/>
      <w:r w:rsidRPr="009C036A">
        <w:t>,</w:t>
      </w:r>
    </w:p>
    <w:p w14:paraId="654739A9" w14:textId="77777777" w:rsidR="00803AC7" w:rsidRPr="009C036A" w:rsidRDefault="00803AC7" w:rsidP="00803AC7">
      <w:pPr>
        <w:pStyle w:val="Nagwek8"/>
      </w:pPr>
      <w:r w:rsidRPr="009C036A">
        <w:t>numer certyfikatu zgodności i numer jednostki certyfikującej.</w:t>
      </w:r>
    </w:p>
    <w:p w14:paraId="787BFE54" w14:textId="77777777" w:rsidR="00803AC7" w:rsidRDefault="00803AC7" w:rsidP="00803AC7">
      <w:r w:rsidRPr="009C036A">
        <w:t>Oznakowania powinny być wykonane w sposób trwały i wyraźny, czytelny z normalnej odległości widzenia, a całkowita powierzchnia naklejki nie była większa niż 30 cm</w:t>
      </w:r>
      <w:r w:rsidRPr="009C036A">
        <w:rPr>
          <w:vertAlign w:val="superscript"/>
        </w:rPr>
        <w:t>2</w:t>
      </w:r>
      <w:r w:rsidRPr="009C036A">
        <w:t xml:space="preserve"> . Czytelność i trwałość cechy na tylnej stronie tarczy znaku nie powinna być niższa od wymaganej trwałości znaku. Naklejkę należy wykonać z folii </w:t>
      </w:r>
      <w:proofErr w:type="spellStart"/>
      <w:r w:rsidRPr="009C036A">
        <w:t>nieodblaskowej</w:t>
      </w:r>
      <w:proofErr w:type="spellEnd"/>
      <w:r w:rsidRPr="009C036A">
        <w:t>.</w:t>
      </w:r>
    </w:p>
    <w:p w14:paraId="47D8D8F9" w14:textId="77777777" w:rsidR="00803AC7" w:rsidRDefault="00803AC7" w:rsidP="00803AC7">
      <w:pPr>
        <w:pStyle w:val="Nagwek2"/>
      </w:pPr>
      <w:r>
        <w:t>5.12 Znak zmiennej treści.</w:t>
      </w:r>
    </w:p>
    <w:p w14:paraId="6508970E" w14:textId="77777777" w:rsidR="00803AC7" w:rsidRDefault="00803AC7" w:rsidP="00803AC7">
      <w:r w:rsidRPr="007614A1">
        <w:t>Zmiana treści powinna być realizowana pod wpływem sygnałów sterujących przekazywanych</w:t>
      </w:r>
      <w:r>
        <w:t xml:space="preserve"> </w:t>
      </w:r>
      <w:r w:rsidRPr="007614A1">
        <w:t>z CZR, przez trójkątne bryły (pryzmaty), które powinny być obracane pojedynczo lub w grupach przez</w:t>
      </w:r>
      <w:r>
        <w:t xml:space="preserve"> </w:t>
      </w:r>
      <w:r w:rsidRPr="007614A1">
        <w:t>odpowiednie napędy – urządzenia elektromechaniczne. Ruchome powierzchnie znaków powinny</w:t>
      </w:r>
      <w:r>
        <w:t xml:space="preserve"> </w:t>
      </w:r>
      <w:r w:rsidRPr="007614A1">
        <w:t>układać się w równych liniach z przodu obudowy w taki sposób, aby lico znaku stanowiło gładką</w:t>
      </w:r>
      <w:r>
        <w:t xml:space="preserve"> </w:t>
      </w:r>
      <w:r w:rsidRPr="007614A1">
        <w:t>powierzchnię frontową, podobną do konwencjonalnych znaków. Wykonane znaki powinny pozwalać na</w:t>
      </w:r>
      <w:r>
        <w:t xml:space="preserve"> </w:t>
      </w:r>
      <w:r w:rsidRPr="007614A1">
        <w:t>zmianę poszczególnych wierszy informacji albo na zmianę całego znaku (zgodnie z zaprojektowanymi</w:t>
      </w:r>
      <w:r>
        <w:t xml:space="preserve"> </w:t>
      </w:r>
      <w:r w:rsidRPr="007614A1">
        <w:t>i zatwierdzonymi treściami). Trójkątne bryły (pryzmaty) powinny być wykonane z surowego aluminium</w:t>
      </w:r>
      <w:r>
        <w:t xml:space="preserve"> </w:t>
      </w:r>
      <w:r w:rsidRPr="007614A1">
        <w:t>wraz z odpowiednim zabezpieczeniem przed korozją.</w:t>
      </w:r>
      <w:r>
        <w:t xml:space="preserve"> </w:t>
      </w:r>
    </w:p>
    <w:p w14:paraId="1597E2AF" w14:textId="77777777" w:rsidR="00803AC7" w:rsidRPr="009C036A" w:rsidRDefault="00803AC7" w:rsidP="00803AC7">
      <w:pPr>
        <w:widowControl w:val="0"/>
      </w:pPr>
      <w:r w:rsidRPr="007614A1">
        <w:t>Zastosowane napędy (urządzenia elektromechaniczne) powinny blokować pryzmy, aby nie</w:t>
      </w:r>
      <w:r>
        <w:t xml:space="preserve"> </w:t>
      </w:r>
      <w:r w:rsidRPr="007614A1">
        <w:t>obróciły się one pod wpływem czynników zewnętrznych (m.in. wiatr, opad atmosferyczny).</w:t>
      </w:r>
      <w:r>
        <w:t xml:space="preserve"> </w:t>
      </w:r>
      <w:r w:rsidRPr="007614A1">
        <w:t>Znaki powinny posiadać funkcję odladzania np. w przypadku spadku temperatury pryzmy</w:t>
      </w:r>
      <w:r>
        <w:t xml:space="preserve"> </w:t>
      </w:r>
      <w:r w:rsidRPr="007614A1">
        <w:t>powinny co jakiś czas (zgodnie z zaprogramowanym odstępem czasowym) obracać się o około 10° do</w:t>
      </w:r>
      <w:r>
        <w:t xml:space="preserve"> </w:t>
      </w:r>
      <w:r w:rsidRPr="007614A1">
        <w:t>przodu i do tyłu, w celu zapobieżenia zamarznięciu się łożysk i tworzenia stałych warstw lodu na</w:t>
      </w:r>
      <w:r>
        <w:t xml:space="preserve"> </w:t>
      </w:r>
      <w:r w:rsidRPr="007614A1">
        <w:t>powierzchni pryzm.</w:t>
      </w:r>
    </w:p>
    <w:p w14:paraId="7EE00AF1" w14:textId="77777777" w:rsidR="00803AC7" w:rsidRPr="009C036A" w:rsidRDefault="00803AC7" w:rsidP="00803AC7">
      <w:pPr>
        <w:pStyle w:val="Nagwek1"/>
      </w:pPr>
      <w:bookmarkStart w:id="5" w:name="_Toc425833585"/>
      <w:r w:rsidRPr="009C036A">
        <w:t>6. kontrola jakości robót</w:t>
      </w:r>
      <w:bookmarkEnd w:id="5"/>
    </w:p>
    <w:p w14:paraId="7410C8AB" w14:textId="77777777" w:rsidR="00803AC7" w:rsidRPr="009C036A" w:rsidRDefault="00803AC7" w:rsidP="00803AC7">
      <w:pPr>
        <w:pStyle w:val="Nagwek2"/>
      </w:pPr>
      <w:r w:rsidRPr="009C036A">
        <w:t>6.1. Ogólne zasady kontroli jakości robót</w:t>
      </w:r>
    </w:p>
    <w:p w14:paraId="42EF318C" w14:textId="77777777" w:rsidR="00803AC7" w:rsidRPr="009C036A" w:rsidRDefault="00803AC7" w:rsidP="00803AC7">
      <w:r w:rsidRPr="009C036A">
        <w:t xml:space="preserve">Ogólne zasady kontroli jakości robót podano w </w:t>
      </w:r>
      <w:r w:rsidR="00B467B3">
        <w:t>STWiORB</w:t>
      </w:r>
      <w:r w:rsidRPr="009C036A">
        <w:t xml:space="preserve"> D-M-00.00.00 „Wymagania ogólne” pkt 6.</w:t>
      </w:r>
    </w:p>
    <w:p w14:paraId="6D4C9136" w14:textId="77777777" w:rsidR="00803AC7" w:rsidRPr="009C036A" w:rsidRDefault="00803AC7" w:rsidP="00803AC7">
      <w:pPr>
        <w:pStyle w:val="Nagwek2"/>
      </w:pPr>
      <w:r w:rsidRPr="009C036A">
        <w:t>6.2. Badania materiałów do wykonania fundamentów betonowych</w:t>
      </w:r>
    </w:p>
    <w:p w14:paraId="2D6BBE27" w14:textId="77777777" w:rsidR="00803AC7" w:rsidRPr="009C036A" w:rsidRDefault="00803AC7" w:rsidP="00803AC7">
      <w:r w:rsidRPr="009C036A">
        <w:t>Wykonawca powinien przeprowadzić badania materiałów do wykonania fundamentów betonowych „na mokro”. Uwzględniając nieskomplikowany charakter robót fundamentowych, na wniosek Wykonawcy, Inżynier może zwolnić go z potrzeby wykonania badań materiałów dla tych robót.</w:t>
      </w:r>
    </w:p>
    <w:p w14:paraId="196AA9A0" w14:textId="77777777" w:rsidR="00803AC7" w:rsidRPr="009C036A" w:rsidRDefault="00803AC7" w:rsidP="00803AC7">
      <w:pPr>
        <w:pStyle w:val="Nagwek2"/>
      </w:pPr>
      <w:r w:rsidRPr="009C036A">
        <w:lastRenderedPageBreak/>
        <w:t>6.3. Badania w czasie wykonywania robót</w:t>
      </w:r>
    </w:p>
    <w:p w14:paraId="2BFA0F3B" w14:textId="77777777" w:rsidR="00803AC7" w:rsidRPr="009C036A" w:rsidRDefault="00803AC7" w:rsidP="00803AC7">
      <w:pPr>
        <w:pStyle w:val="Nagwek3"/>
      </w:pPr>
      <w:r w:rsidRPr="009C036A">
        <w:t>6.3.1. Badania materiałów w czasie wykonywania robót</w:t>
      </w:r>
    </w:p>
    <w:p w14:paraId="33271570" w14:textId="77777777" w:rsidR="00803AC7" w:rsidRPr="009C036A" w:rsidRDefault="00803AC7" w:rsidP="00803AC7">
      <w:r w:rsidRPr="009C036A">
        <w:t>Wszystkie materiały dostarczone na budowę powinny być sprawdzone w zakresie powierzchni wyrobu i jego wymiarów.</w:t>
      </w:r>
    </w:p>
    <w:p w14:paraId="7D6E3CB4" w14:textId="77777777" w:rsidR="00803AC7" w:rsidRPr="009C036A" w:rsidRDefault="00803AC7" w:rsidP="00803AC7">
      <w:pPr>
        <w:pStyle w:val="StylIwony"/>
        <w:spacing w:before="0" w:after="0"/>
        <w:rPr>
          <w:rFonts w:ascii="Arial Narrow" w:hAnsi="Arial Narrow"/>
          <w:sz w:val="20"/>
        </w:rPr>
      </w:pPr>
      <w:r w:rsidRPr="009C036A">
        <w:rPr>
          <w:rFonts w:ascii="Arial Narrow" w:hAnsi="Arial Narrow"/>
          <w:sz w:val="20"/>
        </w:rPr>
        <w:t>Częstotliwość badań i ocena ich wyników powinna być zgodna z ustaleniami zawartymi w tablicy 7.</w:t>
      </w:r>
    </w:p>
    <w:p w14:paraId="091BCF7D" w14:textId="77777777" w:rsidR="00803AC7" w:rsidRPr="009C036A" w:rsidRDefault="00803AC7" w:rsidP="00803AC7">
      <w:r w:rsidRPr="009C036A">
        <w:t>Tablica 7. Częstotliwość badań przy sprawdzeniu powierzchni i wymiarów wyrobów dostarczonych przez producentów</w:t>
      </w:r>
    </w:p>
    <w:tbl>
      <w:tblPr>
        <w:tblW w:w="75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1417"/>
        <w:gridCol w:w="1505"/>
        <w:gridCol w:w="2748"/>
        <w:gridCol w:w="1417"/>
      </w:tblGrid>
      <w:tr w:rsidR="00803AC7" w:rsidRPr="009C036A" w14:paraId="27262B63" w14:textId="77777777" w:rsidTr="00A80E28">
        <w:tc>
          <w:tcPr>
            <w:tcW w:w="496" w:type="dxa"/>
            <w:tcBorders>
              <w:bottom w:val="double" w:sz="4" w:space="0" w:color="auto"/>
            </w:tcBorders>
          </w:tcPr>
          <w:p w14:paraId="0AF398E6" w14:textId="77777777" w:rsidR="00803AC7" w:rsidRPr="009C036A" w:rsidRDefault="00803AC7" w:rsidP="00A80E28">
            <w:pPr>
              <w:pStyle w:val="Bezodstpw"/>
            </w:pPr>
            <w:r w:rsidRPr="009C036A">
              <w:t>Lp.</w:t>
            </w:r>
          </w:p>
        </w:tc>
        <w:tc>
          <w:tcPr>
            <w:tcW w:w="1417" w:type="dxa"/>
            <w:tcBorders>
              <w:bottom w:val="double" w:sz="4" w:space="0" w:color="auto"/>
            </w:tcBorders>
          </w:tcPr>
          <w:p w14:paraId="3E3D62A8" w14:textId="77777777" w:rsidR="00803AC7" w:rsidRPr="009C036A" w:rsidRDefault="00803AC7" w:rsidP="00A80E28">
            <w:pPr>
              <w:pStyle w:val="Bezodstpw"/>
            </w:pPr>
            <w:r w:rsidRPr="009C036A">
              <w:t>Rodzaj badania</w:t>
            </w:r>
          </w:p>
        </w:tc>
        <w:tc>
          <w:tcPr>
            <w:tcW w:w="1505" w:type="dxa"/>
            <w:tcBorders>
              <w:bottom w:val="double" w:sz="4" w:space="0" w:color="auto"/>
            </w:tcBorders>
          </w:tcPr>
          <w:p w14:paraId="53FE9C39" w14:textId="77777777" w:rsidR="00803AC7" w:rsidRPr="009C036A" w:rsidRDefault="00803AC7" w:rsidP="00A80E28">
            <w:pPr>
              <w:pStyle w:val="Bezodstpw"/>
            </w:pPr>
            <w:r w:rsidRPr="009C036A">
              <w:t>Liczba badań</w:t>
            </w:r>
          </w:p>
        </w:tc>
        <w:tc>
          <w:tcPr>
            <w:tcW w:w="2748" w:type="dxa"/>
            <w:tcBorders>
              <w:bottom w:val="double" w:sz="4" w:space="0" w:color="auto"/>
            </w:tcBorders>
          </w:tcPr>
          <w:p w14:paraId="69BC24B3" w14:textId="77777777" w:rsidR="00803AC7" w:rsidRPr="009C036A" w:rsidRDefault="00803AC7" w:rsidP="00A80E28">
            <w:pPr>
              <w:pStyle w:val="Bezodstpw"/>
            </w:pPr>
            <w:r w:rsidRPr="009C036A">
              <w:t>Opis badań</w:t>
            </w:r>
          </w:p>
        </w:tc>
        <w:tc>
          <w:tcPr>
            <w:tcW w:w="1417" w:type="dxa"/>
            <w:tcBorders>
              <w:bottom w:val="double" w:sz="4" w:space="0" w:color="auto"/>
            </w:tcBorders>
          </w:tcPr>
          <w:p w14:paraId="71D8D9BD" w14:textId="77777777" w:rsidR="00803AC7" w:rsidRPr="009C036A" w:rsidRDefault="00803AC7" w:rsidP="00A80E28">
            <w:pPr>
              <w:pStyle w:val="Bezodstpw"/>
            </w:pPr>
            <w:r w:rsidRPr="009C036A">
              <w:t>Ocena wyników badań</w:t>
            </w:r>
          </w:p>
        </w:tc>
      </w:tr>
      <w:tr w:rsidR="00803AC7" w:rsidRPr="009C036A" w14:paraId="7D7B5E91" w14:textId="77777777" w:rsidTr="00A80E28">
        <w:trPr>
          <w:cantSplit/>
        </w:trPr>
        <w:tc>
          <w:tcPr>
            <w:tcW w:w="496" w:type="dxa"/>
            <w:tcBorders>
              <w:top w:val="double" w:sz="4" w:space="0" w:color="auto"/>
            </w:tcBorders>
          </w:tcPr>
          <w:p w14:paraId="7E5B3506" w14:textId="77777777" w:rsidR="00803AC7" w:rsidRPr="009C036A" w:rsidRDefault="00803AC7" w:rsidP="00A80E28">
            <w:pPr>
              <w:pStyle w:val="Bezodstpw"/>
            </w:pPr>
            <w:r w:rsidRPr="009C036A">
              <w:t>1</w:t>
            </w:r>
          </w:p>
        </w:tc>
        <w:tc>
          <w:tcPr>
            <w:tcW w:w="1417" w:type="dxa"/>
            <w:tcBorders>
              <w:top w:val="double" w:sz="4" w:space="0" w:color="auto"/>
            </w:tcBorders>
          </w:tcPr>
          <w:p w14:paraId="0C0E3300" w14:textId="77777777" w:rsidR="00803AC7" w:rsidRPr="009C036A" w:rsidRDefault="00803AC7" w:rsidP="00A80E28">
            <w:pPr>
              <w:pStyle w:val="Bezodstpw"/>
            </w:pPr>
            <w:r w:rsidRPr="009C036A">
              <w:t>Sprawdzenie powierzchni</w:t>
            </w:r>
          </w:p>
        </w:tc>
        <w:tc>
          <w:tcPr>
            <w:tcW w:w="1505" w:type="dxa"/>
            <w:vMerge w:val="restart"/>
            <w:tcBorders>
              <w:top w:val="double" w:sz="4" w:space="0" w:color="auto"/>
            </w:tcBorders>
          </w:tcPr>
          <w:p w14:paraId="17C73861" w14:textId="77777777" w:rsidR="00803AC7" w:rsidRPr="009C036A" w:rsidRDefault="00803AC7" w:rsidP="00A80E28">
            <w:pPr>
              <w:pStyle w:val="Bezodstpw"/>
            </w:pPr>
            <w:r w:rsidRPr="009C036A">
              <w:t xml:space="preserve">od 5 do 10 badań z </w:t>
            </w:r>
            <w:proofErr w:type="spellStart"/>
            <w:r w:rsidRPr="009C036A">
              <w:t>wybra</w:t>
            </w:r>
            <w:proofErr w:type="spellEnd"/>
            <w:r w:rsidRPr="009C036A">
              <w:t xml:space="preserve">-  </w:t>
            </w:r>
            <w:proofErr w:type="spellStart"/>
            <w:r w:rsidRPr="009C036A">
              <w:t>nych</w:t>
            </w:r>
            <w:proofErr w:type="spellEnd"/>
            <w:r w:rsidRPr="009C036A">
              <w:t xml:space="preserve"> losowo elementów w każdej </w:t>
            </w:r>
            <w:proofErr w:type="spellStart"/>
            <w:r w:rsidRPr="009C036A">
              <w:t>dostar</w:t>
            </w:r>
            <w:proofErr w:type="spellEnd"/>
            <w:r w:rsidRPr="009C036A">
              <w:t xml:space="preserve">-  </w:t>
            </w:r>
            <w:proofErr w:type="spellStart"/>
            <w:r w:rsidRPr="009C036A">
              <w:t>czonej</w:t>
            </w:r>
            <w:proofErr w:type="spellEnd"/>
            <w:r w:rsidRPr="009C036A">
              <w:t xml:space="preserve"> partii wyrobów liczą-</w:t>
            </w:r>
            <w:proofErr w:type="spellStart"/>
            <w:r w:rsidRPr="009C036A">
              <w:t>cej</w:t>
            </w:r>
            <w:proofErr w:type="spellEnd"/>
            <w:r w:rsidRPr="009C036A">
              <w:t xml:space="preserve"> do 1000 elementów</w:t>
            </w:r>
          </w:p>
        </w:tc>
        <w:tc>
          <w:tcPr>
            <w:tcW w:w="2748" w:type="dxa"/>
            <w:tcBorders>
              <w:top w:val="double" w:sz="4" w:space="0" w:color="auto"/>
            </w:tcBorders>
          </w:tcPr>
          <w:p w14:paraId="50CAAF9D" w14:textId="77777777" w:rsidR="00803AC7" w:rsidRPr="009C036A" w:rsidRDefault="00803AC7" w:rsidP="00A80E28">
            <w:pPr>
              <w:pStyle w:val="Bezodstpw"/>
            </w:pPr>
            <w:r w:rsidRPr="009C036A">
              <w:t>Powierzchnię zbadać nieuzbrojonym okiem. Do ew. sprawdzenia głębokości wad użyć dostępnych narzędzi (np. liniałów z czujnikiem, suwmiarek, mikrometrów itp.</w:t>
            </w:r>
          </w:p>
        </w:tc>
        <w:tc>
          <w:tcPr>
            <w:tcW w:w="1417" w:type="dxa"/>
            <w:vMerge w:val="restart"/>
            <w:tcBorders>
              <w:top w:val="double" w:sz="4" w:space="0" w:color="auto"/>
            </w:tcBorders>
          </w:tcPr>
          <w:p w14:paraId="0ABFF3BA" w14:textId="77777777" w:rsidR="00803AC7" w:rsidRPr="009C036A" w:rsidRDefault="00803AC7" w:rsidP="00A80E28">
            <w:pPr>
              <w:pStyle w:val="Bezodstpw"/>
            </w:pPr>
          </w:p>
          <w:p w14:paraId="00F5EA4F" w14:textId="77777777" w:rsidR="00803AC7" w:rsidRPr="009C036A" w:rsidRDefault="00803AC7" w:rsidP="00A80E28">
            <w:pPr>
              <w:pStyle w:val="Bezodstpw"/>
            </w:pPr>
          </w:p>
          <w:p w14:paraId="752A93F7" w14:textId="77777777" w:rsidR="00803AC7" w:rsidRPr="009C036A" w:rsidRDefault="00803AC7" w:rsidP="00A80E28">
            <w:pPr>
              <w:pStyle w:val="Bezodstpw"/>
            </w:pPr>
            <w:r w:rsidRPr="009C036A">
              <w:t>Wyniki badań powinny być zgodne z wymaganiami punktu 2</w:t>
            </w:r>
          </w:p>
        </w:tc>
      </w:tr>
      <w:tr w:rsidR="00803AC7" w:rsidRPr="009C036A" w14:paraId="7DBD0DDB" w14:textId="77777777" w:rsidTr="00A80E28">
        <w:trPr>
          <w:cantSplit/>
        </w:trPr>
        <w:tc>
          <w:tcPr>
            <w:tcW w:w="496" w:type="dxa"/>
          </w:tcPr>
          <w:p w14:paraId="00E7E561" w14:textId="77777777" w:rsidR="00803AC7" w:rsidRPr="009C036A" w:rsidRDefault="00803AC7" w:rsidP="00A80E28">
            <w:pPr>
              <w:pStyle w:val="Bezodstpw"/>
            </w:pPr>
          </w:p>
          <w:p w14:paraId="5B5761B9" w14:textId="77777777" w:rsidR="00803AC7" w:rsidRPr="009C036A" w:rsidRDefault="00803AC7" w:rsidP="00A80E28">
            <w:pPr>
              <w:pStyle w:val="Bezodstpw"/>
            </w:pPr>
            <w:r w:rsidRPr="009C036A">
              <w:t>2</w:t>
            </w:r>
          </w:p>
        </w:tc>
        <w:tc>
          <w:tcPr>
            <w:tcW w:w="1417" w:type="dxa"/>
          </w:tcPr>
          <w:p w14:paraId="424CEBD9" w14:textId="77777777" w:rsidR="00803AC7" w:rsidRPr="009C036A" w:rsidRDefault="00803AC7" w:rsidP="00A80E28">
            <w:pPr>
              <w:pStyle w:val="Bezodstpw"/>
            </w:pPr>
          </w:p>
          <w:p w14:paraId="1C00A985" w14:textId="77777777" w:rsidR="00803AC7" w:rsidRPr="009C036A" w:rsidRDefault="00803AC7" w:rsidP="00A80E28">
            <w:pPr>
              <w:pStyle w:val="Bezodstpw"/>
            </w:pPr>
            <w:r w:rsidRPr="009C036A">
              <w:t>Sprawdzenie wymiarów</w:t>
            </w:r>
          </w:p>
        </w:tc>
        <w:tc>
          <w:tcPr>
            <w:tcW w:w="1505" w:type="dxa"/>
            <w:vMerge/>
          </w:tcPr>
          <w:p w14:paraId="607403F1" w14:textId="77777777" w:rsidR="00803AC7" w:rsidRPr="009C036A" w:rsidRDefault="00803AC7" w:rsidP="00A80E28">
            <w:pPr>
              <w:pStyle w:val="Bezodstpw"/>
            </w:pPr>
          </w:p>
        </w:tc>
        <w:tc>
          <w:tcPr>
            <w:tcW w:w="2748" w:type="dxa"/>
          </w:tcPr>
          <w:p w14:paraId="5DC83055" w14:textId="77777777" w:rsidR="00803AC7" w:rsidRPr="009C036A" w:rsidRDefault="00803AC7" w:rsidP="00A80E28">
            <w:pPr>
              <w:pStyle w:val="Bezodstpw"/>
            </w:pPr>
            <w:r w:rsidRPr="009C036A">
              <w:t>Przeprowadzić uniwersalnymi przyrządami pomiarowymi lub sprawdzianami (np. liniałami, przymiarami itp.)</w:t>
            </w:r>
          </w:p>
        </w:tc>
        <w:tc>
          <w:tcPr>
            <w:tcW w:w="1417" w:type="dxa"/>
            <w:vMerge/>
          </w:tcPr>
          <w:p w14:paraId="63F3096A" w14:textId="77777777" w:rsidR="00803AC7" w:rsidRPr="009C036A" w:rsidRDefault="00803AC7" w:rsidP="00A80E28">
            <w:pPr>
              <w:pStyle w:val="Bezodstpw"/>
            </w:pPr>
          </w:p>
        </w:tc>
      </w:tr>
    </w:tbl>
    <w:p w14:paraId="58C98F68" w14:textId="77777777" w:rsidR="00803AC7" w:rsidRPr="009C036A" w:rsidRDefault="00803AC7" w:rsidP="00803AC7">
      <w:pPr>
        <w:pStyle w:val="StylIwony"/>
        <w:spacing w:before="0" w:after="0"/>
        <w:rPr>
          <w:rFonts w:ascii="Arial Narrow" w:hAnsi="Arial Narrow"/>
          <w:sz w:val="20"/>
        </w:rPr>
      </w:pPr>
    </w:p>
    <w:p w14:paraId="478F6491" w14:textId="77777777" w:rsidR="00803AC7" w:rsidRPr="009C036A" w:rsidRDefault="00803AC7" w:rsidP="00803AC7">
      <w:r w:rsidRPr="009C036A">
        <w:t xml:space="preserve">W przypadkach budzących wątpliwości można zlecić uprawnionej jednostce zbadanie właściwości dostarczonych wyrobów i materiałów w zakresie wymagań podanych w punkcie 2.  </w:t>
      </w:r>
    </w:p>
    <w:p w14:paraId="6311FC12" w14:textId="77777777" w:rsidR="00803AC7" w:rsidRPr="009C036A" w:rsidRDefault="00803AC7" w:rsidP="00803AC7">
      <w:pPr>
        <w:pStyle w:val="Nagwek3"/>
      </w:pPr>
      <w:r w:rsidRPr="009C036A">
        <w:t>6.3.2. Kontrola w czasie wykonywania robót</w:t>
      </w:r>
    </w:p>
    <w:p w14:paraId="44001FDF" w14:textId="77777777" w:rsidR="00803AC7" w:rsidRPr="009C036A" w:rsidRDefault="00803AC7" w:rsidP="00803AC7">
      <w:r w:rsidRPr="009C036A">
        <w:t>W czasie wykonywania robót należy sprawdzać:</w:t>
      </w:r>
    </w:p>
    <w:p w14:paraId="53D385FA" w14:textId="77777777" w:rsidR="00803AC7" w:rsidRPr="009C036A" w:rsidRDefault="00803AC7" w:rsidP="00803AC7">
      <w:pPr>
        <w:pStyle w:val="Nagwek8"/>
      </w:pPr>
      <w:r w:rsidRPr="009C036A">
        <w:t>zgodność wykonania znaków pionowych z dokumentacją projektową (lokalizacja, wymiary znaków, wysokość zamocowania znaków),</w:t>
      </w:r>
    </w:p>
    <w:p w14:paraId="74C7AB19" w14:textId="77777777" w:rsidR="00803AC7" w:rsidRPr="009C036A" w:rsidRDefault="00803AC7" w:rsidP="00803AC7">
      <w:pPr>
        <w:pStyle w:val="Nagwek8"/>
      </w:pPr>
      <w:r w:rsidRPr="009C036A">
        <w:t>zachowanie dopuszczalnych odchyłek wymiarów, zgodnie z punktem 2 i 5,</w:t>
      </w:r>
    </w:p>
    <w:p w14:paraId="2AFBD1C6" w14:textId="77777777" w:rsidR="00803AC7" w:rsidRPr="009C036A" w:rsidRDefault="00803AC7" w:rsidP="00803AC7">
      <w:pPr>
        <w:pStyle w:val="Nagwek8"/>
      </w:pPr>
      <w:r w:rsidRPr="009C036A">
        <w:t>prawidłowość wykonania wykopów pod konstrukcje wsporcze, zgodnie z punktem 5.3,</w:t>
      </w:r>
    </w:p>
    <w:p w14:paraId="19AB5DCB" w14:textId="77777777" w:rsidR="00803AC7" w:rsidRPr="009C036A" w:rsidRDefault="00803AC7" w:rsidP="00803AC7">
      <w:pPr>
        <w:pStyle w:val="Nagwek8"/>
      </w:pPr>
      <w:r w:rsidRPr="009C036A">
        <w:t>poprawność wykonania fundamentów pod słupki zgodnie z punktem 5.3,</w:t>
      </w:r>
    </w:p>
    <w:p w14:paraId="5E39E573" w14:textId="77777777" w:rsidR="00803AC7" w:rsidRPr="009C036A" w:rsidRDefault="00803AC7" w:rsidP="00803AC7">
      <w:pPr>
        <w:pStyle w:val="Nagwek8"/>
      </w:pPr>
      <w:r w:rsidRPr="009C036A">
        <w:t>poprawność ustawienia słupków i konstrukcji wsporczych, zgodnie z punktem 5.4 i 5.5,</w:t>
      </w:r>
    </w:p>
    <w:p w14:paraId="6E244929" w14:textId="77777777" w:rsidR="00803AC7" w:rsidRPr="009C036A" w:rsidRDefault="00803AC7" w:rsidP="00803AC7">
      <w:pPr>
        <w:pStyle w:val="Nagwek8"/>
      </w:pPr>
      <w:r w:rsidRPr="009C036A">
        <w:t>zgodność rodzaju i grubości blachy ze specyfikacją.</w:t>
      </w:r>
    </w:p>
    <w:p w14:paraId="0117A8AD" w14:textId="77777777" w:rsidR="00803AC7" w:rsidRPr="009C036A" w:rsidRDefault="00803AC7" w:rsidP="00803AC7">
      <w:pPr>
        <w:pStyle w:val="Nagwek1"/>
      </w:pPr>
      <w:bookmarkStart w:id="6" w:name="_Toc425833586"/>
      <w:r w:rsidRPr="009C036A">
        <w:t>7. OBMIAR ROBÓT</w:t>
      </w:r>
      <w:bookmarkEnd w:id="6"/>
    </w:p>
    <w:p w14:paraId="03AEB537" w14:textId="77777777" w:rsidR="00803AC7" w:rsidRPr="009C036A" w:rsidRDefault="00803AC7" w:rsidP="00803AC7">
      <w:pPr>
        <w:pStyle w:val="Nagwek2"/>
      </w:pPr>
      <w:r w:rsidRPr="009C036A">
        <w:t>7.1. Ogólne zasady obmiaru robót</w:t>
      </w:r>
    </w:p>
    <w:p w14:paraId="606AB394" w14:textId="77777777" w:rsidR="00803AC7" w:rsidRPr="009C036A" w:rsidRDefault="00803AC7" w:rsidP="00803AC7">
      <w:pPr>
        <w:pStyle w:val="StylIwony"/>
        <w:spacing w:before="0" w:after="0"/>
        <w:rPr>
          <w:rFonts w:ascii="Arial Narrow" w:hAnsi="Arial Narrow"/>
          <w:sz w:val="20"/>
        </w:rPr>
      </w:pPr>
      <w:r w:rsidRPr="009C036A">
        <w:rPr>
          <w:rFonts w:ascii="Arial Narrow" w:hAnsi="Arial Narrow"/>
          <w:sz w:val="20"/>
        </w:rPr>
        <w:t xml:space="preserve">Ogólne zasady obmiaru robót podano w </w:t>
      </w:r>
      <w:r w:rsidR="00B467B3">
        <w:rPr>
          <w:rFonts w:ascii="Arial Narrow" w:hAnsi="Arial Narrow"/>
          <w:sz w:val="20"/>
        </w:rPr>
        <w:t>STWiORB</w:t>
      </w:r>
      <w:r w:rsidRPr="009C036A">
        <w:rPr>
          <w:rFonts w:ascii="Arial Narrow" w:hAnsi="Arial Narrow"/>
          <w:sz w:val="20"/>
        </w:rPr>
        <w:t xml:space="preserve"> D-M-00.00.00 „Wymagania ogólne” pkt 7.</w:t>
      </w:r>
    </w:p>
    <w:p w14:paraId="78782DBB" w14:textId="77777777" w:rsidR="00803AC7" w:rsidRPr="009C036A" w:rsidRDefault="00803AC7" w:rsidP="00803AC7">
      <w:pPr>
        <w:pStyle w:val="Nagwek2"/>
      </w:pPr>
      <w:r w:rsidRPr="009C036A">
        <w:t>7.2. Jednostka obmiarowa</w:t>
      </w:r>
    </w:p>
    <w:p w14:paraId="357F4E47" w14:textId="77777777" w:rsidR="00803AC7" w:rsidRPr="009C036A" w:rsidRDefault="00803AC7" w:rsidP="00803AC7">
      <w:pPr>
        <w:pStyle w:val="StylIwony"/>
        <w:spacing w:before="0" w:after="0"/>
        <w:rPr>
          <w:rFonts w:ascii="Arial Narrow" w:hAnsi="Arial Narrow"/>
          <w:sz w:val="20"/>
        </w:rPr>
      </w:pPr>
      <w:r w:rsidRPr="009C036A">
        <w:rPr>
          <w:rFonts w:ascii="Arial Narrow" w:hAnsi="Arial Narrow"/>
          <w:sz w:val="20"/>
        </w:rPr>
        <w:t>Jednostkami obmiarowymi są:</w:t>
      </w:r>
    </w:p>
    <w:p w14:paraId="6FEAD0A2" w14:textId="77777777" w:rsidR="00803AC7" w:rsidRPr="009C036A" w:rsidRDefault="00803AC7" w:rsidP="00803AC7">
      <w:pPr>
        <w:pStyle w:val="Nagwek8"/>
      </w:pPr>
      <w:r w:rsidRPr="009C036A">
        <w:t>szt. (sztuka), dla znaków drogowych konwencjonalnych oraz konstrukcji wsporczych,</w:t>
      </w:r>
    </w:p>
    <w:p w14:paraId="1E52C4B3" w14:textId="77777777" w:rsidR="00803AC7" w:rsidRPr="009C036A" w:rsidRDefault="00803AC7" w:rsidP="00803AC7">
      <w:pPr>
        <w:pStyle w:val="Nagwek1"/>
      </w:pPr>
      <w:bookmarkStart w:id="7" w:name="_Toc425833587"/>
      <w:r w:rsidRPr="009C036A">
        <w:t>8. ODBIÓR ROBÓT</w:t>
      </w:r>
      <w:bookmarkEnd w:id="7"/>
    </w:p>
    <w:p w14:paraId="6850C597" w14:textId="77777777" w:rsidR="00803AC7" w:rsidRPr="009C036A" w:rsidRDefault="00803AC7" w:rsidP="00803AC7">
      <w:pPr>
        <w:pStyle w:val="Nagwek2"/>
      </w:pPr>
      <w:r w:rsidRPr="009C036A">
        <w:t>8.1. Ogólne zasady odbioru robót</w:t>
      </w:r>
    </w:p>
    <w:p w14:paraId="7DB92564" w14:textId="77777777" w:rsidR="00803AC7" w:rsidRPr="009C036A" w:rsidRDefault="00803AC7" w:rsidP="00803AC7">
      <w:pPr>
        <w:pStyle w:val="StylIwony"/>
        <w:spacing w:before="0" w:after="0"/>
        <w:rPr>
          <w:rFonts w:ascii="Arial Narrow" w:hAnsi="Arial Narrow"/>
          <w:sz w:val="20"/>
        </w:rPr>
      </w:pPr>
      <w:r w:rsidRPr="009C036A">
        <w:rPr>
          <w:rFonts w:ascii="Arial Narrow" w:hAnsi="Arial Narrow"/>
          <w:sz w:val="20"/>
        </w:rPr>
        <w:t xml:space="preserve">Ogólne zasady odbioru robót podano w </w:t>
      </w:r>
      <w:r w:rsidR="00B467B3">
        <w:rPr>
          <w:rFonts w:ascii="Arial Narrow" w:hAnsi="Arial Narrow"/>
          <w:sz w:val="20"/>
        </w:rPr>
        <w:t>STWiORB</w:t>
      </w:r>
      <w:r w:rsidRPr="009C036A">
        <w:rPr>
          <w:rFonts w:ascii="Arial Narrow" w:hAnsi="Arial Narrow"/>
          <w:sz w:val="20"/>
        </w:rPr>
        <w:t xml:space="preserve"> D-M-00.00.00 „Wymagania ogólne” pkt 8.</w:t>
      </w:r>
    </w:p>
    <w:p w14:paraId="42DC70FA" w14:textId="77777777" w:rsidR="00803AC7" w:rsidRPr="009C036A" w:rsidRDefault="00803AC7" w:rsidP="00803AC7">
      <w:r w:rsidRPr="009C036A">
        <w:t xml:space="preserve">Roboty uznaje się za wykonane zgodnie z dokumentacją projektową, </w:t>
      </w:r>
      <w:r w:rsidR="00B467B3">
        <w:t>STWiORB</w:t>
      </w:r>
      <w:r w:rsidRPr="009C036A">
        <w:t xml:space="preserve"> i wymaganiami Inżyniera, jeżeli wszystkie pomiary i badania z zachowaniem tolerancji wg pkt 6, dały wyniki pozytywne.</w:t>
      </w:r>
    </w:p>
    <w:p w14:paraId="1DE70635" w14:textId="34952E9B" w:rsidR="00803AC7" w:rsidRPr="009C036A" w:rsidRDefault="00803AC7" w:rsidP="00803AC7">
      <w:pPr>
        <w:pStyle w:val="Nagwek2"/>
      </w:pPr>
      <w:r w:rsidRPr="009C036A">
        <w:t xml:space="preserve">8.2. Odbiór </w:t>
      </w:r>
      <w:r w:rsidR="009720EF">
        <w:t>końcowy</w:t>
      </w:r>
    </w:p>
    <w:p w14:paraId="42E5DB7F" w14:textId="77777777" w:rsidR="00803AC7" w:rsidRPr="009C036A" w:rsidRDefault="00803AC7" w:rsidP="00803AC7">
      <w:r w:rsidRPr="009C036A">
        <w:t>Odbiór robót oznakowania pionowego dokonywany jest na zasadzie odbioru ostatecznego.</w:t>
      </w:r>
    </w:p>
    <w:p w14:paraId="0722727A" w14:textId="48515D22" w:rsidR="00803AC7" w:rsidRPr="009C036A" w:rsidRDefault="00803AC7" w:rsidP="00803AC7">
      <w:r w:rsidRPr="009C036A">
        <w:t xml:space="preserve">Odbiór </w:t>
      </w:r>
      <w:r w:rsidR="009720EF">
        <w:t>końcowy</w:t>
      </w:r>
      <w:r w:rsidRPr="009C036A">
        <w:t xml:space="preserve"> powinien być dokonany po całkowitym zakończeniu robót, na podstawie wyników pomiarów i badań jakościowych określonych w punktach 2 i 5.</w:t>
      </w:r>
    </w:p>
    <w:p w14:paraId="4F8E75E8" w14:textId="77777777" w:rsidR="00803AC7" w:rsidRPr="009C036A" w:rsidRDefault="00803AC7" w:rsidP="00803AC7">
      <w:pPr>
        <w:pStyle w:val="Nagwek2"/>
      </w:pPr>
      <w:r w:rsidRPr="009C036A">
        <w:t>8.3. Odbiór pogwarancyjny</w:t>
      </w:r>
    </w:p>
    <w:p w14:paraId="274E18FA" w14:textId="77777777" w:rsidR="00803AC7" w:rsidRPr="009C036A" w:rsidRDefault="00803AC7" w:rsidP="00803AC7">
      <w:r w:rsidRPr="009C036A">
        <w:t>Przed upływem okresu gwarancyjnego należy wykonać przegląd znaków i wybraną grupę poddać badaniom fotometrycznym lica. Pozytywne wyniki przeglądu i badań mogą być podstawą odbioru pogwarancyjnego.</w:t>
      </w:r>
    </w:p>
    <w:p w14:paraId="7A210489" w14:textId="77777777" w:rsidR="00803AC7" w:rsidRPr="009C036A" w:rsidRDefault="00803AC7" w:rsidP="00803AC7">
      <w:r w:rsidRPr="009C036A">
        <w:t xml:space="preserve">Odbiór pogwarancyjny należy przeprowadzić w ciągu 1 miesiąca po upływie okresu gwarancyjnego, ustalonego w </w:t>
      </w:r>
      <w:r w:rsidR="00B467B3">
        <w:t>STWiORB</w:t>
      </w:r>
      <w:r w:rsidRPr="009C036A">
        <w:t>.</w:t>
      </w:r>
    </w:p>
    <w:p w14:paraId="5FB7F42D" w14:textId="77777777" w:rsidR="00803AC7" w:rsidRPr="009C036A" w:rsidRDefault="00803AC7" w:rsidP="00803AC7">
      <w:pPr>
        <w:pStyle w:val="Nagwek1"/>
      </w:pPr>
      <w:bookmarkStart w:id="8" w:name="_Toc425833588"/>
      <w:r w:rsidRPr="009C036A">
        <w:t>9. podstawa płatności</w:t>
      </w:r>
      <w:bookmarkEnd w:id="8"/>
    </w:p>
    <w:p w14:paraId="2F1F5EA8" w14:textId="77777777" w:rsidR="00803AC7" w:rsidRPr="009C036A" w:rsidRDefault="00803AC7" w:rsidP="00803AC7">
      <w:pPr>
        <w:pStyle w:val="Nagwek2"/>
      </w:pPr>
      <w:r w:rsidRPr="009C036A">
        <w:t>9.1. Ogólne ustalenia dotyczące podstawy płatności</w:t>
      </w:r>
    </w:p>
    <w:p w14:paraId="617F139E" w14:textId="77777777" w:rsidR="00803AC7" w:rsidRPr="009C036A" w:rsidRDefault="00803AC7" w:rsidP="00803AC7">
      <w:r w:rsidRPr="009C036A">
        <w:t xml:space="preserve">Ogólne ustalenia dotyczące podstawy płatności podano w </w:t>
      </w:r>
      <w:r w:rsidR="00B467B3">
        <w:t>STWiORB</w:t>
      </w:r>
      <w:r w:rsidRPr="009C036A">
        <w:t xml:space="preserve"> D-M-00.00.00 „Wymagania ogólne” pkt 9.</w:t>
      </w:r>
    </w:p>
    <w:p w14:paraId="63208444" w14:textId="77777777" w:rsidR="00803AC7" w:rsidRPr="009C036A" w:rsidRDefault="00803AC7" w:rsidP="00803AC7">
      <w:pPr>
        <w:pStyle w:val="Nagwek2"/>
      </w:pPr>
      <w:r w:rsidRPr="009C036A">
        <w:t>9.2. Cena jednostki obmiarowej</w:t>
      </w:r>
    </w:p>
    <w:p w14:paraId="717F05CF" w14:textId="77777777" w:rsidR="00803AC7" w:rsidRPr="009C036A" w:rsidRDefault="00803AC7" w:rsidP="00803AC7">
      <w:r w:rsidRPr="009C036A">
        <w:t>Cena wykonania jednostki obmiarowej</w:t>
      </w:r>
      <w:r>
        <w:t xml:space="preserve"> [szt.]</w:t>
      </w:r>
      <w:r w:rsidRPr="009C036A">
        <w:t xml:space="preserve"> oznakowania pionowego obejmuje:</w:t>
      </w:r>
    </w:p>
    <w:p w14:paraId="310EBFA0" w14:textId="77777777" w:rsidR="00803AC7" w:rsidRPr="009C036A" w:rsidRDefault="00803AC7" w:rsidP="00803AC7">
      <w:pPr>
        <w:pStyle w:val="Nagwek8"/>
      </w:pPr>
      <w:r w:rsidRPr="009C036A">
        <w:t>prace pomiarowe i roboty przygotowawcze,</w:t>
      </w:r>
    </w:p>
    <w:p w14:paraId="1DDA267B" w14:textId="77777777" w:rsidR="00803AC7" w:rsidRPr="009C036A" w:rsidRDefault="00803AC7" w:rsidP="00803AC7">
      <w:pPr>
        <w:pStyle w:val="Nagwek8"/>
      </w:pPr>
      <w:r w:rsidRPr="009C036A">
        <w:t>wykonanie fundamentów,</w:t>
      </w:r>
    </w:p>
    <w:p w14:paraId="55030FDA" w14:textId="77777777" w:rsidR="00803AC7" w:rsidRPr="009C036A" w:rsidRDefault="00803AC7" w:rsidP="00803AC7">
      <w:pPr>
        <w:pStyle w:val="Nagwek8"/>
      </w:pPr>
      <w:r w:rsidRPr="009C036A">
        <w:t>dostarczenie i ustawienie konstrukcji wsporczych,</w:t>
      </w:r>
    </w:p>
    <w:p w14:paraId="71840FDC" w14:textId="77777777" w:rsidR="00803AC7" w:rsidRDefault="00803AC7" w:rsidP="00803AC7">
      <w:pPr>
        <w:pStyle w:val="Nagwek8"/>
      </w:pPr>
      <w:r w:rsidRPr="009C036A">
        <w:lastRenderedPageBreak/>
        <w:t>zamocowanie tarcz znaków drogowych,</w:t>
      </w:r>
    </w:p>
    <w:p w14:paraId="726159D0" w14:textId="77777777" w:rsidR="00803AC7" w:rsidRPr="009C036A" w:rsidRDefault="00803AC7" w:rsidP="00803AC7">
      <w:pPr>
        <w:pStyle w:val="Nagwek8"/>
      </w:pPr>
      <w:r>
        <w:t xml:space="preserve">zastosowanie tulei przy znakach aktywnych i w obrębie </w:t>
      </w:r>
      <w:proofErr w:type="spellStart"/>
      <w:r>
        <w:t>azyli</w:t>
      </w:r>
      <w:proofErr w:type="spellEnd"/>
      <w:r>
        <w:t>,</w:t>
      </w:r>
    </w:p>
    <w:p w14:paraId="1BBF7A2C" w14:textId="77777777" w:rsidR="00803AC7" w:rsidRPr="009C036A" w:rsidRDefault="00803AC7" w:rsidP="00803AC7">
      <w:pPr>
        <w:pStyle w:val="Nagwek8"/>
      </w:pPr>
      <w:r w:rsidRPr="009C036A">
        <w:t xml:space="preserve">przeprowadzenie pomiarów i badań wymaganych w </w:t>
      </w:r>
      <w:r w:rsidR="00B467B3">
        <w:t>STWiORB</w:t>
      </w:r>
      <w:r w:rsidRPr="009C036A">
        <w:t>.</w:t>
      </w:r>
    </w:p>
    <w:p w14:paraId="1BBEBC55" w14:textId="77777777" w:rsidR="00803AC7" w:rsidRPr="009C036A" w:rsidRDefault="00803AC7" w:rsidP="00803AC7">
      <w:pPr>
        <w:pStyle w:val="Nagwek1"/>
      </w:pPr>
      <w:bookmarkStart w:id="9" w:name="_Toc425833589"/>
      <w:r w:rsidRPr="009C036A">
        <w:t>10. NORMY I przepisy związane</w:t>
      </w:r>
      <w:bookmarkEnd w:id="9"/>
    </w:p>
    <w:p w14:paraId="7F4BD441" w14:textId="77777777" w:rsidR="00803AC7" w:rsidRPr="009C036A" w:rsidRDefault="00803AC7" w:rsidP="00803AC7">
      <w:pPr>
        <w:pStyle w:val="Nagwek2"/>
      </w:pPr>
      <w:r w:rsidRPr="009C036A">
        <w:t>10.1. Normy</w:t>
      </w:r>
    </w:p>
    <w:tbl>
      <w:tblPr>
        <w:tblW w:w="0" w:type="auto"/>
        <w:tblLayout w:type="fixed"/>
        <w:tblCellMar>
          <w:left w:w="70" w:type="dxa"/>
          <w:right w:w="70" w:type="dxa"/>
        </w:tblCellMar>
        <w:tblLook w:val="0000" w:firstRow="0" w:lastRow="0" w:firstColumn="0" w:lastColumn="0" w:noHBand="0" w:noVBand="0"/>
      </w:tblPr>
      <w:tblGrid>
        <w:gridCol w:w="496"/>
        <w:gridCol w:w="2268"/>
        <w:gridCol w:w="4745"/>
      </w:tblGrid>
      <w:tr w:rsidR="00803AC7" w:rsidRPr="009C036A" w14:paraId="77847A97" w14:textId="77777777" w:rsidTr="00A80E28">
        <w:tc>
          <w:tcPr>
            <w:tcW w:w="496" w:type="dxa"/>
            <w:tcBorders>
              <w:top w:val="nil"/>
              <w:left w:val="nil"/>
              <w:bottom w:val="nil"/>
              <w:right w:val="nil"/>
            </w:tcBorders>
          </w:tcPr>
          <w:p w14:paraId="1B1AB77A" w14:textId="77777777" w:rsidR="00803AC7" w:rsidRPr="009C036A" w:rsidRDefault="00803AC7" w:rsidP="00A80E28">
            <w:pPr>
              <w:pStyle w:val="Bezodstpw"/>
            </w:pPr>
            <w:r w:rsidRPr="009C036A">
              <w:t xml:space="preserve">  1.</w:t>
            </w:r>
          </w:p>
        </w:tc>
        <w:tc>
          <w:tcPr>
            <w:tcW w:w="2268" w:type="dxa"/>
            <w:tcBorders>
              <w:top w:val="nil"/>
              <w:left w:val="nil"/>
              <w:bottom w:val="nil"/>
              <w:right w:val="nil"/>
            </w:tcBorders>
          </w:tcPr>
          <w:p w14:paraId="6AFD9284" w14:textId="77777777" w:rsidR="00803AC7" w:rsidRPr="009C036A" w:rsidRDefault="00803AC7" w:rsidP="00A80E28">
            <w:pPr>
              <w:pStyle w:val="Bezodstpw"/>
            </w:pPr>
            <w:r w:rsidRPr="009C036A">
              <w:t>PN-76/C-81521</w:t>
            </w:r>
          </w:p>
        </w:tc>
        <w:tc>
          <w:tcPr>
            <w:tcW w:w="4745" w:type="dxa"/>
            <w:tcBorders>
              <w:top w:val="nil"/>
              <w:left w:val="nil"/>
              <w:bottom w:val="nil"/>
              <w:right w:val="nil"/>
            </w:tcBorders>
          </w:tcPr>
          <w:p w14:paraId="1CEAD1EF" w14:textId="77777777" w:rsidR="00803AC7" w:rsidRPr="009C036A" w:rsidRDefault="00803AC7" w:rsidP="00A80E28">
            <w:pPr>
              <w:pStyle w:val="Bezodstpw"/>
            </w:pPr>
            <w:r w:rsidRPr="009C036A">
              <w:t xml:space="preserve">Wyroby lakierowane - badanie odporności powłoki lakierowanej na działanie wody oraz oznaczanie nasiąkliwości </w:t>
            </w:r>
          </w:p>
        </w:tc>
      </w:tr>
      <w:tr w:rsidR="00803AC7" w:rsidRPr="009C036A" w14:paraId="179FEF1A" w14:textId="77777777" w:rsidTr="00A80E28">
        <w:tc>
          <w:tcPr>
            <w:tcW w:w="496" w:type="dxa"/>
            <w:tcBorders>
              <w:top w:val="nil"/>
              <w:left w:val="nil"/>
              <w:bottom w:val="nil"/>
              <w:right w:val="nil"/>
            </w:tcBorders>
          </w:tcPr>
          <w:p w14:paraId="305FD89C" w14:textId="77777777" w:rsidR="00803AC7" w:rsidRPr="009C036A" w:rsidRDefault="00803AC7" w:rsidP="00A80E28">
            <w:pPr>
              <w:pStyle w:val="Bezodstpw"/>
            </w:pPr>
            <w:r w:rsidRPr="009C036A">
              <w:t xml:space="preserve">  2.</w:t>
            </w:r>
          </w:p>
        </w:tc>
        <w:tc>
          <w:tcPr>
            <w:tcW w:w="2268" w:type="dxa"/>
            <w:tcBorders>
              <w:top w:val="nil"/>
              <w:left w:val="nil"/>
              <w:bottom w:val="nil"/>
              <w:right w:val="nil"/>
            </w:tcBorders>
          </w:tcPr>
          <w:p w14:paraId="6805A5EC" w14:textId="77777777" w:rsidR="00803AC7" w:rsidRPr="009C036A" w:rsidRDefault="00803AC7" w:rsidP="00A80E28">
            <w:pPr>
              <w:pStyle w:val="Bezodstpw"/>
            </w:pPr>
            <w:r w:rsidRPr="009C036A">
              <w:t>PN-83/B-03010</w:t>
            </w:r>
          </w:p>
        </w:tc>
        <w:tc>
          <w:tcPr>
            <w:tcW w:w="4745" w:type="dxa"/>
            <w:tcBorders>
              <w:top w:val="nil"/>
              <w:left w:val="nil"/>
              <w:bottom w:val="nil"/>
              <w:right w:val="nil"/>
            </w:tcBorders>
          </w:tcPr>
          <w:p w14:paraId="3BBB32FD" w14:textId="77777777" w:rsidR="00803AC7" w:rsidRPr="009C036A" w:rsidRDefault="00803AC7" w:rsidP="00A80E28">
            <w:pPr>
              <w:pStyle w:val="Bezodstpw"/>
            </w:pPr>
            <w:r w:rsidRPr="009C036A">
              <w:t>Ściany oporowe - Obliczenia statyczne i projektowanie</w:t>
            </w:r>
          </w:p>
        </w:tc>
      </w:tr>
      <w:tr w:rsidR="00803AC7" w:rsidRPr="009C036A" w14:paraId="51DFACF6" w14:textId="77777777" w:rsidTr="00A80E28">
        <w:tc>
          <w:tcPr>
            <w:tcW w:w="496" w:type="dxa"/>
            <w:tcBorders>
              <w:top w:val="nil"/>
              <w:left w:val="nil"/>
              <w:bottom w:val="nil"/>
              <w:right w:val="nil"/>
            </w:tcBorders>
          </w:tcPr>
          <w:p w14:paraId="6DA46E17" w14:textId="77777777" w:rsidR="00803AC7" w:rsidRPr="009C036A" w:rsidRDefault="00803AC7" w:rsidP="00A80E28">
            <w:pPr>
              <w:pStyle w:val="Bezodstpw"/>
            </w:pPr>
            <w:r w:rsidRPr="009C036A">
              <w:t xml:space="preserve">  3.</w:t>
            </w:r>
          </w:p>
        </w:tc>
        <w:tc>
          <w:tcPr>
            <w:tcW w:w="2268" w:type="dxa"/>
            <w:tcBorders>
              <w:top w:val="nil"/>
              <w:left w:val="nil"/>
              <w:bottom w:val="nil"/>
              <w:right w:val="nil"/>
            </w:tcBorders>
          </w:tcPr>
          <w:p w14:paraId="58206AA8" w14:textId="77777777" w:rsidR="00803AC7" w:rsidRPr="009C036A" w:rsidRDefault="00803AC7" w:rsidP="00A80E28">
            <w:pPr>
              <w:pStyle w:val="Bezodstpw"/>
            </w:pPr>
            <w:r w:rsidRPr="009C036A">
              <w:t>PN-84/H-74220</w:t>
            </w:r>
          </w:p>
        </w:tc>
        <w:tc>
          <w:tcPr>
            <w:tcW w:w="4745" w:type="dxa"/>
            <w:tcBorders>
              <w:top w:val="nil"/>
              <w:left w:val="nil"/>
              <w:bottom w:val="nil"/>
              <w:right w:val="nil"/>
            </w:tcBorders>
          </w:tcPr>
          <w:p w14:paraId="6EA88413" w14:textId="77777777" w:rsidR="00803AC7" w:rsidRPr="009C036A" w:rsidRDefault="00803AC7" w:rsidP="00A80E28">
            <w:pPr>
              <w:pStyle w:val="Bezodstpw"/>
            </w:pPr>
            <w:r w:rsidRPr="009C036A">
              <w:t>Rury stalowe bez szwu ciągnione i walcowane na zimno ogólnego zastosowania</w:t>
            </w:r>
          </w:p>
        </w:tc>
      </w:tr>
      <w:tr w:rsidR="00803AC7" w:rsidRPr="009C036A" w14:paraId="278055D9" w14:textId="77777777" w:rsidTr="00A80E28">
        <w:tc>
          <w:tcPr>
            <w:tcW w:w="496" w:type="dxa"/>
            <w:tcBorders>
              <w:top w:val="nil"/>
              <w:left w:val="nil"/>
              <w:bottom w:val="nil"/>
              <w:right w:val="nil"/>
            </w:tcBorders>
          </w:tcPr>
          <w:p w14:paraId="0CFB2E1D" w14:textId="77777777" w:rsidR="00803AC7" w:rsidRPr="009C036A" w:rsidRDefault="00803AC7" w:rsidP="00A80E28">
            <w:pPr>
              <w:pStyle w:val="Bezodstpw"/>
            </w:pPr>
            <w:r w:rsidRPr="009C036A">
              <w:t xml:space="preserve">  4.</w:t>
            </w:r>
          </w:p>
        </w:tc>
        <w:tc>
          <w:tcPr>
            <w:tcW w:w="2268" w:type="dxa"/>
            <w:tcBorders>
              <w:top w:val="nil"/>
              <w:left w:val="nil"/>
              <w:bottom w:val="nil"/>
              <w:right w:val="nil"/>
            </w:tcBorders>
          </w:tcPr>
          <w:p w14:paraId="1B24D2B9" w14:textId="77777777" w:rsidR="00803AC7" w:rsidRPr="009C036A" w:rsidRDefault="00803AC7" w:rsidP="00A80E28">
            <w:pPr>
              <w:pStyle w:val="Bezodstpw"/>
            </w:pPr>
            <w:r w:rsidRPr="009C036A">
              <w:t>PN-88/C-81523</w:t>
            </w:r>
          </w:p>
        </w:tc>
        <w:tc>
          <w:tcPr>
            <w:tcW w:w="4745" w:type="dxa"/>
            <w:tcBorders>
              <w:top w:val="nil"/>
              <w:left w:val="nil"/>
              <w:bottom w:val="nil"/>
              <w:right w:val="nil"/>
            </w:tcBorders>
          </w:tcPr>
          <w:p w14:paraId="6EB4C1EB" w14:textId="77777777" w:rsidR="00803AC7" w:rsidRPr="009C036A" w:rsidRDefault="00803AC7" w:rsidP="00A80E28">
            <w:pPr>
              <w:pStyle w:val="Bezodstpw"/>
            </w:pPr>
            <w:r w:rsidRPr="009C036A">
              <w:t>Wyroby lakierowane  - Oznaczanie odporności powłoki na działanie mgły solnej</w:t>
            </w:r>
          </w:p>
        </w:tc>
      </w:tr>
      <w:tr w:rsidR="00803AC7" w:rsidRPr="009C036A" w14:paraId="16AED873" w14:textId="77777777" w:rsidTr="00A80E28">
        <w:tc>
          <w:tcPr>
            <w:tcW w:w="496" w:type="dxa"/>
            <w:tcBorders>
              <w:top w:val="nil"/>
              <w:left w:val="nil"/>
              <w:bottom w:val="nil"/>
              <w:right w:val="nil"/>
            </w:tcBorders>
          </w:tcPr>
          <w:p w14:paraId="016A3AE1" w14:textId="77777777" w:rsidR="00803AC7" w:rsidRPr="009C036A" w:rsidRDefault="00803AC7" w:rsidP="00A80E28">
            <w:pPr>
              <w:pStyle w:val="Bezodstpw"/>
            </w:pPr>
            <w:r w:rsidRPr="009C036A">
              <w:t xml:space="preserve">  5.</w:t>
            </w:r>
          </w:p>
        </w:tc>
        <w:tc>
          <w:tcPr>
            <w:tcW w:w="2268" w:type="dxa"/>
            <w:tcBorders>
              <w:top w:val="nil"/>
              <w:left w:val="nil"/>
              <w:bottom w:val="nil"/>
              <w:right w:val="nil"/>
            </w:tcBorders>
          </w:tcPr>
          <w:p w14:paraId="6361836E" w14:textId="77777777" w:rsidR="00803AC7" w:rsidRPr="009C036A" w:rsidRDefault="00803AC7" w:rsidP="00A80E28">
            <w:pPr>
              <w:pStyle w:val="Bezodstpw"/>
            </w:pPr>
            <w:r w:rsidRPr="009C036A">
              <w:t>PN-89/H-84023.07</w:t>
            </w:r>
          </w:p>
        </w:tc>
        <w:tc>
          <w:tcPr>
            <w:tcW w:w="4745" w:type="dxa"/>
            <w:tcBorders>
              <w:top w:val="nil"/>
              <w:left w:val="nil"/>
              <w:bottom w:val="nil"/>
              <w:right w:val="nil"/>
            </w:tcBorders>
          </w:tcPr>
          <w:p w14:paraId="2EFC0DEC" w14:textId="77777777" w:rsidR="00803AC7" w:rsidRPr="009C036A" w:rsidRDefault="00803AC7" w:rsidP="00A80E28">
            <w:pPr>
              <w:pStyle w:val="Bezodstpw"/>
            </w:pPr>
            <w:r w:rsidRPr="009C036A">
              <w:t>Stal określonego zastosowania. Stal na rury. Gatunki</w:t>
            </w:r>
          </w:p>
        </w:tc>
      </w:tr>
      <w:tr w:rsidR="00803AC7" w:rsidRPr="009C036A" w14:paraId="5582F70B" w14:textId="77777777" w:rsidTr="00A80E28">
        <w:tc>
          <w:tcPr>
            <w:tcW w:w="496" w:type="dxa"/>
            <w:tcBorders>
              <w:top w:val="nil"/>
              <w:left w:val="nil"/>
              <w:bottom w:val="nil"/>
              <w:right w:val="nil"/>
            </w:tcBorders>
          </w:tcPr>
          <w:p w14:paraId="4CB272B7" w14:textId="77777777" w:rsidR="00803AC7" w:rsidRPr="009C036A" w:rsidRDefault="00803AC7" w:rsidP="00A80E28">
            <w:pPr>
              <w:pStyle w:val="Bezodstpw"/>
            </w:pPr>
            <w:r w:rsidRPr="009C036A">
              <w:t xml:space="preserve">  6.</w:t>
            </w:r>
          </w:p>
        </w:tc>
        <w:tc>
          <w:tcPr>
            <w:tcW w:w="2268" w:type="dxa"/>
            <w:tcBorders>
              <w:top w:val="nil"/>
              <w:left w:val="nil"/>
              <w:bottom w:val="nil"/>
              <w:right w:val="nil"/>
            </w:tcBorders>
          </w:tcPr>
          <w:p w14:paraId="74E7C67F" w14:textId="77777777" w:rsidR="00803AC7" w:rsidRPr="009C036A" w:rsidRDefault="00803AC7" w:rsidP="00A80E28">
            <w:pPr>
              <w:pStyle w:val="Bezodstpw"/>
            </w:pPr>
            <w:r w:rsidRPr="009C036A">
              <w:t>PN-B-03215:1998</w:t>
            </w:r>
          </w:p>
        </w:tc>
        <w:tc>
          <w:tcPr>
            <w:tcW w:w="4745" w:type="dxa"/>
            <w:tcBorders>
              <w:top w:val="nil"/>
              <w:left w:val="nil"/>
              <w:bottom w:val="nil"/>
              <w:right w:val="nil"/>
            </w:tcBorders>
          </w:tcPr>
          <w:p w14:paraId="7AB6E52D" w14:textId="77777777" w:rsidR="00803AC7" w:rsidRPr="009C036A" w:rsidRDefault="00803AC7" w:rsidP="00A80E28">
            <w:pPr>
              <w:pStyle w:val="Bezodstpw"/>
            </w:pPr>
            <w:r w:rsidRPr="009C036A">
              <w:t>Konstrukcje stalowe - Połączenia z fundamentami - Projektowanie i wykonanie</w:t>
            </w:r>
          </w:p>
        </w:tc>
      </w:tr>
      <w:tr w:rsidR="00803AC7" w:rsidRPr="009C036A" w14:paraId="28DC0CEA" w14:textId="77777777" w:rsidTr="00A80E28">
        <w:tc>
          <w:tcPr>
            <w:tcW w:w="496" w:type="dxa"/>
            <w:tcBorders>
              <w:top w:val="nil"/>
              <w:left w:val="nil"/>
              <w:bottom w:val="nil"/>
              <w:right w:val="nil"/>
            </w:tcBorders>
          </w:tcPr>
          <w:p w14:paraId="1C4C390A" w14:textId="77777777" w:rsidR="00803AC7" w:rsidRPr="009C036A" w:rsidRDefault="00803AC7" w:rsidP="00A80E28">
            <w:pPr>
              <w:pStyle w:val="Bezodstpw"/>
            </w:pPr>
            <w:r w:rsidRPr="009C036A">
              <w:t xml:space="preserve">  7.</w:t>
            </w:r>
          </w:p>
        </w:tc>
        <w:tc>
          <w:tcPr>
            <w:tcW w:w="2268" w:type="dxa"/>
            <w:tcBorders>
              <w:top w:val="nil"/>
              <w:left w:val="nil"/>
              <w:bottom w:val="nil"/>
              <w:right w:val="nil"/>
            </w:tcBorders>
          </w:tcPr>
          <w:p w14:paraId="3334F885" w14:textId="77777777" w:rsidR="00803AC7" w:rsidRPr="009C036A" w:rsidRDefault="00803AC7" w:rsidP="00A80E28">
            <w:pPr>
              <w:pStyle w:val="Bezodstpw"/>
            </w:pPr>
            <w:r w:rsidRPr="009C036A">
              <w:t>PN-B-03264:2002</w:t>
            </w:r>
          </w:p>
        </w:tc>
        <w:tc>
          <w:tcPr>
            <w:tcW w:w="4745" w:type="dxa"/>
            <w:tcBorders>
              <w:top w:val="nil"/>
              <w:left w:val="nil"/>
              <w:bottom w:val="nil"/>
              <w:right w:val="nil"/>
            </w:tcBorders>
          </w:tcPr>
          <w:p w14:paraId="122ECF86" w14:textId="77777777" w:rsidR="00803AC7" w:rsidRPr="009C036A" w:rsidRDefault="00803AC7" w:rsidP="00A80E28">
            <w:pPr>
              <w:pStyle w:val="Bezodstpw"/>
            </w:pPr>
            <w:r w:rsidRPr="009C036A">
              <w:t>Konstrukcje betonowe, żelbetowe i sprężone - Obliczenia statyczne i projektowanie</w:t>
            </w:r>
          </w:p>
        </w:tc>
      </w:tr>
      <w:tr w:rsidR="00803AC7" w:rsidRPr="009C036A" w14:paraId="59E0D4CE" w14:textId="77777777" w:rsidTr="00A80E28">
        <w:tc>
          <w:tcPr>
            <w:tcW w:w="496" w:type="dxa"/>
            <w:tcBorders>
              <w:top w:val="nil"/>
              <w:left w:val="nil"/>
              <w:bottom w:val="nil"/>
              <w:right w:val="nil"/>
            </w:tcBorders>
          </w:tcPr>
          <w:p w14:paraId="1CE8408E" w14:textId="77777777" w:rsidR="00803AC7" w:rsidRPr="009C036A" w:rsidRDefault="00803AC7" w:rsidP="00A80E28">
            <w:pPr>
              <w:pStyle w:val="Bezodstpw"/>
            </w:pPr>
            <w:r w:rsidRPr="009C036A">
              <w:t xml:space="preserve">  8.</w:t>
            </w:r>
          </w:p>
        </w:tc>
        <w:tc>
          <w:tcPr>
            <w:tcW w:w="2268" w:type="dxa"/>
            <w:tcBorders>
              <w:top w:val="nil"/>
              <w:left w:val="nil"/>
              <w:bottom w:val="nil"/>
              <w:right w:val="nil"/>
            </w:tcBorders>
          </w:tcPr>
          <w:p w14:paraId="15014F5F" w14:textId="77777777" w:rsidR="00803AC7" w:rsidRPr="009C036A" w:rsidRDefault="00803AC7" w:rsidP="00A80E28">
            <w:pPr>
              <w:pStyle w:val="Bezodstpw"/>
            </w:pPr>
            <w:r w:rsidRPr="009C036A">
              <w:t>PN-EN 40-5:2004</w:t>
            </w:r>
          </w:p>
        </w:tc>
        <w:tc>
          <w:tcPr>
            <w:tcW w:w="4745" w:type="dxa"/>
            <w:tcBorders>
              <w:top w:val="nil"/>
              <w:left w:val="nil"/>
              <w:bottom w:val="nil"/>
              <w:right w:val="nil"/>
            </w:tcBorders>
          </w:tcPr>
          <w:p w14:paraId="6E4EA36F" w14:textId="77777777" w:rsidR="00803AC7" w:rsidRPr="009C036A" w:rsidRDefault="00803AC7" w:rsidP="00A80E28">
            <w:pPr>
              <w:pStyle w:val="Bezodstpw"/>
            </w:pPr>
            <w:r w:rsidRPr="009C036A">
              <w:t>Słupy oświetleniowe. Część 5. Słupy oświetleniowe stalowe. Wymagania.</w:t>
            </w:r>
          </w:p>
        </w:tc>
      </w:tr>
      <w:tr w:rsidR="00803AC7" w:rsidRPr="009C036A" w14:paraId="733636AA" w14:textId="77777777" w:rsidTr="00A80E28">
        <w:tc>
          <w:tcPr>
            <w:tcW w:w="496" w:type="dxa"/>
            <w:tcBorders>
              <w:top w:val="nil"/>
              <w:left w:val="nil"/>
              <w:bottom w:val="nil"/>
              <w:right w:val="nil"/>
            </w:tcBorders>
          </w:tcPr>
          <w:p w14:paraId="2150C9DD" w14:textId="77777777" w:rsidR="00803AC7" w:rsidRPr="009C036A" w:rsidRDefault="00803AC7" w:rsidP="00A80E28">
            <w:pPr>
              <w:pStyle w:val="Bezodstpw"/>
            </w:pPr>
            <w:r w:rsidRPr="009C036A">
              <w:t xml:space="preserve">  9. </w:t>
            </w:r>
          </w:p>
        </w:tc>
        <w:tc>
          <w:tcPr>
            <w:tcW w:w="2268" w:type="dxa"/>
            <w:tcBorders>
              <w:top w:val="nil"/>
              <w:left w:val="nil"/>
              <w:bottom w:val="nil"/>
              <w:right w:val="nil"/>
            </w:tcBorders>
          </w:tcPr>
          <w:p w14:paraId="335CF3C2" w14:textId="77777777" w:rsidR="00803AC7" w:rsidRPr="009C036A" w:rsidRDefault="00803AC7" w:rsidP="00A80E28">
            <w:pPr>
              <w:pStyle w:val="Bezodstpw"/>
            </w:pPr>
            <w:r w:rsidRPr="009C036A">
              <w:t>PN-EN 206-1:2003</w:t>
            </w:r>
          </w:p>
        </w:tc>
        <w:tc>
          <w:tcPr>
            <w:tcW w:w="4745" w:type="dxa"/>
            <w:tcBorders>
              <w:top w:val="nil"/>
              <w:left w:val="nil"/>
              <w:bottom w:val="nil"/>
              <w:right w:val="nil"/>
            </w:tcBorders>
          </w:tcPr>
          <w:p w14:paraId="10003677" w14:textId="77777777" w:rsidR="00803AC7" w:rsidRPr="009C036A" w:rsidRDefault="00803AC7" w:rsidP="00A80E28">
            <w:pPr>
              <w:pStyle w:val="Bezodstpw"/>
            </w:pPr>
            <w:r w:rsidRPr="009C036A">
              <w:t>Beton Część 1: Wymagania, właściwości, produkcja i zgodność</w:t>
            </w:r>
          </w:p>
        </w:tc>
      </w:tr>
    </w:tbl>
    <w:p w14:paraId="01DC03E2" w14:textId="77777777" w:rsidR="00803AC7" w:rsidRPr="009C036A" w:rsidRDefault="00803AC7" w:rsidP="00803AC7"/>
    <w:tbl>
      <w:tblPr>
        <w:tblW w:w="0" w:type="auto"/>
        <w:tblLayout w:type="fixed"/>
        <w:tblCellMar>
          <w:left w:w="70" w:type="dxa"/>
          <w:right w:w="70" w:type="dxa"/>
        </w:tblCellMar>
        <w:tblLook w:val="0000" w:firstRow="0" w:lastRow="0" w:firstColumn="0" w:lastColumn="0" w:noHBand="0" w:noVBand="0"/>
      </w:tblPr>
      <w:tblGrid>
        <w:gridCol w:w="496"/>
        <w:gridCol w:w="2268"/>
        <w:gridCol w:w="4745"/>
      </w:tblGrid>
      <w:tr w:rsidR="00803AC7" w:rsidRPr="009C036A" w14:paraId="52C80A03" w14:textId="77777777" w:rsidTr="00A80E28">
        <w:tc>
          <w:tcPr>
            <w:tcW w:w="496" w:type="dxa"/>
            <w:tcBorders>
              <w:top w:val="nil"/>
              <w:left w:val="nil"/>
              <w:bottom w:val="nil"/>
              <w:right w:val="nil"/>
            </w:tcBorders>
          </w:tcPr>
          <w:p w14:paraId="708DACC5" w14:textId="77777777" w:rsidR="00803AC7" w:rsidRPr="009C036A" w:rsidRDefault="00803AC7" w:rsidP="00A80E28">
            <w:pPr>
              <w:pStyle w:val="Bezodstpw"/>
            </w:pPr>
            <w:r w:rsidRPr="009C036A">
              <w:t>10.</w:t>
            </w:r>
          </w:p>
        </w:tc>
        <w:tc>
          <w:tcPr>
            <w:tcW w:w="2268" w:type="dxa"/>
            <w:tcBorders>
              <w:top w:val="nil"/>
              <w:left w:val="nil"/>
              <w:bottom w:val="nil"/>
              <w:right w:val="nil"/>
            </w:tcBorders>
          </w:tcPr>
          <w:p w14:paraId="062A0034" w14:textId="77777777" w:rsidR="00803AC7" w:rsidRPr="009C036A" w:rsidRDefault="00803AC7" w:rsidP="00A80E28">
            <w:pPr>
              <w:pStyle w:val="Bezodstpw"/>
            </w:pPr>
            <w:r w:rsidRPr="009C036A">
              <w:t>PN-EN 485-4:1997</w:t>
            </w:r>
          </w:p>
        </w:tc>
        <w:tc>
          <w:tcPr>
            <w:tcW w:w="4745" w:type="dxa"/>
            <w:tcBorders>
              <w:top w:val="nil"/>
              <w:left w:val="nil"/>
              <w:bottom w:val="nil"/>
              <w:right w:val="nil"/>
            </w:tcBorders>
          </w:tcPr>
          <w:p w14:paraId="14566E09" w14:textId="77777777" w:rsidR="00803AC7" w:rsidRPr="009C036A" w:rsidRDefault="00803AC7" w:rsidP="00A80E28">
            <w:pPr>
              <w:pStyle w:val="Bezodstpw"/>
            </w:pPr>
            <w:r w:rsidRPr="009C036A">
              <w:t>Aluminium i stopy aluminium - Blachy, taśmy i płyty - Tolerancje kształtu i wymiarów wyrobów walcowanych na zimno</w:t>
            </w:r>
          </w:p>
        </w:tc>
      </w:tr>
      <w:tr w:rsidR="00803AC7" w:rsidRPr="009C036A" w14:paraId="510B006C" w14:textId="77777777" w:rsidTr="00A80E28">
        <w:tc>
          <w:tcPr>
            <w:tcW w:w="496" w:type="dxa"/>
            <w:tcBorders>
              <w:top w:val="nil"/>
              <w:left w:val="nil"/>
              <w:bottom w:val="nil"/>
              <w:right w:val="nil"/>
            </w:tcBorders>
          </w:tcPr>
          <w:p w14:paraId="5F34FE83" w14:textId="77777777" w:rsidR="00803AC7" w:rsidRPr="009C036A" w:rsidRDefault="00803AC7" w:rsidP="00A80E28">
            <w:pPr>
              <w:pStyle w:val="Bezodstpw"/>
            </w:pPr>
            <w:r w:rsidRPr="009C036A">
              <w:t>11.</w:t>
            </w:r>
          </w:p>
        </w:tc>
        <w:tc>
          <w:tcPr>
            <w:tcW w:w="2268" w:type="dxa"/>
            <w:tcBorders>
              <w:top w:val="nil"/>
              <w:left w:val="nil"/>
              <w:bottom w:val="nil"/>
              <w:right w:val="nil"/>
            </w:tcBorders>
          </w:tcPr>
          <w:p w14:paraId="0F14D73C" w14:textId="77777777" w:rsidR="00803AC7" w:rsidRPr="009C036A" w:rsidRDefault="00803AC7" w:rsidP="00A80E28">
            <w:pPr>
              <w:pStyle w:val="Bezodstpw"/>
              <w:rPr>
                <w:lang w:val="de-DE"/>
              </w:rPr>
            </w:pPr>
            <w:r w:rsidRPr="009C036A">
              <w:rPr>
                <w:lang w:val="de-DE"/>
              </w:rPr>
              <w:t>PN-EN ISO 1461:2000</w:t>
            </w:r>
          </w:p>
        </w:tc>
        <w:tc>
          <w:tcPr>
            <w:tcW w:w="4745" w:type="dxa"/>
            <w:tcBorders>
              <w:top w:val="nil"/>
              <w:left w:val="nil"/>
              <w:bottom w:val="nil"/>
              <w:right w:val="nil"/>
            </w:tcBorders>
          </w:tcPr>
          <w:p w14:paraId="2D91E500" w14:textId="77777777" w:rsidR="00803AC7" w:rsidRPr="009C036A" w:rsidRDefault="00803AC7" w:rsidP="00A80E28">
            <w:pPr>
              <w:pStyle w:val="Bezodstpw"/>
            </w:pPr>
            <w:r w:rsidRPr="009C036A">
              <w:t xml:space="preserve">Powłoki cynkowe nanoszone na stal metodą zanurzeniową (cynkowanie jednostkowe) – Wymaganie i badanie </w:t>
            </w:r>
          </w:p>
        </w:tc>
      </w:tr>
      <w:tr w:rsidR="00803AC7" w:rsidRPr="009C036A" w14:paraId="10BFB8F0" w14:textId="77777777" w:rsidTr="00A80E28">
        <w:tc>
          <w:tcPr>
            <w:tcW w:w="496" w:type="dxa"/>
            <w:tcBorders>
              <w:top w:val="nil"/>
              <w:left w:val="nil"/>
              <w:bottom w:val="nil"/>
              <w:right w:val="nil"/>
            </w:tcBorders>
          </w:tcPr>
          <w:p w14:paraId="2E1C1DC1" w14:textId="77777777" w:rsidR="00803AC7" w:rsidRPr="009C036A" w:rsidRDefault="00803AC7" w:rsidP="00A80E28">
            <w:pPr>
              <w:pStyle w:val="Bezodstpw"/>
            </w:pPr>
            <w:r w:rsidRPr="009C036A">
              <w:t>12.</w:t>
            </w:r>
          </w:p>
        </w:tc>
        <w:tc>
          <w:tcPr>
            <w:tcW w:w="2268" w:type="dxa"/>
            <w:tcBorders>
              <w:top w:val="nil"/>
              <w:left w:val="nil"/>
              <w:bottom w:val="nil"/>
              <w:right w:val="nil"/>
            </w:tcBorders>
          </w:tcPr>
          <w:p w14:paraId="07AE4BE2" w14:textId="77777777" w:rsidR="00803AC7" w:rsidRPr="009C036A" w:rsidRDefault="00803AC7" w:rsidP="00A80E28">
            <w:pPr>
              <w:pStyle w:val="Bezodstpw"/>
            </w:pPr>
            <w:r w:rsidRPr="009C036A">
              <w:t>PN-EN 10240:2001</w:t>
            </w:r>
          </w:p>
        </w:tc>
        <w:tc>
          <w:tcPr>
            <w:tcW w:w="4745" w:type="dxa"/>
            <w:tcBorders>
              <w:top w:val="nil"/>
              <w:left w:val="nil"/>
              <w:bottom w:val="nil"/>
              <w:right w:val="nil"/>
            </w:tcBorders>
          </w:tcPr>
          <w:p w14:paraId="44A1DD9D" w14:textId="77777777" w:rsidR="00803AC7" w:rsidRPr="009C036A" w:rsidRDefault="00803AC7" w:rsidP="00A80E28">
            <w:pPr>
              <w:pStyle w:val="Bezodstpw"/>
            </w:pPr>
            <w:r w:rsidRPr="009C036A">
              <w:t>Wewnętrzne i/lub zewnętrzne powłoki ochronne rur stalowych. Wymagania dotyczące powłok wykonanych przez cynkowanie ogniowe w ocynkowniach zautomatyzowanych</w:t>
            </w:r>
          </w:p>
        </w:tc>
      </w:tr>
      <w:tr w:rsidR="00803AC7" w:rsidRPr="009C036A" w14:paraId="4A7037BE" w14:textId="77777777" w:rsidTr="00A80E28">
        <w:tc>
          <w:tcPr>
            <w:tcW w:w="496" w:type="dxa"/>
            <w:tcBorders>
              <w:top w:val="nil"/>
              <w:left w:val="nil"/>
              <w:bottom w:val="nil"/>
              <w:right w:val="nil"/>
            </w:tcBorders>
          </w:tcPr>
          <w:p w14:paraId="26268E0E" w14:textId="77777777" w:rsidR="00803AC7" w:rsidRPr="009C036A" w:rsidRDefault="00803AC7" w:rsidP="00A80E28">
            <w:pPr>
              <w:pStyle w:val="Bezodstpw"/>
            </w:pPr>
            <w:r w:rsidRPr="009C036A">
              <w:t>13.</w:t>
            </w:r>
          </w:p>
        </w:tc>
        <w:tc>
          <w:tcPr>
            <w:tcW w:w="2268" w:type="dxa"/>
            <w:tcBorders>
              <w:top w:val="nil"/>
              <w:left w:val="nil"/>
              <w:bottom w:val="nil"/>
              <w:right w:val="nil"/>
            </w:tcBorders>
          </w:tcPr>
          <w:p w14:paraId="302471C6" w14:textId="77777777" w:rsidR="00803AC7" w:rsidRPr="009C036A" w:rsidRDefault="00803AC7" w:rsidP="00A80E28">
            <w:pPr>
              <w:pStyle w:val="Bezodstpw"/>
            </w:pPr>
            <w:r w:rsidRPr="009C036A">
              <w:t>PN-EN 10292:2003/ A1:2004/A1:2005(U)</w:t>
            </w:r>
          </w:p>
        </w:tc>
        <w:tc>
          <w:tcPr>
            <w:tcW w:w="4745" w:type="dxa"/>
            <w:tcBorders>
              <w:top w:val="nil"/>
              <w:left w:val="nil"/>
              <w:bottom w:val="nil"/>
              <w:right w:val="nil"/>
            </w:tcBorders>
          </w:tcPr>
          <w:p w14:paraId="012D85BC" w14:textId="77777777" w:rsidR="00803AC7" w:rsidRPr="009C036A" w:rsidRDefault="00803AC7" w:rsidP="00A80E28">
            <w:pPr>
              <w:pStyle w:val="Bezodstpw"/>
            </w:pPr>
            <w:r w:rsidRPr="009C036A">
              <w:t>Taśmy i blachy ze stali o podwyższonej granicy plastyczności powlekane ogniowo w sposób ciągły do obróbki plastycznej na zimno. Warunki techniczne dostawy</w:t>
            </w:r>
          </w:p>
        </w:tc>
      </w:tr>
      <w:tr w:rsidR="00803AC7" w:rsidRPr="009C036A" w14:paraId="65CF5115" w14:textId="77777777" w:rsidTr="00A80E28">
        <w:tc>
          <w:tcPr>
            <w:tcW w:w="496" w:type="dxa"/>
            <w:tcBorders>
              <w:top w:val="nil"/>
              <w:left w:val="nil"/>
              <w:bottom w:val="nil"/>
              <w:right w:val="nil"/>
            </w:tcBorders>
          </w:tcPr>
          <w:p w14:paraId="4E174193" w14:textId="77777777" w:rsidR="00803AC7" w:rsidRPr="009C036A" w:rsidRDefault="00803AC7" w:rsidP="00A80E28">
            <w:pPr>
              <w:pStyle w:val="Bezodstpw"/>
            </w:pPr>
            <w:r w:rsidRPr="009C036A">
              <w:t>14.</w:t>
            </w:r>
          </w:p>
        </w:tc>
        <w:tc>
          <w:tcPr>
            <w:tcW w:w="2268" w:type="dxa"/>
            <w:tcBorders>
              <w:top w:val="nil"/>
              <w:left w:val="nil"/>
              <w:bottom w:val="nil"/>
              <w:right w:val="nil"/>
            </w:tcBorders>
          </w:tcPr>
          <w:p w14:paraId="6D3B89A1" w14:textId="77777777" w:rsidR="00803AC7" w:rsidRPr="009C036A" w:rsidRDefault="00803AC7" w:rsidP="00A80E28">
            <w:pPr>
              <w:pStyle w:val="Bezodstpw"/>
              <w:rPr>
                <w:lang w:val="de-DE"/>
              </w:rPr>
            </w:pPr>
            <w:r w:rsidRPr="009C036A">
              <w:rPr>
                <w:lang w:val="de-DE"/>
              </w:rPr>
              <w:t>PN-EN 10327:2005(U)</w:t>
            </w:r>
          </w:p>
        </w:tc>
        <w:tc>
          <w:tcPr>
            <w:tcW w:w="4745" w:type="dxa"/>
            <w:tcBorders>
              <w:top w:val="nil"/>
              <w:left w:val="nil"/>
              <w:bottom w:val="nil"/>
              <w:right w:val="nil"/>
            </w:tcBorders>
          </w:tcPr>
          <w:p w14:paraId="201BCE8A" w14:textId="77777777" w:rsidR="00803AC7" w:rsidRPr="009C036A" w:rsidRDefault="00803AC7" w:rsidP="00A80E28">
            <w:pPr>
              <w:pStyle w:val="Bezodstpw"/>
            </w:pPr>
            <w:r w:rsidRPr="009C036A">
              <w:t>Taśmy i blachy ze stali niskowęglowych powlekane ogniowo w sposób ciągły do obróbki plastycznej na zimno. Warunki techniczne dostawy</w:t>
            </w:r>
          </w:p>
        </w:tc>
      </w:tr>
      <w:tr w:rsidR="00803AC7" w:rsidRPr="009C036A" w14:paraId="4CFE8284" w14:textId="77777777" w:rsidTr="00A80E28">
        <w:tc>
          <w:tcPr>
            <w:tcW w:w="496" w:type="dxa"/>
            <w:tcBorders>
              <w:top w:val="nil"/>
              <w:left w:val="nil"/>
              <w:bottom w:val="nil"/>
              <w:right w:val="nil"/>
            </w:tcBorders>
          </w:tcPr>
          <w:p w14:paraId="5D66815F" w14:textId="77777777" w:rsidR="00803AC7" w:rsidRPr="009C036A" w:rsidRDefault="00803AC7" w:rsidP="00A80E28">
            <w:pPr>
              <w:pStyle w:val="Bezodstpw"/>
            </w:pPr>
            <w:r w:rsidRPr="009C036A">
              <w:t>15.</w:t>
            </w:r>
          </w:p>
        </w:tc>
        <w:tc>
          <w:tcPr>
            <w:tcW w:w="2268" w:type="dxa"/>
            <w:tcBorders>
              <w:top w:val="nil"/>
              <w:left w:val="nil"/>
              <w:bottom w:val="nil"/>
              <w:right w:val="nil"/>
            </w:tcBorders>
          </w:tcPr>
          <w:p w14:paraId="407E052F" w14:textId="77777777" w:rsidR="00803AC7" w:rsidRPr="009C036A" w:rsidRDefault="00803AC7" w:rsidP="00A80E28">
            <w:pPr>
              <w:pStyle w:val="Bezodstpw"/>
            </w:pPr>
            <w:r w:rsidRPr="009C036A">
              <w:t>PN-EN 12767:2003</w:t>
            </w:r>
          </w:p>
        </w:tc>
        <w:tc>
          <w:tcPr>
            <w:tcW w:w="4745" w:type="dxa"/>
            <w:tcBorders>
              <w:top w:val="nil"/>
              <w:left w:val="nil"/>
              <w:bottom w:val="nil"/>
              <w:right w:val="nil"/>
            </w:tcBorders>
          </w:tcPr>
          <w:p w14:paraId="3D99B697" w14:textId="77777777" w:rsidR="00803AC7" w:rsidRPr="009C036A" w:rsidRDefault="00803AC7" w:rsidP="00A80E28">
            <w:pPr>
              <w:pStyle w:val="Bezodstpw"/>
            </w:pPr>
            <w:r w:rsidRPr="009C036A">
              <w:t>Bierne bezpieczeństwo konstrukcji wsporczych dla urządzeń drogowych.  Wymagania i metody badań</w:t>
            </w:r>
          </w:p>
        </w:tc>
      </w:tr>
      <w:tr w:rsidR="00803AC7" w:rsidRPr="009C036A" w14:paraId="60E590CB" w14:textId="77777777" w:rsidTr="00A80E28">
        <w:tc>
          <w:tcPr>
            <w:tcW w:w="496" w:type="dxa"/>
            <w:tcBorders>
              <w:top w:val="nil"/>
              <w:left w:val="nil"/>
              <w:bottom w:val="nil"/>
              <w:right w:val="nil"/>
            </w:tcBorders>
          </w:tcPr>
          <w:p w14:paraId="5AE1DC9D" w14:textId="77777777" w:rsidR="00803AC7" w:rsidRPr="009C036A" w:rsidRDefault="00803AC7" w:rsidP="00A80E28">
            <w:pPr>
              <w:pStyle w:val="Bezodstpw"/>
            </w:pPr>
            <w:r w:rsidRPr="009C036A">
              <w:t>16.</w:t>
            </w:r>
          </w:p>
        </w:tc>
        <w:tc>
          <w:tcPr>
            <w:tcW w:w="2268" w:type="dxa"/>
            <w:tcBorders>
              <w:top w:val="nil"/>
              <w:left w:val="nil"/>
              <w:bottom w:val="nil"/>
              <w:right w:val="nil"/>
            </w:tcBorders>
          </w:tcPr>
          <w:p w14:paraId="25D96AFF" w14:textId="77777777" w:rsidR="00803AC7" w:rsidRPr="009C036A" w:rsidRDefault="00803AC7" w:rsidP="00A80E28">
            <w:pPr>
              <w:pStyle w:val="Bezodstpw"/>
            </w:pPr>
            <w:r w:rsidRPr="009C036A">
              <w:t>PN-EN 12899-1:2005</w:t>
            </w:r>
          </w:p>
        </w:tc>
        <w:tc>
          <w:tcPr>
            <w:tcW w:w="4745" w:type="dxa"/>
            <w:tcBorders>
              <w:top w:val="nil"/>
              <w:left w:val="nil"/>
              <w:bottom w:val="nil"/>
              <w:right w:val="nil"/>
            </w:tcBorders>
          </w:tcPr>
          <w:p w14:paraId="20EA8B0F" w14:textId="77777777" w:rsidR="00803AC7" w:rsidRPr="009C036A" w:rsidRDefault="00803AC7" w:rsidP="00A80E28">
            <w:pPr>
              <w:pStyle w:val="Bezodstpw"/>
            </w:pPr>
            <w:r w:rsidRPr="009C036A">
              <w:t xml:space="preserve">Stałe, pionowe znaki drogowe - Część 1: Znaki stałe </w:t>
            </w:r>
          </w:p>
        </w:tc>
      </w:tr>
      <w:tr w:rsidR="00803AC7" w:rsidRPr="009C036A" w14:paraId="23774837" w14:textId="77777777" w:rsidTr="00A80E28">
        <w:tc>
          <w:tcPr>
            <w:tcW w:w="496" w:type="dxa"/>
            <w:tcBorders>
              <w:top w:val="nil"/>
              <w:left w:val="nil"/>
              <w:bottom w:val="nil"/>
              <w:right w:val="nil"/>
            </w:tcBorders>
          </w:tcPr>
          <w:p w14:paraId="61F0AD7C" w14:textId="77777777" w:rsidR="00803AC7" w:rsidRPr="009C036A" w:rsidRDefault="00803AC7" w:rsidP="00A80E28">
            <w:pPr>
              <w:pStyle w:val="Bezodstpw"/>
            </w:pPr>
            <w:r w:rsidRPr="009C036A">
              <w:t>17.</w:t>
            </w:r>
          </w:p>
        </w:tc>
        <w:tc>
          <w:tcPr>
            <w:tcW w:w="2268" w:type="dxa"/>
            <w:tcBorders>
              <w:top w:val="nil"/>
              <w:left w:val="nil"/>
              <w:bottom w:val="nil"/>
              <w:right w:val="nil"/>
            </w:tcBorders>
          </w:tcPr>
          <w:p w14:paraId="693C63E8" w14:textId="77777777" w:rsidR="00803AC7" w:rsidRPr="009C036A" w:rsidRDefault="00803AC7" w:rsidP="00A80E28">
            <w:pPr>
              <w:pStyle w:val="Bezodstpw"/>
            </w:pPr>
            <w:proofErr w:type="spellStart"/>
            <w:r w:rsidRPr="009C036A">
              <w:t>prEN</w:t>
            </w:r>
            <w:proofErr w:type="spellEnd"/>
            <w:r w:rsidRPr="009C036A">
              <w:t xml:space="preserve"> 12899-5</w:t>
            </w:r>
          </w:p>
        </w:tc>
        <w:tc>
          <w:tcPr>
            <w:tcW w:w="4745" w:type="dxa"/>
            <w:tcBorders>
              <w:top w:val="nil"/>
              <w:left w:val="nil"/>
              <w:bottom w:val="nil"/>
              <w:right w:val="nil"/>
            </w:tcBorders>
          </w:tcPr>
          <w:p w14:paraId="4CD1B0C5" w14:textId="77777777" w:rsidR="00803AC7" w:rsidRPr="009C036A" w:rsidRDefault="00803AC7" w:rsidP="00A80E28">
            <w:pPr>
              <w:pStyle w:val="Bezodstpw"/>
            </w:pPr>
            <w:r w:rsidRPr="009C036A">
              <w:t>Stałe, pionowe znaki drogowe - Część 5 Badanie wstępne typu</w:t>
            </w:r>
          </w:p>
        </w:tc>
      </w:tr>
      <w:tr w:rsidR="00803AC7" w:rsidRPr="009C036A" w14:paraId="7A5E372D" w14:textId="77777777" w:rsidTr="00A80E28">
        <w:tc>
          <w:tcPr>
            <w:tcW w:w="496" w:type="dxa"/>
            <w:tcBorders>
              <w:top w:val="nil"/>
              <w:left w:val="nil"/>
              <w:bottom w:val="nil"/>
              <w:right w:val="nil"/>
            </w:tcBorders>
          </w:tcPr>
          <w:p w14:paraId="321A26DF" w14:textId="77777777" w:rsidR="00803AC7" w:rsidRPr="009C036A" w:rsidRDefault="00803AC7" w:rsidP="00A80E28">
            <w:pPr>
              <w:pStyle w:val="Bezodstpw"/>
            </w:pPr>
            <w:r w:rsidRPr="009C036A">
              <w:t>18.</w:t>
            </w:r>
          </w:p>
        </w:tc>
        <w:tc>
          <w:tcPr>
            <w:tcW w:w="2268" w:type="dxa"/>
            <w:tcBorders>
              <w:top w:val="nil"/>
              <w:left w:val="nil"/>
              <w:bottom w:val="nil"/>
              <w:right w:val="nil"/>
            </w:tcBorders>
          </w:tcPr>
          <w:p w14:paraId="3051F807" w14:textId="77777777" w:rsidR="00803AC7" w:rsidRPr="009C036A" w:rsidRDefault="00803AC7" w:rsidP="00A80E28">
            <w:pPr>
              <w:pStyle w:val="Bezodstpw"/>
            </w:pPr>
            <w:r w:rsidRPr="009C036A">
              <w:t>PN-EN 60529:2003</w:t>
            </w:r>
          </w:p>
        </w:tc>
        <w:tc>
          <w:tcPr>
            <w:tcW w:w="4745" w:type="dxa"/>
            <w:tcBorders>
              <w:top w:val="nil"/>
              <w:left w:val="nil"/>
              <w:bottom w:val="nil"/>
              <w:right w:val="nil"/>
            </w:tcBorders>
          </w:tcPr>
          <w:p w14:paraId="53A4F52A" w14:textId="77777777" w:rsidR="00803AC7" w:rsidRPr="009C036A" w:rsidRDefault="00803AC7" w:rsidP="00A80E28">
            <w:pPr>
              <w:pStyle w:val="Bezodstpw"/>
            </w:pPr>
            <w:r w:rsidRPr="009C036A">
              <w:t>Stopnie ochrony zapewnianej przez obudowy (Kod IP)</w:t>
            </w:r>
          </w:p>
        </w:tc>
      </w:tr>
      <w:tr w:rsidR="00803AC7" w:rsidRPr="009C036A" w14:paraId="53F21C05" w14:textId="77777777" w:rsidTr="00A80E28">
        <w:tc>
          <w:tcPr>
            <w:tcW w:w="496" w:type="dxa"/>
            <w:tcBorders>
              <w:top w:val="nil"/>
              <w:left w:val="nil"/>
              <w:bottom w:val="nil"/>
              <w:right w:val="nil"/>
            </w:tcBorders>
          </w:tcPr>
          <w:p w14:paraId="0B77C145" w14:textId="77777777" w:rsidR="00803AC7" w:rsidRPr="009C036A" w:rsidRDefault="00803AC7" w:rsidP="00A80E28">
            <w:pPr>
              <w:pStyle w:val="Bezodstpw"/>
            </w:pPr>
            <w:r w:rsidRPr="009C036A">
              <w:t>19.</w:t>
            </w:r>
          </w:p>
        </w:tc>
        <w:tc>
          <w:tcPr>
            <w:tcW w:w="2268" w:type="dxa"/>
            <w:tcBorders>
              <w:top w:val="nil"/>
              <w:left w:val="nil"/>
              <w:bottom w:val="nil"/>
              <w:right w:val="nil"/>
            </w:tcBorders>
          </w:tcPr>
          <w:p w14:paraId="0C3E3ABA" w14:textId="77777777" w:rsidR="00803AC7" w:rsidRPr="009C036A" w:rsidRDefault="00803AC7" w:rsidP="00A80E28">
            <w:pPr>
              <w:pStyle w:val="Bezodstpw"/>
            </w:pPr>
            <w:r w:rsidRPr="009C036A">
              <w:t>PN-EN 60598-1: 1990</w:t>
            </w:r>
          </w:p>
        </w:tc>
        <w:tc>
          <w:tcPr>
            <w:tcW w:w="4745" w:type="dxa"/>
            <w:tcBorders>
              <w:top w:val="nil"/>
              <w:left w:val="nil"/>
              <w:bottom w:val="nil"/>
              <w:right w:val="nil"/>
            </w:tcBorders>
          </w:tcPr>
          <w:p w14:paraId="4A5FB00F" w14:textId="77777777" w:rsidR="00803AC7" w:rsidRPr="009C036A" w:rsidRDefault="00803AC7" w:rsidP="00A80E28">
            <w:pPr>
              <w:pStyle w:val="Bezodstpw"/>
            </w:pPr>
            <w:r w:rsidRPr="009C036A">
              <w:t>Oprawy oświetleniowe. Wymagania ogólne i badania</w:t>
            </w:r>
          </w:p>
        </w:tc>
      </w:tr>
      <w:tr w:rsidR="00803AC7" w:rsidRPr="009C036A" w14:paraId="41FCFC5D" w14:textId="77777777" w:rsidTr="00A80E28">
        <w:tc>
          <w:tcPr>
            <w:tcW w:w="496" w:type="dxa"/>
            <w:tcBorders>
              <w:top w:val="nil"/>
              <w:left w:val="nil"/>
              <w:bottom w:val="nil"/>
              <w:right w:val="nil"/>
            </w:tcBorders>
          </w:tcPr>
          <w:p w14:paraId="0A29CD3A" w14:textId="77777777" w:rsidR="00803AC7" w:rsidRPr="009C036A" w:rsidRDefault="00803AC7" w:rsidP="00A80E28">
            <w:pPr>
              <w:pStyle w:val="Bezodstpw"/>
            </w:pPr>
            <w:r w:rsidRPr="009C036A">
              <w:t>20.</w:t>
            </w:r>
          </w:p>
        </w:tc>
        <w:tc>
          <w:tcPr>
            <w:tcW w:w="2268" w:type="dxa"/>
            <w:tcBorders>
              <w:top w:val="nil"/>
              <w:left w:val="nil"/>
              <w:bottom w:val="nil"/>
              <w:right w:val="nil"/>
            </w:tcBorders>
          </w:tcPr>
          <w:p w14:paraId="00B2E2A5" w14:textId="77777777" w:rsidR="00803AC7" w:rsidRPr="009C036A" w:rsidRDefault="00803AC7" w:rsidP="00A80E28">
            <w:pPr>
              <w:pStyle w:val="Bezodstpw"/>
              <w:rPr>
                <w:lang w:val="de-DE"/>
              </w:rPr>
            </w:pPr>
            <w:r w:rsidRPr="009C036A">
              <w:rPr>
                <w:lang w:val="de-DE"/>
              </w:rPr>
              <w:t>PN-EN 60598-2:2003(U)</w:t>
            </w:r>
          </w:p>
        </w:tc>
        <w:tc>
          <w:tcPr>
            <w:tcW w:w="4745" w:type="dxa"/>
            <w:tcBorders>
              <w:top w:val="nil"/>
              <w:left w:val="nil"/>
              <w:bottom w:val="nil"/>
              <w:right w:val="nil"/>
            </w:tcBorders>
          </w:tcPr>
          <w:p w14:paraId="69AD8CBC" w14:textId="77777777" w:rsidR="00803AC7" w:rsidRPr="009C036A" w:rsidRDefault="00803AC7" w:rsidP="00A80E28">
            <w:pPr>
              <w:pStyle w:val="Bezodstpw"/>
            </w:pPr>
            <w:r w:rsidRPr="009C036A">
              <w:t>Oprawy oświetleniowe - Wymagania szczegółowe - Oprawy oświetleniowe drogowe</w:t>
            </w:r>
          </w:p>
        </w:tc>
      </w:tr>
      <w:tr w:rsidR="00803AC7" w:rsidRPr="009C036A" w14:paraId="65276471" w14:textId="77777777" w:rsidTr="00A80E28">
        <w:tc>
          <w:tcPr>
            <w:tcW w:w="496" w:type="dxa"/>
            <w:tcBorders>
              <w:top w:val="nil"/>
              <w:left w:val="nil"/>
              <w:bottom w:val="nil"/>
              <w:right w:val="nil"/>
            </w:tcBorders>
          </w:tcPr>
          <w:p w14:paraId="216A4897" w14:textId="77777777" w:rsidR="00803AC7" w:rsidRPr="009C036A" w:rsidRDefault="00803AC7" w:rsidP="00A80E28">
            <w:pPr>
              <w:pStyle w:val="Bezodstpw"/>
            </w:pPr>
            <w:r w:rsidRPr="009C036A">
              <w:t>21.</w:t>
            </w:r>
          </w:p>
        </w:tc>
        <w:tc>
          <w:tcPr>
            <w:tcW w:w="2268" w:type="dxa"/>
            <w:tcBorders>
              <w:top w:val="nil"/>
              <w:left w:val="nil"/>
              <w:bottom w:val="nil"/>
              <w:right w:val="nil"/>
            </w:tcBorders>
          </w:tcPr>
          <w:p w14:paraId="056F834E" w14:textId="77777777" w:rsidR="00803AC7" w:rsidRPr="009C036A" w:rsidRDefault="00803AC7" w:rsidP="00A80E28">
            <w:pPr>
              <w:pStyle w:val="Bezodstpw"/>
              <w:rPr>
                <w:lang w:val="de-DE"/>
              </w:rPr>
            </w:pPr>
            <w:r w:rsidRPr="009C036A">
              <w:rPr>
                <w:lang w:val="de-DE"/>
              </w:rPr>
              <w:t>PN-H-74200:1998</w:t>
            </w:r>
          </w:p>
        </w:tc>
        <w:tc>
          <w:tcPr>
            <w:tcW w:w="4745" w:type="dxa"/>
            <w:tcBorders>
              <w:top w:val="nil"/>
              <w:left w:val="nil"/>
              <w:bottom w:val="nil"/>
              <w:right w:val="nil"/>
            </w:tcBorders>
          </w:tcPr>
          <w:p w14:paraId="220CEE87" w14:textId="77777777" w:rsidR="00803AC7" w:rsidRPr="009C036A" w:rsidRDefault="00803AC7" w:rsidP="00A80E28">
            <w:pPr>
              <w:pStyle w:val="Bezodstpw"/>
            </w:pPr>
            <w:r w:rsidRPr="009C036A">
              <w:t xml:space="preserve">Rury stalowe ze szwem, gwintowane </w:t>
            </w:r>
          </w:p>
        </w:tc>
      </w:tr>
      <w:tr w:rsidR="00803AC7" w:rsidRPr="009C036A" w14:paraId="536E0AE9" w14:textId="77777777" w:rsidTr="00A80E28">
        <w:tc>
          <w:tcPr>
            <w:tcW w:w="496" w:type="dxa"/>
            <w:tcBorders>
              <w:top w:val="nil"/>
              <w:left w:val="nil"/>
              <w:bottom w:val="nil"/>
              <w:right w:val="nil"/>
            </w:tcBorders>
          </w:tcPr>
          <w:p w14:paraId="3345341E" w14:textId="77777777" w:rsidR="00803AC7" w:rsidRPr="009C036A" w:rsidRDefault="00803AC7" w:rsidP="00A80E28">
            <w:pPr>
              <w:pStyle w:val="Bezodstpw"/>
            </w:pPr>
            <w:r w:rsidRPr="009C036A">
              <w:t>22.</w:t>
            </w:r>
          </w:p>
        </w:tc>
        <w:tc>
          <w:tcPr>
            <w:tcW w:w="2268" w:type="dxa"/>
            <w:tcBorders>
              <w:top w:val="nil"/>
              <w:left w:val="nil"/>
              <w:bottom w:val="nil"/>
              <w:right w:val="nil"/>
            </w:tcBorders>
          </w:tcPr>
          <w:p w14:paraId="00ED406A" w14:textId="77777777" w:rsidR="00803AC7" w:rsidRPr="009C036A" w:rsidRDefault="00803AC7" w:rsidP="00A80E28">
            <w:pPr>
              <w:pStyle w:val="Bezodstpw"/>
              <w:rPr>
                <w:lang w:val="de-DE"/>
              </w:rPr>
            </w:pPr>
            <w:r w:rsidRPr="009C036A">
              <w:rPr>
                <w:lang w:val="de-DE"/>
              </w:rPr>
              <w:t>PN-EN ISO 2808:2000</w:t>
            </w:r>
          </w:p>
        </w:tc>
        <w:tc>
          <w:tcPr>
            <w:tcW w:w="4745" w:type="dxa"/>
            <w:tcBorders>
              <w:top w:val="nil"/>
              <w:left w:val="nil"/>
              <w:bottom w:val="nil"/>
              <w:right w:val="nil"/>
            </w:tcBorders>
          </w:tcPr>
          <w:p w14:paraId="28CCC9FF" w14:textId="77777777" w:rsidR="00803AC7" w:rsidRPr="009C036A" w:rsidRDefault="00803AC7" w:rsidP="00A80E28">
            <w:pPr>
              <w:pStyle w:val="Bezodstpw"/>
            </w:pPr>
            <w:r w:rsidRPr="009C036A">
              <w:t>Farby i lakiery - oznaczanie grubości powłoki</w:t>
            </w:r>
          </w:p>
        </w:tc>
      </w:tr>
      <w:tr w:rsidR="00803AC7" w:rsidRPr="009C036A" w14:paraId="2EE69A58" w14:textId="77777777" w:rsidTr="00A80E28">
        <w:tc>
          <w:tcPr>
            <w:tcW w:w="496" w:type="dxa"/>
            <w:tcBorders>
              <w:top w:val="nil"/>
              <w:left w:val="nil"/>
              <w:bottom w:val="nil"/>
              <w:right w:val="nil"/>
            </w:tcBorders>
          </w:tcPr>
          <w:p w14:paraId="3FA578BB" w14:textId="77777777" w:rsidR="00803AC7" w:rsidRPr="009C036A" w:rsidRDefault="00803AC7" w:rsidP="00A80E28">
            <w:pPr>
              <w:pStyle w:val="Bezodstpw"/>
            </w:pPr>
            <w:r w:rsidRPr="009C036A">
              <w:t>23.</w:t>
            </w:r>
          </w:p>
        </w:tc>
        <w:tc>
          <w:tcPr>
            <w:tcW w:w="2268" w:type="dxa"/>
            <w:tcBorders>
              <w:top w:val="nil"/>
              <w:left w:val="nil"/>
              <w:bottom w:val="nil"/>
              <w:right w:val="nil"/>
            </w:tcBorders>
          </w:tcPr>
          <w:p w14:paraId="4A156544" w14:textId="77777777" w:rsidR="00803AC7" w:rsidRPr="009C036A" w:rsidRDefault="00803AC7" w:rsidP="00A80E28">
            <w:pPr>
              <w:pStyle w:val="Bezodstpw"/>
            </w:pPr>
            <w:r w:rsidRPr="009C036A">
              <w:t>PN-91/H-93010</w:t>
            </w:r>
          </w:p>
        </w:tc>
        <w:tc>
          <w:tcPr>
            <w:tcW w:w="4745" w:type="dxa"/>
            <w:tcBorders>
              <w:top w:val="nil"/>
              <w:left w:val="nil"/>
              <w:bottom w:val="nil"/>
              <w:right w:val="nil"/>
            </w:tcBorders>
          </w:tcPr>
          <w:p w14:paraId="31DAB88C" w14:textId="77777777" w:rsidR="00803AC7" w:rsidRPr="009C036A" w:rsidRDefault="00803AC7" w:rsidP="00A80E28">
            <w:pPr>
              <w:pStyle w:val="Bezodstpw"/>
            </w:pPr>
            <w:r w:rsidRPr="009C036A">
              <w:t>Stal. Kształtowniki walcowane na gorąco</w:t>
            </w:r>
          </w:p>
        </w:tc>
      </w:tr>
      <w:tr w:rsidR="00803AC7" w:rsidRPr="009C036A" w14:paraId="1A15346F" w14:textId="77777777" w:rsidTr="00A80E28">
        <w:tc>
          <w:tcPr>
            <w:tcW w:w="496" w:type="dxa"/>
            <w:tcBorders>
              <w:top w:val="nil"/>
              <w:left w:val="nil"/>
              <w:bottom w:val="nil"/>
              <w:right w:val="nil"/>
            </w:tcBorders>
          </w:tcPr>
          <w:p w14:paraId="5FBBE062" w14:textId="77777777" w:rsidR="00803AC7" w:rsidRPr="009C036A" w:rsidRDefault="00803AC7" w:rsidP="00A80E28">
            <w:pPr>
              <w:pStyle w:val="Bezodstpw"/>
            </w:pPr>
            <w:r w:rsidRPr="009C036A">
              <w:t>24.</w:t>
            </w:r>
          </w:p>
        </w:tc>
        <w:tc>
          <w:tcPr>
            <w:tcW w:w="2268" w:type="dxa"/>
            <w:tcBorders>
              <w:top w:val="nil"/>
              <w:left w:val="nil"/>
              <w:bottom w:val="nil"/>
              <w:right w:val="nil"/>
            </w:tcBorders>
          </w:tcPr>
          <w:p w14:paraId="459BF534" w14:textId="77777777" w:rsidR="00803AC7" w:rsidRPr="009C036A" w:rsidRDefault="00803AC7" w:rsidP="00A80E28">
            <w:pPr>
              <w:pStyle w:val="Bezodstpw"/>
            </w:pPr>
            <w:r w:rsidRPr="009C036A">
              <w:t>PN-S-02205:1998</w:t>
            </w:r>
          </w:p>
        </w:tc>
        <w:tc>
          <w:tcPr>
            <w:tcW w:w="4745" w:type="dxa"/>
            <w:tcBorders>
              <w:top w:val="nil"/>
              <w:left w:val="nil"/>
              <w:bottom w:val="nil"/>
              <w:right w:val="nil"/>
            </w:tcBorders>
          </w:tcPr>
          <w:p w14:paraId="0B1AB16C" w14:textId="77777777" w:rsidR="00803AC7" w:rsidRPr="009C036A" w:rsidRDefault="00803AC7" w:rsidP="00A80E28">
            <w:pPr>
              <w:pStyle w:val="Bezodstpw"/>
            </w:pPr>
            <w:r w:rsidRPr="009C036A">
              <w:t>Drogi samochodowe. Roboty ziemne. Wymagania i badania</w:t>
            </w:r>
          </w:p>
        </w:tc>
      </w:tr>
    </w:tbl>
    <w:p w14:paraId="3A8942A4" w14:textId="77777777" w:rsidR="00803AC7" w:rsidRPr="009C036A" w:rsidRDefault="00803AC7" w:rsidP="00803AC7"/>
    <w:p w14:paraId="3ECE6FE2" w14:textId="77777777" w:rsidR="00803AC7" w:rsidRPr="009C036A" w:rsidRDefault="00803AC7" w:rsidP="00803AC7">
      <w:pPr>
        <w:pStyle w:val="Nagwek2"/>
      </w:pPr>
      <w:r w:rsidRPr="009C036A">
        <w:t>10.2  Przepisy związane</w:t>
      </w:r>
    </w:p>
    <w:p w14:paraId="10A716EF" w14:textId="77777777" w:rsidR="00803AC7" w:rsidRPr="009C036A" w:rsidRDefault="00803AC7" w:rsidP="00803AC7"/>
    <w:p w14:paraId="75277C87" w14:textId="77777777" w:rsidR="00803AC7" w:rsidRPr="009C036A" w:rsidRDefault="00803AC7" w:rsidP="00803AC7">
      <w:pPr>
        <w:numPr>
          <w:ilvl w:val="0"/>
          <w:numId w:val="71"/>
        </w:numPr>
        <w:tabs>
          <w:tab w:val="clear" w:pos="720"/>
          <w:tab w:val="num" w:pos="567"/>
        </w:tabs>
        <w:ind w:left="567" w:hanging="567"/>
      </w:pPr>
      <w:r w:rsidRPr="009C036A">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14:paraId="06E13F9B" w14:textId="77777777" w:rsidR="00803AC7" w:rsidRPr="009C036A" w:rsidRDefault="00803AC7" w:rsidP="00803AC7">
      <w:pPr>
        <w:numPr>
          <w:ilvl w:val="0"/>
          <w:numId w:val="71"/>
        </w:numPr>
        <w:tabs>
          <w:tab w:val="clear" w:pos="720"/>
          <w:tab w:val="num" w:pos="567"/>
        </w:tabs>
        <w:ind w:left="567" w:hanging="567"/>
      </w:pPr>
      <w:r w:rsidRPr="009C036A">
        <w:t>Rozporządzenie Ministra Infrastruktury z dn. 11 sierpnia 2004 r. w sprawie sposobów deklarowania zgodności wyrobów budowlanych oraz sposobu znakowania ich znakiem budowlanym (Dz. U. nr 198, poz. 2041)</w:t>
      </w:r>
    </w:p>
    <w:p w14:paraId="0A51DAD4" w14:textId="77777777" w:rsidR="00803AC7" w:rsidRPr="009C036A" w:rsidRDefault="00803AC7" w:rsidP="00803AC7">
      <w:pPr>
        <w:numPr>
          <w:ilvl w:val="0"/>
          <w:numId w:val="71"/>
        </w:numPr>
        <w:tabs>
          <w:tab w:val="clear" w:pos="720"/>
          <w:tab w:val="num" w:pos="567"/>
        </w:tabs>
        <w:ind w:left="567" w:hanging="567"/>
      </w:pPr>
      <w:r w:rsidRPr="009C036A">
        <w:t>Rozporządzenie Ministra Infrastruktury z dn. 08 listopada 2004 r. w sprawie aprobat technicznych oraz jednostek organizacyjnych upoważnionych do ich wydawania (Dz. U. nr 249, poz. 2497)</w:t>
      </w:r>
    </w:p>
    <w:p w14:paraId="0144AF5E" w14:textId="77777777" w:rsidR="00803AC7" w:rsidRPr="009C036A" w:rsidRDefault="00803AC7" w:rsidP="00803AC7">
      <w:pPr>
        <w:numPr>
          <w:ilvl w:val="0"/>
          <w:numId w:val="71"/>
        </w:numPr>
        <w:tabs>
          <w:tab w:val="clear" w:pos="720"/>
          <w:tab w:val="num" w:pos="567"/>
        </w:tabs>
        <w:ind w:left="567" w:hanging="567"/>
      </w:pPr>
      <w:r w:rsidRPr="009C036A">
        <w:t xml:space="preserve">CIE No. 39.2 1983 </w:t>
      </w:r>
      <w:proofErr w:type="spellStart"/>
      <w:r w:rsidRPr="009C036A">
        <w:t>Recommendations</w:t>
      </w:r>
      <w:proofErr w:type="spellEnd"/>
      <w:r w:rsidRPr="009C036A">
        <w:t xml:space="preserve"> for </w:t>
      </w:r>
      <w:proofErr w:type="spellStart"/>
      <w:r w:rsidRPr="009C036A">
        <w:t>surface</w:t>
      </w:r>
      <w:proofErr w:type="spellEnd"/>
      <w:r w:rsidRPr="009C036A">
        <w:t xml:space="preserve"> </w:t>
      </w:r>
      <w:proofErr w:type="spellStart"/>
      <w:r w:rsidRPr="009C036A">
        <w:t>colours</w:t>
      </w:r>
      <w:proofErr w:type="spellEnd"/>
      <w:r w:rsidRPr="009C036A">
        <w:t xml:space="preserve"> for </w:t>
      </w:r>
      <w:proofErr w:type="spellStart"/>
      <w:r w:rsidRPr="009C036A">
        <w:t>visual</w:t>
      </w:r>
      <w:proofErr w:type="spellEnd"/>
      <w:r w:rsidRPr="009C036A">
        <w:t xml:space="preserve"> </w:t>
      </w:r>
      <w:proofErr w:type="spellStart"/>
      <w:r w:rsidRPr="009C036A">
        <w:t>signalling</w:t>
      </w:r>
      <w:proofErr w:type="spellEnd"/>
      <w:r w:rsidRPr="009C036A">
        <w:t xml:space="preserve"> (Zalecenia dla barw powierzchniowych sygnalizacji wizualnej)</w:t>
      </w:r>
    </w:p>
    <w:p w14:paraId="43084D0A" w14:textId="77777777" w:rsidR="00803AC7" w:rsidRPr="009C036A" w:rsidRDefault="00803AC7" w:rsidP="00803AC7">
      <w:pPr>
        <w:numPr>
          <w:ilvl w:val="0"/>
          <w:numId w:val="71"/>
        </w:numPr>
        <w:tabs>
          <w:tab w:val="clear" w:pos="720"/>
          <w:tab w:val="num" w:pos="567"/>
        </w:tabs>
        <w:ind w:left="567" w:hanging="567"/>
        <w:jc w:val="left"/>
      </w:pPr>
      <w:r w:rsidRPr="009C036A">
        <w:t xml:space="preserve">CIE No. 54 </w:t>
      </w:r>
      <w:proofErr w:type="spellStart"/>
      <w:r w:rsidRPr="009C036A">
        <w:t>Retroreflection</w:t>
      </w:r>
      <w:proofErr w:type="spellEnd"/>
      <w:r w:rsidRPr="009C036A">
        <w:t xml:space="preserve"> </w:t>
      </w:r>
      <w:proofErr w:type="spellStart"/>
      <w:r w:rsidRPr="009C036A">
        <w:t>definition</w:t>
      </w:r>
      <w:proofErr w:type="spellEnd"/>
      <w:r w:rsidRPr="009C036A">
        <w:t xml:space="preserve"> and </w:t>
      </w:r>
      <w:proofErr w:type="spellStart"/>
      <w:r w:rsidRPr="009C036A">
        <w:t>measurement</w:t>
      </w:r>
      <w:proofErr w:type="spellEnd"/>
      <w:r w:rsidRPr="009C036A">
        <w:t xml:space="preserve"> (Powierzchniowy współczynnik odblasku definicja i pomiary)</w:t>
      </w:r>
    </w:p>
    <w:p w14:paraId="308052B3" w14:textId="77777777" w:rsidR="00803AC7" w:rsidRPr="009C036A" w:rsidRDefault="00803AC7" w:rsidP="00803AC7">
      <w:pPr>
        <w:numPr>
          <w:ilvl w:val="0"/>
          <w:numId w:val="71"/>
        </w:numPr>
        <w:tabs>
          <w:tab w:val="clear" w:pos="720"/>
          <w:tab w:val="num" w:pos="567"/>
        </w:tabs>
        <w:ind w:left="567" w:hanging="567"/>
      </w:pPr>
      <w:r w:rsidRPr="009C036A">
        <w:t>Ustawa z dnia 16 kwietnia 2004 r. o wyrobach budowlanych ( Dz. U. nr 92, poz. 881)</w:t>
      </w:r>
    </w:p>
    <w:p w14:paraId="45F168B4" w14:textId="77777777" w:rsidR="00803AC7" w:rsidRPr="009C036A" w:rsidRDefault="00803AC7" w:rsidP="00803AC7">
      <w:pPr>
        <w:numPr>
          <w:ilvl w:val="0"/>
          <w:numId w:val="71"/>
        </w:numPr>
        <w:tabs>
          <w:tab w:val="clear" w:pos="720"/>
          <w:tab w:val="num" w:pos="567"/>
        </w:tabs>
        <w:ind w:left="567" w:hanging="567"/>
      </w:pPr>
      <w:r w:rsidRPr="009C036A">
        <w:lastRenderedPageBreak/>
        <w:t xml:space="preserve">Stałe odblaskowe znaki drogowe i urządzenia bezpieczeństwa ruchu drogowego. Zalecenia </w:t>
      </w:r>
      <w:proofErr w:type="spellStart"/>
      <w:r w:rsidRPr="009C036A">
        <w:t>IBDiM</w:t>
      </w:r>
      <w:proofErr w:type="spellEnd"/>
      <w:r w:rsidRPr="009C036A">
        <w:t xml:space="preserve"> do udzielania aprobat technicznych nr Z/2005-03-009</w:t>
      </w:r>
    </w:p>
    <w:p w14:paraId="594AACC3" w14:textId="77777777" w:rsidR="004728F8" w:rsidRPr="00803AC7" w:rsidRDefault="004728F8" w:rsidP="00803AC7">
      <w:pPr>
        <w:rPr>
          <w:rFonts w:eastAsia="Calibri"/>
        </w:rPr>
      </w:pPr>
    </w:p>
    <w:sectPr w:rsidR="004728F8" w:rsidRPr="00803AC7" w:rsidSect="00D42A50">
      <w:headerReference w:type="default" r:id="rId9"/>
      <w:footerReference w:type="even" r:id="rId10"/>
      <w:footerReference w:type="default" r:id="rId11"/>
      <w:type w:val="oddPage"/>
      <w:pgSz w:w="11906" w:h="16838" w:code="9"/>
      <w:pgMar w:top="1134" w:right="1134" w:bottom="1134" w:left="1418" w:header="794" w:footer="79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DAC527" w14:textId="77777777" w:rsidR="00687406" w:rsidRDefault="00687406">
      <w:r>
        <w:separator/>
      </w:r>
    </w:p>
  </w:endnote>
  <w:endnote w:type="continuationSeparator" w:id="0">
    <w:p w14:paraId="6A601917" w14:textId="77777777" w:rsidR="00687406" w:rsidRDefault="006874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Optima">
    <w:altName w:val="Times New Roman"/>
    <w:panose1 w:val="00000000000000000000"/>
    <w:charset w:val="00"/>
    <w:family w:val="auto"/>
    <w:notTrueType/>
    <w:pitch w:val="variable"/>
    <w:sig w:usb0="00000003" w:usb1="00000000" w:usb2="00000000" w:usb3="00000000" w:csb0="00000001" w:csb1="00000000"/>
  </w:font>
  <w:font w:name="MS Reference Sans Serif">
    <w:panose1 w:val="020B0604030504040204"/>
    <w:charset w:val="EE"/>
    <w:family w:val="swiss"/>
    <w:pitch w:val="variable"/>
    <w:sig w:usb0="20000287" w:usb1="00000000"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ED53C2" w14:textId="77777777" w:rsidR="00524F4E" w:rsidRDefault="00524F4E">
    <w:pPr>
      <w:pStyle w:val="Stopka"/>
      <w:ind w:right="360"/>
    </w:pPr>
  </w:p>
  <w:p w14:paraId="12B2E8AF" w14:textId="77777777" w:rsidR="00524F4E" w:rsidRDefault="00524F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9F28B0" w14:textId="77777777" w:rsidR="00524F4E" w:rsidRDefault="00524F4E" w:rsidP="004728F8">
    <w:pPr>
      <w:pStyle w:val="Stopka"/>
      <w:pBdr>
        <w:top w:val="single" w:sz="4" w:space="1" w:color="auto"/>
      </w:pBdr>
      <w:ind w:firstLine="0"/>
      <w:jc w:val="right"/>
    </w:pPr>
    <w:r>
      <w:fldChar w:fldCharType="begin"/>
    </w:r>
    <w:r>
      <w:instrText>PAGE   \* MERGEFORMAT</w:instrText>
    </w:r>
    <w:r>
      <w:fldChar w:fldCharType="separate"/>
    </w:r>
    <w:r w:rsidR="006300AB">
      <w:rPr>
        <w:noProof/>
      </w:rPr>
      <w:t>809</w:t>
    </w:r>
    <w:r>
      <w:fldChar w:fldCharType="end"/>
    </w:r>
  </w:p>
  <w:p w14:paraId="7DE8A0CE" w14:textId="77777777" w:rsidR="00524F4E" w:rsidRDefault="00524F4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64C79D" w14:textId="77777777" w:rsidR="00687406" w:rsidRDefault="00687406">
      <w:r>
        <w:separator/>
      </w:r>
    </w:p>
  </w:footnote>
  <w:footnote w:type="continuationSeparator" w:id="0">
    <w:p w14:paraId="2696A336" w14:textId="77777777" w:rsidR="00687406" w:rsidRDefault="006874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9A2AC" w14:textId="77777777" w:rsidR="00524F4E" w:rsidRPr="00803AC7" w:rsidRDefault="00803AC7" w:rsidP="00803AC7">
    <w:pPr>
      <w:pStyle w:val="NAZWASST"/>
      <w:pBdr>
        <w:bottom w:val="single" w:sz="4" w:space="1" w:color="auto"/>
      </w:pBdr>
    </w:pPr>
    <w:r w:rsidRPr="004F2EF9">
      <w:t xml:space="preserve">D – </w:t>
    </w:r>
    <w:r w:rsidRPr="00347F4D">
      <w:t>07.0</w:t>
    </w:r>
    <w:r>
      <w:t>2</w:t>
    </w:r>
    <w:r w:rsidRPr="00347F4D">
      <w:t>.0</w:t>
    </w:r>
    <w:r>
      <w:t>1</w:t>
    </w:r>
    <w:r w:rsidRPr="00347F4D">
      <w:t xml:space="preserve"> OZNAKOWANIE </w:t>
    </w:r>
    <w:r>
      <w:t>PIONOWE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48BEEFFC"/>
    <w:lvl w:ilvl="0">
      <w:numFmt w:val="decimal"/>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10A1158"/>
    <w:multiLevelType w:val="multilevel"/>
    <w:tmpl w:val="285C939E"/>
    <w:lvl w:ilvl="0">
      <w:start w:val="2"/>
      <w:numFmt w:val="decimal"/>
      <w:lvlText w:val="%1."/>
      <w:lvlJc w:val="left"/>
      <w:pPr>
        <w:tabs>
          <w:tab w:val="num" w:pos="540"/>
        </w:tabs>
        <w:ind w:left="540" w:hanging="540"/>
      </w:pPr>
      <w:rPr>
        <w:rFonts w:hint="default"/>
        <w:b/>
      </w:rPr>
    </w:lvl>
    <w:lvl w:ilvl="1">
      <w:start w:val="2"/>
      <w:numFmt w:val="decimal"/>
      <w:lvlText w:val="%1.%2."/>
      <w:lvlJc w:val="left"/>
      <w:pPr>
        <w:tabs>
          <w:tab w:val="num" w:pos="540"/>
        </w:tabs>
        <w:ind w:left="540" w:hanging="540"/>
      </w:pPr>
      <w:rPr>
        <w:rFonts w:hint="default"/>
        <w:b/>
      </w:rPr>
    </w:lvl>
    <w:lvl w:ilvl="2">
      <w:start w:val="3"/>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9" w15:restartNumberingAfterBreak="0">
    <w:nsid w:val="051A6A33"/>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07103183"/>
    <w:multiLevelType w:val="multilevel"/>
    <w:tmpl w:val="1026D5F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0BC47EA1"/>
    <w:multiLevelType w:val="hybridMultilevel"/>
    <w:tmpl w:val="FBF0B60E"/>
    <w:lvl w:ilvl="0" w:tplc="C9F0AC4C">
      <w:start w:val="1"/>
      <w:numFmt w:val="decimal"/>
      <w:lvlText w:val="%1."/>
      <w:lvlJc w:val="left"/>
      <w:pPr>
        <w:ind w:left="427"/>
      </w:pPr>
      <w:rPr>
        <w:rFonts w:ascii="Arial Narrow" w:eastAsia="Verdana" w:hAnsi="Arial Narrow" w:cs="Verdana" w:hint="default"/>
        <w:b w:val="0"/>
        <w:i w:val="0"/>
        <w:strike w:val="0"/>
        <w:dstrike w:val="0"/>
        <w:color w:val="000000"/>
        <w:sz w:val="20"/>
        <w:szCs w:val="20"/>
        <w:u w:val="none" w:color="000000"/>
        <w:bdr w:val="none" w:sz="0" w:space="0" w:color="auto"/>
        <w:shd w:val="clear" w:color="auto" w:fill="auto"/>
        <w:vertAlign w:val="baseline"/>
      </w:rPr>
    </w:lvl>
    <w:lvl w:ilvl="1" w:tplc="23304174">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C46C3D8">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63A4BA6">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B874CAD6">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8F226F8">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5E2C8E2">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FF04ED6">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BA4704C">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0D9A750A"/>
    <w:multiLevelType w:val="hybridMultilevel"/>
    <w:tmpl w:val="3B8E0D6E"/>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5" w15:restartNumberingAfterBreak="0">
    <w:nsid w:val="0DE660A0"/>
    <w:multiLevelType w:val="hybridMultilevel"/>
    <w:tmpl w:val="4C749066"/>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6" w15:restartNumberingAfterBreak="0">
    <w:nsid w:val="0DF47453"/>
    <w:multiLevelType w:val="hybridMultilevel"/>
    <w:tmpl w:val="8BF6C71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7" w15:restartNumberingAfterBreak="0">
    <w:nsid w:val="131E169E"/>
    <w:multiLevelType w:val="singleLevel"/>
    <w:tmpl w:val="D6841144"/>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18" w15:restartNumberingAfterBreak="0">
    <w:nsid w:val="1399177E"/>
    <w:multiLevelType w:val="hybridMultilevel"/>
    <w:tmpl w:val="FD94C40A"/>
    <w:lvl w:ilvl="0" w:tplc="5D16A60C">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B00AF64C">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BF49FE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9CCC768">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DACD3A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A9EA19E">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43CB064">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2FC4D44">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608E54A">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14F65EA8"/>
    <w:multiLevelType w:val="hybridMultilevel"/>
    <w:tmpl w:val="20163432"/>
    <w:lvl w:ilvl="0" w:tplc="C0B8C7FA">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A5E9AB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AD823C2">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0B02B51E">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BDC4620">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964F364">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A66F4A8">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706EA58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F200FA0">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15CE3160"/>
    <w:multiLevelType w:val="singleLevel"/>
    <w:tmpl w:val="F1B8E51A"/>
    <w:lvl w:ilvl="0">
      <w:start w:val="13"/>
      <w:numFmt w:val="decimal"/>
      <w:lvlText w:val="%1."/>
      <w:legacy w:legacy="1" w:legacySpace="0" w:legacyIndent="397"/>
      <w:lvlJc w:val="left"/>
      <w:pPr>
        <w:ind w:left="397" w:hanging="397"/>
      </w:pPr>
    </w:lvl>
  </w:abstractNum>
  <w:abstractNum w:abstractNumId="21" w15:restartNumberingAfterBreak="0">
    <w:nsid w:val="182A44BF"/>
    <w:multiLevelType w:val="hybridMultilevel"/>
    <w:tmpl w:val="0786F15A"/>
    <w:lvl w:ilvl="0" w:tplc="D2408CC8">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7166CEC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A52E296">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36FAA662">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C6CAADA">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0D221724">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2266F1AA">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8DA43094">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6CABC44">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19F751E6"/>
    <w:multiLevelType w:val="hybridMultilevel"/>
    <w:tmpl w:val="4C749066"/>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3" w15:restartNumberingAfterBreak="0">
    <w:nsid w:val="1B35732A"/>
    <w:multiLevelType w:val="hybridMultilevel"/>
    <w:tmpl w:val="4B02F212"/>
    <w:lvl w:ilvl="0" w:tplc="568E1B86">
      <w:start w:val="1"/>
      <w:numFmt w:val="lowerLetter"/>
      <w:lvlText w:val="%1)"/>
      <w:lvlJc w:val="left"/>
      <w:pPr>
        <w:ind w:left="1068" w:hanging="360"/>
      </w:pPr>
      <w:rPr>
        <w:rFonts w:ascii="Arial Narrow" w:hAnsi="Arial Narrow"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5434BD3E">
      <w:start w:val="1"/>
      <w:numFmt w:val="lowerLetter"/>
      <w:lvlText w:val="%2."/>
      <w:lvlJc w:val="left"/>
      <w:pPr>
        <w:ind w:left="1864" w:hanging="360"/>
      </w:pPr>
      <w:rPr>
        <w:rFonts w:ascii="Arial Narrow" w:hAnsi="Arial Narrow" w:hint="default"/>
        <w:sz w:val="20"/>
        <w:szCs w:val="20"/>
      </w:r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4" w15:restartNumberingAfterBreak="0">
    <w:nsid w:val="1C9E18A4"/>
    <w:multiLevelType w:val="multilevel"/>
    <w:tmpl w:val="0DC2401E"/>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25" w15:restartNumberingAfterBreak="0">
    <w:nsid w:val="1F1D63FC"/>
    <w:multiLevelType w:val="singleLevel"/>
    <w:tmpl w:val="30C688E8"/>
    <w:lvl w:ilvl="0">
      <w:start w:val="1"/>
      <w:numFmt w:val="lowerLetter"/>
      <w:lvlText w:val="%1)"/>
      <w:lvlJc w:val="left"/>
      <w:pPr>
        <w:tabs>
          <w:tab w:val="num" w:pos="1065"/>
        </w:tabs>
        <w:ind w:left="1065" w:hanging="360"/>
      </w:pPr>
      <w:rPr>
        <w:rFonts w:hint="default"/>
      </w:rPr>
    </w:lvl>
  </w:abstractNum>
  <w:abstractNum w:abstractNumId="26" w15:restartNumberingAfterBreak="0">
    <w:nsid w:val="1F93097B"/>
    <w:multiLevelType w:val="singleLevel"/>
    <w:tmpl w:val="CD26CF04"/>
    <w:lvl w:ilvl="0">
      <w:start w:val="1"/>
      <w:numFmt w:val="decimal"/>
      <w:lvlText w:val="1.4.%1. "/>
      <w:legacy w:legacy="1" w:legacySpace="0" w:legacyIndent="283"/>
      <w:lvlJc w:val="left"/>
      <w:pPr>
        <w:ind w:left="283" w:hanging="283"/>
      </w:pPr>
      <w:rPr>
        <w:b/>
        <w:i w:val="0"/>
        <w:sz w:val="20"/>
      </w:rPr>
    </w:lvl>
  </w:abstractNum>
  <w:abstractNum w:abstractNumId="27" w15:restartNumberingAfterBreak="0">
    <w:nsid w:val="201B6A1F"/>
    <w:multiLevelType w:val="hybridMultilevel"/>
    <w:tmpl w:val="150E3E66"/>
    <w:lvl w:ilvl="0" w:tplc="A6EAE31C">
      <w:start w:val="1"/>
      <w:numFmt w:val="bullet"/>
      <w:lvlText w:val=""/>
      <w:lvlJc w:val="left"/>
      <w:pPr>
        <w:tabs>
          <w:tab w:val="num" w:pos="1505"/>
        </w:tabs>
        <w:ind w:left="1505" w:hanging="425"/>
      </w:pPr>
      <w:rPr>
        <w:rFonts w:ascii="Symbol" w:hAnsi="Symbol" w:hint="default"/>
      </w:rPr>
    </w:lvl>
    <w:lvl w:ilvl="1" w:tplc="5DBA075A">
      <w:start w:val="1"/>
      <w:numFmt w:val="lowerLetter"/>
      <w:lvlText w:val="%2)"/>
      <w:lvlJc w:val="left"/>
      <w:pPr>
        <w:tabs>
          <w:tab w:val="num" w:pos="1505"/>
        </w:tabs>
        <w:ind w:left="1505" w:hanging="425"/>
      </w:pPr>
      <w:rPr>
        <w:rFonts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12D63E3"/>
    <w:multiLevelType w:val="hybridMultilevel"/>
    <w:tmpl w:val="8996A8E8"/>
    <w:lvl w:ilvl="0" w:tplc="5FBE791E">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E348FA0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C4F6AD0C">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AE82664">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26C6CE74">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738004A">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50C283E">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48F0B028">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B9CDC8A">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1C24CB7"/>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31" w15:restartNumberingAfterBreak="0">
    <w:nsid w:val="247A25AA"/>
    <w:multiLevelType w:val="hybridMultilevel"/>
    <w:tmpl w:val="B2E211B4"/>
    <w:lvl w:ilvl="0" w:tplc="E8DCE8F8">
      <w:start w:val="25"/>
      <w:numFmt w:val="decimal"/>
      <w:lvlText w:val="%1."/>
      <w:lvlJc w:val="left"/>
      <w:pPr>
        <w:tabs>
          <w:tab w:val="num" w:pos="720"/>
        </w:tabs>
        <w:ind w:left="72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2586313D"/>
    <w:multiLevelType w:val="hybridMultilevel"/>
    <w:tmpl w:val="7506E974"/>
    <w:lvl w:ilvl="0" w:tplc="FA3EE178">
      <w:start w:val="1"/>
      <w:numFmt w:val="bullet"/>
      <w:suff w:val="space"/>
      <w:lvlText w:val="–"/>
      <w:lvlJc w:val="left"/>
      <w:pPr>
        <w:ind w:left="709" w:firstLine="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5C861B32">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00605E8">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A1C4A36">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EF88F9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74091BC">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7E0C4DA">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2AEA5BC">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DA283BA">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27407423"/>
    <w:multiLevelType w:val="hybridMultilevel"/>
    <w:tmpl w:val="8688A0FA"/>
    <w:lvl w:ilvl="0" w:tplc="B00899EA">
      <w:start w:val="1"/>
      <w:numFmt w:val="decimal"/>
      <w:lvlText w:val="%1."/>
      <w:lvlJc w:val="left"/>
      <w:pPr>
        <w:tabs>
          <w:tab w:val="num" w:pos="862"/>
        </w:tabs>
        <w:ind w:left="8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8091393"/>
    <w:multiLevelType w:val="hybridMultilevel"/>
    <w:tmpl w:val="321CDA0E"/>
    <w:lvl w:ilvl="0" w:tplc="EA7E871C">
      <w:start w:val="9"/>
      <w:numFmt w:val="decimal"/>
      <w:lvlText w:val="%1."/>
      <w:lvlJc w:val="left"/>
      <w:pPr>
        <w:ind w:left="3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D07A5376">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40906540">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B1AA6B04">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FEEAE508">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EA566E34">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225C91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D1C64B8C">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8C6A3C4A">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35" w15:restartNumberingAfterBreak="0">
    <w:nsid w:val="291E102C"/>
    <w:multiLevelType w:val="hybridMultilevel"/>
    <w:tmpl w:val="341ED57E"/>
    <w:lvl w:ilvl="0" w:tplc="EAD6C02C">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FDA5444">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A540606">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5EEFE2C">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D6E0534">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AB60D0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3AC240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F906DE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F36D7E4">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2D4C01B5"/>
    <w:multiLevelType w:val="hybridMultilevel"/>
    <w:tmpl w:val="55AE6536"/>
    <w:lvl w:ilvl="0" w:tplc="5F966326">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F9E3C9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B70BC2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8940E7EA">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B4AEB6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7860FD8">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DA0A2F6">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A364A58">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29CD9C6">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2DD45F35"/>
    <w:multiLevelType w:val="hybridMultilevel"/>
    <w:tmpl w:val="93F0D5E4"/>
    <w:lvl w:ilvl="0" w:tplc="22EE60C6">
      <w:start w:val="1"/>
      <w:numFmt w:val="bullet"/>
      <w:lvlText w:val="*"/>
      <w:lvlJc w:val="left"/>
      <w:pPr>
        <w:ind w:left="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F57414FA">
      <w:start w:val="1"/>
      <w:numFmt w:val="bullet"/>
      <w:lvlText w:val="o"/>
      <w:lvlJc w:val="left"/>
      <w:pPr>
        <w:ind w:left="10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3A0C337A">
      <w:start w:val="1"/>
      <w:numFmt w:val="bullet"/>
      <w:lvlText w:val="▪"/>
      <w:lvlJc w:val="left"/>
      <w:pPr>
        <w:ind w:left="18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468CDDF8">
      <w:start w:val="1"/>
      <w:numFmt w:val="bullet"/>
      <w:lvlText w:val="•"/>
      <w:lvlJc w:val="left"/>
      <w:pPr>
        <w:ind w:left="25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0CCEB1BE">
      <w:start w:val="1"/>
      <w:numFmt w:val="bullet"/>
      <w:lvlText w:val="o"/>
      <w:lvlJc w:val="left"/>
      <w:pPr>
        <w:ind w:left="324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6C8249A8">
      <w:start w:val="1"/>
      <w:numFmt w:val="bullet"/>
      <w:lvlText w:val="▪"/>
      <w:lvlJc w:val="left"/>
      <w:pPr>
        <w:ind w:left="39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32684C84">
      <w:start w:val="1"/>
      <w:numFmt w:val="bullet"/>
      <w:lvlText w:val="•"/>
      <w:lvlJc w:val="left"/>
      <w:pPr>
        <w:ind w:left="46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FA0E9F16">
      <w:start w:val="1"/>
      <w:numFmt w:val="bullet"/>
      <w:lvlText w:val="o"/>
      <w:lvlJc w:val="left"/>
      <w:pPr>
        <w:ind w:left="54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9B6AA1AA">
      <w:start w:val="1"/>
      <w:numFmt w:val="bullet"/>
      <w:lvlText w:val="▪"/>
      <w:lvlJc w:val="left"/>
      <w:pPr>
        <w:ind w:left="6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38" w15:restartNumberingAfterBreak="0">
    <w:nsid w:val="2DDF7A90"/>
    <w:multiLevelType w:val="hybridMultilevel"/>
    <w:tmpl w:val="8168D94A"/>
    <w:lvl w:ilvl="0" w:tplc="95D47B3C">
      <w:start w:val="1"/>
      <w:numFmt w:val="bullet"/>
      <w:lvlText w:val="-"/>
      <w:lvlJc w:val="left"/>
      <w:pPr>
        <w:ind w:left="2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0C56AA18">
      <w:start w:val="1"/>
      <w:numFmt w:val="bullet"/>
      <w:lvlText w:val="o"/>
      <w:lvlJc w:val="left"/>
      <w:pPr>
        <w:ind w:left="11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A120D18">
      <w:start w:val="1"/>
      <w:numFmt w:val="bullet"/>
      <w:lvlText w:val="▪"/>
      <w:lvlJc w:val="left"/>
      <w:pPr>
        <w:ind w:left="18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0065D26">
      <w:start w:val="1"/>
      <w:numFmt w:val="bullet"/>
      <w:lvlText w:val="•"/>
      <w:lvlJc w:val="left"/>
      <w:pPr>
        <w:ind w:left="25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FF29CF6">
      <w:start w:val="1"/>
      <w:numFmt w:val="bullet"/>
      <w:lvlText w:val="o"/>
      <w:lvlJc w:val="left"/>
      <w:pPr>
        <w:ind w:left="33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32C6A2E">
      <w:start w:val="1"/>
      <w:numFmt w:val="bullet"/>
      <w:lvlText w:val="▪"/>
      <w:lvlJc w:val="left"/>
      <w:pPr>
        <w:ind w:left="40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E7E5BCC">
      <w:start w:val="1"/>
      <w:numFmt w:val="bullet"/>
      <w:lvlText w:val="•"/>
      <w:lvlJc w:val="left"/>
      <w:pPr>
        <w:ind w:left="47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3806890">
      <w:start w:val="1"/>
      <w:numFmt w:val="bullet"/>
      <w:lvlText w:val="o"/>
      <w:lvlJc w:val="left"/>
      <w:pPr>
        <w:ind w:left="54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55ACEDE">
      <w:start w:val="1"/>
      <w:numFmt w:val="bullet"/>
      <w:lvlText w:val="▪"/>
      <w:lvlJc w:val="left"/>
      <w:pPr>
        <w:ind w:left="61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2E470323"/>
    <w:multiLevelType w:val="singleLevel"/>
    <w:tmpl w:val="256CF1FE"/>
    <w:lvl w:ilvl="0">
      <w:start w:val="1"/>
      <w:numFmt w:val="lowerLetter"/>
      <w:pStyle w:val="Tytuspecyfikacji"/>
      <w:lvlText w:val="%1)"/>
      <w:legacy w:legacy="1" w:legacySpace="0" w:legacyIndent="283"/>
      <w:lvlJc w:val="left"/>
      <w:pPr>
        <w:ind w:left="283" w:hanging="283"/>
      </w:pPr>
    </w:lvl>
  </w:abstractNum>
  <w:abstractNum w:abstractNumId="40"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2F4F2C4D"/>
    <w:multiLevelType w:val="hybridMultilevel"/>
    <w:tmpl w:val="9A6A5EF8"/>
    <w:lvl w:ilvl="0" w:tplc="3C24B656">
      <w:start w:val="1"/>
      <w:numFmt w:val="upperLetter"/>
      <w:lvlText w:val="%1."/>
      <w:lvlJc w:val="left"/>
      <w:pPr>
        <w:ind w:left="367" w:hanging="360"/>
      </w:pPr>
    </w:lvl>
    <w:lvl w:ilvl="1" w:tplc="04150019">
      <w:start w:val="1"/>
      <w:numFmt w:val="lowerLetter"/>
      <w:lvlText w:val="%2."/>
      <w:lvlJc w:val="left"/>
      <w:pPr>
        <w:ind w:left="1087" w:hanging="360"/>
      </w:pPr>
    </w:lvl>
    <w:lvl w:ilvl="2" w:tplc="0415001B">
      <w:start w:val="1"/>
      <w:numFmt w:val="lowerRoman"/>
      <w:lvlText w:val="%3."/>
      <w:lvlJc w:val="right"/>
      <w:pPr>
        <w:ind w:left="1807" w:hanging="180"/>
      </w:pPr>
    </w:lvl>
    <w:lvl w:ilvl="3" w:tplc="0415000F">
      <w:start w:val="1"/>
      <w:numFmt w:val="decimal"/>
      <w:lvlText w:val="%4."/>
      <w:lvlJc w:val="left"/>
      <w:pPr>
        <w:ind w:left="2527" w:hanging="360"/>
      </w:pPr>
    </w:lvl>
    <w:lvl w:ilvl="4" w:tplc="04150019">
      <w:start w:val="1"/>
      <w:numFmt w:val="lowerLetter"/>
      <w:lvlText w:val="%5."/>
      <w:lvlJc w:val="left"/>
      <w:pPr>
        <w:ind w:left="3247" w:hanging="360"/>
      </w:pPr>
    </w:lvl>
    <w:lvl w:ilvl="5" w:tplc="0415001B">
      <w:start w:val="1"/>
      <w:numFmt w:val="lowerRoman"/>
      <w:lvlText w:val="%6."/>
      <w:lvlJc w:val="right"/>
      <w:pPr>
        <w:ind w:left="3967" w:hanging="180"/>
      </w:pPr>
    </w:lvl>
    <w:lvl w:ilvl="6" w:tplc="0415000F">
      <w:start w:val="1"/>
      <w:numFmt w:val="decimal"/>
      <w:lvlText w:val="%7."/>
      <w:lvlJc w:val="left"/>
      <w:pPr>
        <w:ind w:left="4687" w:hanging="360"/>
      </w:pPr>
    </w:lvl>
    <w:lvl w:ilvl="7" w:tplc="04150019">
      <w:start w:val="1"/>
      <w:numFmt w:val="lowerLetter"/>
      <w:lvlText w:val="%8."/>
      <w:lvlJc w:val="left"/>
      <w:pPr>
        <w:ind w:left="5407" w:hanging="360"/>
      </w:pPr>
    </w:lvl>
    <w:lvl w:ilvl="8" w:tplc="0415001B">
      <w:start w:val="1"/>
      <w:numFmt w:val="lowerRoman"/>
      <w:lvlText w:val="%9."/>
      <w:lvlJc w:val="right"/>
      <w:pPr>
        <w:ind w:left="6127" w:hanging="180"/>
      </w:pPr>
    </w:lvl>
  </w:abstractNum>
  <w:abstractNum w:abstractNumId="43"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44" w15:restartNumberingAfterBreak="0">
    <w:nsid w:val="324C3E96"/>
    <w:multiLevelType w:val="hybridMultilevel"/>
    <w:tmpl w:val="8CFC3536"/>
    <w:lvl w:ilvl="0" w:tplc="C34E3E54">
      <w:start w:val="10"/>
      <w:numFmt w:val="decimal"/>
      <w:lvlText w:val="%1."/>
      <w:lvlJc w:val="left"/>
      <w:pPr>
        <w:tabs>
          <w:tab w:val="num" w:pos="567"/>
        </w:tabs>
        <w:ind w:left="567" w:hanging="567"/>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35F65E2C"/>
    <w:multiLevelType w:val="singleLevel"/>
    <w:tmpl w:val="EEC24380"/>
    <w:lvl w:ilvl="0">
      <w:start w:val="5"/>
      <w:numFmt w:val="decimal"/>
      <w:lvlText w:val="1.4.%1. "/>
      <w:legacy w:legacy="1" w:legacySpace="0" w:legacyIndent="283"/>
      <w:lvlJc w:val="left"/>
      <w:pPr>
        <w:ind w:left="283" w:hanging="283"/>
      </w:pPr>
      <w:rPr>
        <w:b/>
        <w:i w:val="0"/>
        <w:sz w:val="20"/>
      </w:rPr>
    </w:lvl>
  </w:abstractNum>
  <w:abstractNum w:abstractNumId="46" w15:restartNumberingAfterBreak="0">
    <w:nsid w:val="38C941AD"/>
    <w:multiLevelType w:val="hybridMultilevel"/>
    <w:tmpl w:val="75A49F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9693FB7"/>
    <w:multiLevelType w:val="hybridMultilevel"/>
    <w:tmpl w:val="40E4C06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3A407C10"/>
    <w:multiLevelType w:val="singleLevel"/>
    <w:tmpl w:val="AFBAE488"/>
    <w:lvl w:ilvl="0">
      <w:start w:val="1"/>
      <w:numFmt w:val="lowerLetter"/>
      <w:lvlText w:val="%1)"/>
      <w:lvlJc w:val="left"/>
      <w:pPr>
        <w:tabs>
          <w:tab w:val="num" w:pos="1065"/>
        </w:tabs>
        <w:ind w:left="1065" w:hanging="360"/>
      </w:pPr>
      <w:rPr>
        <w:rFonts w:hint="default"/>
      </w:rPr>
    </w:lvl>
  </w:abstractNum>
  <w:abstractNum w:abstractNumId="49"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0" w15:restartNumberingAfterBreak="0">
    <w:nsid w:val="3AE365C2"/>
    <w:multiLevelType w:val="hybridMultilevel"/>
    <w:tmpl w:val="3C26DD84"/>
    <w:lvl w:ilvl="0" w:tplc="721C14A0">
      <w:start w:val="9"/>
      <w:numFmt w:val="decimal"/>
      <w:lvlText w:val="%1."/>
      <w:lvlJc w:val="left"/>
      <w:pPr>
        <w:tabs>
          <w:tab w:val="num" w:pos="862"/>
        </w:tabs>
        <w:ind w:left="862"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2" w15:restartNumberingAfterBreak="0">
    <w:nsid w:val="3BE32247"/>
    <w:multiLevelType w:val="hybridMultilevel"/>
    <w:tmpl w:val="4B0C799E"/>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3" w15:restartNumberingAfterBreak="0">
    <w:nsid w:val="3CBF2817"/>
    <w:multiLevelType w:val="hybridMultilevel"/>
    <w:tmpl w:val="4FF24FC2"/>
    <w:lvl w:ilvl="0" w:tplc="1C3A2686">
      <w:start w:val="1"/>
      <w:numFmt w:val="bullet"/>
      <w:lvlText w:val="•"/>
      <w:lvlJc w:val="left"/>
      <w:pPr>
        <w:ind w:left="1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B6E7990">
      <w:start w:val="1"/>
      <w:numFmt w:val="bullet"/>
      <w:lvlText w:val="o"/>
      <w:lvlJc w:val="left"/>
      <w:pPr>
        <w:ind w:left="111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5D6F0CE">
      <w:start w:val="1"/>
      <w:numFmt w:val="bullet"/>
      <w:lvlText w:val="▪"/>
      <w:lvlJc w:val="left"/>
      <w:pPr>
        <w:ind w:left="18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F4AABFA">
      <w:start w:val="1"/>
      <w:numFmt w:val="bullet"/>
      <w:lvlText w:val="•"/>
      <w:lvlJc w:val="left"/>
      <w:pPr>
        <w:ind w:left="255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FEC1256">
      <w:start w:val="1"/>
      <w:numFmt w:val="bullet"/>
      <w:lvlText w:val="o"/>
      <w:lvlJc w:val="left"/>
      <w:pPr>
        <w:ind w:left="327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33EC92A">
      <w:start w:val="1"/>
      <w:numFmt w:val="bullet"/>
      <w:lvlText w:val="▪"/>
      <w:lvlJc w:val="left"/>
      <w:pPr>
        <w:ind w:left="399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860BE34">
      <w:start w:val="1"/>
      <w:numFmt w:val="bullet"/>
      <w:lvlText w:val="•"/>
      <w:lvlJc w:val="left"/>
      <w:pPr>
        <w:ind w:left="47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7ECC0CA">
      <w:start w:val="1"/>
      <w:numFmt w:val="bullet"/>
      <w:lvlText w:val="o"/>
      <w:lvlJc w:val="left"/>
      <w:pPr>
        <w:ind w:left="54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B0E0B12">
      <w:start w:val="1"/>
      <w:numFmt w:val="bullet"/>
      <w:lvlText w:val="▪"/>
      <w:lvlJc w:val="left"/>
      <w:pPr>
        <w:ind w:left="615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4" w15:restartNumberingAfterBreak="0">
    <w:nsid w:val="3FC81D7D"/>
    <w:multiLevelType w:val="singleLevel"/>
    <w:tmpl w:val="EFDA3724"/>
    <w:lvl w:ilvl="0">
      <w:start w:val="1"/>
      <w:numFmt w:val="lowerLetter"/>
      <w:lvlText w:val="%1)"/>
      <w:legacy w:legacy="1" w:legacySpace="0" w:legacyIndent="283"/>
      <w:lvlJc w:val="left"/>
      <w:pPr>
        <w:ind w:left="283" w:hanging="283"/>
      </w:pPr>
    </w:lvl>
  </w:abstractNum>
  <w:abstractNum w:abstractNumId="55" w15:restartNumberingAfterBreak="0">
    <w:nsid w:val="40181302"/>
    <w:multiLevelType w:val="hybridMultilevel"/>
    <w:tmpl w:val="EDDEEBB4"/>
    <w:lvl w:ilvl="0" w:tplc="0D42F04C">
      <w:start w:val="1"/>
      <w:numFmt w:val="decimal"/>
      <w:lvlText w:val="%1."/>
      <w:lvlJc w:val="left"/>
      <w:pPr>
        <w:ind w:left="2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130AAF34">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EABE1D2C">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7256E212">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72A82EEC">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9DA41B1E">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9F5AB4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B036B302">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DCFE88A0">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56"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7" w15:restartNumberingAfterBreak="0">
    <w:nsid w:val="4238113B"/>
    <w:multiLevelType w:val="singleLevel"/>
    <w:tmpl w:val="6DC49A98"/>
    <w:lvl w:ilvl="0">
      <w:start w:val="1"/>
      <w:numFmt w:val="decimal"/>
      <w:lvlText w:val="5.7.5.%1. "/>
      <w:legacy w:legacy="1" w:legacySpace="0" w:legacyIndent="283"/>
      <w:lvlJc w:val="left"/>
      <w:pPr>
        <w:ind w:left="283" w:hanging="283"/>
      </w:pPr>
      <w:rPr>
        <w:b w:val="0"/>
        <w:i w:val="0"/>
        <w:sz w:val="20"/>
      </w:rPr>
    </w:lvl>
  </w:abstractNum>
  <w:abstractNum w:abstractNumId="58" w15:restartNumberingAfterBreak="0">
    <w:nsid w:val="42410629"/>
    <w:multiLevelType w:val="multilevel"/>
    <w:tmpl w:val="E5AECE6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42893850"/>
    <w:multiLevelType w:val="hybridMultilevel"/>
    <w:tmpl w:val="055ABB3A"/>
    <w:lvl w:ilvl="0" w:tplc="4DEE3814">
      <w:start w:val="28"/>
      <w:numFmt w:val="decimal"/>
      <w:lvlText w:val="%1."/>
      <w:lvlJc w:val="left"/>
      <w:pPr>
        <w:ind w:left="7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0B68846">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7C052B8">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D9726E1A">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9FEE6E0">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634FF50">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7EA2164">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E2C53EC">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0AEF55A">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0" w15:restartNumberingAfterBreak="0">
    <w:nsid w:val="432656AD"/>
    <w:multiLevelType w:val="singleLevel"/>
    <w:tmpl w:val="CA3293B2"/>
    <w:lvl w:ilvl="0">
      <w:start w:val="9"/>
      <w:numFmt w:val="decimal"/>
      <w:lvlText w:val="1.4.%1. "/>
      <w:legacy w:legacy="1" w:legacySpace="0" w:legacyIndent="283"/>
      <w:lvlJc w:val="left"/>
      <w:pPr>
        <w:ind w:left="283" w:hanging="283"/>
      </w:pPr>
      <w:rPr>
        <w:rFonts w:ascii="Times New Roman" w:hAnsi="Times New Roman" w:hint="default"/>
        <w:b/>
        <w:i w:val="0"/>
        <w:sz w:val="20"/>
        <w:u w:val="none"/>
      </w:rPr>
    </w:lvl>
  </w:abstractNum>
  <w:abstractNum w:abstractNumId="61" w15:restartNumberingAfterBreak="0">
    <w:nsid w:val="43805720"/>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62" w15:restartNumberingAfterBreak="0">
    <w:nsid w:val="44D7297E"/>
    <w:multiLevelType w:val="singleLevel"/>
    <w:tmpl w:val="E0A4ACFE"/>
    <w:lvl w:ilvl="0">
      <w:start w:val="2"/>
      <w:numFmt w:val="decimal"/>
      <w:lvlText w:val="1.4.%1. "/>
      <w:legacy w:legacy="1" w:legacySpace="0" w:legacyIndent="283"/>
      <w:lvlJc w:val="left"/>
      <w:pPr>
        <w:ind w:left="283" w:hanging="283"/>
      </w:pPr>
      <w:rPr>
        <w:b/>
        <w:i w:val="0"/>
        <w:sz w:val="20"/>
      </w:rPr>
    </w:lvl>
  </w:abstractNum>
  <w:abstractNum w:abstractNumId="63"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64" w15:restartNumberingAfterBreak="0">
    <w:nsid w:val="45436C0A"/>
    <w:multiLevelType w:val="hybridMultilevel"/>
    <w:tmpl w:val="FAB6A89A"/>
    <w:lvl w:ilvl="0" w:tplc="C34CAC36">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C80684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4F6422C">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91448D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9580DE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2CCD984">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EF84546">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1FA4C7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6D498FE">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5" w15:restartNumberingAfterBreak="0">
    <w:nsid w:val="4888528D"/>
    <w:multiLevelType w:val="singleLevel"/>
    <w:tmpl w:val="47F4C41E"/>
    <w:lvl w:ilvl="0">
      <w:start w:val="11"/>
      <w:numFmt w:val="decimal"/>
      <w:lvlText w:val="%1."/>
      <w:legacy w:legacy="1" w:legacySpace="0" w:legacyIndent="340"/>
      <w:lvlJc w:val="left"/>
      <w:pPr>
        <w:ind w:left="340" w:hanging="340"/>
      </w:pPr>
    </w:lvl>
  </w:abstractNum>
  <w:abstractNum w:abstractNumId="66" w15:restartNumberingAfterBreak="0">
    <w:nsid w:val="498D6C3F"/>
    <w:multiLevelType w:val="hybridMultilevel"/>
    <w:tmpl w:val="0074C0F6"/>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8" w15:restartNumberingAfterBreak="0">
    <w:nsid w:val="4B9A244C"/>
    <w:multiLevelType w:val="hybridMultilevel"/>
    <w:tmpl w:val="3B8E0D6E"/>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69" w15:restartNumberingAfterBreak="0">
    <w:nsid w:val="4E9C7C87"/>
    <w:multiLevelType w:val="hybridMultilevel"/>
    <w:tmpl w:val="3BA8F614"/>
    <w:lvl w:ilvl="0" w:tplc="072A1BF8">
      <w:start w:val="1"/>
      <w:numFmt w:val="decimal"/>
      <w:lvlText w:val="%1."/>
      <w:lvlJc w:val="left"/>
      <w:pPr>
        <w:ind w:left="4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3B8046C">
      <w:start w:val="1"/>
      <w:numFmt w:val="lowerLetter"/>
      <w:lvlText w:val="%2"/>
      <w:lvlJc w:val="left"/>
      <w:pPr>
        <w:ind w:left="11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91476DC">
      <w:start w:val="1"/>
      <w:numFmt w:val="lowerRoman"/>
      <w:lvlText w:val="%3"/>
      <w:lvlJc w:val="left"/>
      <w:pPr>
        <w:ind w:left="19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9607F02">
      <w:start w:val="1"/>
      <w:numFmt w:val="decimal"/>
      <w:lvlText w:val="%4"/>
      <w:lvlJc w:val="left"/>
      <w:pPr>
        <w:ind w:left="26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BFE67C6">
      <w:start w:val="1"/>
      <w:numFmt w:val="lowerLetter"/>
      <w:lvlText w:val="%5"/>
      <w:lvlJc w:val="left"/>
      <w:pPr>
        <w:ind w:left="33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3022392">
      <w:start w:val="1"/>
      <w:numFmt w:val="lowerRoman"/>
      <w:lvlText w:val="%6"/>
      <w:lvlJc w:val="left"/>
      <w:pPr>
        <w:ind w:left="40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6FAB57C">
      <w:start w:val="1"/>
      <w:numFmt w:val="decimal"/>
      <w:lvlText w:val="%7"/>
      <w:lvlJc w:val="left"/>
      <w:pPr>
        <w:ind w:left="47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8D009D8">
      <w:start w:val="1"/>
      <w:numFmt w:val="lowerLetter"/>
      <w:lvlText w:val="%8"/>
      <w:lvlJc w:val="left"/>
      <w:pPr>
        <w:ind w:left="55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859F6">
      <w:start w:val="1"/>
      <w:numFmt w:val="lowerRoman"/>
      <w:lvlText w:val="%9"/>
      <w:lvlJc w:val="left"/>
      <w:pPr>
        <w:ind w:left="62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0" w15:restartNumberingAfterBreak="0">
    <w:nsid w:val="4FE66F52"/>
    <w:multiLevelType w:val="hybridMultilevel"/>
    <w:tmpl w:val="CC5C9C1E"/>
    <w:lvl w:ilvl="0" w:tplc="9A6A5298">
      <w:start w:val="1"/>
      <w:numFmt w:val="decimal"/>
      <w:lvlText w:val="%1."/>
      <w:lvlJc w:val="left"/>
      <w:pPr>
        <w:ind w:left="732"/>
      </w:pPr>
      <w:rPr>
        <w:rFonts w:ascii="Arial Narrow" w:eastAsia="Verdana" w:hAnsi="Arial Narrow" w:cs="Verdana" w:hint="default"/>
        <w:b w:val="0"/>
        <w:i w:val="0"/>
        <w:strike w:val="0"/>
        <w:dstrike w:val="0"/>
        <w:color w:val="000000"/>
        <w:sz w:val="20"/>
        <w:szCs w:val="20"/>
        <w:u w:val="none" w:color="000000"/>
        <w:bdr w:val="none" w:sz="0" w:space="0" w:color="auto"/>
        <w:shd w:val="clear" w:color="auto" w:fill="auto"/>
        <w:vertAlign w:val="baseline"/>
      </w:rPr>
    </w:lvl>
    <w:lvl w:ilvl="1" w:tplc="3A8A15CE">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BF32700E">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6D5A6E28">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D88D592">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7B805EC">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FD42890">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A504FA4">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874BE36">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71" w15:restartNumberingAfterBreak="0">
    <w:nsid w:val="50B33478"/>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72" w15:restartNumberingAfterBreak="0">
    <w:nsid w:val="50CA0DC8"/>
    <w:multiLevelType w:val="hybridMultilevel"/>
    <w:tmpl w:val="CBECB66A"/>
    <w:lvl w:ilvl="0" w:tplc="216EE316">
      <w:start w:val="1"/>
      <w:numFmt w:val="decimal"/>
      <w:lvlText w:val="%1."/>
      <w:lvlJc w:val="left"/>
      <w:pPr>
        <w:ind w:left="1068"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6F30EE9A">
      <w:start w:val="1"/>
      <w:numFmt w:val="lowerLetter"/>
      <w:lvlText w:val="%2."/>
      <w:lvlJc w:val="left"/>
      <w:pPr>
        <w:ind w:left="1864" w:hanging="360"/>
      </w:pPr>
      <w:rPr>
        <w:rFonts w:ascii="Arial Narrow" w:hAnsi="Arial Narrow" w:hint="default"/>
        <w:sz w:val="20"/>
        <w:szCs w:val="20"/>
      </w:r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73" w15:restartNumberingAfterBreak="0">
    <w:nsid w:val="548F32FE"/>
    <w:multiLevelType w:val="singleLevel"/>
    <w:tmpl w:val="DA5A4EFC"/>
    <w:lvl w:ilvl="0">
      <w:start w:val="2"/>
      <w:numFmt w:val="decimal"/>
      <w:lvlText w:val="5.7.5.%1. "/>
      <w:legacy w:legacy="1" w:legacySpace="0" w:legacyIndent="283"/>
      <w:lvlJc w:val="left"/>
      <w:pPr>
        <w:ind w:left="283" w:hanging="283"/>
      </w:pPr>
      <w:rPr>
        <w:b w:val="0"/>
        <w:i w:val="0"/>
        <w:sz w:val="20"/>
      </w:rPr>
    </w:lvl>
  </w:abstractNum>
  <w:abstractNum w:abstractNumId="74" w15:restartNumberingAfterBreak="0">
    <w:nsid w:val="558804B6"/>
    <w:multiLevelType w:val="hybridMultilevel"/>
    <w:tmpl w:val="ADFC1610"/>
    <w:lvl w:ilvl="0" w:tplc="EAF452EC">
      <w:start w:val="2"/>
      <w:numFmt w:val="decimal"/>
      <w:lvlText w:val="%1."/>
      <w:lvlJc w:val="left"/>
      <w:pPr>
        <w:ind w:left="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4927966">
      <w:start w:val="1"/>
      <w:numFmt w:val="lowerLetter"/>
      <w:lvlText w:val="%2"/>
      <w:lvlJc w:val="left"/>
      <w:pPr>
        <w:ind w:left="11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C32593C">
      <w:start w:val="1"/>
      <w:numFmt w:val="lowerRoman"/>
      <w:lvlText w:val="%3"/>
      <w:lvlJc w:val="left"/>
      <w:pPr>
        <w:ind w:left="19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25AC89C">
      <w:start w:val="1"/>
      <w:numFmt w:val="decimal"/>
      <w:lvlText w:val="%4"/>
      <w:lvlJc w:val="left"/>
      <w:pPr>
        <w:ind w:left="26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FD088C8">
      <w:start w:val="1"/>
      <w:numFmt w:val="lowerLetter"/>
      <w:lvlText w:val="%5"/>
      <w:lvlJc w:val="left"/>
      <w:pPr>
        <w:ind w:left="33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54ED510">
      <w:start w:val="1"/>
      <w:numFmt w:val="lowerRoman"/>
      <w:lvlText w:val="%6"/>
      <w:lvlJc w:val="left"/>
      <w:pPr>
        <w:ind w:left="40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8A01376">
      <w:start w:val="1"/>
      <w:numFmt w:val="decimal"/>
      <w:lvlText w:val="%7"/>
      <w:lvlJc w:val="left"/>
      <w:pPr>
        <w:ind w:left="47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5828A42">
      <w:start w:val="1"/>
      <w:numFmt w:val="lowerLetter"/>
      <w:lvlText w:val="%8"/>
      <w:lvlJc w:val="left"/>
      <w:pPr>
        <w:ind w:left="55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A1409C0">
      <w:start w:val="1"/>
      <w:numFmt w:val="lowerRoman"/>
      <w:lvlText w:val="%9"/>
      <w:lvlJc w:val="left"/>
      <w:pPr>
        <w:ind w:left="62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5" w15:restartNumberingAfterBreak="0">
    <w:nsid w:val="56AF315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76"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7" w15:restartNumberingAfterBreak="0">
    <w:nsid w:val="5A077821"/>
    <w:multiLevelType w:val="singleLevel"/>
    <w:tmpl w:val="99BAE2F6"/>
    <w:lvl w:ilvl="0">
      <w:start w:val="1"/>
      <w:numFmt w:val="bullet"/>
      <w:pStyle w:val="NAGWEKSPECYFIKACJI0"/>
      <w:lvlText w:val=""/>
      <w:lvlJc w:val="left"/>
      <w:pPr>
        <w:tabs>
          <w:tab w:val="num" w:pos="1211"/>
        </w:tabs>
        <w:ind w:left="1191" w:hanging="340"/>
      </w:pPr>
      <w:rPr>
        <w:rFonts w:ascii="Symbol" w:hAnsi="Symbol" w:hint="default"/>
      </w:rPr>
    </w:lvl>
  </w:abstractNum>
  <w:abstractNum w:abstractNumId="78" w15:restartNumberingAfterBreak="0">
    <w:nsid w:val="5A2F0C25"/>
    <w:multiLevelType w:val="singleLevel"/>
    <w:tmpl w:val="235CEE20"/>
    <w:lvl w:ilvl="0">
      <w:start w:val="2"/>
      <w:numFmt w:val="decimal"/>
      <w:lvlText w:val="%1."/>
      <w:legacy w:legacy="1" w:legacySpace="0" w:legacyIndent="355"/>
      <w:lvlJc w:val="left"/>
      <w:rPr>
        <w:rFonts w:ascii="Times New Roman" w:hAnsi="Times New Roman" w:cs="Times New Roman" w:hint="default"/>
      </w:rPr>
    </w:lvl>
  </w:abstractNum>
  <w:abstractNum w:abstractNumId="79" w15:restartNumberingAfterBreak="0">
    <w:nsid w:val="5B5C27B5"/>
    <w:multiLevelType w:val="singleLevel"/>
    <w:tmpl w:val="2CE24CD4"/>
    <w:lvl w:ilvl="0">
      <w:start w:val="7"/>
      <w:numFmt w:val="decimal"/>
      <w:lvlText w:val="%1."/>
      <w:legacy w:legacy="1" w:legacySpace="0" w:legacyIndent="360"/>
      <w:lvlJc w:val="left"/>
      <w:rPr>
        <w:rFonts w:ascii="Times New Roman" w:hAnsi="Times New Roman" w:cs="Times New Roman" w:hint="default"/>
      </w:rPr>
    </w:lvl>
  </w:abstractNum>
  <w:abstractNum w:abstractNumId="80"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1"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3" w15:restartNumberingAfterBreak="0">
    <w:nsid w:val="627440D1"/>
    <w:multiLevelType w:val="hybridMultilevel"/>
    <w:tmpl w:val="C80A9B82"/>
    <w:lvl w:ilvl="0" w:tplc="5E2ADBAC">
      <w:start w:val="1"/>
      <w:numFmt w:val="decimal"/>
      <w:lvlText w:val="%1"/>
      <w:lvlJc w:val="left"/>
      <w:pPr>
        <w:ind w:left="6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BF49D0E">
      <w:start w:val="1"/>
      <w:numFmt w:val="lowerLetter"/>
      <w:lvlText w:val="%2"/>
      <w:lvlJc w:val="left"/>
      <w:pPr>
        <w:ind w:left="15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A247A98">
      <w:start w:val="1"/>
      <w:numFmt w:val="lowerRoman"/>
      <w:lvlText w:val="%3"/>
      <w:lvlJc w:val="left"/>
      <w:pPr>
        <w:ind w:left="22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FEAA54A">
      <w:start w:val="1"/>
      <w:numFmt w:val="decimal"/>
      <w:lvlText w:val="%4"/>
      <w:lvlJc w:val="left"/>
      <w:pPr>
        <w:ind w:left="29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4C039F8">
      <w:start w:val="1"/>
      <w:numFmt w:val="lowerLetter"/>
      <w:lvlText w:val="%5"/>
      <w:lvlJc w:val="left"/>
      <w:pPr>
        <w:ind w:left="36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8B236F6">
      <w:start w:val="1"/>
      <w:numFmt w:val="lowerRoman"/>
      <w:lvlText w:val="%6"/>
      <w:lvlJc w:val="left"/>
      <w:pPr>
        <w:ind w:left="43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65859EA">
      <w:start w:val="1"/>
      <w:numFmt w:val="decimal"/>
      <w:lvlText w:val="%7"/>
      <w:lvlJc w:val="left"/>
      <w:pPr>
        <w:ind w:left="51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EB87DD0">
      <w:start w:val="1"/>
      <w:numFmt w:val="lowerLetter"/>
      <w:lvlText w:val="%8"/>
      <w:lvlJc w:val="left"/>
      <w:pPr>
        <w:ind w:left="58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9248A68">
      <w:start w:val="1"/>
      <w:numFmt w:val="lowerRoman"/>
      <w:lvlText w:val="%9"/>
      <w:lvlJc w:val="left"/>
      <w:pPr>
        <w:ind w:left="65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4" w15:restartNumberingAfterBreak="0">
    <w:nsid w:val="62B92A6E"/>
    <w:multiLevelType w:val="hybridMultilevel"/>
    <w:tmpl w:val="1022590E"/>
    <w:lvl w:ilvl="0" w:tplc="F7088860">
      <w:start w:val="1"/>
      <w:numFmt w:val="bullet"/>
      <w:lvlText w:val="-"/>
      <w:lvlJc w:val="left"/>
      <w:pPr>
        <w:ind w:left="23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C7CB6CC">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8DC7E6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3903458">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3465A0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9C6E38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BE4050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F88D22C">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3B014B2">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5" w15:restartNumberingAfterBreak="0">
    <w:nsid w:val="633F4059"/>
    <w:multiLevelType w:val="hybridMultilevel"/>
    <w:tmpl w:val="B2E69F98"/>
    <w:lvl w:ilvl="0" w:tplc="39F4D4DC">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22E278A">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58A5568">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F00F2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00CBAA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C00224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4EAC31E">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1C2479C">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4E67A68">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6" w15:restartNumberingAfterBreak="0">
    <w:nsid w:val="63A168FB"/>
    <w:multiLevelType w:val="singleLevel"/>
    <w:tmpl w:val="685C23E4"/>
    <w:lvl w:ilvl="0">
      <w:start w:val="1"/>
      <w:numFmt w:val="lowerLetter"/>
      <w:lvlText w:val="%1)"/>
      <w:lvlJc w:val="left"/>
      <w:pPr>
        <w:tabs>
          <w:tab w:val="num" w:pos="1065"/>
        </w:tabs>
        <w:ind w:left="1065" w:hanging="360"/>
      </w:pPr>
      <w:rPr>
        <w:rFonts w:hint="default"/>
      </w:rPr>
    </w:lvl>
  </w:abstractNum>
  <w:abstractNum w:abstractNumId="87" w15:restartNumberingAfterBreak="0">
    <w:nsid w:val="682A5BF8"/>
    <w:multiLevelType w:val="hybridMultilevel"/>
    <w:tmpl w:val="1F94EB88"/>
    <w:lvl w:ilvl="0" w:tplc="4A90EBA2">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894D0F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326C9F6A">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76AD862">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268BFAA">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9604AEC">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DDEE61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BE6086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666C8AC">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8" w15:restartNumberingAfterBreak="0">
    <w:nsid w:val="69A36D99"/>
    <w:multiLevelType w:val="multilevel"/>
    <w:tmpl w:val="89F26D80"/>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89" w15:restartNumberingAfterBreak="0">
    <w:nsid w:val="6B50266F"/>
    <w:multiLevelType w:val="singleLevel"/>
    <w:tmpl w:val="748C9BA0"/>
    <w:lvl w:ilvl="0">
      <w:start w:val="5"/>
      <w:numFmt w:val="decimal"/>
      <w:lvlText w:val="%1."/>
      <w:legacy w:legacy="1" w:legacySpace="0" w:legacyIndent="360"/>
      <w:lvlJc w:val="left"/>
      <w:rPr>
        <w:rFonts w:ascii="Times New Roman" w:hAnsi="Times New Roman" w:cs="Times New Roman" w:hint="default"/>
      </w:rPr>
    </w:lvl>
  </w:abstractNum>
  <w:abstractNum w:abstractNumId="90" w15:restartNumberingAfterBreak="0">
    <w:nsid w:val="6BB3013B"/>
    <w:multiLevelType w:val="singleLevel"/>
    <w:tmpl w:val="D088863A"/>
    <w:lvl w:ilvl="0">
      <w:start w:val="1"/>
      <w:numFmt w:val="lowerLetter"/>
      <w:lvlText w:val="%1)"/>
      <w:lvlJc w:val="left"/>
      <w:pPr>
        <w:tabs>
          <w:tab w:val="num" w:pos="1065"/>
        </w:tabs>
        <w:ind w:left="1065" w:hanging="360"/>
      </w:pPr>
      <w:rPr>
        <w:rFonts w:hint="default"/>
      </w:rPr>
    </w:lvl>
  </w:abstractNum>
  <w:abstractNum w:abstractNumId="91" w15:restartNumberingAfterBreak="0">
    <w:nsid w:val="6C0257BE"/>
    <w:multiLevelType w:val="hybridMultilevel"/>
    <w:tmpl w:val="970880CE"/>
    <w:lvl w:ilvl="0" w:tplc="D040E060">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1E2C02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79C135E">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F46A20A">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CC03292">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67848CA">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B2A4436">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D4EA2F6">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DCCF2C6">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2" w15:restartNumberingAfterBreak="0">
    <w:nsid w:val="6C5558AD"/>
    <w:multiLevelType w:val="multilevel"/>
    <w:tmpl w:val="627EF32E"/>
    <w:lvl w:ilvl="0">
      <w:start w:val="1"/>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86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93" w15:restartNumberingAfterBreak="0">
    <w:nsid w:val="6C722F87"/>
    <w:multiLevelType w:val="hybridMultilevel"/>
    <w:tmpl w:val="29DA001A"/>
    <w:lvl w:ilvl="0" w:tplc="3BB26E8E">
      <w:start w:val="17"/>
      <w:numFmt w:val="decimal"/>
      <w:lvlText w:val="%1."/>
      <w:lvlJc w:val="left"/>
      <w:pPr>
        <w:ind w:left="49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CCC8E22">
      <w:start w:val="1"/>
      <w:numFmt w:val="lowerLetter"/>
      <w:lvlText w:val="%2"/>
      <w:lvlJc w:val="left"/>
      <w:pPr>
        <w:ind w:left="11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E8624B4">
      <w:start w:val="1"/>
      <w:numFmt w:val="lowerRoman"/>
      <w:lvlText w:val="%3"/>
      <w:lvlJc w:val="left"/>
      <w:pPr>
        <w:ind w:left="18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B1A31BE">
      <w:start w:val="1"/>
      <w:numFmt w:val="decimal"/>
      <w:lvlText w:val="%4"/>
      <w:lvlJc w:val="left"/>
      <w:pPr>
        <w:ind w:left="25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B544AB4">
      <w:start w:val="1"/>
      <w:numFmt w:val="lowerLetter"/>
      <w:lvlText w:val="%5"/>
      <w:lvlJc w:val="left"/>
      <w:pPr>
        <w:ind w:left="33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25AFD62">
      <w:start w:val="1"/>
      <w:numFmt w:val="lowerRoman"/>
      <w:lvlText w:val="%6"/>
      <w:lvlJc w:val="left"/>
      <w:pPr>
        <w:ind w:left="40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8F2D0EC">
      <w:start w:val="1"/>
      <w:numFmt w:val="decimal"/>
      <w:lvlText w:val="%7"/>
      <w:lvlJc w:val="left"/>
      <w:pPr>
        <w:ind w:left="47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99608D4">
      <w:start w:val="1"/>
      <w:numFmt w:val="lowerLetter"/>
      <w:lvlText w:val="%8"/>
      <w:lvlJc w:val="left"/>
      <w:pPr>
        <w:ind w:left="54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281868C2">
      <w:start w:val="1"/>
      <w:numFmt w:val="lowerRoman"/>
      <w:lvlText w:val="%9"/>
      <w:lvlJc w:val="left"/>
      <w:pPr>
        <w:ind w:left="61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4" w15:restartNumberingAfterBreak="0">
    <w:nsid w:val="6F88081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95" w15:restartNumberingAfterBreak="0">
    <w:nsid w:val="720C1470"/>
    <w:multiLevelType w:val="hybridMultilevel"/>
    <w:tmpl w:val="6E60F88C"/>
    <w:lvl w:ilvl="0" w:tplc="5434BD3E">
      <w:start w:val="1"/>
      <w:numFmt w:val="lowerLetter"/>
      <w:lvlText w:val="%1."/>
      <w:lvlJc w:val="left"/>
      <w:pPr>
        <w:ind w:left="1068" w:hanging="360"/>
      </w:pPr>
      <w:rPr>
        <w:rFonts w:ascii="Arial Narrow" w:hAnsi="Arial Narrow" w:hint="default"/>
        <w:sz w:val="20"/>
        <w:szCs w:val="20"/>
      </w:rPr>
    </w:lvl>
    <w:lvl w:ilvl="1" w:tplc="04150019">
      <w:start w:val="1"/>
      <w:numFmt w:val="lowerLetter"/>
      <w:lvlText w:val="%2."/>
      <w:lvlJc w:val="left"/>
      <w:pPr>
        <w:ind w:left="644" w:hanging="360"/>
      </w:pPr>
    </w:lvl>
    <w:lvl w:ilvl="2" w:tplc="A5B478DA">
      <w:start w:val="1"/>
      <w:numFmt w:val="lowerRoman"/>
      <w:lvlText w:val="%3."/>
      <w:lvlJc w:val="right"/>
      <w:pPr>
        <w:ind w:left="1364" w:hanging="180"/>
      </w:pPr>
      <w:rPr>
        <w:rFonts w:ascii="Arial Narrow" w:hAnsi="Arial Narrow" w:hint="default"/>
        <w:sz w:val="20"/>
        <w:szCs w:val="20"/>
      </w:rPr>
    </w:lvl>
    <w:lvl w:ilvl="3" w:tplc="0415000F">
      <w:start w:val="1"/>
      <w:numFmt w:val="decimal"/>
      <w:lvlText w:val="%4."/>
      <w:lvlJc w:val="left"/>
      <w:pPr>
        <w:ind w:left="2084" w:hanging="360"/>
      </w:pPr>
    </w:lvl>
    <w:lvl w:ilvl="4" w:tplc="04150019" w:tentative="1">
      <w:start w:val="1"/>
      <w:numFmt w:val="lowerLetter"/>
      <w:lvlText w:val="%5."/>
      <w:lvlJc w:val="left"/>
      <w:pPr>
        <w:ind w:left="2804" w:hanging="360"/>
      </w:pPr>
    </w:lvl>
    <w:lvl w:ilvl="5" w:tplc="0415001B" w:tentative="1">
      <w:start w:val="1"/>
      <w:numFmt w:val="lowerRoman"/>
      <w:lvlText w:val="%6."/>
      <w:lvlJc w:val="right"/>
      <w:pPr>
        <w:ind w:left="3524" w:hanging="180"/>
      </w:pPr>
    </w:lvl>
    <w:lvl w:ilvl="6" w:tplc="0415000F" w:tentative="1">
      <w:start w:val="1"/>
      <w:numFmt w:val="decimal"/>
      <w:lvlText w:val="%7."/>
      <w:lvlJc w:val="left"/>
      <w:pPr>
        <w:ind w:left="4244" w:hanging="360"/>
      </w:pPr>
    </w:lvl>
    <w:lvl w:ilvl="7" w:tplc="04150019" w:tentative="1">
      <w:start w:val="1"/>
      <w:numFmt w:val="lowerLetter"/>
      <w:lvlText w:val="%8."/>
      <w:lvlJc w:val="left"/>
      <w:pPr>
        <w:ind w:left="4964" w:hanging="360"/>
      </w:pPr>
    </w:lvl>
    <w:lvl w:ilvl="8" w:tplc="0415001B" w:tentative="1">
      <w:start w:val="1"/>
      <w:numFmt w:val="lowerRoman"/>
      <w:lvlText w:val="%9."/>
      <w:lvlJc w:val="right"/>
      <w:pPr>
        <w:ind w:left="5684" w:hanging="180"/>
      </w:pPr>
    </w:lvl>
  </w:abstractNum>
  <w:abstractNum w:abstractNumId="96" w15:restartNumberingAfterBreak="0">
    <w:nsid w:val="72740CD9"/>
    <w:multiLevelType w:val="multilevel"/>
    <w:tmpl w:val="04B4D1AA"/>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97" w15:restartNumberingAfterBreak="0">
    <w:nsid w:val="7374704D"/>
    <w:multiLevelType w:val="hybridMultilevel"/>
    <w:tmpl w:val="19BC96F8"/>
    <w:lvl w:ilvl="0" w:tplc="1D663D64">
      <w:start w:val="1"/>
      <w:numFmt w:val="bullet"/>
      <w:lvlText w:val="-"/>
      <w:lvlJc w:val="left"/>
      <w:pPr>
        <w:ind w:left="2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73C29BC">
      <w:start w:val="1"/>
      <w:numFmt w:val="bullet"/>
      <w:lvlText w:val="o"/>
      <w:lvlJc w:val="left"/>
      <w:pPr>
        <w:ind w:left="11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86A4414">
      <w:start w:val="1"/>
      <w:numFmt w:val="bullet"/>
      <w:lvlText w:val="▪"/>
      <w:lvlJc w:val="left"/>
      <w:pPr>
        <w:ind w:left="18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856E09C">
      <w:start w:val="1"/>
      <w:numFmt w:val="bullet"/>
      <w:lvlText w:val="•"/>
      <w:lvlJc w:val="left"/>
      <w:pPr>
        <w:ind w:left="25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9FEA056">
      <w:start w:val="1"/>
      <w:numFmt w:val="bullet"/>
      <w:lvlText w:val="o"/>
      <w:lvlJc w:val="left"/>
      <w:pPr>
        <w:ind w:left="33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4B08312">
      <w:start w:val="1"/>
      <w:numFmt w:val="bullet"/>
      <w:lvlText w:val="▪"/>
      <w:lvlJc w:val="left"/>
      <w:pPr>
        <w:ind w:left="40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D0E8DE28">
      <w:start w:val="1"/>
      <w:numFmt w:val="bullet"/>
      <w:lvlText w:val="•"/>
      <w:lvlJc w:val="left"/>
      <w:pPr>
        <w:ind w:left="47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E5CD3E4">
      <w:start w:val="1"/>
      <w:numFmt w:val="bullet"/>
      <w:lvlText w:val="o"/>
      <w:lvlJc w:val="left"/>
      <w:pPr>
        <w:ind w:left="54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8624AE06">
      <w:start w:val="1"/>
      <w:numFmt w:val="bullet"/>
      <w:lvlText w:val="▪"/>
      <w:lvlJc w:val="left"/>
      <w:pPr>
        <w:ind w:left="61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8" w15:restartNumberingAfterBreak="0">
    <w:nsid w:val="747C1514"/>
    <w:multiLevelType w:val="hybridMultilevel"/>
    <w:tmpl w:val="83FCDDD0"/>
    <w:lvl w:ilvl="0" w:tplc="295276C2">
      <w:start w:val="5"/>
      <w:numFmt w:val="decimal"/>
      <w:lvlText w:val="%1."/>
      <w:lvlJc w:val="left"/>
      <w:pPr>
        <w:ind w:left="56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6881D12">
      <w:start w:val="1"/>
      <w:numFmt w:val="lowerLetter"/>
      <w:lvlText w:val="%2"/>
      <w:lvlJc w:val="left"/>
      <w:pPr>
        <w:ind w:left="11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26CCEC2">
      <w:start w:val="1"/>
      <w:numFmt w:val="lowerRoman"/>
      <w:lvlText w:val="%3"/>
      <w:lvlJc w:val="left"/>
      <w:pPr>
        <w:ind w:left="18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D2C7F74">
      <w:start w:val="1"/>
      <w:numFmt w:val="decimal"/>
      <w:lvlText w:val="%4"/>
      <w:lvlJc w:val="left"/>
      <w:pPr>
        <w:ind w:left="26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240748E">
      <w:start w:val="1"/>
      <w:numFmt w:val="lowerLetter"/>
      <w:lvlText w:val="%5"/>
      <w:lvlJc w:val="left"/>
      <w:pPr>
        <w:ind w:left="33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B3019C0">
      <w:start w:val="1"/>
      <w:numFmt w:val="lowerRoman"/>
      <w:lvlText w:val="%6"/>
      <w:lvlJc w:val="left"/>
      <w:pPr>
        <w:ind w:left="4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69294AA">
      <w:start w:val="1"/>
      <w:numFmt w:val="decimal"/>
      <w:lvlText w:val="%7"/>
      <w:lvlJc w:val="left"/>
      <w:pPr>
        <w:ind w:left="47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DF602254">
      <w:start w:val="1"/>
      <w:numFmt w:val="lowerLetter"/>
      <w:lvlText w:val="%8"/>
      <w:lvlJc w:val="left"/>
      <w:pPr>
        <w:ind w:left="54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56CDD0E">
      <w:start w:val="1"/>
      <w:numFmt w:val="lowerRoman"/>
      <w:lvlText w:val="%9"/>
      <w:lvlJc w:val="left"/>
      <w:pPr>
        <w:ind w:left="62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9" w15:restartNumberingAfterBreak="0">
    <w:nsid w:val="75063664"/>
    <w:multiLevelType w:val="hybridMultilevel"/>
    <w:tmpl w:val="C3982C7C"/>
    <w:lvl w:ilvl="0" w:tplc="F42854C6">
      <w:start w:val="1"/>
      <w:numFmt w:val="decimal"/>
      <w:lvlText w:val="%1."/>
      <w:lvlJc w:val="left"/>
      <w:pPr>
        <w:ind w:left="8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1BEB646">
      <w:start w:val="1"/>
      <w:numFmt w:val="lowerLetter"/>
      <w:lvlText w:val="%2"/>
      <w:lvlJc w:val="left"/>
      <w:pPr>
        <w:ind w:left="11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2CC2EDE">
      <w:start w:val="1"/>
      <w:numFmt w:val="lowerRoman"/>
      <w:lvlText w:val="%3"/>
      <w:lvlJc w:val="left"/>
      <w:pPr>
        <w:ind w:left="18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C30F330">
      <w:start w:val="1"/>
      <w:numFmt w:val="decimal"/>
      <w:lvlText w:val="%4"/>
      <w:lvlJc w:val="left"/>
      <w:pPr>
        <w:ind w:left="25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DAEE2D6">
      <w:start w:val="1"/>
      <w:numFmt w:val="lowerLetter"/>
      <w:lvlText w:val="%5"/>
      <w:lvlJc w:val="left"/>
      <w:pPr>
        <w:ind w:left="32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D2E2898">
      <w:start w:val="1"/>
      <w:numFmt w:val="lowerRoman"/>
      <w:lvlText w:val="%6"/>
      <w:lvlJc w:val="left"/>
      <w:pPr>
        <w:ind w:left="40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DCCE48E">
      <w:start w:val="1"/>
      <w:numFmt w:val="decimal"/>
      <w:lvlText w:val="%7"/>
      <w:lvlJc w:val="left"/>
      <w:pPr>
        <w:ind w:left="4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8923976">
      <w:start w:val="1"/>
      <w:numFmt w:val="lowerLetter"/>
      <w:lvlText w:val="%8"/>
      <w:lvlJc w:val="left"/>
      <w:pPr>
        <w:ind w:left="54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E681802">
      <w:start w:val="1"/>
      <w:numFmt w:val="lowerRoman"/>
      <w:lvlText w:val="%9"/>
      <w:lvlJc w:val="left"/>
      <w:pPr>
        <w:ind w:left="61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0" w15:restartNumberingAfterBreak="0">
    <w:nsid w:val="77F66B48"/>
    <w:multiLevelType w:val="hybridMultilevel"/>
    <w:tmpl w:val="08982A0C"/>
    <w:lvl w:ilvl="0" w:tplc="9D98551A">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96EB70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1E842018">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DF05FF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F066D9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8B0EF2C">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FEE0A082">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978A620">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C6228D82">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01" w15:restartNumberingAfterBreak="0">
    <w:nsid w:val="7A851BCC"/>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02" w15:restartNumberingAfterBreak="0">
    <w:nsid w:val="7C3F480F"/>
    <w:multiLevelType w:val="singleLevel"/>
    <w:tmpl w:val="6AA821BC"/>
    <w:lvl w:ilvl="0">
      <w:start w:val="2"/>
      <w:numFmt w:val="lowerLetter"/>
      <w:lvlText w:val="%1)"/>
      <w:legacy w:legacy="1" w:legacySpace="0" w:legacyIndent="283"/>
      <w:lvlJc w:val="left"/>
      <w:pPr>
        <w:ind w:left="283" w:hanging="283"/>
      </w:pPr>
    </w:lvl>
  </w:abstractNum>
  <w:num w:numId="1" w16cid:durableId="860825120">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475952535">
    <w:abstractNumId w:val="43"/>
  </w:num>
  <w:num w:numId="3" w16cid:durableId="969628367">
    <w:abstractNumId w:val="102"/>
  </w:num>
  <w:num w:numId="4" w16cid:durableId="321131242">
    <w:abstractNumId w:val="39"/>
  </w:num>
  <w:num w:numId="5" w16cid:durableId="1330862051">
    <w:abstractNumId w:val="56"/>
  </w:num>
  <w:num w:numId="6" w16cid:durableId="1444769298">
    <w:abstractNumId w:val="41"/>
  </w:num>
  <w:num w:numId="7" w16cid:durableId="2089376143">
    <w:abstractNumId w:val="41"/>
    <w:lvlOverride w:ilvl="0">
      <w:startOverride w:val="1"/>
    </w:lvlOverride>
  </w:num>
  <w:num w:numId="8" w16cid:durableId="478885325">
    <w:abstractNumId w:val="41"/>
    <w:lvlOverride w:ilvl="0">
      <w:startOverride w:val="1"/>
    </w:lvlOverride>
  </w:num>
  <w:num w:numId="9" w16cid:durableId="1001154071">
    <w:abstractNumId w:val="41"/>
    <w:lvlOverride w:ilvl="0">
      <w:startOverride w:val="1"/>
    </w:lvlOverride>
  </w:num>
  <w:num w:numId="10" w16cid:durableId="1082720398">
    <w:abstractNumId w:val="5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98556322">
    <w:abstractNumId w:val="96"/>
  </w:num>
  <w:num w:numId="12" w16cid:durableId="762150207">
    <w:abstractNumId w:val="44"/>
  </w:num>
  <w:num w:numId="13" w16cid:durableId="791441178">
    <w:abstractNumId w:val="52"/>
  </w:num>
  <w:num w:numId="14" w16cid:durableId="2045665452">
    <w:abstractNumId w:val="24"/>
  </w:num>
  <w:num w:numId="15" w16cid:durableId="1713118508">
    <w:abstractNumId w:val="20"/>
  </w:num>
  <w:num w:numId="16" w16cid:durableId="1426465006">
    <w:abstractNumId w:val="59"/>
  </w:num>
  <w:num w:numId="17" w16cid:durableId="102573128">
    <w:abstractNumId w:val="91"/>
  </w:num>
  <w:num w:numId="18" w16cid:durableId="101386957">
    <w:abstractNumId w:val="21"/>
  </w:num>
  <w:num w:numId="19" w16cid:durableId="141822266">
    <w:abstractNumId w:val="10"/>
  </w:num>
  <w:num w:numId="20" w16cid:durableId="492067939">
    <w:abstractNumId w:val="76"/>
  </w:num>
  <w:num w:numId="21" w16cid:durableId="446436856">
    <w:abstractNumId w:val="13"/>
  </w:num>
  <w:num w:numId="22" w16cid:durableId="1911848151">
    <w:abstractNumId w:val="70"/>
  </w:num>
  <w:num w:numId="23" w16cid:durableId="486939911">
    <w:abstractNumId w:val="60"/>
  </w:num>
  <w:num w:numId="24" w16cid:durableId="1428891227">
    <w:abstractNumId w:val="60"/>
    <w:lvlOverride w:ilvl="0">
      <w:lvl w:ilvl="0">
        <w:start w:val="1"/>
        <w:numFmt w:val="decimal"/>
        <w:lvlText w:val="1.4.%1. "/>
        <w:legacy w:legacy="1" w:legacySpace="0" w:legacyIndent="283"/>
        <w:lvlJc w:val="left"/>
        <w:pPr>
          <w:ind w:left="283" w:hanging="283"/>
        </w:pPr>
        <w:rPr>
          <w:rFonts w:ascii="Times New Roman" w:hAnsi="Times New Roman" w:hint="default"/>
          <w:b/>
          <w:i w:val="0"/>
          <w:sz w:val="20"/>
          <w:u w:val="none"/>
        </w:rPr>
      </w:lvl>
    </w:lvlOverride>
  </w:num>
  <w:num w:numId="25" w16cid:durableId="971137866">
    <w:abstractNumId w:val="65"/>
  </w:num>
  <w:num w:numId="26" w16cid:durableId="1577396125">
    <w:abstractNumId w:val="81"/>
  </w:num>
  <w:num w:numId="27" w16cid:durableId="1755472515">
    <w:abstractNumId w:val="67"/>
  </w:num>
  <w:num w:numId="28" w16cid:durableId="92478519">
    <w:abstractNumId w:val="51"/>
  </w:num>
  <w:num w:numId="29" w16cid:durableId="318853253">
    <w:abstractNumId w:val="80"/>
  </w:num>
  <w:num w:numId="30" w16cid:durableId="1260988498">
    <w:abstractNumId w:val="82"/>
  </w:num>
  <w:num w:numId="31" w16cid:durableId="73741330">
    <w:abstractNumId w:val="12"/>
  </w:num>
  <w:num w:numId="32" w16cid:durableId="1238245051">
    <w:abstractNumId w:val="40"/>
  </w:num>
  <w:num w:numId="33" w16cid:durableId="348989419">
    <w:abstractNumId w:val="49"/>
  </w:num>
  <w:num w:numId="34" w16cid:durableId="217280800">
    <w:abstractNumId w:val="4"/>
  </w:num>
  <w:num w:numId="35" w16cid:durableId="562718648">
    <w:abstractNumId w:val="3"/>
  </w:num>
  <w:num w:numId="36" w16cid:durableId="1104960042">
    <w:abstractNumId w:val="2"/>
  </w:num>
  <w:num w:numId="37" w16cid:durableId="939869322">
    <w:abstractNumId w:val="1"/>
  </w:num>
  <w:num w:numId="38" w16cid:durableId="314918645">
    <w:abstractNumId w:val="29"/>
  </w:num>
  <w:num w:numId="39" w16cid:durableId="1468930266">
    <w:abstractNumId w:val="0"/>
  </w:num>
  <w:num w:numId="40" w16cid:durableId="405342395">
    <w:abstractNumId w:val="63"/>
  </w:num>
  <w:num w:numId="41" w16cid:durableId="298608675">
    <w:abstractNumId w:val="92"/>
  </w:num>
  <w:num w:numId="42" w16cid:durableId="1540506742">
    <w:abstractNumId w:val="99"/>
  </w:num>
  <w:num w:numId="43" w16cid:durableId="904799280">
    <w:abstractNumId w:val="53"/>
  </w:num>
  <w:num w:numId="44" w16cid:durableId="182979976">
    <w:abstractNumId w:val="32"/>
  </w:num>
  <w:num w:numId="45" w16cid:durableId="964967015">
    <w:abstractNumId w:val="11"/>
  </w:num>
  <w:num w:numId="46" w16cid:durableId="1205483872">
    <w:abstractNumId w:val="69"/>
  </w:num>
  <w:num w:numId="47" w16cid:durableId="1516187021">
    <w:abstractNumId w:val="5"/>
    <w:lvlOverride w:ilvl="0">
      <w:lvl w:ilvl="0">
        <w:start w:val="1"/>
        <w:numFmt w:val="bullet"/>
        <w:lvlText w:val="-"/>
        <w:legacy w:legacy="1" w:legacySpace="0" w:legacyIndent="283"/>
        <w:lvlJc w:val="left"/>
        <w:pPr>
          <w:ind w:left="283" w:hanging="283"/>
        </w:pPr>
        <w:rPr>
          <w:rFonts w:ascii="Bookman Old Style" w:hAnsi="Bookman Old Style" w:hint="default"/>
          <w:sz w:val="24"/>
        </w:rPr>
      </w:lvl>
    </w:lvlOverride>
  </w:num>
  <w:num w:numId="48" w16cid:durableId="851142029">
    <w:abstractNumId w:val="89"/>
  </w:num>
  <w:num w:numId="49" w16cid:durableId="530070647">
    <w:abstractNumId w:val="79"/>
  </w:num>
  <w:num w:numId="50" w16cid:durableId="1444183645">
    <w:abstractNumId w:val="78"/>
  </w:num>
  <w:num w:numId="51" w16cid:durableId="208079970">
    <w:abstractNumId w:val="57"/>
  </w:num>
  <w:num w:numId="52" w16cid:durableId="1343124398">
    <w:abstractNumId w:val="73"/>
  </w:num>
  <w:num w:numId="53" w16cid:durableId="639966645">
    <w:abstractNumId w:val="41"/>
    <w:lvlOverride w:ilvl="0">
      <w:startOverride w:val="64"/>
    </w:lvlOverride>
  </w:num>
  <w:num w:numId="54" w16cid:durableId="1799180916">
    <w:abstractNumId w:val="56"/>
  </w:num>
  <w:num w:numId="55" w16cid:durableId="213687400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986154503">
    <w:abstractNumId w:val="55"/>
  </w:num>
  <w:num w:numId="57" w16cid:durableId="1933002567">
    <w:abstractNumId w:val="34"/>
  </w:num>
  <w:num w:numId="58" w16cid:durableId="796215457">
    <w:abstractNumId w:val="26"/>
  </w:num>
  <w:num w:numId="59" w16cid:durableId="2114472022">
    <w:abstractNumId w:val="62"/>
  </w:num>
  <w:num w:numId="60" w16cid:durableId="1161120850">
    <w:abstractNumId w:val="62"/>
    <w:lvlOverride w:ilvl="0">
      <w:lvl w:ilvl="0">
        <w:start w:val="7"/>
        <w:numFmt w:val="decimal"/>
        <w:lvlText w:val="1.4.%1. "/>
        <w:legacy w:legacy="1" w:legacySpace="0" w:legacyIndent="283"/>
        <w:lvlJc w:val="left"/>
        <w:pPr>
          <w:ind w:left="283" w:hanging="283"/>
        </w:pPr>
        <w:rPr>
          <w:b/>
          <w:i w:val="0"/>
          <w:sz w:val="20"/>
        </w:rPr>
      </w:lvl>
    </w:lvlOverride>
  </w:num>
  <w:num w:numId="61" w16cid:durableId="638725663">
    <w:abstractNumId w:val="62"/>
    <w:lvlOverride w:ilvl="0">
      <w:lvl w:ilvl="0">
        <w:start w:val="4"/>
        <w:numFmt w:val="decimal"/>
        <w:lvlText w:val="1.4.%1. "/>
        <w:legacy w:legacy="1" w:legacySpace="0" w:legacyIndent="283"/>
        <w:lvlJc w:val="left"/>
        <w:pPr>
          <w:ind w:left="283" w:hanging="283"/>
        </w:pPr>
        <w:rPr>
          <w:b/>
          <w:i w:val="0"/>
          <w:sz w:val="20"/>
        </w:rPr>
      </w:lvl>
    </w:lvlOverride>
  </w:num>
  <w:num w:numId="62" w16cid:durableId="524563971">
    <w:abstractNumId w:val="62"/>
    <w:lvlOverride w:ilvl="0">
      <w:lvl w:ilvl="0">
        <w:start w:val="1"/>
        <w:numFmt w:val="decimal"/>
        <w:lvlText w:val="1.4.%1. "/>
        <w:legacy w:legacy="1" w:legacySpace="0" w:legacyIndent="283"/>
        <w:lvlJc w:val="left"/>
        <w:pPr>
          <w:ind w:left="283" w:hanging="283"/>
        </w:pPr>
        <w:rPr>
          <w:b/>
          <w:i w:val="0"/>
          <w:sz w:val="20"/>
        </w:rPr>
      </w:lvl>
    </w:lvlOverride>
  </w:num>
  <w:num w:numId="63" w16cid:durableId="1391609168">
    <w:abstractNumId w:val="74"/>
  </w:num>
  <w:num w:numId="64" w16cid:durableId="1043675215">
    <w:abstractNumId w:val="45"/>
  </w:num>
  <w:num w:numId="65" w16cid:durableId="1577279235">
    <w:abstractNumId w:val="45"/>
    <w:lvlOverride w:ilvl="0">
      <w:lvl w:ilvl="0">
        <w:start w:val="1"/>
        <w:numFmt w:val="decimal"/>
        <w:lvlText w:val="1.4.%1. "/>
        <w:legacy w:legacy="1" w:legacySpace="0" w:legacyIndent="283"/>
        <w:lvlJc w:val="left"/>
        <w:pPr>
          <w:ind w:left="283" w:hanging="283"/>
        </w:pPr>
        <w:rPr>
          <w:b/>
          <w:i w:val="0"/>
          <w:sz w:val="20"/>
        </w:rPr>
      </w:lvl>
    </w:lvlOverride>
  </w:num>
  <w:num w:numId="66" w16cid:durableId="1379164249">
    <w:abstractNumId w:val="66"/>
  </w:num>
  <w:num w:numId="67" w16cid:durableId="1852521561">
    <w:abstractNumId w:val="17"/>
  </w:num>
  <w:num w:numId="68" w16cid:durableId="1667399247">
    <w:abstractNumId w:val="47"/>
  </w:num>
  <w:num w:numId="69" w16cid:durableId="1837112973">
    <w:abstractNumId w:val="37"/>
  </w:num>
  <w:num w:numId="70" w16cid:durableId="1198005894">
    <w:abstractNumId w:val="54"/>
  </w:num>
  <w:num w:numId="71" w16cid:durableId="680277001">
    <w:abstractNumId w:val="31"/>
  </w:num>
  <w:num w:numId="72" w16cid:durableId="2123920423">
    <w:abstractNumId w:val="75"/>
  </w:num>
  <w:num w:numId="73" w16cid:durableId="1127434589">
    <w:abstractNumId w:val="101"/>
  </w:num>
  <w:num w:numId="74" w16cid:durableId="1132481443">
    <w:abstractNumId w:val="9"/>
  </w:num>
  <w:num w:numId="75" w16cid:durableId="1700937704">
    <w:abstractNumId w:val="94"/>
  </w:num>
  <w:num w:numId="76" w16cid:durableId="1751928576">
    <w:abstractNumId w:val="71"/>
  </w:num>
  <w:num w:numId="77" w16cid:durableId="15205117">
    <w:abstractNumId w:val="61"/>
  </w:num>
  <w:num w:numId="78" w16cid:durableId="1474982256">
    <w:abstractNumId w:val="30"/>
  </w:num>
  <w:num w:numId="79" w16cid:durableId="527794147">
    <w:abstractNumId w:val="86"/>
  </w:num>
  <w:num w:numId="80" w16cid:durableId="1964997399">
    <w:abstractNumId w:val="25"/>
  </w:num>
  <w:num w:numId="81" w16cid:durableId="2055274535">
    <w:abstractNumId w:val="48"/>
  </w:num>
  <w:num w:numId="82" w16cid:durableId="2039499883">
    <w:abstractNumId w:val="90"/>
  </w:num>
  <w:num w:numId="83" w16cid:durableId="1905332461">
    <w:abstractNumId w:val="8"/>
  </w:num>
  <w:num w:numId="84" w16cid:durableId="431508367">
    <w:abstractNumId w:val="93"/>
  </w:num>
  <w:num w:numId="85" w16cid:durableId="2061247967">
    <w:abstractNumId w:val="22"/>
  </w:num>
  <w:num w:numId="86" w16cid:durableId="483278090">
    <w:abstractNumId w:val="15"/>
  </w:num>
  <w:num w:numId="87" w16cid:durableId="1460144951">
    <w:abstractNumId w:val="68"/>
  </w:num>
  <w:num w:numId="88" w16cid:durableId="1777216475">
    <w:abstractNumId w:val="14"/>
  </w:num>
  <w:num w:numId="89" w16cid:durableId="942804792">
    <w:abstractNumId w:val="46"/>
  </w:num>
  <w:num w:numId="90" w16cid:durableId="95027868">
    <w:abstractNumId w:val="16"/>
  </w:num>
  <w:num w:numId="91" w16cid:durableId="1211575513">
    <w:abstractNumId w:val="88"/>
  </w:num>
  <w:num w:numId="92" w16cid:durableId="1130366779">
    <w:abstractNumId w:val="72"/>
  </w:num>
  <w:num w:numId="93" w16cid:durableId="62028330">
    <w:abstractNumId w:val="95"/>
  </w:num>
  <w:num w:numId="94" w16cid:durableId="1858689532">
    <w:abstractNumId w:val="23"/>
  </w:num>
  <w:num w:numId="95" w16cid:durableId="1587684496">
    <w:abstractNumId w:val="83"/>
  </w:num>
  <w:num w:numId="96" w16cid:durableId="1473135245">
    <w:abstractNumId w:val="36"/>
  </w:num>
  <w:num w:numId="97" w16cid:durableId="1344823485">
    <w:abstractNumId w:val="28"/>
  </w:num>
  <w:num w:numId="98" w16cid:durableId="241524286">
    <w:abstractNumId w:val="18"/>
  </w:num>
  <w:num w:numId="99" w16cid:durableId="923950565">
    <w:abstractNumId w:val="84"/>
  </w:num>
  <w:num w:numId="100" w16cid:durableId="1663194212">
    <w:abstractNumId w:val="38"/>
  </w:num>
  <w:num w:numId="101" w16cid:durableId="1090468555">
    <w:abstractNumId w:val="87"/>
  </w:num>
  <w:num w:numId="102" w16cid:durableId="1335302660">
    <w:abstractNumId w:val="19"/>
  </w:num>
  <w:num w:numId="103" w16cid:durableId="1216744548">
    <w:abstractNumId w:val="97"/>
  </w:num>
  <w:num w:numId="104" w16cid:durableId="464201774">
    <w:abstractNumId w:val="85"/>
  </w:num>
  <w:num w:numId="105" w16cid:durableId="514459820">
    <w:abstractNumId w:val="64"/>
  </w:num>
  <w:num w:numId="106" w16cid:durableId="1541698984">
    <w:abstractNumId w:val="100"/>
  </w:num>
  <w:num w:numId="107" w16cid:durableId="2827996">
    <w:abstractNumId w:val="35"/>
  </w:num>
  <w:num w:numId="108" w16cid:durableId="90131247">
    <w:abstractNumId w:val="41"/>
    <w:lvlOverride w:ilvl="0">
      <w:startOverride w:val="2"/>
    </w:lvlOverride>
  </w:num>
  <w:num w:numId="109" w16cid:durableId="136069231">
    <w:abstractNumId w:val="98"/>
  </w:num>
  <w:num w:numId="110" w16cid:durableId="901524884">
    <w:abstractNumId w:val="41"/>
    <w:lvlOverride w:ilvl="0">
      <w:startOverride w:val="9"/>
    </w:lvlOverride>
  </w:num>
  <w:num w:numId="111" w16cid:durableId="826284652">
    <w:abstractNumId w:val="27"/>
  </w:num>
  <w:num w:numId="112" w16cid:durableId="1564875948">
    <w:abstractNumId w:val="41"/>
    <w:lvlOverride w:ilvl="0">
      <w:startOverride w:val="22"/>
    </w:lvlOverride>
  </w:num>
  <w:num w:numId="113" w16cid:durableId="577398664">
    <w:abstractNumId w:val="58"/>
  </w:num>
  <w:num w:numId="114" w16cid:durableId="118686366">
    <w:abstractNumId w:val="77"/>
  </w:num>
  <w:num w:numId="115" w16cid:durableId="277219627">
    <w:abstractNumId w:val="41"/>
    <w:lvlOverride w:ilvl="0">
      <w:startOverride w:val="1"/>
    </w:lvlOverride>
  </w:num>
  <w:num w:numId="116" w16cid:durableId="1564636457">
    <w:abstractNumId w:val="41"/>
    <w:lvlOverride w:ilvl="0">
      <w:startOverride w:val="1"/>
    </w:lvlOverride>
  </w:num>
  <w:num w:numId="117" w16cid:durableId="2074235395">
    <w:abstractNumId w:val="41"/>
    <w:lvlOverride w:ilvl="0">
      <w:startOverride w:val="1"/>
    </w:lvlOverride>
  </w:num>
  <w:num w:numId="118" w16cid:durableId="187261576">
    <w:abstractNumId w:val="41"/>
    <w:lvlOverride w:ilvl="0">
      <w:startOverride w:val="1"/>
    </w:lvlOverride>
  </w:num>
  <w:num w:numId="119" w16cid:durableId="883178338">
    <w:abstractNumId w:val="41"/>
    <w:lvlOverride w:ilvl="0">
      <w:startOverride w:val="1"/>
    </w:lvlOverride>
  </w:num>
  <w:num w:numId="120" w16cid:durableId="1458527766">
    <w:abstractNumId w:val="41"/>
    <w:lvlOverride w:ilvl="0">
      <w:startOverride w:val="1"/>
    </w:lvlOverride>
  </w:num>
  <w:num w:numId="121" w16cid:durableId="1314678379">
    <w:abstractNumId w:val="41"/>
    <w:lvlOverride w:ilvl="0">
      <w:startOverride w:val="1"/>
    </w:lvlOverride>
  </w:num>
  <w:num w:numId="122" w16cid:durableId="1814370560">
    <w:abstractNumId w:val="41"/>
    <w:lvlOverride w:ilvl="0">
      <w:startOverride w:val="1"/>
    </w:lvlOverride>
  </w:num>
  <w:num w:numId="123" w16cid:durableId="935022573">
    <w:abstractNumId w:val="41"/>
    <w:lvlOverride w:ilvl="0">
      <w:startOverride w:val="1"/>
    </w:lvlOverride>
  </w:num>
  <w:num w:numId="124" w16cid:durableId="176161845">
    <w:abstractNumId w:val="41"/>
    <w:lvlOverride w:ilvl="0">
      <w:startOverride w:val="1"/>
    </w:lvlOverride>
  </w:num>
  <w:num w:numId="125" w16cid:durableId="355892354">
    <w:abstractNumId w:val="41"/>
    <w:lvlOverride w:ilvl="0">
      <w:startOverride w:val="1"/>
    </w:lvlOverride>
  </w:num>
  <w:num w:numId="126" w16cid:durableId="1378504469">
    <w:abstractNumId w:val="41"/>
    <w:lvlOverride w:ilvl="0">
      <w:startOverride w:val="1"/>
    </w:lvlOverride>
  </w:num>
  <w:num w:numId="127" w16cid:durableId="438108690">
    <w:abstractNumId w:val="41"/>
    <w:lvlOverride w:ilvl="0">
      <w:startOverride w:val="1"/>
    </w:lvlOverride>
  </w:num>
  <w:num w:numId="128" w16cid:durableId="216432272">
    <w:abstractNumId w:val="41"/>
    <w:lvlOverride w:ilvl="0">
      <w:startOverride w:val="1"/>
    </w:lvlOverride>
  </w:num>
  <w:num w:numId="129" w16cid:durableId="1039276800">
    <w:abstractNumId w:val="41"/>
    <w:lvlOverride w:ilvl="0">
      <w:startOverride w:val="1"/>
    </w:lvlOverride>
  </w:num>
  <w:num w:numId="130" w16cid:durableId="68236497">
    <w:abstractNumId w:val="41"/>
    <w:lvlOverride w:ilvl="0">
      <w:startOverride w:val="11"/>
    </w:lvlOverride>
  </w:num>
  <w:num w:numId="131" w16cid:durableId="1974828437">
    <w:abstractNumId w:val="33"/>
  </w:num>
  <w:num w:numId="132" w16cid:durableId="293679117">
    <w:abstractNumId w:val="41"/>
    <w:lvlOverride w:ilvl="0">
      <w:startOverride w:val="1"/>
    </w:lvlOverride>
  </w:num>
  <w:num w:numId="133" w16cid:durableId="458694415">
    <w:abstractNumId w:val="41"/>
    <w:lvlOverride w:ilvl="0">
      <w:startOverride w:val="8"/>
    </w:lvlOverride>
  </w:num>
  <w:num w:numId="134" w16cid:durableId="962465648">
    <w:abstractNumId w:val="41"/>
    <w:lvlOverride w:ilvl="0">
      <w:startOverride w:val="13"/>
    </w:lvlOverride>
  </w:num>
  <w:num w:numId="135" w16cid:durableId="1700936152">
    <w:abstractNumId w:val="41"/>
    <w:lvlOverride w:ilvl="0">
      <w:startOverride w:val="1"/>
    </w:lvlOverride>
  </w:num>
  <w:num w:numId="136" w16cid:durableId="1220239478">
    <w:abstractNumId w:val="41"/>
    <w:lvlOverride w:ilvl="0">
      <w:startOverride w:val="64"/>
    </w:lvlOverride>
  </w:num>
  <w:num w:numId="137" w16cid:durableId="1670479386">
    <w:abstractNumId w:val="41"/>
    <w:lvlOverride w:ilvl="0">
      <w:startOverride w:val="1"/>
    </w:lvlOverride>
  </w:num>
  <w:num w:numId="138" w16cid:durableId="2004813700">
    <w:abstractNumId w:val="41"/>
    <w:lvlOverride w:ilvl="0">
      <w:startOverride w:val="1"/>
    </w:lvlOverride>
  </w:num>
  <w:num w:numId="139" w16cid:durableId="176384550">
    <w:abstractNumId w:val="41"/>
    <w:lvlOverride w:ilvl="0">
      <w:startOverride w:val="1"/>
    </w:lvlOverride>
  </w:num>
  <w:num w:numId="140" w16cid:durableId="14236">
    <w:abstractNumId w:val="41"/>
    <w:lvlOverride w:ilvl="0">
      <w:startOverride w:val="5"/>
    </w:lvlOverride>
  </w:num>
  <w:num w:numId="141" w16cid:durableId="379087835">
    <w:abstractNumId w:val="41"/>
    <w:lvlOverride w:ilvl="0">
      <w:startOverride w:val="4"/>
    </w:lvlOverride>
  </w:num>
  <w:num w:numId="142" w16cid:durableId="246966027">
    <w:abstractNumId w:val="41"/>
    <w:lvlOverride w:ilvl="0">
      <w:startOverride w:val="4"/>
    </w:lvlOverride>
  </w:num>
  <w:num w:numId="143" w16cid:durableId="1499733732">
    <w:abstractNumId w:val="41"/>
    <w:lvlOverride w:ilvl="0">
      <w:startOverride w:val="1"/>
    </w:lvlOverride>
  </w:num>
  <w:num w:numId="144" w16cid:durableId="1290628164">
    <w:abstractNumId w:val="41"/>
    <w:lvlOverride w:ilvl="0">
      <w:startOverride w:val="1"/>
    </w:lvlOverride>
  </w:num>
  <w:num w:numId="145" w16cid:durableId="842860383">
    <w:abstractNumId w:val="41"/>
    <w:lvlOverride w:ilvl="0">
      <w:startOverride w:val="1"/>
    </w:lvlOverride>
  </w:num>
  <w:num w:numId="146" w16cid:durableId="2107769821">
    <w:abstractNumId w:val="41"/>
    <w:lvlOverride w:ilvl="0">
      <w:startOverride w:val="1"/>
    </w:lvlOverride>
  </w:num>
  <w:num w:numId="147" w16cid:durableId="2009019345">
    <w:abstractNumId w:val="41"/>
    <w:lvlOverride w:ilvl="0">
      <w:startOverride w:val="1"/>
    </w:lvlOverride>
  </w:num>
  <w:num w:numId="148" w16cid:durableId="435102181">
    <w:abstractNumId w:val="41"/>
    <w:lvlOverride w:ilvl="0">
      <w:startOverride w:val="1"/>
    </w:lvlOverride>
  </w:num>
  <w:num w:numId="149" w16cid:durableId="345836148">
    <w:abstractNumId w:val="41"/>
    <w:lvlOverride w:ilvl="0">
      <w:startOverride w:val="4"/>
    </w:lvlOverride>
  </w:num>
  <w:num w:numId="150" w16cid:durableId="845512458">
    <w:abstractNumId w:val="41"/>
    <w:lvlOverride w:ilvl="0">
      <w:startOverride w:val="1"/>
    </w:lvlOverride>
  </w:num>
  <w:num w:numId="151" w16cid:durableId="2046252183">
    <w:abstractNumId w:val="41"/>
    <w:lvlOverride w:ilvl="0">
      <w:startOverride w:val="1"/>
    </w:lvlOverride>
  </w:num>
  <w:num w:numId="152" w16cid:durableId="1643345369">
    <w:abstractNumId w:val="41"/>
    <w:lvlOverride w:ilvl="0">
      <w:startOverride w:val="1"/>
    </w:lvlOverride>
  </w:num>
  <w:num w:numId="153" w16cid:durableId="1192454607">
    <w:abstractNumId w:val="41"/>
    <w:lvlOverride w:ilvl="0">
      <w:startOverride w:val="1"/>
    </w:lvlOverride>
  </w:num>
  <w:num w:numId="154" w16cid:durableId="1888183156">
    <w:abstractNumId w:val="41"/>
    <w:lvlOverride w:ilvl="0">
      <w:startOverride w:val="1"/>
    </w:lvlOverride>
  </w:num>
  <w:num w:numId="155" w16cid:durableId="430323140">
    <w:abstractNumId w:val="41"/>
    <w:lvlOverride w:ilvl="0">
      <w:startOverride w:val="1"/>
    </w:lvlOverride>
  </w:num>
  <w:numIdMacAtCleanup w:val="1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0DD0"/>
    <w:rsid w:val="00005115"/>
    <w:rsid w:val="00013DD9"/>
    <w:rsid w:val="00026A79"/>
    <w:rsid w:val="000375F0"/>
    <w:rsid w:val="000536CC"/>
    <w:rsid w:val="0005370B"/>
    <w:rsid w:val="00056F14"/>
    <w:rsid w:val="00062CFC"/>
    <w:rsid w:val="00075063"/>
    <w:rsid w:val="00085D2A"/>
    <w:rsid w:val="00095C7E"/>
    <w:rsid w:val="000A6461"/>
    <w:rsid w:val="000A76D7"/>
    <w:rsid w:val="000C3AEA"/>
    <w:rsid w:val="000D1D6E"/>
    <w:rsid w:val="000D391B"/>
    <w:rsid w:val="000D606D"/>
    <w:rsid w:val="000E3B9E"/>
    <w:rsid w:val="000F3AED"/>
    <w:rsid w:val="000F5F50"/>
    <w:rsid w:val="00111BA8"/>
    <w:rsid w:val="00116371"/>
    <w:rsid w:val="00120EFE"/>
    <w:rsid w:val="0012583D"/>
    <w:rsid w:val="001269DE"/>
    <w:rsid w:val="001337A1"/>
    <w:rsid w:val="00141153"/>
    <w:rsid w:val="00166384"/>
    <w:rsid w:val="00176BE9"/>
    <w:rsid w:val="00184C9A"/>
    <w:rsid w:val="001860BC"/>
    <w:rsid w:val="00193CF5"/>
    <w:rsid w:val="001A16E0"/>
    <w:rsid w:val="001A2568"/>
    <w:rsid w:val="001D1F07"/>
    <w:rsid w:val="001D243B"/>
    <w:rsid w:val="001E040A"/>
    <w:rsid w:val="001E0835"/>
    <w:rsid w:val="001E638A"/>
    <w:rsid w:val="001E784A"/>
    <w:rsid w:val="001F1B54"/>
    <w:rsid w:val="001F543E"/>
    <w:rsid w:val="001F7896"/>
    <w:rsid w:val="002020D4"/>
    <w:rsid w:val="002123FD"/>
    <w:rsid w:val="0021786D"/>
    <w:rsid w:val="00224AB2"/>
    <w:rsid w:val="0022799B"/>
    <w:rsid w:val="00227ADF"/>
    <w:rsid w:val="00252C19"/>
    <w:rsid w:val="002668C1"/>
    <w:rsid w:val="00271B54"/>
    <w:rsid w:val="00275F86"/>
    <w:rsid w:val="00276105"/>
    <w:rsid w:val="0029090B"/>
    <w:rsid w:val="002977EB"/>
    <w:rsid w:val="002A2813"/>
    <w:rsid w:val="002A2E0A"/>
    <w:rsid w:val="002A3292"/>
    <w:rsid w:val="002B365E"/>
    <w:rsid w:val="002B4903"/>
    <w:rsid w:val="002D6691"/>
    <w:rsid w:val="002E4478"/>
    <w:rsid w:val="002F05A8"/>
    <w:rsid w:val="002F2FDA"/>
    <w:rsid w:val="003032B6"/>
    <w:rsid w:val="003173A5"/>
    <w:rsid w:val="0035710D"/>
    <w:rsid w:val="00372C76"/>
    <w:rsid w:val="00387780"/>
    <w:rsid w:val="003925BB"/>
    <w:rsid w:val="003975F3"/>
    <w:rsid w:val="003B16DE"/>
    <w:rsid w:val="003B357E"/>
    <w:rsid w:val="003C0F75"/>
    <w:rsid w:val="003C47FE"/>
    <w:rsid w:val="003C5667"/>
    <w:rsid w:val="003D13E0"/>
    <w:rsid w:val="003D220A"/>
    <w:rsid w:val="003D3807"/>
    <w:rsid w:val="003D57AE"/>
    <w:rsid w:val="003D7053"/>
    <w:rsid w:val="003E4C94"/>
    <w:rsid w:val="003E5964"/>
    <w:rsid w:val="003E6D5E"/>
    <w:rsid w:val="003F1B7E"/>
    <w:rsid w:val="003F269E"/>
    <w:rsid w:val="004063F3"/>
    <w:rsid w:val="0041772C"/>
    <w:rsid w:val="0042211E"/>
    <w:rsid w:val="004255EF"/>
    <w:rsid w:val="0042738F"/>
    <w:rsid w:val="00432CC3"/>
    <w:rsid w:val="004347FD"/>
    <w:rsid w:val="004515A7"/>
    <w:rsid w:val="00457180"/>
    <w:rsid w:val="00466113"/>
    <w:rsid w:val="004728F8"/>
    <w:rsid w:val="00474C93"/>
    <w:rsid w:val="004A6314"/>
    <w:rsid w:val="004B1682"/>
    <w:rsid w:val="004B677C"/>
    <w:rsid w:val="004B71FD"/>
    <w:rsid w:val="004D36E4"/>
    <w:rsid w:val="004D53E3"/>
    <w:rsid w:val="004D5971"/>
    <w:rsid w:val="004E779D"/>
    <w:rsid w:val="004F3BD7"/>
    <w:rsid w:val="005004F0"/>
    <w:rsid w:val="00510516"/>
    <w:rsid w:val="00510716"/>
    <w:rsid w:val="00524F4E"/>
    <w:rsid w:val="00542D40"/>
    <w:rsid w:val="00554AF0"/>
    <w:rsid w:val="0056082B"/>
    <w:rsid w:val="00566A54"/>
    <w:rsid w:val="00577D13"/>
    <w:rsid w:val="00583681"/>
    <w:rsid w:val="00586B9A"/>
    <w:rsid w:val="005A3A2B"/>
    <w:rsid w:val="005A5A76"/>
    <w:rsid w:val="005C5B63"/>
    <w:rsid w:val="005D7A29"/>
    <w:rsid w:val="0060327C"/>
    <w:rsid w:val="00604CA6"/>
    <w:rsid w:val="0061170F"/>
    <w:rsid w:val="006118CE"/>
    <w:rsid w:val="00615903"/>
    <w:rsid w:val="00621188"/>
    <w:rsid w:val="006300AB"/>
    <w:rsid w:val="0063766B"/>
    <w:rsid w:val="006433FB"/>
    <w:rsid w:val="00650B89"/>
    <w:rsid w:val="00655B80"/>
    <w:rsid w:val="00656849"/>
    <w:rsid w:val="00660097"/>
    <w:rsid w:val="00664576"/>
    <w:rsid w:val="00664DA6"/>
    <w:rsid w:val="00675DB2"/>
    <w:rsid w:val="00681888"/>
    <w:rsid w:val="006822BD"/>
    <w:rsid w:val="0068457D"/>
    <w:rsid w:val="00687406"/>
    <w:rsid w:val="00687EF3"/>
    <w:rsid w:val="006943AE"/>
    <w:rsid w:val="006A336C"/>
    <w:rsid w:val="006A792C"/>
    <w:rsid w:val="006B0F67"/>
    <w:rsid w:val="006C28A8"/>
    <w:rsid w:val="006E0FD0"/>
    <w:rsid w:val="006E2B8F"/>
    <w:rsid w:val="006E4CD4"/>
    <w:rsid w:val="007154EF"/>
    <w:rsid w:val="00740A10"/>
    <w:rsid w:val="0074618A"/>
    <w:rsid w:val="007507DD"/>
    <w:rsid w:val="007560D8"/>
    <w:rsid w:val="00756C1D"/>
    <w:rsid w:val="00762672"/>
    <w:rsid w:val="007629AD"/>
    <w:rsid w:val="007735ED"/>
    <w:rsid w:val="00783FB5"/>
    <w:rsid w:val="007848DE"/>
    <w:rsid w:val="0079209B"/>
    <w:rsid w:val="007A5BE5"/>
    <w:rsid w:val="007B1459"/>
    <w:rsid w:val="007D45DE"/>
    <w:rsid w:val="007D48F2"/>
    <w:rsid w:val="007D5684"/>
    <w:rsid w:val="007E0253"/>
    <w:rsid w:val="007E31E7"/>
    <w:rsid w:val="007F2744"/>
    <w:rsid w:val="008004E1"/>
    <w:rsid w:val="00803AC7"/>
    <w:rsid w:val="0081549E"/>
    <w:rsid w:val="008218A8"/>
    <w:rsid w:val="0082322D"/>
    <w:rsid w:val="00824470"/>
    <w:rsid w:val="0083213E"/>
    <w:rsid w:val="008403AC"/>
    <w:rsid w:val="00841BC1"/>
    <w:rsid w:val="00843657"/>
    <w:rsid w:val="00843D67"/>
    <w:rsid w:val="00844926"/>
    <w:rsid w:val="008505E3"/>
    <w:rsid w:val="00871E61"/>
    <w:rsid w:val="008732C8"/>
    <w:rsid w:val="008743D9"/>
    <w:rsid w:val="00893766"/>
    <w:rsid w:val="008A05CC"/>
    <w:rsid w:val="008A09B7"/>
    <w:rsid w:val="008A1B09"/>
    <w:rsid w:val="008A51AB"/>
    <w:rsid w:val="008A64F3"/>
    <w:rsid w:val="008B7E7F"/>
    <w:rsid w:val="008E6FF5"/>
    <w:rsid w:val="008F4FC2"/>
    <w:rsid w:val="00900ABE"/>
    <w:rsid w:val="00922358"/>
    <w:rsid w:val="00934159"/>
    <w:rsid w:val="00936548"/>
    <w:rsid w:val="009511E9"/>
    <w:rsid w:val="009720EF"/>
    <w:rsid w:val="009827A7"/>
    <w:rsid w:val="00986C6C"/>
    <w:rsid w:val="0099573B"/>
    <w:rsid w:val="009B120A"/>
    <w:rsid w:val="009B15B1"/>
    <w:rsid w:val="009B205A"/>
    <w:rsid w:val="009B299C"/>
    <w:rsid w:val="009B46D3"/>
    <w:rsid w:val="009C75F6"/>
    <w:rsid w:val="009C7A6F"/>
    <w:rsid w:val="009D3322"/>
    <w:rsid w:val="009E1820"/>
    <w:rsid w:val="009E785A"/>
    <w:rsid w:val="009F092F"/>
    <w:rsid w:val="009F2170"/>
    <w:rsid w:val="00A0457C"/>
    <w:rsid w:val="00A053DD"/>
    <w:rsid w:val="00A1681E"/>
    <w:rsid w:val="00A23122"/>
    <w:rsid w:val="00A334CE"/>
    <w:rsid w:val="00A416E3"/>
    <w:rsid w:val="00A43459"/>
    <w:rsid w:val="00A5230D"/>
    <w:rsid w:val="00A60CED"/>
    <w:rsid w:val="00A639C2"/>
    <w:rsid w:val="00A77792"/>
    <w:rsid w:val="00A80E28"/>
    <w:rsid w:val="00A8296B"/>
    <w:rsid w:val="00A9221C"/>
    <w:rsid w:val="00AA1FAD"/>
    <w:rsid w:val="00AB5125"/>
    <w:rsid w:val="00AB525F"/>
    <w:rsid w:val="00AC2F4A"/>
    <w:rsid w:val="00AC6806"/>
    <w:rsid w:val="00AE29D8"/>
    <w:rsid w:val="00AF79C3"/>
    <w:rsid w:val="00B03D44"/>
    <w:rsid w:val="00B047FC"/>
    <w:rsid w:val="00B0791B"/>
    <w:rsid w:val="00B238B0"/>
    <w:rsid w:val="00B274B1"/>
    <w:rsid w:val="00B2787D"/>
    <w:rsid w:val="00B335DA"/>
    <w:rsid w:val="00B33675"/>
    <w:rsid w:val="00B467B3"/>
    <w:rsid w:val="00B52C6E"/>
    <w:rsid w:val="00B6030A"/>
    <w:rsid w:val="00B618C5"/>
    <w:rsid w:val="00B63AE5"/>
    <w:rsid w:val="00B65F15"/>
    <w:rsid w:val="00B70F1E"/>
    <w:rsid w:val="00B84380"/>
    <w:rsid w:val="00B87975"/>
    <w:rsid w:val="00BA2859"/>
    <w:rsid w:val="00BB7541"/>
    <w:rsid w:val="00BC3591"/>
    <w:rsid w:val="00BD096F"/>
    <w:rsid w:val="00BE5E9C"/>
    <w:rsid w:val="00C060B4"/>
    <w:rsid w:val="00C321E4"/>
    <w:rsid w:val="00C3450A"/>
    <w:rsid w:val="00C35526"/>
    <w:rsid w:val="00C37F4F"/>
    <w:rsid w:val="00C401D1"/>
    <w:rsid w:val="00C4782B"/>
    <w:rsid w:val="00C660D5"/>
    <w:rsid w:val="00C667E5"/>
    <w:rsid w:val="00C71A37"/>
    <w:rsid w:val="00C81EEA"/>
    <w:rsid w:val="00C84984"/>
    <w:rsid w:val="00C92239"/>
    <w:rsid w:val="00CA2928"/>
    <w:rsid w:val="00CA347F"/>
    <w:rsid w:val="00CA7626"/>
    <w:rsid w:val="00CC1832"/>
    <w:rsid w:val="00CC5888"/>
    <w:rsid w:val="00CC72A4"/>
    <w:rsid w:val="00CD4063"/>
    <w:rsid w:val="00CF0CAA"/>
    <w:rsid w:val="00CF5204"/>
    <w:rsid w:val="00CF552B"/>
    <w:rsid w:val="00D308CF"/>
    <w:rsid w:val="00D313C1"/>
    <w:rsid w:val="00D31B70"/>
    <w:rsid w:val="00D42A50"/>
    <w:rsid w:val="00D53B68"/>
    <w:rsid w:val="00D65B11"/>
    <w:rsid w:val="00D75698"/>
    <w:rsid w:val="00D85B75"/>
    <w:rsid w:val="00DB4305"/>
    <w:rsid w:val="00DC3298"/>
    <w:rsid w:val="00DC55BB"/>
    <w:rsid w:val="00DF5283"/>
    <w:rsid w:val="00DF6EDD"/>
    <w:rsid w:val="00E0003B"/>
    <w:rsid w:val="00E042F4"/>
    <w:rsid w:val="00E0574D"/>
    <w:rsid w:val="00E173DB"/>
    <w:rsid w:val="00E21AAD"/>
    <w:rsid w:val="00E31B03"/>
    <w:rsid w:val="00E40612"/>
    <w:rsid w:val="00E4664D"/>
    <w:rsid w:val="00E46F74"/>
    <w:rsid w:val="00E6396A"/>
    <w:rsid w:val="00E67B85"/>
    <w:rsid w:val="00E867DE"/>
    <w:rsid w:val="00E91C24"/>
    <w:rsid w:val="00E94E0C"/>
    <w:rsid w:val="00E95BB8"/>
    <w:rsid w:val="00E96C94"/>
    <w:rsid w:val="00EA3A16"/>
    <w:rsid w:val="00EA4D77"/>
    <w:rsid w:val="00EA570D"/>
    <w:rsid w:val="00EA5A3E"/>
    <w:rsid w:val="00EB72B5"/>
    <w:rsid w:val="00EC340B"/>
    <w:rsid w:val="00ED067F"/>
    <w:rsid w:val="00ED6BB5"/>
    <w:rsid w:val="00ED6BDF"/>
    <w:rsid w:val="00EE015A"/>
    <w:rsid w:val="00EE29CD"/>
    <w:rsid w:val="00EE2F48"/>
    <w:rsid w:val="00EE374D"/>
    <w:rsid w:val="00F11772"/>
    <w:rsid w:val="00F14F58"/>
    <w:rsid w:val="00F2563E"/>
    <w:rsid w:val="00F2594F"/>
    <w:rsid w:val="00F42D1D"/>
    <w:rsid w:val="00F46FC2"/>
    <w:rsid w:val="00F57285"/>
    <w:rsid w:val="00F77635"/>
    <w:rsid w:val="00F85999"/>
    <w:rsid w:val="00F87695"/>
    <w:rsid w:val="00F903B4"/>
    <w:rsid w:val="00F93A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4DCC3CBC"/>
  <w15:chartTrackingRefBased/>
  <w15:docId w15:val="{2B067420-92AC-4E16-87CB-3763C700D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semiHidden="1" w:unhideWhenUsed="1" w:qFormat="1"/>
    <w:lsdException w:name="table of figures" w:uiPriority="99"/>
    <w:lsdException w:name="annotation reference" w:uiPriority="99"/>
    <w:lsdException w:name="Title" w:uiPriority="10" w:qFormat="1"/>
    <w:lsdException w:name="Subtitle" w:qFormat="1"/>
    <w:lsdException w:name="Body Text Indent 2" w:uiPriority="99"/>
    <w:lsdException w:name="Hyperlink" w:uiPriority="99"/>
    <w:lsdException w:name="Strong" w:uiPriority="22" w:qFormat="1"/>
    <w:lsdException w:name="Emphasis" w:uiPriority="20" w:qFormat="1"/>
    <w:lsdException w:name="Document Map"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aliases w:val="Title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ED067F"/>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8A64F3"/>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8A64F3"/>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8A64F3"/>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8A64F3"/>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uiPriority w:val="9"/>
    <w:qFormat/>
    <w:rsid w:val="00D31B70"/>
    <w:pPr>
      <w:numPr>
        <w:numId w:val="5"/>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uiPriority w:val="9"/>
    <w:qFormat/>
    <w:rsid w:val="008A64F3"/>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uiPriority w:val="10"/>
    <w:qFormat/>
    <w:rsid w:val="007D5684"/>
    <w:pPr>
      <w:numPr>
        <w:numId w:val="6"/>
      </w:numPr>
      <w:jc w:val="left"/>
    </w:pPr>
    <w:rPr>
      <w:lang w:val="x-none" w:eastAsia="x-none"/>
    </w:rPr>
  </w:style>
  <w:style w:type="paragraph" w:customStyle="1" w:styleId="tekstost">
    <w:name w:val="tekst ost"/>
    <w:basedOn w:val="Normalny"/>
    <w:link w:val="tekstostZnak"/>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encabezado,Encabezado 2,Nagłówek strony nieparzystej,Nagłówek strony nieparzystej1,Nagłówek strony nieparzystej2,Nagłówek strony nieparzystej3,Nagłówek strony nieparzystej4,Nagłówek strony nieparzystej5"/>
    <w:basedOn w:val="Normalny"/>
    <w:link w:val="NagwekZnak"/>
    <w:uiPriority w:val="99"/>
    <w:rsid w:val="009F2170"/>
    <w:pPr>
      <w:tabs>
        <w:tab w:val="center" w:pos="4536"/>
        <w:tab w:val="right" w:pos="9072"/>
      </w:tabs>
    </w:pPr>
  </w:style>
  <w:style w:type="paragraph" w:styleId="Tekstdymka">
    <w:name w:val="Balloon Text"/>
    <w:basedOn w:val="Normalny"/>
    <w:link w:val="TekstdymkaZnak"/>
    <w:rsid w:val="00BD096F"/>
    <w:rPr>
      <w:rFonts w:ascii="Tahoma" w:hAnsi="Tahoma"/>
      <w:sz w:val="16"/>
      <w:szCs w:val="16"/>
      <w:lang w:val="x-none" w:eastAsia="x-none"/>
    </w:rPr>
  </w:style>
  <w:style w:type="character" w:customStyle="1" w:styleId="TekstdymkaZnak">
    <w:name w:val="Tekst dymka Znak"/>
    <w:link w:val="Tekstdymka"/>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rsid w:val="00664576"/>
  </w:style>
  <w:style w:type="character" w:customStyle="1" w:styleId="TekstkomentarzaZnak">
    <w:name w:val="Tekst komentarza Znak"/>
    <w:basedOn w:val="Domylnaczcionkaakapitu"/>
    <w:link w:val="Tekstkomentarza"/>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aliases w:val="Title 1 Znak"/>
    <w:link w:val="Nagwek1"/>
    <w:rsid w:val="00ED067F"/>
    <w:rPr>
      <w:rFonts w:ascii="Arial Narrow" w:hAnsi="Arial Narrow"/>
      <w:b/>
      <w:caps/>
      <w:kern w:val="28"/>
      <w:sz w:val="28"/>
      <w:lang w:val="x-none" w:eastAsia="x-none"/>
    </w:rPr>
  </w:style>
  <w:style w:type="character" w:customStyle="1" w:styleId="Nagwek2Znak">
    <w:name w:val="Nagłówek 2 Znak"/>
    <w:aliases w:val="Title 2 Znak"/>
    <w:link w:val="Nagwek2"/>
    <w:uiPriority w:val="9"/>
    <w:rsid w:val="00ED067F"/>
    <w:rPr>
      <w:rFonts w:ascii="Arial Narrow" w:hAnsi="Arial Narrow"/>
      <w:b/>
      <w:sz w:val="28"/>
      <w:shd w:val="clear" w:color="auto" w:fill="BFBFBF"/>
      <w:lang w:val="x-none" w:eastAsia="x-none"/>
    </w:rPr>
  </w:style>
  <w:style w:type="character" w:customStyle="1" w:styleId="Nagwek3Znak">
    <w:name w:val="Nagłówek 3 Znak"/>
    <w:aliases w:val="Title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uiPriority w:val="9"/>
    <w:rsid w:val="00D31B70"/>
    <w:rPr>
      <w:rFonts w:ascii="Arial Narrow" w:hAnsi="Arial Narrow"/>
      <w:lang w:val="x-none" w:eastAsia="x-none"/>
    </w:rPr>
  </w:style>
  <w:style w:type="character" w:customStyle="1" w:styleId="TytuZnak">
    <w:name w:val="Tytuł Znak"/>
    <w:aliases w:val="Numerator Znak"/>
    <w:link w:val="Tytu"/>
    <w:uiPriority w:val="10"/>
    <w:rsid w:val="007D5684"/>
    <w:rPr>
      <w:rFonts w:ascii="Arial Narrow" w:hAnsi="Arial Narrow"/>
      <w:lang w:val="x-none" w:eastAsia="x-none"/>
    </w:rPr>
  </w:style>
  <w:style w:type="paragraph" w:styleId="Podtytu">
    <w:name w:val="Subtitle"/>
    <w:aliases w:val="Nazwa CPV"/>
    <w:basedOn w:val="Normalny"/>
    <w:next w:val="Normalny"/>
    <w:link w:val="PodtytuZnak"/>
    <w:qFormat/>
    <w:rsid w:val="001E638A"/>
    <w:pPr>
      <w:spacing w:after="60"/>
      <w:jc w:val="left"/>
    </w:pPr>
    <w:rPr>
      <w:szCs w:val="24"/>
      <w:lang w:val="x-none" w:eastAsia="x-none"/>
    </w:rPr>
  </w:style>
  <w:style w:type="character" w:customStyle="1" w:styleId="PodtytuZnak">
    <w:name w:val="Podtytuł Znak"/>
    <w:aliases w:val="Nazwa CPV Znak"/>
    <w:link w:val="Podtytu"/>
    <w:rsid w:val="001E638A"/>
    <w:rPr>
      <w:rFonts w:ascii="Arial Narrow" w:hAnsi="Arial Narrow"/>
      <w:szCs w:val="24"/>
      <w:lang w:val="x-none" w:eastAsia="x-none"/>
    </w:rPr>
  </w:style>
  <w:style w:type="character" w:customStyle="1" w:styleId="NagwekZnak">
    <w:name w:val="Nagłówek Znak"/>
    <w:aliases w:val="Nagłówek strony Znak,encabezado Znak,Encabezado 2 Znak,Nagłówek strony nieparzystej Znak,Nagłówek strony nieparzystej1 Znak,Nagłówek strony nieparzystej2 Znak,Nagłówek strony nieparzystej3 Znak,Nagłówek strony nieparzystej4 Znak"/>
    <w:link w:val="Nagwek"/>
    <w:uiPriority w:val="99"/>
    <w:rsid w:val="001E638A"/>
    <w:rPr>
      <w:rFonts w:ascii="Arial Narrow" w:hAnsi="Arial Narrow"/>
    </w:rPr>
  </w:style>
  <w:style w:type="character" w:styleId="Hipercze">
    <w:name w:val="Hyperlink"/>
    <w:uiPriority w:val="99"/>
    <w:unhideWhenUsed/>
    <w:rsid w:val="001E638A"/>
    <w:rPr>
      <w:color w:val="0563C1"/>
      <w:u w:val="single"/>
    </w:rPr>
  </w:style>
  <w:style w:type="paragraph" w:styleId="Spistreci1">
    <w:name w:val="toc 1"/>
    <w:aliases w:val="GenéricoA3_TDC 1"/>
    <w:basedOn w:val="Normalny"/>
    <w:next w:val="Normalny"/>
    <w:autoRedefine/>
    <w:uiPriority w:val="39"/>
    <w:qFormat/>
    <w:rsid w:val="001E638A"/>
  </w:style>
  <w:style w:type="character" w:customStyle="1" w:styleId="BezodstpwZnak">
    <w:name w:val="Bez odstępów Znak"/>
    <w:aliases w:val="TABELKA Znak"/>
    <w:link w:val="Bezodstpw"/>
    <w:uiPriority w:val="1"/>
    <w:rsid w:val="001E638A"/>
    <w:rPr>
      <w:rFonts w:ascii="Arial Narrow" w:hAnsi="Arial Narrow"/>
      <w:szCs w:val="22"/>
      <w:lang w:eastAsia="en-US"/>
    </w:rPr>
  </w:style>
  <w:style w:type="paragraph" w:styleId="Bezodstpw">
    <w:name w:val="No Spacing"/>
    <w:aliases w:val="TABELKA"/>
    <w:link w:val="BezodstpwZnak"/>
    <w:uiPriority w:val="1"/>
    <w:qFormat/>
    <w:rsid w:val="001E638A"/>
    <w:pPr>
      <w:overflowPunct w:val="0"/>
      <w:autoSpaceDE w:val="0"/>
      <w:autoSpaceDN w:val="0"/>
      <w:adjustRightInd w:val="0"/>
      <w:textAlignment w:val="baseline"/>
    </w:pPr>
    <w:rPr>
      <w:rFonts w:ascii="Arial Narrow" w:hAnsi="Arial Narrow"/>
      <w:szCs w:val="22"/>
      <w:lang w:eastAsia="en-US"/>
    </w:rPr>
  </w:style>
  <w:style w:type="character" w:customStyle="1" w:styleId="TeksttreciPogrubienie">
    <w:name w:val="Tekst treści + Pogrubienie"/>
    <w:rsid w:val="001E638A"/>
    <w:rPr>
      <w:rFonts w:ascii="Arial" w:eastAsia="Arial" w:hAnsi="Arial" w:cs="Arial"/>
      <w:b/>
      <w:bCs/>
      <w:i w:val="0"/>
      <w:iCs w:val="0"/>
      <w:caps w:val="0"/>
      <w:smallCaps w:val="0"/>
      <w:strike w:val="0"/>
      <w:dstrike w:val="0"/>
      <w:color w:val="000000"/>
      <w:spacing w:val="0"/>
      <w:w w:val="100"/>
      <w:position w:val="0"/>
      <w:sz w:val="18"/>
      <w:szCs w:val="18"/>
      <w:u w:val="none"/>
      <w:vertAlign w:val="baseline"/>
      <w:lang w:val="pl-PL" w:bidi="pl-PL"/>
    </w:rPr>
  </w:style>
  <w:style w:type="character" w:customStyle="1" w:styleId="Teksttreci6pt">
    <w:name w:val="Tekst treści + 6 pt"/>
    <w:rsid w:val="001E638A"/>
    <w:rPr>
      <w:rFonts w:ascii="Arial" w:eastAsia="Arial" w:hAnsi="Arial" w:cs="Arial"/>
      <w:b w:val="0"/>
      <w:bCs w:val="0"/>
      <w:i w:val="0"/>
      <w:iCs w:val="0"/>
      <w:caps w:val="0"/>
      <w:smallCaps w:val="0"/>
      <w:strike w:val="0"/>
      <w:dstrike w:val="0"/>
      <w:color w:val="000000"/>
      <w:spacing w:val="0"/>
      <w:w w:val="100"/>
      <w:position w:val="0"/>
      <w:sz w:val="12"/>
      <w:szCs w:val="12"/>
      <w:u w:val="none"/>
      <w:vertAlign w:val="baseline"/>
      <w:lang w:val="pl-PL" w:bidi="pl-PL"/>
    </w:rPr>
  </w:style>
  <w:style w:type="paragraph" w:customStyle="1" w:styleId="StylIwony">
    <w:name w:val="Styl Iwony"/>
    <w:basedOn w:val="Normalny"/>
    <w:rsid w:val="008A64F3"/>
    <w:pPr>
      <w:spacing w:before="120" w:after="120"/>
    </w:pPr>
    <w:rPr>
      <w:rFonts w:ascii="Bookman Old Style" w:hAnsi="Bookman Old Style"/>
      <w:sz w:val="24"/>
    </w:rPr>
  </w:style>
  <w:style w:type="character" w:customStyle="1" w:styleId="Nagwek4Znak">
    <w:name w:val="Nagłówek 4 Znak"/>
    <w:link w:val="Nagwek4"/>
    <w:rsid w:val="008A64F3"/>
    <w:rPr>
      <w:b/>
      <w:bCs/>
      <w:lang w:val="x-none" w:eastAsia="x-none"/>
    </w:rPr>
  </w:style>
  <w:style w:type="character" w:customStyle="1" w:styleId="Nagwek5Znak">
    <w:name w:val="Nagłówek 5 Znak"/>
    <w:link w:val="Nagwek5"/>
    <w:rsid w:val="008A64F3"/>
    <w:rPr>
      <w:rFonts w:ascii="Arial" w:hAnsi="Arial"/>
      <w:bCs/>
      <w:sz w:val="24"/>
      <w:lang w:val="x-none" w:eastAsia="x-none"/>
    </w:rPr>
  </w:style>
  <w:style w:type="character" w:customStyle="1" w:styleId="Nagwek6Znak">
    <w:name w:val="Nagłówek 6 Znak"/>
    <w:link w:val="Nagwek6"/>
    <w:rsid w:val="008A64F3"/>
    <w:rPr>
      <w:b/>
      <w:sz w:val="18"/>
      <w:lang w:val="x-none" w:eastAsia="x-none"/>
    </w:rPr>
  </w:style>
  <w:style w:type="character" w:customStyle="1" w:styleId="Nagwek7Znak">
    <w:name w:val="Nagłówek 7 Znak"/>
    <w:link w:val="Nagwek7"/>
    <w:rsid w:val="008A64F3"/>
    <w:rPr>
      <w:b/>
      <w:bCs/>
      <w:lang w:val="x-none" w:eastAsia="x-none"/>
    </w:rPr>
  </w:style>
  <w:style w:type="character" w:customStyle="1" w:styleId="Nagwek9Znak">
    <w:name w:val="Nagłówek 9 Znak"/>
    <w:link w:val="Nagwek9"/>
    <w:uiPriority w:val="9"/>
    <w:rsid w:val="008A64F3"/>
    <w:rPr>
      <w:b/>
      <w:snapToGrid w:val="0"/>
      <w:color w:val="000000"/>
      <w:sz w:val="22"/>
      <w:szCs w:val="24"/>
      <w:lang w:val="x-none" w:eastAsia="x-none"/>
    </w:rPr>
  </w:style>
  <w:style w:type="paragraph" w:styleId="Spistreci2">
    <w:name w:val="toc 2"/>
    <w:basedOn w:val="Normalny"/>
    <w:next w:val="Normalny"/>
    <w:uiPriority w:val="39"/>
    <w:qFormat/>
    <w:rsid w:val="008A64F3"/>
    <w:pPr>
      <w:tabs>
        <w:tab w:val="right" w:leader="dot" w:pos="7371"/>
      </w:tabs>
      <w:ind w:left="200"/>
      <w:jc w:val="left"/>
    </w:pPr>
  </w:style>
  <w:style w:type="paragraph" w:styleId="Spistreci3">
    <w:name w:val="toc 3"/>
    <w:basedOn w:val="Normalny"/>
    <w:next w:val="Normalny"/>
    <w:uiPriority w:val="39"/>
    <w:qFormat/>
    <w:rsid w:val="008A64F3"/>
    <w:pPr>
      <w:tabs>
        <w:tab w:val="right" w:leader="dot" w:pos="7371"/>
      </w:tabs>
      <w:ind w:left="400"/>
      <w:jc w:val="left"/>
    </w:pPr>
  </w:style>
  <w:style w:type="paragraph" w:styleId="Spistreci4">
    <w:name w:val="toc 4"/>
    <w:basedOn w:val="Normalny"/>
    <w:next w:val="Normalny"/>
    <w:uiPriority w:val="39"/>
    <w:rsid w:val="008A64F3"/>
    <w:pPr>
      <w:tabs>
        <w:tab w:val="right" w:leader="dot" w:pos="7371"/>
      </w:tabs>
      <w:ind w:left="600"/>
      <w:jc w:val="left"/>
    </w:pPr>
    <w:rPr>
      <w:sz w:val="18"/>
    </w:rPr>
  </w:style>
  <w:style w:type="paragraph" w:styleId="Spistreci5">
    <w:name w:val="toc 5"/>
    <w:basedOn w:val="Normalny"/>
    <w:next w:val="Normalny"/>
    <w:uiPriority w:val="39"/>
    <w:rsid w:val="008A64F3"/>
    <w:pPr>
      <w:tabs>
        <w:tab w:val="right" w:leader="dot" w:pos="7371"/>
      </w:tabs>
      <w:ind w:left="800"/>
      <w:jc w:val="left"/>
    </w:pPr>
    <w:rPr>
      <w:sz w:val="18"/>
    </w:rPr>
  </w:style>
  <w:style w:type="paragraph" w:styleId="Spistreci6">
    <w:name w:val="toc 6"/>
    <w:basedOn w:val="Normalny"/>
    <w:next w:val="Normalny"/>
    <w:uiPriority w:val="39"/>
    <w:rsid w:val="008A64F3"/>
    <w:pPr>
      <w:tabs>
        <w:tab w:val="right" w:leader="dot" w:pos="7371"/>
      </w:tabs>
      <w:ind w:left="1000"/>
      <w:jc w:val="left"/>
    </w:pPr>
    <w:rPr>
      <w:sz w:val="18"/>
    </w:rPr>
  </w:style>
  <w:style w:type="paragraph" w:styleId="Spistreci7">
    <w:name w:val="toc 7"/>
    <w:basedOn w:val="Normalny"/>
    <w:next w:val="Normalny"/>
    <w:uiPriority w:val="39"/>
    <w:rsid w:val="008A64F3"/>
    <w:pPr>
      <w:tabs>
        <w:tab w:val="right" w:leader="dot" w:pos="7371"/>
      </w:tabs>
      <w:ind w:left="1200"/>
      <w:jc w:val="left"/>
    </w:pPr>
    <w:rPr>
      <w:sz w:val="18"/>
    </w:rPr>
  </w:style>
  <w:style w:type="paragraph" w:styleId="Spistreci8">
    <w:name w:val="toc 8"/>
    <w:basedOn w:val="Normalny"/>
    <w:next w:val="Normalny"/>
    <w:uiPriority w:val="39"/>
    <w:rsid w:val="008A64F3"/>
    <w:pPr>
      <w:tabs>
        <w:tab w:val="right" w:leader="dot" w:pos="7371"/>
      </w:tabs>
      <w:ind w:left="1400"/>
      <w:jc w:val="left"/>
    </w:pPr>
    <w:rPr>
      <w:sz w:val="18"/>
    </w:rPr>
  </w:style>
  <w:style w:type="paragraph" w:styleId="Spistreci9">
    <w:name w:val="toc 9"/>
    <w:basedOn w:val="Normalny"/>
    <w:next w:val="Normalny"/>
    <w:uiPriority w:val="39"/>
    <w:rsid w:val="008A64F3"/>
    <w:pPr>
      <w:tabs>
        <w:tab w:val="right" w:leader="dot" w:pos="7371"/>
      </w:tabs>
      <w:ind w:left="1600"/>
      <w:jc w:val="left"/>
    </w:pPr>
    <w:rPr>
      <w:sz w:val="18"/>
    </w:rPr>
  </w:style>
  <w:style w:type="paragraph" w:styleId="Tekstprzypisudolnego">
    <w:name w:val="footnote text"/>
    <w:aliases w:val="Tekst przypisu"/>
    <w:basedOn w:val="Normalny"/>
    <w:link w:val="TekstprzypisudolnegoZnak"/>
    <w:rsid w:val="008A64F3"/>
    <w:rPr>
      <w:lang w:val="x-none" w:eastAsia="x-none"/>
    </w:rPr>
  </w:style>
  <w:style w:type="character" w:customStyle="1" w:styleId="TekstprzypisudolnegoZnak">
    <w:name w:val="Tekst przypisu dolnego Znak"/>
    <w:aliases w:val="Tekst przypisu Znak"/>
    <w:link w:val="Tekstprzypisudolnego"/>
    <w:rsid w:val="008A64F3"/>
    <w:rPr>
      <w:rFonts w:ascii="Arial Narrow" w:hAnsi="Arial Narrow"/>
      <w:lang w:val="x-none" w:eastAsia="x-none"/>
    </w:rPr>
  </w:style>
  <w:style w:type="character" w:styleId="Odwoanieprzypisudolnego">
    <w:name w:val="footnote reference"/>
    <w:aliases w:val="Odwołanie przypisu"/>
    <w:rsid w:val="008A64F3"/>
    <w:rPr>
      <w:vertAlign w:val="superscript"/>
    </w:rPr>
  </w:style>
  <w:style w:type="paragraph" w:customStyle="1" w:styleId="Standardowytekst">
    <w:name w:val="Standardowy.tekst"/>
    <w:link w:val="StandardowytekstZnak"/>
    <w:rsid w:val="008A64F3"/>
    <w:pPr>
      <w:overflowPunct w:val="0"/>
      <w:autoSpaceDE w:val="0"/>
      <w:autoSpaceDN w:val="0"/>
      <w:adjustRightInd w:val="0"/>
      <w:jc w:val="both"/>
      <w:textAlignment w:val="baseline"/>
    </w:pPr>
  </w:style>
  <w:style w:type="paragraph" w:customStyle="1" w:styleId="Tekstpodstawowy21">
    <w:name w:val="Tekst podstawowy 21"/>
    <w:basedOn w:val="Normalny"/>
    <w:rsid w:val="008A64F3"/>
    <w:pPr>
      <w:ind w:left="360"/>
    </w:pPr>
    <w:rPr>
      <w:rFonts w:ascii="Times New Roman" w:hAnsi="Times New Roman"/>
    </w:rPr>
  </w:style>
  <w:style w:type="paragraph" w:styleId="Tekstpodstawowy">
    <w:name w:val="Body Text"/>
    <w:aliases w:val="a2, Znak Znak, Znak"/>
    <w:basedOn w:val="Normalny"/>
    <w:link w:val="TekstpodstawowyZnak"/>
    <w:rsid w:val="008A64F3"/>
    <w:pPr>
      <w:spacing w:line="180" w:lineRule="exact"/>
      <w:jc w:val="left"/>
    </w:pPr>
    <w:rPr>
      <w:rFonts w:ascii="Times New Roman" w:hAnsi="Times New Roman"/>
      <w:sz w:val="16"/>
      <w:lang w:val="x-none" w:eastAsia="x-none"/>
    </w:rPr>
  </w:style>
  <w:style w:type="character" w:customStyle="1" w:styleId="TekstpodstawowyZnak">
    <w:name w:val="Tekst podstawowy Znak"/>
    <w:aliases w:val="a2 Znak1, Znak Znak Znak1, Znak Znak1"/>
    <w:link w:val="Tekstpodstawowy"/>
    <w:rsid w:val="008A64F3"/>
    <w:rPr>
      <w:sz w:val="16"/>
      <w:lang w:val="x-none" w:eastAsia="x-none"/>
    </w:rPr>
  </w:style>
  <w:style w:type="paragraph" w:customStyle="1" w:styleId="Standardowytekst1">
    <w:name w:val="Standardowy.tekst1"/>
    <w:rsid w:val="008A64F3"/>
    <w:pPr>
      <w:overflowPunct w:val="0"/>
      <w:autoSpaceDE w:val="0"/>
      <w:autoSpaceDN w:val="0"/>
      <w:adjustRightInd w:val="0"/>
      <w:jc w:val="both"/>
      <w:textAlignment w:val="baseline"/>
    </w:pPr>
  </w:style>
  <w:style w:type="paragraph" w:customStyle="1" w:styleId="Tekstpodstawowywcity31">
    <w:name w:val="Tekst podstawowy wcięty 31"/>
    <w:basedOn w:val="Normalny"/>
    <w:rsid w:val="008A64F3"/>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8A64F3"/>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8A64F3"/>
    <w:rPr>
      <w:szCs w:val="24"/>
      <w:lang w:val="x-none" w:eastAsia="x-none"/>
    </w:rPr>
  </w:style>
  <w:style w:type="paragraph" w:customStyle="1" w:styleId="Rysunek">
    <w:name w:val="Rysunek"/>
    <w:basedOn w:val="Normalny"/>
    <w:next w:val="Tekstpodstawowy"/>
    <w:rsid w:val="008A64F3"/>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rsid w:val="008A64F3"/>
    <w:rPr>
      <w:rFonts w:ascii="Times New Roman" w:hAnsi="Times New Roman"/>
      <w:szCs w:val="22"/>
      <w:lang w:val="x-none" w:eastAsia="x-none"/>
    </w:rPr>
  </w:style>
  <w:style w:type="character" w:customStyle="1" w:styleId="TekstpodstawowywcityZnak">
    <w:name w:val="Tekst podstawowy wcięty Znak"/>
    <w:link w:val="Tekstpodstawowywcity"/>
    <w:rsid w:val="008A64F3"/>
    <w:rPr>
      <w:szCs w:val="22"/>
      <w:lang w:val="x-none" w:eastAsia="x-none"/>
    </w:rPr>
  </w:style>
  <w:style w:type="paragraph" w:styleId="Tekstpodstawowywcity2">
    <w:name w:val="Body Text Indent 2"/>
    <w:basedOn w:val="Normalny"/>
    <w:link w:val="Tekstpodstawowywcity2Znak"/>
    <w:uiPriority w:val="99"/>
    <w:rsid w:val="008A64F3"/>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uiPriority w:val="99"/>
    <w:rsid w:val="008A64F3"/>
    <w:rPr>
      <w:b/>
      <w:bCs/>
      <w:lang w:val="x-none" w:eastAsia="x-none"/>
    </w:rPr>
  </w:style>
  <w:style w:type="paragraph" w:styleId="Tekstpodstawowy2">
    <w:name w:val="Body Text 2"/>
    <w:basedOn w:val="Normalny"/>
    <w:link w:val="Tekstpodstawowy2Znak"/>
    <w:rsid w:val="008A64F3"/>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8A64F3"/>
  </w:style>
  <w:style w:type="paragraph" w:customStyle="1" w:styleId="Tekstpodstawowy31">
    <w:name w:val="Tekst podstawowy 31"/>
    <w:basedOn w:val="Normalny"/>
    <w:rsid w:val="008A64F3"/>
    <w:pPr>
      <w:widowControl w:val="0"/>
    </w:pPr>
    <w:rPr>
      <w:rFonts w:ascii="Times New Roman" w:hAnsi="Times New Roman"/>
      <w:sz w:val="24"/>
    </w:rPr>
  </w:style>
  <w:style w:type="paragraph" w:customStyle="1" w:styleId="Wypunktowanie">
    <w:name w:val="Wypunktowanie"/>
    <w:basedOn w:val="Normalny"/>
    <w:rsid w:val="008A64F3"/>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8A64F3"/>
    <w:pPr>
      <w:widowControl w:val="0"/>
      <w:spacing w:line="240" w:lineRule="auto"/>
      <w:jc w:val="center"/>
    </w:pPr>
    <w:rPr>
      <w:sz w:val="24"/>
      <w:lang w:val="fr-FR"/>
    </w:rPr>
  </w:style>
  <w:style w:type="paragraph" w:customStyle="1" w:styleId="Tablica">
    <w:name w:val="Tablica"/>
    <w:basedOn w:val="Normalny"/>
    <w:next w:val="Normalny"/>
    <w:rsid w:val="008A64F3"/>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8A64F3"/>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8A64F3"/>
    <w:rPr>
      <w:sz w:val="24"/>
      <w:lang w:val="x-none" w:eastAsia="x-none"/>
    </w:rPr>
  </w:style>
  <w:style w:type="paragraph" w:customStyle="1" w:styleId="Teksttablicy">
    <w:name w:val="Tekst tablicy"/>
    <w:basedOn w:val="Tekstpodstawowy"/>
    <w:next w:val="Tekstpodstawowy"/>
    <w:rsid w:val="008A64F3"/>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8A64F3"/>
    <w:pPr>
      <w:ind w:right="-250"/>
    </w:pPr>
    <w:rPr>
      <w:rFonts w:ascii="Times New Roman" w:hAnsi="Times New Roman"/>
    </w:rPr>
  </w:style>
  <w:style w:type="character" w:customStyle="1" w:styleId="StandardowytekstZnak">
    <w:name w:val="Standardowy.tekst Znak"/>
    <w:link w:val="Standardowytekst"/>
    <w:rsid w:val="008A64F3"/>
  </w:style>
  <w:style w:type="paragraph" w:customStyle="1" w:styleId="StandardowytekstZnakZnakZnakZnak">
    <w:name w:val="Standardowy.tekst Znak Znak Znak Znak"/>
    <w:link w:val="StandardowytekstZnakZnakZnakZnakZnak"/>
    <w:rsid w:val="008A64F3"/>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8A64F3"/>
  </w:style>
  <w:style w:type="paragraph" w:styleId="Zwykytekst">
    <w:name w:val="Plain Text"/>
    <w:basedOn w:val="Normalny"/>
    <w:link w:val="ZwykytekstZnak"/>
    <w:rsid w:val="008A64F3"/>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rsid w:val="008A64F3"/>
    <w:rPr>
      <w:rFonts w:ascii="Courier New" w:hAnsi="Courier New"/>
      <w:lang w:val="x-none" w:eastAsia="x-none"/>
    </w:rPr>
  </w:style>
  <w:style w:type="paragraph" w:customStyle="1" w:styleId="StandardowytekstZnakZnakZnak">
    <w:name w:val="Standardowy.tekst Znak Znak Znak"/>
    <w:rsid w:val="008A64F3"/>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8A64F3"/>
    <w:pPr>
      <w:numPr>
        <w:numId w:val="34"/>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8A64F3"/>
    <w:pPr>
      <w:numPr>
        <w:numId w:val="35"/>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8A64F3"/>
    <w:pPr>
      <w:numPr>
        <w:numId w:val="36"/>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8A64F3"/>
    <w:pPr>
      <w:numPr>
        <w:numId w:val="37"/>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8A64F3"/>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8A64F3"/>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8A64F3"/>
    <w:rPr>
      <w:color w:val="800080"/>
      <w:u w:val="single"/>
    </w:rPr>
  </w:style>
  <w:style w:type="numbering" w:customStyle="1" w:styleId="mj">
    <w:name w:val="mój"/>
    <w:rsid w:val="008A64F3"/>
    <w:pPr>
      <w:numPr>
        <w:numId w:val="38"/>
      </w:numPr>
    </w:pPr>
  </w:style>
  <w:style w:type="paragraph" w:customStyle="1" w:styleId="StandardowytekstZnakZnak">
    <w:name w:val="Standardowy.tekst Znak Znak"/>
    <w:rsid w:val="008A64F3"/>
    <w:pPr>
      <w:overflowPunct w:val="0"/>
      <w:autoSpaceDE w:val="0"/>
      <w:autoSpaceDN w:val="0"/>
      <w:adjustRightInd w:val="0"/>
      <w:jc w:val="both"/>
      <w:textAlignment w:val="baseline"/>
    </w:pPr>
  </w:style>
  <w:style w:type="table" w:styleId="Tabela-Siatka">
    <w:name w:val="Table Grid"/>
    <w:basedOn w:val="Standardowy"/>
    <w:uiPriority w:val="59"/>
    <w:rsid w:val="008A64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A64F3"/>
    <w:pPr>
      <w:numPr>
        <w:numId w:val="40"/>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8A64F3"/>
    <w:pPr>
      <w:numPr>
        <w:numId w:val="4"/>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8A64F3"/>
    <w:pPr>
      <w:numPr>
        <w:numId w:val="39"/>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8A64F3"/>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8A64F3"/>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8A64F3"/>
    <w:rPr>
      <w:lang w:val="pl-PL" w:eastAsia="pl-PL" w:bidi="ar-SA"/>
    </w:rPr>
  </w:style>
  <w:style w:type="paragraph" w:styleId="Legenda">
    <w:name w:val="caption"/>
    <w:basedOn w:val="Normalny"/>
    <w:next w:val="Normalny"/>
    <w:link w:val="LegendaZnak"/>
    <w:qFormat/>
    <w:rsid w:val="008A64F3"/>
    <w:pPr>
      <w:overflowPunct/>
      <w:autoSpaceDE/>
      <w:autoSpaceDN/>
      <w:adjustRightInd/>
      <w:jc w:val="left"/>
      <w:textAlignment w:val="auto"/>
    </w:pPr>
    <w:rPr>
      <w:rFonts w:ascii="Times New Roman" w:hAnsi="Times New Roman"/>
      <w:b/>
      <w:bCs/>
    </w:rPr>
  </w:style>
  <w:style w:type="paragraph" w:customStyle="1" w:styleId="10">
    <w:name w:val="_10"/>
    <w:basedOn w:val="Normalny"/>
    <w:rsid w:val="008A64F3"/>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8A64F3"/>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8A64F3"/>
    <w:rPr>
      <w:rFonts w:ascii="Times New Roman" w:hAnsi="Times New Roman"/>
    </w:rPr>
  </w:style>
  <w:style w:type="character" w:customStyle="1" w:styleId="TekstprzypisukocowegoZnak">
    <w:name w:val="Tekst przypisu końcowego Znak"/>
    <w:basedOn w:val="Domylnaczcionkaakapitu"/>
    <w:link w:val="Tekstprzypisukocowego"/>
    <w:rsid w:val="008A64F3"/>
  </w:style>
  <w:style w:type="character" w:styleId="Odwoanieprzypisukocowego">
    <w:name w:val="endnote reference"/>
    <w:rsid w:val="008A64F3"/>
    <w:rPr>
      <w:vertAlign w:val="superscript"/>
    </w:rPr>
  </w:style>
  <w:style w:type="paragraph" w:styleId="Tekstblokowy">
    <w:name w:val="Block Text"/>
    <w:basedOn w:val="Normalny"/>
    <w:rsid w:val="008A64F3"/>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8A64F3"/>
    <w:rPr>
      <w:rFonts w:ascii="Arial Narrow" w:hAnsi="Arial Narrow"/>
    </w:rPr>
  </w:style>
  <w:style w:type="paragraph" w:styleId="Akapitzlist">
    <w:name w:val="List Paragraph"/>
    <w:basedOn w:val="Normalny"/>
    <w:link w:val="AkapitzlistZnak"/>
    <w:uiPriority w:val="34"/>
    <w:qFormat/>
    <w:rsid w:val="008A64F3"/>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8A64F3"/>
    <w:rPr>
      <w:b/>
      <w:bCs/>
    </w:rPr>
  </w:style>
  <w:style w:type="character" w:customStyle="1" w:styleId="apple-converted-space">
    <w:name w:val="apple-converted-space"/>
    <w:rsid w:val="008A64F3"/>
  </w:style>
  <w:style w:type="paragraph" w:styleId="Wcicienormalne">
    <w:name w:val="Normal Indent"/>
    <w:basedOn w:val="Normalny"/>
    <w:unhideWhenUsed/>
    <w:rsid w:val="008A64F3"/>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8A64F3"/>
    <w:rPr>
      <w:rFonts w:cs="Times New Roman"/>
    </w:rPr>
  </w:style>
  <w:style w:type="paragraph" w:customStyle="1" w:styleId="p2">
    <w:name w:val="p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8A64F3"/>
    <w:rPr>
      <w:rFonts w:cs="Times New Roman"/>
    </w:rPr>
  </w:style>
  <w:style w:type="character" w:customStyle="1" w:styleId="ft4">
    <w:name w:val="ft4"/>
    <w:rsid w:val="008A64F3"/>
    <w:rPr>
      <w:rFonts w:cs="Times New Roman"/>
    </w:rPr>
  </w:style>
  <w:style w:type="paragraph" w:customStyle="1" w:styleId="p3">
    <w:name w:val="p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8A64F3"/>
    <w:rPr>
      <w:rFonts w:cs="Times New Roman"/>
    </w:rPr>
  </w:style>
  <w:style w:type="paragraph" w:customStyle="1" w:styleId="p5">
    <w:name w:val="p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8A64F3"/>
    <w:rPr>
      <w:rFonts w:cs="Times New Roman"/>
    </w:rPr>
  </w:style>
  <w:style w:type="paragraph" w:customStyle="1" w:styleId="p7">
    <w:name w:val="p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8A64F3"/>
    <w:rPr>
      <w:rFonts w:cs="Times New Roman"/>
    </w:rPr>
  </w:style>
  <w:style w:type="paragraph" w:customStyle="1" w:styleId="p8">
    <w:name w:val="p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8A64F3"/>
    <w:rPr>
      <w:rFonts w:cs="Times New Roman"/>
    </w:rPr>
  </w:style>
  <w:style w:type="character" w:customStyle="1" w:styleId="ft9">
    <w:name w:val="ft9"/>
    <w:rsid w:val="008A64F3"/>
    <w:rPr>
      <w:rFonts w:cs="Times New Roman"/>
    </w:rPr>
  </w:style>
  <w:style w:type="character" w:customStyle="1" w:styleId="ft10">
    <w:name w:val="ft10"/>
    <w:rsid w:val="008A64F3"/>
    <w:rPr>
      <w:rFonts w:cs="Times New Roman"/>
    </w:rPr>
  </w:style>
  <w:style w:type="character" w:customStyle="1" w:styleId="ft11">
    <w:name w:val="ft11"/>
    <w:rsid w:val="008A64F3"/>
    <w:rPr>
      <w:rFonts w:cs="Times New Roman"/>
    </w:rPr>
  </w:style>
  <w:style w:type="paragraph" w:customStyle="1" w:styleId="p9">
    <w:name w:val="p9"/>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8A64F3"/>
    <w:rPr>
      <w:rFonts w:cs="Times New Roman"/>
    </w:rPr>
  </w:style>
  <w:style w:type="paragraph" w:customStyle="1" w:styleId="p15">
    <w:name w:val="p1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8A64F3"/>
    <w:rPr>
      <w:rFonts w:cs="Times New Roman"/>
    </w:rPr>
  </w:style>
  <w:style w:type="paragraph" w:customStyle="1" w:styleId="p16">
    <w:name w:val="p1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8A64F3"/>
    <w:rPr>
      <w:rFonts w:cs="Times New Roman"/>
    </w:rPr>
  </w:style>
  <w:style w:type="paragraph" w:customStyle="1" w:styleId="p21">
    <w:name w:val="p2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8A64F3"/>
    <w:rPr>
      <w:rFonts w:cs="Times New Roman"/>
    </w:rPr>
  </w:style>
  <w:style w:type="character" w:customStyle="1" w:styleId="ft16">
    <w:name w:val="ft16"/>
    <w:rsid w:val="008A64F3"/>
    <w:rPr>
      <w:rFonts w:cs="Times New Roman"/>
    </w:rPr>
  </w:style>
  <w:style w:type="paragraph" w:customStyle="1" w:styleId="p27">
    <w:name w:val="p2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8A64F3"/>
    <w:rPr>
      <w:rFonts w:cs="Times New Roman"/>
    </w:rPr>
  </w:style>
  <w:style w:type="character" w:styleId="Uwydatnienie">
    <w:name w:val="Emphasis"/>
    <w:uiPriority w:val="20"/>
    <w:qFormat/>
    <w:rsid w:val="008A64F3"/>
    <w:rPr>
      <w:i/>
      <w:iCs/>
    </w:rPr>
  </w:style>
  <w:style w:type="character" w:customStyle="1" w:styleId="highlighted-search-term">
    <w:name w:val="highlighted-search-term"/>
    <w:rsid w:val="008A64F3"/>
  </w:style>
  <w:style w:type="paragraph" w:customStyle="1" w:styleId="p4s-search-results-label-wrapper">
    <w:name w:val="p4s-search-results-label-wrapper"/>
    <w:basedOn w:val="Normalny"/>
    <w:rsid w:val="008A64F3"/>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8A64F3"/>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8A64F3"/>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8A64F3"/>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8A64F3"/>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8A64F3"/>
  </w:style>
  <w:style w:type="paragraph" w:customStyle="1" w:styleId="Default">
    <w:name w:val="Default"/>
    <w:rsid w:val="008A64F3"/>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rsid w:val="008A64F3"/>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8A64F3"/>
    <w:rPr>
      <w:color w:val="808080"/>
    </w:rPr>
  </w:style>
  <w:style w:type="character" w:customStyle="1" w:styleId="spelle">
    <w:name w:val="spelle"/>
    <w:rsid w:val="008A64F3"/>
  </w:style>
  <w:style w:type="paragraph" w:customStyle="1" w:styleId="Bullet">
    <w:name w:val="Bullet"/>
    <w:rsid w:val="008A64F3"/>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8A64F3"/>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8A64F3"/>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8A64F3"/>
    <w:rPr>
      <w:rFonts w:ascii="Arial" w:hAnsi="Arial"/>
      <w:bCs/>
      <w:iCs/>
      <w:sz w:val="18"/>
      <w:szCs w:val="24"/>
      <w:lang w:val="x-none" w:eastAsia="x-none"/>
    </w:rPr>
  </w:style>
  <w:style w:type="paragraph" w:customStyle="1" w:styleId="tytuSSTmay">
    <w:name w:val="tytuł SST mały"/>
    <w:basedOn w:val="TytuSST"/>
    <w:rsid w:val="008A64F3"/>
    <w:pPr>
      <w:tabs>
        <w:tab w:val="clear" w:pos="2126"/>
      </w:tabs>
    </w:pPr>
    <w:rPr>
      <w:b w:val="0"/>
      <w:sz w:val="18"/>
    </w:rPr>
  </w:style>
  <w:style w:type="paragraph" w:customStyle="1" w:styleId="StylNagwek1Przed24pt">
    <w:name w:val="Styl Nagłówek 1 + Przed:  24 pt"/>
    <w:basedOn w:val="Nagwek1"/>
    <w:rsid w:val="008A64F3"/>
    <w:pPr>
      <w:jc w:val="left"/>
    </w:pPr>
    <w:rPr>
      <w:bCs/>
    </w:rPr>
  </w:style>
  <w:style w:type="character" w:customStyle="1" w:styleId="h2">
    <w:name w:val="h2"/>
    <w:rsid w:val="008A64F3"/>
  </w:style>
  <w:style w:type="paragraph" w:customStyle="1" w:styleId="Tekst">
    <w:name w:val="Tekst"/>
    <w:basedOn w:val="Normalny"/>
    <w:rsid w:val="008A64F3"/>
    <w:pPr>
      <w:tabs>
        <w:tab w:val="left" w:pos="851"/>
      </w:tabs>
      <w:suppressAutoHyphens/>
      <w:overflowPunct/>
      <w:autoSpaceDE/>
      <w:autoSpaceDN/>
      <w:adjustRightInd/>
      <w:spacing w:before="60" w:after="60"/>
      <w:ind w:firstLine="851"/>
      <w:textAlignment w:val="auto"/>
    </w:pPr>
    <w:rPr>
      <w:rFonts w:ascii="Arial" w:hAnsi="Arial" w:cs="Arial"/>
      <w:lang w:eastAsia="zh-CN"/>
    </w:rPr>
  </w:style>
  <w:style w:type="character" w:customStyle="1" w:styleId="Teksttreci">
    <w:name w:val="Tekst treści"/>
    <w:rsid w:val="008A64F3"/>
    <w:rPr>
      <w:rFonts w:ascii="Arial" w:eastAsia="Arial" w:hAnsi="Arial" w:cs="Arial"/>
      <w:b w:val="0"/>
      <w:bCs w:val="0"/>
      <w:i w:val="0"/>
      <w:iCs w:val="0"/>
      <w:caps w:val="0"/>
      <w:smallCaps w:val="0"/>
      <w:strike w:val="0"/>
      <w:dstrike w:val="0"/>
      <w:color w:val="000000"/>
      <w:spacing w:val="0"/>
      <w:w w:val="100"/>
      <w:position w:val="0"/>
      <w:sz w:val="18"/>
      <w:szCs w:val="18"/>
      <w:u w:val="single"/>
      <w:vertAlign w:val="baseline"/>
      <w:lang w:val="pl-PL" w:bidi="pl-PL"/>
    </w:rPr>
  </w:style>
  <w:style w:type="paragraph" w:customStyle="1" w:styleId="Nagwek10">
    <w:name w:val="Nagłówek #1"/>
    <w:basedOn w:val="Normalny"/>
    <w:rsid w:val="008A64F3"/>
    <w:pPr>
      <w:widowControl w:val="0"/>
      <w:shd w:val="clear" w:color="auto" w:fill="FFFFFF"/>
      <w:suppressAutoHyphens/>
      <w:overflowPunct/>
      <w:autoSpaceDE/>
      <w:autoSpaceDN/>
      <w:adjustRightInd/>
      <w:spacing w:after="180" w:line="0" w:lineRule="atLeast"/>
      <w:ind w:firstLine="0"/>
      <w:textAlignment w:val="auto"/>
    </w:pPr>
    <w:rPr>
      <w:rFonts w:ascii="Arial" w:eastAsia="Arial" w:hAnsi="Arial" w:cs="Arial"/>
      <w:b/>
      <w:bCs/>
      <w:kern w:val="2"/>
      <w:sz w:val="18"/>
      <w:szCs w:val="18"/>
      <w:lang w:eastAsia="zh-CN" w:bidi="hi-IN"/>
    </w:rPr>
  </w:style>
  <w:style w:type="paragraph" w:customStyle="1" w:styleId="tekstost0">
    <w:name w:val="tekstost"/>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standardowytekst0">
    <w:name w:val="standardowytekst"/>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styleId="NormalnyWeb">
    <w:name w:val="Normal (Web)"/>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Tekstpodstawowy210">
    <w:name w:val="Tekst podstawowy 21"/>
    <w:basedOn w:val="Normalny"/>
    <w:rsid w:val="008A64F3"/>
    <w:pPr>
      <w:spacing w:line="240" w:lineRule="atLeast"/>
      <w:ind w:left="142" w:hanging="426"/>
    </w:pPr>
    <w:rPr>
      <w:rFonts w:ascii="Times New Roman" w:hAnsi="Times New Roman"/>
      <w:sz w:val="24"/>
    </w:rPr>
  </w:style>
  <w:style w:type="character" w:customStyle="1" w:styleId="tekstdokbold">
    <w:name w:val="tekst dok. bold"/>
    <w:rsid w:val="008A64F3"/>
    <w:rPr>
      <w:b/>
    </w:rPr>
  </w:style>
  <w:style w:type="paragraph" w:customStyle="1" w:styleId="zacznik">
    <w:name w:val="załącznik"/>
    <w:basedOn w:val="Tekstpodstawowy"/>
    <w:autoRedefine/>
    <w:rsid w:val="008A64F3"/>
    <w:pPr>
      <w:tabs>
        <w:tab w:val="left" w:pos="1701"/>
      </w:tabs>
      <w:overflowPunct/>
      <w:autoSpaceDE/>
      <w:autoSpaceDN/>
      <w:adjustRightInd/>
      <w:spacing w:line="240" w:lineRule="auto"/>
      <w:ind w:left="1701" w:hanging="1701"/>
      <w:jc w:val="both"/>
      <w:textAlignment w:val="auto"/>
    </w:pPr>
    <w:rPr>
      <w:iCs/>
      <w:sz w:val="24"/>
      <w:lang w:val="pl-PL" w:eastAsia="pl-PL"/>
    </w:rPr>
  </w:style>
  <w:style w:type="character" w:customStyle="1" w:styleId="dane1">
    <w:name w:val="dane1"/>
    <w:rsid w:val="008A64F3"/>
    <w:rPr>
      <w:color w:val="0000CD"/>
    </w:rPr>
  </w:style>
  <w:style w:type="paragraph" w:customStyle="1" w:styleId="Tekstpodstawowywcity310">
    <w:name w:val="Tekst podstawowy wcięty 31"/>
    <w:basedOn w:val="Normalny"/>
    <w:rsid w:val="008A64F3"/>
    <w:pPr>
      <w:textAlignment w:val="auto"/>
    </w:pPr>
    <w:rPr>
      <w:rFonts w:ascii="Times New Roman" w:hAnsi="Times New Roman"/>
    </w:rPr>
  </w:style>
  <w:style w:type="paragraph" w:customStyle="1" w:styleId="rozdzia">
    <w:name w:val="rozdział"/>
    <w:basedOn w:val="Normalny"/>
    <w:autoRedefine/>
    <w:rsid w:val="008A64F3"/>
    <w:pPr>
      <w:overflowPunct/>
      <w:autoSpaceDE/>
      <w:autoSpaceDN/>
      <w:adjustRightInd/>
      <w:spacing w:line="360" w:lineRule="auto"/>
      <w:ind w:firstLine="0"/>
      <w:jc w:val="center"/>
      <w:textAlignment w:val="auto"/>
    </w:pPr>
    <w:rPr>
      <w:rFonts w:ascii="Times New Roman" w:hAnsi="Times New Roman"/>
      <w:b/>
      <w:caps/>
      <w:spacing w:val="8"/>
      <w:sz w:val="24"/>
    </w:rPr>
  </w:style>
  <w:style w:type="paragraph" w:styleId="Lista2">
    <w:name w:val="List 2"/>
    <w:basedOn w:val="Normalny"/>
    <w:rsid w:val="008A64F3"/>
    <w:pPr>
      <w:overflowPunct/>
      <w:autoSpaceDE/>
      <w:autoSpaceDN/>
      <w:adjustRightInd/>
      <w:ind w:left="566" w:hanging="283"/>
      <w:jc w:val="left"/>
      <w:textAlignment w:val="auto"/>
    </w:pPr>
    <w:rPr>
      <w:rFonts w:ascii="Times New Roman" w:hAnsi="Times New Roman"/>
      <w:sz w:val="24"/>
      <w:szCs w:val="24"/>
    </w:rPr>
  </w:style>
  <w:style w:type="paragraph" w:styleId="Lista-kontynuacja2">
    <w:name w:val="List Continue 2"/>
    <w:basedOn w:val="Normalny"/>
    <w:rsid w:val="008A64F3"/>
    <w:pPr>
      <w:overflowPunct/>
      <w:autoSpaceDE/>
      <w:autoSpaceDN/>
      <w:adjustRightInd/>
      <w:spacing w:after="120"/>
      <w:ind w:left="566" w:firstLine="0"/>
      <w:jc w:val="left"/>
      <w:textAlignment w:val="auto"/>
    </w:pPr>
    <w:rPr>
      <w:rFonts w:ascii="Times New Roman" w:hAnsi="Times New Roman"/>
    </w:rPr>
  </w:style>
  <w:style w:type="paragraph" w:styleId="Zagicieodgryformularza">
    <w:name w:val="HTML Top of Form"/>
    <w:basedOn w:val="Normalny"/>
    <w:next w:val="Normalny"/>
    <w:link w:val="ZagicieodgryformularzaZnak"/>
    <w:hidden/>
    <w:rsid w:val="008A64F3"/>
    <w:pPr>
      <w:pBdr>
        <w:bottom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gryformularzaZnak">
    <w:name w:val="Zagięcie od góry formularza Znak"/>
    <w:link w:val="Zagicieodgryformularza"/>
    <w:rsid w:val="008A64F3"/>
    <w:rPr>
      <w:rFonts w:ascii="Arial" w:hAnsi="Arial" w:cs="Arial"/>
      <w:vanish/>
      <w:sz w:val="16"/>
      <w:szCs w:val="16"/>
    </w:rPr>
  </w:style>
  <w:style w:type="paragraph" w:styleId="Zagicieoddouformularza">
    <w:name w:val="HTML Bottom of Form"/>
    <w:basedOn w:val="Normalny"/>
    <w:next w:val="Normalny"/>
    <w:link w:val="ZagicieoddouformularzaZnak"/>
    <w:hidden/>
    <w:rsid w:val="008A64F3"/>
    <w:pPr>
      <w:pBdr>
        <w:top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douformularzaZnak">
    <w:name w:val="Zagięcie od dołu formularza Znak"/>
    <w:link w:val="Zagicieoddouformularza"/>
    <w:rsid w:val="008A64F3"/>
    <w:rPr>
      <w:rFonts w:ascii="Arial" w:hAnsi="Arial" w:cs="Arial"/>
      <w:vanish/>
      <w:sz w:val="16"/>
      <w:szCs w:val="16"/>
    </w:rPr>
  </w:style>
  <w:style w:type="character" w:customStyle="1" w:styleId="tahoma11black1">
    <w:name w:val="tahoma11black1"/>
    <w:rsid w:val="008A64F3"/>
    <w:rPr>
      <w:rFonts w:ascii="Tahoma" w:hAnsi="Tahoma" w:cs="Tahoma" w:hint="default"/>
      <w:b w:val="0"/>
      <w:bCs w:val="0"/>
      <w:i w:val="0"/>
      <w:iCs w:val="0"/>
      <w:color w:val="000000"/>
      <w:sz w:val="17"/>
      <w:szCs w:val="17"/>
    </w:rPr>
  </w:style>
  <w:style w:type="character" w:customStyle="1" w:styleId="opiszdjecie1">
    <w:name w:val="opiszdjecie1"/>
    <w:rsid w:val="008A64F3"/>
    <w:rPr>
      <w:rFonts w:ascii="Tahoma" w:hAnsi="Tahoma" w:cs="Tahoma" w:hint="default"/>
      <w:b w:val="0"/>
      <w:bCs w:val="0"/>
      <w:i w:val="0"/>
      <w:iCs w:val="0"/>
      <w:color w:val="333333"/>
      <w:sz w:val="15"/>
      <w:szCs w:val="15"/>
    </w:rPr>
  </w:style>
  <w:style w:type="character" w:customStyle="1" w:styleId="textfooter1">
    <w:name w:val="textfooter1"/>
    <w:rsid w:val="008A64F3"/>
    <w:rPr>
      <w:rFonts w:ascii="Tahoma" w:hAnsi="Tahoma" w:cs="Tahoma" w:hint="default"/>
      <w:i w:val="0"/>
      <w:iCs w:val="0"/>
      <w:color w:val="444444"/>
      <w:sz w:val="17"/>
      <w:szCs w:val="17"/>
    </w:rPr>
  </w:style>
  <w:style w:type="character" w:customStyle="1" w:styleId="textfootermina5">
    <w:name w:val="textfooter mina5"/>
    <w:rsid w:val="008A64F3"/>
  </w:style>
  <w:style w:type="paragraph" w:customStyle="1" w:styleId="akapittytul">
    <w:name w:val="akapit_tytul"/>
    <w:basedOn w:val="Normalny"/>
    <w:rsid w:val="008A64F3"/>
    <w:pPr>
      <w:overflowPunct/>
      <w:autoSpaceDE/>
      <w:autoSpaceDN/>
      <w:adjustRightInd/>
      <w:spacing w:before="150" w:after="100" w:afterAutospacing="1"/>
      <w:ind w:firstLine="0"/>
      <w:jc w:val="center"/>
      <w:textAlignment w:val="auto"/>
    </w:pPr>
    <w:rPr>
      <w:rFonts w:ascii="Times New Roman" w:hAnsi="Times New Roman"/>
      <w:sz w:val="18"/>
      <w:szCs w:val="18"/>
    </w:rPr>
  </w:style>
  <w:style w:type="character" w:customStyle="1" w:styleId="sszaro1">
    <w:name w:val="sszaro1"/>
    <w:rsid w:val="008A64F3"/>
    <w:rPr>
      <w:rFonts w:ascii="Trebuchet MS" w:hAnsi="Trebuchet MS" w:hint="default"/>
      <w:color w:val="999999"/>
      <w:sz w:val="18"/>
      <w:szCs w:val="18"/>
    </w:rPr>
  </w:style>
  <w:style w:type="character" w:customStyle="1" w:styleId="sniebiesko1">
    <w:name w:val="sniebiesko1"/>
    <w:rsid w:val="008A64F3"/>
    <w:rPr>
      <w:rFonts w:ascii="Trebuchet MS" w:hAnsi="Trebuchet MS" w:hint="default"/>
      <w:color w:val="5382DA"/>
      <w:sz w:val="18"/>
      <w:szCs w:val="18"/>
    </w:rPr>
  </w:style>
  <w:style w:type="character" w:customStyle="1" w:styleId="textprace1">
    <w:name w:val="text_prace1"/>
    <w:rsid w:val="008A64F3"/>
    <w:rPr>
      <w:rFonts w:ascii="Verdana" w:hAnsi="Verdana" w:hint="default"/>
      <w:color w:val="000000"/>
      <w:sz w:val="18"/>
      <w:szCs w:val="18"/>
    </w:rPr>
  </w:style>
  <w:style w:type="character" w:customStyle="1" w:styleId="sszaro21">
    <w:name w:val="sszaro21"/>
    <w:rsid w:val="008A64F3"/>
    <w:rPr>
      <w:rFonts w:ascii="Trebuchet MS" w:hAnsi="Trebuchet MS" w:hint="default"/>
      <w:color w:val="545454"/>
      <w:sz w:val="18"/>
      <w:szCs w:val="18"/>
    </w:rPr>
  </w:style>
  <w:style w:type="character" w:customStyle="1" w:styleId="mw-headline">
    <w:name w:val="mw-headline"/>
    <w:rsid w:val="008A64F3"/>
  </w:style>
  <w:style w:type="character" w:customStyle="1" w:styleId="editsection">
    <w:name w:val="editsection"/>
    <w:rsid w:val="008A64F3"/>
  </w:style>
  <w:style w:type="character" w:customStyle="1" w:styleId="text11">
    <w:name w:val="text_11"/>
    <w:rsid w:val="008A64F3"/>
  </w:style>
  <w:style w:type="character" w:customStyle="1" w:styleId="contentheading1">
    <w:name w:val="contentheading1"/>
    <w:rsid w:val="008A64F3"/>
    <w:rPr>
      <w:rFonts w:ascii="Trebuchet MS" w:hAnsi="Trebuchet MS" w:hint="default"/>
      <w:b/>
      <w:bCs/>
      <w:color w:val="005E31"/>
      <w:sz w:val="15"/>
      <w:szCs w:val="15"/>
      <w:shd w:val="clear" w:color="auto" w:fill="auto"/>
    </w:rPr>
  </w:style>
  <w:style w:type="paragraph" w:styleId="Podpise-mail">
    <w:name w:val="E-mail Signature"/>
    <w:basedOn w:val="Normalny"/>
    <w:link w:val="Podpise-mailZnak"/>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Podpise-mailZnak">
    <w:name w:val="Podpis e-mail Znak"/>
    <w:link w:val="Podpise-mail"/>
    <w:rsid w:val="008A64F3"/>
    <w:rPr>
      <w:sz w:val="24"/>
      <w:szCs w:val="24"/>
    </w:rPr>
  </w:style>
  <w:style w:type="paragraph" w:customStyle="1" w:styleId="Nagwek21">
    <w:name w:val="Nagłówek 21"/>
    <w:basedOn w:val="Normalny"/>
    <w:rsid w:val="008A64F3"/>
    <w:pPr>
      <w:overflowPunct/>
      <w:autoSpaceDE/>
      <w:autoSpaceDN/>
      <w:adjustRightInd/>
      <w:spacing w:before="100" w:beforeAutospacing="1" w:after="100" w:afterAutospacing="1"/>
      <w:ind w:firstLine="0"/>
      <w:jc w:val="left"/>
      <w:textAlignment w:val="auto"/>
      <w:outlineLvl w:val="2"/>
    </w:pPr>
    <w:rPr>
      <w:rFonts w:ascii="Times New Roman" w:hAnsi="Times New Roman"/>
      <w:color w:val="646497"/>
      <w:sz w:val="38"/>
      <w:szCs w:val="38"/>
    </w:rPr>
  </w:style>
  <w:style w:type="paragraph" w:customStyle="1" w:styleId="NormalnyWeb1">
    <w:name w:val="Normalny (Web)1"/>
    <w:basedOn w:val="Normalny"/>
    <w:rsid w:val="008A64F3"/>
    <w:pPr>
      <w:overflowPunct/>
      <w:autoSpaceDE/>
      <w:autoSpaceDN/>
      <w:adjustRightInd/>
      <w:spacing w:before="100" w:beforeAutospacing="1" w:after="100" w:afterAutospacing="1" w:line="312" w:lineRule="atLeast"/>
      <w:ind w:firstLine="0"/>
      <w:textAlignment w:val="auto"/>
    </w:pPr>
    <w:rPr>
      <w:rFonts w:ascii="Times New Roman" w:hAnsi="Times New Roman"/>
      <w:color w:val="6C6C00"/>
      <w:sz w:val="26"/>
      <w:szCs w:val="26"/>
    </w:rPr>
  </w:style>
  <w:style w:type="character" w:customStyle="1" w:styleId="HTML-cytat2">
    <w:name w:val="HTML - cytat2"/>
    <w:rsid w:val="008A64F3"/>
    <w:rPr>
      <w:i/>
      <w:iCs/>
      <w:color w:val="6C6C00"/>
      <w:sz w:val="26"/>
      <w:szCs w:val="26"/>
    </w:rPr>
  </w:style>
  <w:style w:type="character" w:customStyle="1" w:styleId="HTML-cytat1">
    <w:name w:val="HTML - cytat1"/>
    <w:rsid w:val="008A64F3"/>
    <w:rPr>
      <w:i/>
      <w:iCs/>
      <w:color w:val="646497"/>
      <w:spacing w:val="15"/>
      <w:sz w:val="18"/>
      <w:szCs w:val="18"/>
    </w:rPr>
  </w:style>
  <w:style w:type="character" w:customStyle="1" w:styleId="def1">
    <w:name w:val="def1"/>
    <w:rsid w:val="008A64F3"/>
    <w:rPr>
      <w:color w:val="646497"/>
    </w:rPr>
  </w:style>
  <w:style w:type="paragraph" w:customStyle="1" w:styleId="khheader">
    <w:name w:val="kh_header"/>
    <w:basedOn w:val="Normalny"/>
    <w:rsid w:val="008A64F3"/>
    <w:pPr>
      <w:overflowPunct/>
      <w:autoSpaceDE/>
      <w:autoSpaceDN/>
      <w:adjustRightInd/>
      <w:spacing w:line="420" w:lineRule="atLeast"/>
      <w:ind w:firstLine="0"/>
      <w:jc w:val="center"/>
      <w:textAlignment w:val="auto"/>
    </w:pPr>
    <w:rPr>
      <w:rFonts w:ascii="Times New Roman" w:hAnsi="Times New Roman"/>
      <w:sz w:val="28"/>
      <w:szCs w:val="28"/>
    </w:rPr>
  </w:style>
  <w:style w:type="paragraph" w:customStyle="1" w:styleId="khtitle">
    <w:name w:val="kh_title"/>
    <w:basedOn w:val="Normalny"/>
    <w:rsid w:val="008A64F3"/>
    <w:pPr>
      <w:overflowPunct/>
      <w:autoSpaceDE/>
      <w:autoSpaceDN/>
      <w:adjustRightInd/>
      <w:spacing w:before="375" w:after="225"/>
      <w:ind w:firstLine="0"/>
      <w:jc w:val="left"/>
      <w:textAlignment w:val="auto"/>
    </w:pPr>
    <w:rPr>
      <w:rFonts w:ascii="Times New Roman" w:hAnsi="Times New Roman"/>
      <w:b/>
      <w:bCs/>
      <w:sz w:val="24"/>
      <w:szCs w:val="24"/>
      <w:u w:val="single"/>
    </w:rPr>
  </w:style>
  <w:style w:type="paragraph" w:customStyle="1" w:styleId="stopka0">
    <w:name w:val="stopka"/>
    <w:basedOn w:val="Normalny"/>
    <w:rsid w:val="008A64F3"/>
    <w:pPr>
      <w:overflowPunct/>
      <w:autoSpaceDE/>
      <w:autoSpaceDN/>
      <w:adjustRightInd/>
      <w:ind w:firstLine="0"/>
      <w:jc w:val="left"/>
      <w:textAlignment w:val="auto"/>
    </w:pPr>
    <w:rPr>
      <w:rFonts w:ascii="Times New Roman" w:hAnsi="Times New Roman"/>
      <w:sz w:val="24"/>
      <w:szCs w:val="24"/>
    </w:rPr>
  </w:style>
  <w:style w:type="paragraph" w:styleId="Mapadokumentu">
    <w:name w:val="Document Map"/>
    <w:basedOn w:val="Normalny"/>
    <w:link w:val="MapadokumentuZnak"/>
    <w:uiPriority w:val="99"/>
    <w:unhideWhenUsed/>
    <w:rsid w:val="008A64F3"/>
    <w:pPr>
      <w:overflowPunct/>
      <w:autoSpaceDE/>
      <w:autoSpaceDN/>
      <w:adjustRightInd/>
      <w:ind w:firstLine="0"/>
      <w:jc w:val="left"/>
      <w:textAlignment w:val="auto"/>
    </w:pPr>
    <w:rPr>
      <w:rFonts w:ascii="Segoe UI" w:hAnsi="Segoe UI" w:cs="Segoe UI"/>
      <w:sz w:val="16"/>
      <w:szCs w:val="16"/>
    </w:rPr>
  </w:style>
  <w:style w:type="character" w:customStyle="1" w:styleId="MapadokumentuZnak">
    <w:name w:val="Mapa dokumentu Znak"/>
    <w:link w:val="Mapadokumentu"/>
    <w:uiPriority w:val="99"/>
    <w:rsid w:val="008A64F3"/>
    <w:rPr>
      <w:rFonts w:ascii="Segoe UI" w:hAnsi="Segoe UI" w:cs="Segoe UI"/>
      <w:sz w:val="16"/>
      <w:szCs w:val="16"/>
    </w:rPr>
  </w:style>
  <w:style w:type="paragraph" w:customStyle="1" w:styleId="tytu0">
    <w:name w:val="tytuł"/>
    <w:basedOn w:val="Normalny"/>
    <w:next w:val="Normalny"/>
    <w:autoRedefine/>
    <w:rsid w:val="008A64F3"/>
    <w:pPr>
      <w:overflowPunct/>
      <w:autoSpaceDE/>
      <w:autoSpaceDN/>
      <w:adjustRightInd/>
      <w:ind w:firstLine="0"/>
      <w:jc w:val="center"/>
      <w:textAlignment w:val="auto"/>
      <w:outlineLvl w:val="0"/>
    </w:pPr>
    <w:rPr>
      <w:rFonts w:ascii="Times New Roman" w:hAnsi="Times New Roman"/>
      <w:b/>
      <w:sz w:val="28"/>
      <w:szCs w:val="28"/>
    </w:rPr>
  </w:style>
  <w:style w:type="paragraph" w:customStyle="1" w:styleId="tekstdokumentu">
    <w:name w:val="tekst dokumentu"/>
    <w:basedOn w:val="Normalny"/>
    <w:autoRedefine/>
    <w:rsid w:val="008A64F3"/>
    <w:pPr>
      <w:overflowPunct/>
      <w:autoSpaceDE/>
      <w:autoSpaceDN/>
      <w:adjustRightInd/>
      <w:spacing w:before="120" w:after="120"/>
      <w:ind w:left="1680" w:hanging="1680"/>
      <w:textAlignment w:val="auto"/>
    </w:pPr>
    <w:rPr>
      <w:rFonts w:ascii="Times New Roman" w:hAnsi="Times New Roman"/>
      <w:b/>
      <w:bCs/>
      <w:iCs/>
      <w:sz w:val="24"/>
    </w:rPr>
  </w:style>
  <w:style w:type="paragraph" w:customStyle="1" w:styleId="ust">
    <w:name w:val="ust"/>
    <w:rsid w:val="008A64F3"/>
    <w:pPr>
      <w:overflowPunct w:val="0"/>
      <w:autoSpaceDE w:val="0"/>
      <w:autoSpaceDN w:val="0"/>
      <w:adjustRightInd w:val="0"/>
      <w:spacing w:before="60" w:after="60"/>
      <w:ind w:left="426" w:hanging="284"/>
      <w:jc w:val="both"/>
    </w:pPr>
    <w:rPr>
      <w:sz w:val="24"/>
    </w:rPr>
  </w:style>
  <w:style w:type="paragraph" w:customStyle="1" w:styleId="pkt">
    <w:name w:val="pkt"/>
    <w:basedOn w:val="Normalny"/>
    <w:rsid w:val="008A64F3"/>
    <w:pPr>
      <w:spacing w:before="60" w:after="60"/>
      <w:ind w:left="851" w:hanging="295"/>
      <w:textAlignment w:val="auto"/>
    </w:pPr>
    <w:rPr>
      <w:rFonts w:ascii="Times New Roman" w:hAnsi="Times New Roman"/>
      <w:sz w:val="24"/>
    </w:rPr>
  </w:style>
  <w:style w:type="paragraph" w:customStyle="1" w:styleId="pkt1">
    <w:name w:val="pkt1"/>
    <w:basedOn w:val="pkt"/>
    <w:rsid w:val="008A64F3"/>
    <w:pPr>
      <w:ind w:left="850" w:hanging="425"/>
    </w:pPr>
  </w:style>
  <w:style w:type="paragraph" w:customStyle="1" w:styleId="numerowanie0">
    <w:name w:val="numerowanie"/>
    <w:basedOn w:val="Normalny"/>
    <w:autoRedefine/>
    <w:rsid w:val="008A64F3"/>
    <w:pPr>
      <w:overflowPunct/>
      <w:autoSpaceDE/>
      <w:autoSpaceDN/>
      <w:adjustRightInd/>
      <w:ind w:firstLine="0"/>
      <w:textAlignment w:val="auto"/>
    </w:pPr>
    <w:rPr>
      <w:rFonts w:ascii="Times New Roman" w:hAnsi="Times New Roman"/>
      <w:bCs/>
      <w:sz w:val="24"/>
      <w:szCs w:val="22"/>
    </w:rPr>
  </w:style>
  <w:style w:type="paragraph" w:customStyle="1" w:styleId="Nagwekstrony">
    <w:name w:val="Nag?—wek strony"/>
    <w:basedOn w:val="Normalny"/>
    <w:rsid w:val="008A64F3"/>
    <w:pPr>
      <w:tabs>
        <w:tab w:val="center" w:pos="4153"/>
        <w:tab w:val="right" w:pos="8306"/>
      </w:tabs>
      <w:overflowPunct/>
      <w:autoSpaceDE/>
      <w:autoSpaceDN/>
      <w:adjustRightInd/>
      <w:ind w:firstLine="0"/>
      <w:jc w:val="left"/>
      <w:textAlignment w:val="auto"/>
    </w:pPr>
    <w:rPr>
      <w:rFonts w:ascii="Times New Roman" w:hAnsi="Times New Roman"/>
      <w:lang w:val="en-GB"/>
    </w:rPr>
  </w:style>
  <w:style w:type="paragraph" w:customStyle="1" w:styleId="tabulka">
    <w:name w:val="tabulka"/>
    <w:basedOn w:val="Normalny"/>
    <w:rsid w:val="008A64F3"/>
    <w:pPr>
      <w:widowControl w:val="0"/>
      <w:overflowPunct/>
      <w:autoSpaceDE/>
      <w:autoSpaceDN/>
      <w:adjustRightInd/>
      <w:spacing w:before="120" w:line="240" w:lineRule="exact"/>
      <w:ind w:firstLine="0"/>
      <w:jc w:val="center"/>
      <w:textAlignment w:val="auto"/>
    </w:pPr>
    <w:rPr>
      <w:rFonts w:ascii="Arial" w:hAnsi="Arial"/>
      <w:lang w:val="cs-CZ"/>
    </w:rPr>
  </w:style>
  <w:style w:type="paragraph" w:customStyle="1" w:styleId="A">
    <w:name w:val="A"/>
    <w:rsid w:val="008A64F3"/>
    <w:pPr>
      <w:keepNext/>
      <w:spacing w:before="240" w:line="240" w:lineRule="exact"/>
      <w:ind w:left="720" w:hanging="720"/>
      <w:jc w:val="both"/>
    </w:pPr>
    <w:rPr>
      <w:sz w:val="24"/>
      <w:lang w:val="en-GB" w:eastAsia="en-US"/>
    </w:rPr>
  </w:style>
  <w:style w:type="paragraph" w:customStyle="1" w:styleId="Tekstprzypisukocowego1">
    <w:name w:val="Tekst przypisu końcowego1"/>
    <w:basedOn w:val="Normalny"/>
    <w:rsid w:val="008A64F3"/>
    <w:pPr>
      <w:overflowPunct/>
      <w:autoSpaceDE/>
      <w:autoSpaceDN/>
      <w:adjustRightInd/>
      <w:spacing w:before="120"/>
      <w:ind w:firstLine="0"/>
      <w:jc w:val="left"/>
      <w:textAlignment w:val="auto"/>
    </w:pPr>
    <w:rPr>
      <w:rFonts w:ascii="Times New Roman" w:hAnsi="Times New Roman"/>
    </w:rPr>
  </w:style>
  <w:style w:type="paragraph" w:customStyle="1" w:styleId="Text1">
    <w:name w:val="Text_1"/>
    <w:basedOn w:val="Normalny"/>
    <w:rsid w:val="008A64F3"/>
    <w:pPr>
      <w:overflowPunct/>
      <w:autoSpaceDE/>
      <w:autoSpaceDN/>
      <w:adjustRightInd/>
      <w:spacing w:after="120"/>
      <w:ind w:left="425" w:hanging="425"/>
      <w:textAlignment w:val="auto"/>
    </w:pPr>
    <w:rPr>
      <w:rFonts w:ascii="Times New Roman" w:hAnsi="Times New Roman"/>
      <w:sz w:val="22"/>
    </w:rPr>
  </w:style>
  <w:style w:type="paragraph" w:customStyle="1" w:styleId="B">
    <w:name w:val="B"/>
    <w:rsid w:val="008A64F3"/>
    <w:pPr>
      <w:spacing w:before="240" w:line="240" w:lineRule="exact"/>
      <w:ind w:left="720"/>
      <w:jc w:val="both"/>
    </w:pPr>
    <w:rPr>
      <w:sz w:val="24"/>
      <w:lang w:val="en-GB" w:eastAsia="en-US"/>
    </w:rPr>
  </w:style>
  <w:style w:type="character" w:customStyle="1" w:styleId="a2Znak">
    <w:name w:val="a2 Znak"/>
    <w:aliases w:val=" Znak Znak Znak Znak, Znak Znak Znak"/>
    <w:rsid w:val="008A64F3"/>
    <w:rPr>
      <w:rFonts w:ascii="Arial" w:hAnsi="Arial"/>
      <w:sz w:val="24"/>
      <w:lang w:val="pl-PL" w:eastAsia="pl-PL" w:bidi="ar-SA"/>
    </w:rPr>
  </w:style>
  <w:style w:type="paragraph" w:customStyle="1" w:styleId="WP1Tekstpodstawowy">
    <w:name w:val="WP1 Tekst podstawowy"/>
    <w:basedOn w:val="Tekstpodstawowy3"/>
    <w:rsid w:val="008A64F3"/>
    <w:pPr>
      <w:widowControl/>
      <w:spacing w:before="120"/>
      <w:ind w:firstLine="0"/>
    </w:pPr>
    <w:rPr>
      <w:rFonts w:ascii="Arial" w:hAnsi="Arial"/>
      <w:sz w:val="20"/>
      <w:szCs w:val="16"/>
      <w:lang w:val="pl-PL" w:eastAsia="pl-PL"/>
    </w:rPr>
  </w:style>
  <w:style w:type="paragraph" w:customStyle="1" w:styleId="Trescznumztab">
    <w:name w:val="Tresc z num. z tab."/>
    <w:basedOn w:val="Normalny"/>
    <w:rsid w:val="008A64F3"/>
    <w:pPr>
      <w:widowControl w:val="0"/>
      <w:tabs>
        <w:tab w:val="left" w:pos="567"/>
        <w:tab w:val="left" w:pos="5103"/>
        <w:tab w:val="left" w:pos="6804"/>
        <w:tab w:val="right" w:pos="8505"/>
      </w:tabs>
      <w:overflowPunct/>
      <w:autoSpaceDE/>
      <w:autoSpaceDN/>
      <w:adjustRightInd/>
      <w:spacing w:after="120" w:line="300" w:lineRule="auto"/>
      <w:ind w:firstLine="0"/>
      <w:jc w:val="left"/>
      <w:textAlignment w:val="auto"/>
    </w:pPr>
    <w:rPr>
      <w:rFonts w:ascii="Times New Roman" w:hAnsi="Times New Roman"/>
      <w:sz w:val="24"/>
    </w:rPr>
  </w:style>
  <w:style w:type="paragraph" w:customStyle="1" w:styleId="Tresc">
    <w:name w:val="Tresc"/>
    <w:basedOn w:val="Normalny"/>
    <w:rsid w:val="008A64F3"/>
    <w:pPr>
      <w:overflowPunct/>
      <w:autoSpaceDE/>
      <w:autoSpaceDN/>
      <w:adjustRightInd/>
      <w:spacing w:after="120" w:line="300" w:lineRule="auto"/>
      <w:ind w:firstLine="0"/>
      <w:textAlignment w:val="auto"/>
    </w:pPr>
    <w:rPr>
      <w:rFonts w:ascii="Times New Roman" w:hAnsi="Times New Roman"/>
      <w:sz w:val="24"/>
    </w:rPr>
  </w:style>
  <w:style w:type="paragraph" w:customStyle="1" w:styleId="Annexetitle">
    <w:name w:val="Annexe_title"/>
    <w:basedOn w:val="Nagwek1"/>
    <w:next w:val="Normalny"/>
    <w:autoRedefine/>
    <w:rsid w:val="008A64F3"/>
    <w:pPr>
      <w:keepNext w:val="0"/>
      <w:keepLines w:val="0"/>
      <w:suppressAutoHyphens w:val="0"/>
      <w:overflowPunct/>
      <w:autoSpaceDE/>
      <w:autoSpaceDN/>
      <w:adjustRightInd/>
      <w:jc w:val="center"/>
      <w:textAlignment w:val="auto"/>
      <w:outlineLvl w:val="9"/>
    </w:pPr>
    <w:rPr>
      <w:rFonts w:ascii="Times New Roman" w:hAnsi="Times New Roman"/>
      <w:bCs/>
      <w:caps w:val="0"/>
      <w:kern w:val="0"/>
      <w:sz w:val="36"/>
      <w:szCs w:val="24"/>
      <w:lang w:val="pl-PL" w:eastAsia="pl-PL"/>
    </w:rPr>
  </w:style>
  <w:style w:type="paragraph" w:customStyle="1" w:styleId="normaltableau">
    <w:name w:val="normal_tableau"/>
    <w:basedOn w:val="Normalny"/>
    <w:rsid w:val="008A64F3"/>
    <w:pPr>
      <w:overflowPunct/>
      <w:autoSpaceDE/>
      <w:autoSpaceDN/>
      <w:adjustRightInd/>
      <w:spacing w:before="120" w:after="120"/>
      <w:ind w:firstLine="0"/>
      <w:textAlignment w:val="auto"/>
    </w:pPr>
    <w:rPr>
      <w:rFonts w:ascii="Optima" w:hAnsi="Optima"/>
      <w:sz w:val="22"/>
      <w:lang w:val="en-GB"/>
    </w:rPr>
  </w:style>
  <w:style w:type="paragraph" w:customStyle="1" w:styleId="FR1">
    <w:name w:val="FR1"/>
    <w:rsid w:val="008A64F3"/>
    <w:pPr>
      <w:widowControl w:val="0"/>
      <w:autoSpaceDE w:val="0"/>
      <w:autoSpaceDN w:val="0"/>
      <w:adjustRightInd w:val="0"/>
      <w:spacing w:before="120"/>
    </w:pPr>
    <w:rPr>
      <w:rFonts w:ascii="Arial" w:hAnsi="Arial" w:cs="Arial"/>
      <w:b/>
      <w:bCs/>
      <w:sz w:val="18"/>
      <w:szCs w:val="18"/>
    </w:rPr>
  </w:style>
  <w:style w:type="paragraph" w:customStyle="1" w:styleId="H1">
    <w:name w:val="H1"/>
    <w:basedOn w:val="Normalny"/>
    <w:next w:val="Normalny"/>
    <w:rsid w:val="008A64F3"/>
    <w:pPr>
      <w:keepNext/>
      <w:overflowPunct/>
      <w:autoSpaceDE/>
      <w:autoSpaceDN/>
      <w:adjustRightInd/>
      <w:spacing w:before="100" w:after="100"/>
      <w:ind w:firstLine="0"/>
      <w:jc w:val="left"/>
      <w:textAlignment w:val="auto"/>
      <w:outlineLvl w:val="1"/>
    </w:pPr>
    <w:rPr>
      <w:rFonts w:ascii="Times New Roman" w:hAnsi="Times New Roman"/>
      <w:b/>
      <w:snapToGrid w:val="0"/>
      <w:kern w:val="36"/>
      <w:sz w:val="48"/>
    </w:rPr>
  </w:style>
  <w:style w:type="paragraph" w:customStyle="1" w:styleId="H20">
    <w:name w:val="H2"/>
    <w:basedOn w:val="Normalny"/>
    <w:next w:val="Normalny"/>
    <w:rsid w:val="008A64F3"/>
    <w:pPr>
      <w:keepNext/>
      <w:overflowPunct/>
      <w:autoSpaceDE/>
      <w:autoSpaceDN/>
      <w:adjustRightInd/>
      <w:spacing w:before="100" w:after="100"/>
      <w:ind w:firstLine="0"/>
      <w:jc w:val="left"/>
      <w:textAlignment w:val="auto"/>
      <w:outlineLvl w:val="2"/>
    </w:pPr>
    <w:rPr>
      <w:rFonts w:ascii="Times New Roman" w:hAnsi="Times New Roman"/>
      <w:b/>
      <w:snapToGrid w:val="0"/>
      <w:sz w:val="36"/>
    </w:rPr>
  </w:style>
  <w:style w:type="paragraph" w:customStyle="1" w:styleId="Tekstpodstawowy310">
    <w:name w:val="Tekst podstawowy 31"/>
    <w:basedOn w:val="Normalny"/>
    <w:rsid w:val="008A64F3"/>
    <w:pPr>
      <w:suppressAutoHyphens/>
      <w:overflowPunct/>
      <w:autoSpaceDE/>
      <w:autoSpaceDN/>
      <w:adjustRightInd/>
      <w:spacing w:before="120"/>
      <w:ind w:firstLine="0"/>
      <w:textAlignment w:val="auto"/>
    </w:pPr>
    <w:rPr>
      <w:rFonts w:ascii="Times New Roman" w:hAnsi="Times New Roman"/>
      <w:i/>
      <w:iCs/>
      <w:sz w:val="24"/>
      <w:szCs w:val="24"/>
      <w:lang w:eastAsia="ar-SA"/>
    </w:rPr>
  </w:style>
  <w:style w:type="paragraph" w:customStyle="1" w:styleId="Style1">
    <w:name w:val="Style 1"/>
    <w:uiPriority w:val="99"/>
    <w:rsid w:val="008A64F3"/>
    <w:pPr>
      <w:widowControl w:val="0"/>
      <w:autoSpaceDE w:val="0"/>
      <w:autoSpaceDN w:val="0"/>
      <w:adjustRightInd w:val="0"/>
    </w:pPr>
    <w:rPr>
      <w:lang w:val="en-US"/>
    </w:rPr>
  </w:style>
  <w:style w:type="paragraph" w:customStyle="1" w:styleId="Style8">
    <w:name w:val="Style 8"/>
    <w:uiPriority w:val="99"/>
    <w:rsid w:val="008A64F3"/>
    <w:pPr>
      <w:widowControl w:val="0"/>
      <w:autoSpaceDE w:val="0"/>
      <w:autoSpaceDN w:val="0"/>
      <w:ind w:left="36"/>
    </w:pPr>
    <w:rPr>
      <w:lang w:val="en-US"/>
    </w:rPr>
  </w:style>
  <w:style w:type="paragraph" w:customStyle="1" w:styleId="Style11">
    <w:name w:val="Style 11"/>
    <w:uiPriority w:val="99"/>
    <w:rsid w:val="008A64F3"/>
    <w:pPr>
      <w:widowControl w:val="0"/>
      <w:autoSpaceDE w:val="0"/>
      <w:autoSpaceDN w:val="0"/>
      <w:ind w:left="72"/>
    </w:pPr>
    <w:rPr>
      <w:lang w:val="en-US"/>
    </w:rPr>
  </w:style>
  <w:style w:type="character" w:customStyle="1" w:styleId="CharacterStyle4">
    <w:name w:val="Character Style 4"/>
    <w:uiPriority w:val="99"/>
    <w:rsid w:val="008A64F3"/>
    <w:rPr>
      <w:sz w:val="20"/>
      <w:szCs w:val="20"/>
    </w:rPr>
  </w:style>
  <w:style w:type="paragraph" w:customStyle="1" w:styleId="Style2">
    <w:name w:val="Style 2"/>
    <w:uiPriority w:val="99"/>
    <w:rsid w:val="008A64F3"/>
    <w:pPr>
      <w:widowControl w:val="0"/>
      <w:autoSpaceDE w:val="0"/>
      <w:autoSpaceDN w:val="0"/>
      <w:adjustRightInd w:val="0"/>
    </w:pPr>
    <w:rPr>
      <w:lang w:val="en-US"/>
    </w:rPr>
  </w:style>
  <w:style w:type="paragraph" w:customStyle="1" w:styleId="Styl1">
    <w:name w:val="Styl1"/>
    <w:basedOn w:val="Normalny"/>
    <w:link w:val="Styl1Znak"/>
    <w:qFormat/>
    <w:rsid w:val="008A64F3"/>
    <w:pPr>
      <w:tabs>
        <w:tab w:val="left" w:pos="1418"/>
        <w:tab w:val="right" w:pos="9639"/>
      </w:tabs>
      <w:overflowPunct/>
      <w:autoSpaceDE/>
      <w:autoSpaceDN/>
      <w:adjustRightInd/>
      <w:spacing w:after="240"/>
      <w:ind w:firstLine="0"/>
      <w:jc w:val="left"/>
      <w:textAlignment w:val="auto"/>
    </w:pPr>
    <w:rPr>
      <w:rFonts w:ascii="Times New Roman" w:hAnsi="Times New Roman"/>
      <w:lang w:eastAsia="en-US"/>
    </w:rPr>
  </w:style>
  <w:style w:type="paragraph" w:customStyle="1" w:styleId="Styl2">
    <w:name w:val="Styl2"/>
    <w:basedOn w:val="Styl1"/>
    <w:qFormat/>
    <w:rsid w:val="008A64F3"/>
    <w:pPr>
      <w:tabs>
        <w:tab w:val="right" w:leader="dot" w:pos="9639"/>
      </w:tabs>
    </w:pPr>
  </w:style>
  <w:style w:type="paragraph" w:customStyle="1" w:styleId="FooterOdd">
    <w:name w:val="Footer Odd"/>
    <w:basedOn w:val="Normalny"/>
    <w:qFormat/>
    <w:rsid w:val="008A64F3"/>
    <w:pPr>
      <w:pBdr>
        <w:top w:val="single" w:sz="4" w:space="1" w:color="5B9BD5"/>
      </w:pBdr>
      <w:overflowPunct/>
      <w:autoSpaceDE/>
      <w:autoSpaceDN/>
      <w:adjustRightInd/>
      <w:spacing w:after="180" w:line="264" w:lineRule="auto"/>
      <w:ind w:firstLine="0"/>
      <w:jc w:val="right"/>
      <w:textAlignment w:val="auto"/>
    </w:pPr>
    <w:rPr>
      <w:rFonts w:ascii="Calibri" w:hAnsi="Calibri"/>
      <w:color w:val="44546A"/>
      <w:szCs w:val="23"/>
      <w:lang w:eastAsia="ja-JP"/>
    </w:rPr>
  </w:style>
  <w:style w:type="paragraph" w:customStyle="1" w:styleId="HeaderEven">
    <w:name w:val="Header Even"/>
    <w:basedOn w:val="Bezodstpw"/>
    <w:qFormat/>
    <w:rsid w:val="008A64F3"/>
    <w:pPr>
      <w:pBdr>
        <w:bottom w:val="single" w:sz="4" w:space="1" w:color="5B9BD5"/>
      </w:pBdr>
      <w:overflowPunct/>
      <w:autoSpaceDE/>
      <w:autoSpaceDN/>
      <w:adjustRightInd/>
      <w:textAlignment w:val="auto"/>
    </w:pPr>
    <w:rPr>
      <w:rFonts w:ascii="Calibri" w:hAnsi="Calibri"/>
      <w:b/>
      <w:bCs/>
      <w:color w:val="44546A"/>
      <w:szCs w:val="23"/>
      <w:lang w:eastAsia="ja-JP"/>
    </w:rPr>
  </w:style>
  <w:style w:type="character" w:customStyle="1" w:styleId="FontStyle81">
    <w:name w:val="Font Style81"/>
    <w:uiPriority w:val="99"/>
    <w:rsid w:val="008A64F3"/>
    <w:rPr>
      <w:rFonts w:ascii="MS Reference Sans Serif" w:hAnsi="MS Reference Sans Serif" w:cs="MS Reference Sans Serif"/>
      <w:color w:val="000000"/>
      <w:sz w:val="14"/>
      <w:szCs w:val="14"/>
    </w:rPr>
  </w:style>
  <w:style w:type="character" w:customStyle="1" w:styleId="FontStyle24">
    <w:name w:val="Font Style24"/>
    <w:uiPriority w:val="99"/>
    <w:rsid w:val="008A64F3"/>
    <w:rPr>
      <w:rFonts w:ascii="Times New Roman" w:hAnsi="Times New Roman" w:cs="Times New Roman"/>
      <w:color w:val="000000"/>
      <w:sz w:val="22"/>
      <w:szCs w:val="22"/>
    </w:rPr>
  </w:style>
  <w:style w:type="character" w:customStyle="1" w:styleId="FontStyle25">
    <w:name w:val="Font Style25"/>
    <w:uiPriority w:val="99"/>
    <w:rsid w:val="008A64F3"/>
    <w:rPr>
      <w:rFonts w:ascii="Times New Roman" w:hAnsi="Times New Roman" w:cs="Times New Roman"/>
      <w:b/>
      <w:bCs/>
      <w:color w:val="000000"/>
      <w:sz w:val="22"/>
      <w:szCs w:val="22"/>
    </w:rPr>
  </w:style>
  <w:style w:type="paragraph" w:customStyle="1" w:styleId="Style110">
    <w:name w:val="Style11"/>
    <w:basedOn w:val="Normalny"/>
    <w:uiPriority w:val="99"/>
    <w:rsid w:val="008A64F3"/>
    <w:pPr>
      <w:widowControl w:val="0"/>
      <w:overflowPunct/>
      <w:spacing w:line="276" w:lineRule="exact"/>
      <w:ind w:firstLine="0"/>
      <w:textAlignment w:val="auto"/>
    </w:pPr>
    <w:rPr>
      <w:rFonts w:ascii="Times New Roman" w:hAnsi="Times New Roman"/>
      <w:sz w:val="24"/>
      <w:szCs w:val="24"/>
    </w:rPr>
  </w:style>
  <w:style w:type="paragraph" w:customStyle="1" w:styleId="Style13">
    <w:name w:val="Style13"/>
    <w:basedOn w:val="Normalny"/>
    <w:uiPriority w:val="99"/>
    <w:rsid w:val="008A64F3"/>
    <w:pPr>
      <w:widowControl w:val="0"/>
      <w:overflowPunct/>
      <w:spacing w:line="278" w:lineRule="exact"/>
      <w:ind w:hanging="350"/>
      <w:jc w:val="left"/>
      <w:textAlignment w:val="auto"/>
    </w:pPr>
    <w:rPr>
      <w:rFonts w:ascii="Times New Roman" w:hAnsi="Times New Roman"/>
      <w:sz w:val="24"/>
      <w:szCs w:val="24"/>
    </w:rPr>
  </w:style>
  <w:style w:type="character" w:customStyle="1" w:styleId="FontStyle22">
    <w:name w:val="Font Style22"/>
    <w:uiPriority w:val="99"/>
    <w:rsid w:val="008A64F3"/>
    <w:rPr>
      <w:rFonts w:ascii="Times New Roman" w:hAnsi="Times New Roman" w:cs="Times New Roman"/>
      <w:b/>
      <w:bCs/>
      <w:i/>
      <w:iCs/>
      <w:color w:val="000000"/>
      <w:sz w:val="22"/>
      <w:szCs w:val="22"/>
    </w:rPr>
  </w:style>
  <w:style w:type="paragraph" w:customStyle="1" w:styleId="Style3">
    <w:name w:val="Style3"/>
    <w:basedOn w:val="Normalny"/>
    <w:uiPriority w:val="99"/>
    <w:rsid w:val="008A64F3"/>
    <w:pPr>
      <w:widowControl w:val="0"/>
      <w:overflowPunct/>
      <w:ind w:firstLine="0"/>
      <w:jc w:val="left"/>
      <w:textAlignment w:val="auto"/>
    </w:pPr>
    <w:rPr>
      <w:rFonts w:ascii="Times New Roman" w:hAnsi="Times New Roman"/>
      <w:sz w:val="24"/>
      <w:szCs w:val="24"/>
    </w:rPr>
  </w:style>
  <w:style w:type="paragraph" w:customStyle="1" w:styleId="styliwony0">
    <w:name w:val="styliwony"/>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AkapitzlistZnak">
    <w:name w:val="Akapit z listą Znak"/>
    <w:link w:val="Akapitzlist"/>
    <w:uiPriority w:val="34"/>
    <w:rsid w:val="008A64F3"/>
    <w:rPr>
      <w:rFonts w:ascii="Arial Narrow" w:eastAsia="Calibri" w:hAnsi="Arial Narrow"/>
      <w:szCs w:val="22"/>
      <w:lang w:eastAsia="en-US"/>
    </w:rPr>
  </w:style>
  <w:style w:type="paragraph" w:customStyle="1" w:styleId="Mostoland">
    <w:name w:val="Mostoland"/>
    <w:basedOn w:val="Akapitzlist"/>
    <w:link w:val="MostolandZnak"/>
    <w:qFormat/>
    <w:rsid w:val="008A64F3"/>
    <w:pPr>
      <w:spacing w:line="276" w:lineRule="auto"/>
      <w:ind w:left="0" w:firstLine="0"/>
    </w:pPr>
    <w:rPr>
      <w:rFonts w:ascii="Verdana" w:hAnsi="Verdana"/>
      <w:b/>
      <w:color w:val="000000"/>
      <w:sz w:val="24"/>
      <w:szCs w:val="20"/>
      <w:lang w:val="es-ES" w:eastAsia="es-ES_tradnl"/>
    </w:rPr>
  </w:style>
  <w:style w:type="character" w:customStyle="1" w:styleId="MostolandZnak">
    <w:name w:val="Mostoland Znak"/>
    <w:link w:val="Mostoland"/>
    <w:rsid w:val="008A64F3"/>
    <w:rPr>
      <w:rFonts w:ascii="Verdana" w:eastAsia="Calibri" w:hAnsi="Verdana"/>
      <w:b/>
      <w:color w:val="000000"/>
      <w:sz w:val="24"/>
      <w:lang w:val="es-ES" w:eastAsia="es-ES_tradnl"/>
    </w:rPr>
  </w:style>
  <w:style w:type="character" w:customStyle="1" w:styleId="bbtext">
    <w:name w:val="bbtext"/>
    <w:rsid w:val="008A64F3"/>
  </w:style>
  <w:style w:type="character" w:customStyle="1" w:styleId="tekstostZnak">
    <w:name w:val="tekst ost Znak"/>
    <w:link w:val="tekstost"/>
    <w:rsid w:val="008A64F3"/>
    <w:rPr>
      <w:rFonts w:ascii="Arial Narrow" w:hAnsi="Arial Narrow"/>
    </w:rPr>
  </w:style>
  <w:style w:type="character" w:customStyle="1" w:styleId="TekstprzypisudolnegoZnak1">
    <w:name w:val="Tekst przypisu dolnego Znak1"/>
    <w:uiPriority w:val="99"/>
    <w:semiHidden/>
    <w:rsid w:val="008A64F3"/>
    <w:rPr>
      <w:rFonts w:ascii="Verdana" w:eastAsia="Times New Roman" w:hAnsi="Verdana" w:cs="Times New Roman"/>
      <w:sz w:val="20"/>
      <w:szCs w:val="20"/>
      <w:lang w:val="es-ES" w:eastAsia="es-ES_tradnl"/>
    </w:rPr>
  </w:style>
  <w:style w:type="character" w:customStyle="1" w:styleId="TekstpodstawowywcityZnak1">
    <w:name w:val="Tekst podstawowy wcięty Znak1"/>
    <w:uiPriority w:val="99"/>
    <w:semiHidden/>
    <w:rsid w:val="008A64F3"/>
    <w:rPr>
      <w:rFonts w:ascii="Verdana" w:eastAsia="Times New Roman" w:hAnsi="Verdana" w:cs="Times New Roman"/>
      <w:sz w:val="24"/>
      <w:szCs w:val="20"/>
      <w:lang w:val="es-ES" w:eastAsia="es-ES_tradnl"/>
    </w:rPr>
  </w:style>
  <w:style w:type="paragraph" w:customStyle="1" w:styleId="Bullet1points">
    <w:name w:val="Bullet 1 points"/>
    <w:basedOn w:val="Normalny"/>
    <w:rsid w:val="008A64F3"/>
    <w:pPr>
      <w:tabs>
        <w:tab w:val="num" w:pos="705"/>
      </w:tabs>
      <w:overflowPunct/>
      <w:autoSpaceDE/>
      <w:autoSpaceDN/>
      <w:adjustRightInd/>
      <w:spacing w:before="60" w:after="60"/>
      <w:ind w:left="705" w:hanging="705"/>
      <w:textAlignment w:val="auto"/>
    </w:pPr>
    <w:rPr>
      <w:rFonts w:ascii="Times New Roman" w:hAnsi="Times New Roman"/>
    </w:rPr>
  </w:style>
  <w:style w:type="paragraph" w:customStyle="1" w:styleId="podpkt11">
    <w:name w:val="pod_pkt1.1"/>
    <w:basedOn w:val="Normalny"/>
    <w:rsid w:val="008A64F3"/>
    <w:pPr>
      <w:keepNext/>
      <w:overflowPunct/>
      <w:autoSpaceDE/>
      <w:autoSpaceDN/>
      <w:adjustRightInd/>
      <w:spacing w:after="120"/>
      <w:ind w:left="425" w:hanging="425"/>
      <w:jc w:val="left"/>
      <w:textAlignment w:val="auto"/>
    </w:pPr>
    <w:rPr>
      <w:rFonts w:ascii="Times New Roman" w:hAnsi="Times New Roman"/>
      <w:sz w:val="24"/>
    </w:rPr>
  </w:style>
  <w:style w:type="paragraph" w:customStyle="1" w:styleId="10ZnakZnakZnakZnak">
    <w:name w:val="_10 Znak Znak Znak Znak"/>
    <w:basedOn w:val="Tekstpodstawowy"/>
    <w:link w:val="10ZnakZnakZnakZnakZnak"/>
    <w:autoRedefine/>
    <w:rsid w:val="008A64F3"/>
    <w:pPr>
      <w:tabs>
        <w:tab w:val="left" w:pos="0"/>
      </w:tabs>
      <w:overflowPunct/>
      <w:autoSpaceDE/>
      <w:autoSpaceDN/>
      <w:adjustRightInd/>
      <w:spacing w:line="240" w:lineRule="auto"/>
      <w:ind w:firstLine="0"/>
      <w:jc w:val="both"/>
      <w:textAlignment w:val="auto"/>
    </w:pPr>
    <w:rPr>
      <w:sz w:val="20"/>
      <w:lang w:val="pl-PL" w:eastAsia="pl-PL"/>
    </w:rPr>
  </w:style>
  <w:style w:type="character" w:customStyle="1" w:styleId="10ZnakZnakZnakZnakZnak">
    <w:name w:val="_10 Znak Znak Znak Znak Znak"/>
    <w:link w:val="10ZnakZnakZnakZnak"/>
    <w:rsid w:val="008A64F3"/>
  </w:style>
  <w:style w:type="character" w:customStyle="1" w:styleId="Styl12pt">
    <w:name w:val="Styl 12 pt"/>
    <w:rsid w:val="008A64F3"/>
    <w:rPr>
      <w:rFonts w:ascii="Times New Roman" w:hAnsi="Times New Roman" w:cs="Times New Roman"/>
      <w:sz w:val="20"/>
      <w:szCs w:val="20"/>
    </w:rPr>
  </w:style>
  <w:style w:type="paragraph" w:customStyle="1" w:styleId="100">
    <w:name w:val="10"/>
    <w:basedOn w:val="Tekstpodstawowy"/>
    <w:rsid w:val="008A64F3"/>
    <w:pPr>
      <w:overflowPunct/>
      <w:autoSpaceDE/>
      <w:autoSpaceDN/>
      <w:adjustRightInd/>
      <w:spacing w:line="240" w:lineRule="auto"/>
      <w:ind w:firstLine="0"/>
      <w:jc w:val="both"/>
      <w:textAlignment w:val="auto"/>
    </w:pPr>
    <w:rPr>
      <w:sz w:val="20"/>
      <w:lang w:val="pl-PL" w:eastAsia="pl-PL"/>
    </w:rPr>
  </w:style>
  <w:style w:type="paragraph" w:customStyle="1" w:styleId="podpkta">
    <w:name w:val="pod_pkt_a"/>
    <w:basedOn w:val="Normalny"/>
    <w:rsid w:val="008A64F3"/>
    <w:pPr>
      <w:keepNext/>
      <w:overflowPunct/>
      <w:autoSpaceDE/>
      <w:autoSpaceDN/>
      <w:adjustRightInd/>
      <w:ind w:left="426" w:hanging="425"/>
      <w:textAlignment w:val="auto"/>
    </w:pPr>
    <w:rPr>
      <w:rFonts w:ascii="Times New Roman" w:hAnsi="Times New Roman"/>
      <w:sz w:val="22"/>
    </w:rPr>
  </w:style>
  <w:style w:type="paragraph" w:customStyle="1" w:styleId="StylArialZlewej0cmInterliniapojedyncze">
    <w:name w:val="Styl Arial Z lewej:  0 cm Interlinia:  pojedyncze"/>
    <w:basedOn w:val="Normalny"/>
    <w:next w:val="Normalny"/>
    <w:rsid w:val="008A64F3"/>
    <w:pPr>
      <w:widowControl w:val="0"/>
      <w:overflowPunct/>
      <w:adjustRightInd/>
      <w:ind w:firstLine="0"/>
      <w:textAlignment w:val="auto"/>
    </w:pPr>
    <w:rPr>
      <w:rFonts w:ascii="Arial" w:hAnsi="Arial" w:cs="Arial"/>
    </w:rPr>
  </w:style>
  <w:style w:type="paragraph" w:customStyle="1" w:styleId="11">
    <w:name w:val="1.1."/>
    <w:basedOn w:val="Normalny"/>
    <w:next w:val="Normalny"/>
    <w:rsid w:val="008A64F3"/>
    <w:pPr>
      <w:keepNext/>
      <w:widowControl w:val="0"/>
      <w:overflowPunct/>
      <w:autoSpaceDE/>
      <w:autoSpaceDN/>
      <w:adjustRightInd/>
      <w:spacing w:before="240" w:after="120" w:line="300" w:lineRule="atLeast"/>
      <w:ind w:firstLine="0"/>
      <w:jc w:val="left"/>
      <w:textAlignment w:val="auto"/>
    </w:pPr>
    <w:rPr>
      <w:rFonts w:ascii="Times New Roman" w:hAnsi="Times New Roman"/>
      <w:sz w:val="24"/>
      <w:szCs w:val="24"/>
    </w:rPr>
  </w:style>
  <w:style w:type="character" w:customStyle="1" w:styleId="LegendaZnak">
    <w:name w:val="Legenda Znak"/>
    <w:link w:val="Legenda"/>
    <w:rsid w:val="008A64F3"/>
    <w:rPr>
      <w:b/>
      <w:bCs/>
    </w:rPr>
  </w:style>
  <w:style w:type="paragraph" w:styleId="Listanumerowana3">
    <w:name w:val="List Number 3"/>
    <w:basedOn w:val="Normalny"/>
    <w:rsid w:val="008A64F3"/>
    <w:pPr>
      <w:overflowPunct/>
      <w:autoSpaceDE/>
      <w:autoSpaceDN/>
      <w:adjustRightInd/>
      <w:spacing w:before="60" w:after="60" w:line="312" w:lineRule="auto"/>
      <w:ind w:left="680" w:hanging="340"/>
      <w:textAlignment w:val="auto"/>
    </w:pPr>
    <w:rPr>
      <w:rFonts w:ascii="Times New Roman" w:hAnsi="Times New Roman"/>
    </w:rPr>
  </w:style>
  <w:style w:type="paragraph" w:customStyle="1" w:styleId="BodyText21">
    <w:name w:val="Body Text 21"/>
    <w:basedOn w:val="Normalny"/>
    <w:rsid w:val="008A64F3"/>
    <w:pPr>
      <w:widowControl w:val="0"/>
      <w:overflowPunct/>
      <w:autoSpaceDE/>
      <w:autoSpaceDN/>
      <w:adjustRightInd/>
      <w:ind w:firstLine="0"/>
      <w:textAlignment w:val="auto"/>
    </w:pPr>
    <w:rPr>
      <w:rFonts w:ascii="Times New Roman" w:hAnsi="Times New Roman"/>
    </w:rPr>
  </w:style>
  <w:style w:type="paragraph" w:customStyle="1" w:styleId="StylNagwek22">
    <w:name w:val="Styl Nagłówek 22"/>
    <w:aliases w:val="Title 2 + Arial Nie Pogrubienie Wszystkie wersal...2"/>
    <w:basedOn w:val="Nagwek2"/>
    <w:rsid w:val="008A64F3"/>
    <w:pPr>
      <w:widowControl w:val="0"/>
      <w:shd w:val="clear" w:color="auto" w:fill="auto"/>
      <w:tabs>
        <w:tab w:val="left" w:pos="851"/>
        <w:tab w:val="num" w:pos="1002"/>
      </w:tabs>
      <w:spacing w:before="160" w:after="60"/>
    </w:pPr>
    <w:rPr>
      <w:rFonts w:ascii="Arial" w:hAnsi="Arial"/>
      <w:caps/>
      <w:sz w:val="20"/>
      <w:lang w:val="pl-PL" w:eastAsia="pl-PL"/>
    </w:rPr>
  </w:style>
  <w:style w:type="paragraph" w:customStyle="1" w:styleId="wyliczenie1">
    <w:name w:val="wyliczenie 1"/>
    <w:basedOn w:val="Listapunktowana"/>
    <w:rsid w:val="008A64F3"/>
    <w:pPr>
      <w:tabs>
        <w:tab w:val="num" w:pos="432"/>
      </w:tabs>
      <w:overflowPunct/>
      <w:autoSpaceDE/>
      <w:autoSpaceDN/>
      <w:adjustRightInd/>
      <w:ind w:left="283" w:right="0" w:hanging="283"/>
      <w:textAlignment w:val="auto"/>
    </w:pPr>
  </w:style>
  <w:style w:type="paragraph" w:customStyle="1" w:styleId="Kropka">
    <w:name w:val="Kropka"/>
    <w:basedOn w:val="Normalny"/>
    <w:rsid w:val="008A64F3"/>
    <w:pPr>
      <w:overflowPunct/>
      <w:autoSpaceDE/>
      <w:autoSpaceDN/>
      <w:adjustRightInd/>
      <w:ind w:left="284" w:hanging="284"/>
      <w:jc w:val="left"/>
      <w:textAlignment w:val="auto"/>
    </w:pPr>
    <w:rPr>
      <w:rFonts w:ascii="Times New Roman" w:hAnsi="Times New Roman"/>
      <w:sz w:val="24"/>
      <w:szCs w:val="24"/>
    </w:rPr>
  </w:style>
  <w:style w:type="paragraph" w:customStyle="1" w:styleId="Kreska">
    <w:name w:val="Kreska"/>
    <w:basedOn w:val="Normalny"/>
    <w:rsid w:val="008A64F3"/>
    <w:pPr>
      <w:overflowPunct/>
      <w:autoSpaceDE/>
      <w:autoSpaceDN/>
      <w:adjustRightInd/>
      <w:ind w:left="284" w:hanging="284"/>
      <w:jc w:val="left"/>
      <w:textAlignment w:val="auto"/>
    </w:pPr>
    <w:rPr>
      <w:rFonts w:ascii="Times New Roman" w:hAnsi="Times New Roman"/>
      <w:sz w:val="24"/>
      <w:szCs w:val="24"/>
    </w:rPr>
  </w:style>
  <w:style w:type="paragraph" w:customStyle="1" w:styleId="Standard">
    <w:name w:val="Standard"/>
    <w:rsid w:val="008A64F3"/>
    <w:pPr>
      <w:widowControl w:val="0"/>
      <w:suppressAutoHyphens/>
      <w:autoSpaceDE w:val="0"/>
    </w:pPr>
    <w:rPr>
      <w:sz w:val="24"/>
      <w:szCs w:val="24"/>
      <w:lang w:bidi="pl-PL"/>
    </w:rPr>
  </w:style>
  <w:style w:type="character" w:styleId="Tytuksiki">
    <w:name w:val="Book Title"/>
    <w:uiPriority w:val="33"/>
    <w:qFormat/>
    <w:rsid w:val="008A64F3"/>
    <w:rPr>
      <w:b/>
      <w:bCs/>
      <w:smallCaps/>
      <w:spacing w:val="5"/>
    </w:rPr>
  </w:style>
  <w:style w:type="paragraph" w:customStyle="1" w:styleId="Joanna4Wypunktowanie2">
    <w:name w:val="Joanna 4 Wypunktowanie 2"/>
    <w:basedOn w:val="Normalny"/>
    <w:autoRedefine/>
    <w:rsid w:val="008A64F3"/>
    <w:pPr>
      <w:tabs>
        <w:tab w:val="num" w:pos="3254"/>
      </w:tabs>
      <w:suppressAutoHyphens/>
      <w:overflowPunct/>
      <w:autoSpaceDE/>
      <w:autoSpaceDN/>
      <w:adjustRightInd/>
      <w:spacing w:after="120"/>
      <w:ind w:left="2894" w:firstLine="0"/>
      <w:jc w:val="left"/>
      <w:textAlignment w:val="auto"/>
    </w:pPr>
    <w:rPr>
      <w:rFonts w:ascii="Arial" w:hAnsi="Arial"/>
      <w:szCs w:val="24"/>
      <w:lang w:eastAsia="ar-SA"/>
    </w:rPr>
  </w:style>
  <w:style w:type="paragraph" w:customStyle="1" w:styleId="Wyliczenie">
    <w:name w:val="Wyliczenie"/>
    <w:basedOn w:val="Normalny"/>
    <w:rsid w:val="008A64F3"/>
    <w:pPr>
      <w:overflowPunct/>
      <w:spacing w:line="300" w:lineRule="atLeast"/>
      <w:ind w:left="397" w:hanging="397"/>
      <w:jc w:val="left"/>
      <w:textAlignment w:val="auto"/>
    </w:pPr>
    <w:rPr>
      <w:rFonts w:ascii="Times New Roman" w:hAnsi="Times New Roman"/>
      <w:sz w:val="24"/>
      <w:szCs w:val="24"/>
    </w:rPr>
  </w:style>
  <w:style w:type="paragraph" w:customStyle="1" w:styleId="podpkt1">
    <w:name w:val="pod_pkt1"/>
    <w:basedOn w:val="podpkta"/>
    <w:rsid w:val="008A64F3"/>
    <w:pPr>
      <w:autoSpaceDE w:val="0"/>
      <w:autoSpaceDN w:val="0"/>
      <w:adjustRightInd w:val="0"/>
      <w:spacing w:after="120"/>
      <w:ind w:left="851" w:hanging="851"/>
    </w:pPr>
    <w:rPr>
      <w:b/>
      <w:bCs/>
      <w:sz w:val="24"/>
      <w:szCs w:val="24"/>
    </w:rPr>
  </w:style>
  <w:style w:type="paragraph" w:customStyle="1" w:styleId="tekst0">
    <w:name w:val="tekst"/>
    <w:basedOn w:val="Normalny"/>
    <w:rsid w:val="008A64F3"/>
    <w:pPr>
      <w:overflowPunct/>
      <w:autoSpaceDE/>
      <w:autoSpaceDN/>
      <w:adjustRightInd/>
      <w:spacing w:line="300" w:lineRule="atLeast"/>
      <w:ind w:firstLine="0"/>
      <w:textAlignment w:val="auto"/>
    </w:pPr>
    <w:rPr>
      <w:rFonts w:ascii="Times New Roman" w:hAnsi="Times New Roman"/>
      <w:sz w:val="24"/>
    </w:rPr>
  </w:style>
  <w:style w:type="paragraph" w:styleId="Zwrotgrzecznociowy">
    <w:name w:val="Salutation"/>
    <w:basedOn w:val="Normalny"/>
    <w:link w:val="ZwrotgrzecznociowyZnak"/>
    <w:rsid w:val="008A64F3"/>
    <w:pPr>
      <w:tabs>
        <w:tab w:val="left" w:pos="709"/>
      </w:tabs>
      <w:overflowPunct/>
      <w:autoSpaceDE/>
      <w:autoSpaceDN/>
      <w:adjustRightInd/>
      <w:ind w:firstLine="0"/>
      <w:textAlignment w:val="auto"/>
    </w:pPr>
    <w:rPr>
      <w:rFonts w:ascii="Times New Roman" w:hAnsi="Times New Roman"/>
      <w:sz w:val="24"/>
    </w:rPr>
  </w:style>
  <w:style w:type="character" w:customStyle="1" w:styleId="ZwrotgrzecznociowyZnak">
    <w:name w:val="Zwrot grzecznościowy Znak"/>
    <w:link w:val="Zwrotgrzecznociowy"/>
    <w:rsid w:val="008A64F3"/>
    <w:rPr>
      <w:sz w:val="24"/>
    </w:rPr>
  </w:style>
  <w:style w:type="paragraph" w:customStyle="1" w:styleId="NA">
    <w:name w:val="N/A"/>
    <w:basedOn w:val="Normalny"/>
    <w:rsid w:val="008A64F3"/>
    <w:pPr>
      <w:tabs>
        <w:tab w:val="left" w:pos="9000"/>
        <w:tab w:val="right" w:pos="9360"/>
      </w:tabs>
      <w:suppressAutoHyphens/>
      <w:ind w:firstLine="0"/>
      <w:jc w:val="left"/>
    </w:pPr>
    <w:rPr>
      <w:rFonts w:ascii="Times New Roman" w:hAnsi="Times New Roman"/>
      <w:sz w:val="24"/>
      <w:lang w:val="en-US"/>
    </w:rPr>
  </w:style>
  <w:style w:type="paragraph" w:styleId="Indeks1">
    <w:name w:val="index 1"/>
    <w:basedOn w:val="Normalny"/>
    <w:next w:val="Normalny"/>
    <w:autoRedefine/>
    <w:rsid w:val="008A64F3"/>
    <w:pPr>
      <w:overflowPunct/>
      <w:autoSpaceDE/>
      <w:autoSpaceDN/>
      <w:adjustRightInd/>
      <w:ind w:left="240" w:hanging="240"/>
      <w:textAlignment w:val="auto"/>
    </w:pPr>
    <w:rPr>
      <w:rFonts w:ascii="Times New Roman" w:hAnsi="Times New Roman"/>
      <w:sz w:val="24"/>
    </w:rPr>
  </w:style>
  <w:style w:type="paragraph" w:customStyle="1" w:styleId="HNumber">
    <w:name w:val="H Number"/>
    <w:basedOn w:val="Normalny"/>
    <w:rsid w:val="008A64F3"/>
    <w:pPr>
      <w:overflowPunct/>
      <w:autoSpaceDE/>
      <w:autoSpaceDN/>
      <w:adjustRightInd/>
      <w:spacing w:before="120"/>
      <w:ind w:left="851" w:hanging="851"/>
      <w:textAlignment w:val="auto"/>
    </w:pPr>
    <w:rPr>
      <w:rFonts w:ascii="Times New Roman" w:hAnsi="Times New Roman"/>
      <w:lang w:val="en-GB"/>
    </w:rPr>
  </w:style>
  <w:style w:type="character" w:customStyle="1" w:styleId="Okrelenie">
    <w:name w:val="Określenie"/>
    <w:rsid w:val="008A64F3"/>
    <w:rPr>
      <w:b/>
    </w:rPr>
  </w:style>
  <w:style w:type="paragraph" w:customStyle="1" w:styleId="bullet1text">
    <w:name w:val="bullet 1 text"/>
    <w:basedOn w:val="Normalny"/>
    <w:rsid w:val="008A64F3"/>
    <w:pPr>
      <w:overflowPunct/>
      <w:autoSpaceDE/>
      <w:autoSpaceDN/>
      <w:adjustRightInd/>
      <w:spacing w:before="60" w:after="60"/>
      <w:ind w:left="340" w:firstLine="0"/>
      <w:textAlignment w:val="auto"/>
    </w:pPr>
    <w:rPr>
      <w:rFonts w:ascii="Times New Roman" w:hAnsi="Times New Roman"/>
    </w:rPr>
  </w:style>
  <w:style w:type="paragraph" w:customStyle="1" w:styleId="Bullet2points">
    <w:name w:val="Bullet 2 points"/>
    <w:basedOn w:val="Bullet1points"/>
    <w:rsid w:val="008A64F3"/>
    <w:pPr>
      <w:tabs>
        <w:tab w:val="clear" w:pos="705"/>
        <w:tab w:val="num" w:pos="360"/>
      </w:tabs>
      <w:ind w:left="1434" w:hanging="357"/>
    </w:pPr>
  </w:style>
  <w:style w:type="paragraph" w:customStyle="1" w:styleId="bullet2text">
    <w:name w:val="bullet 2 text"/>
    <w:basedOn w:val="bullet1text"/>
    <w:rsid w:val="008A64F3"/>
    <w:pPr>
      <w:tabs>
        <w:tab w:val="left" w:pos="1418"/>
      </w:tabs>
      <w:ind w:left="1418"/>
    </w:pPr>
  </w:style>
  <w:style w:type="paragraph" w:customStyle="1" w:styleId="Subheadings">
    <w:name w:val="Sub headings"/>
    <w:basedOn w:val="Normalny"/>
    <w:next w:val="Normalny"/>
    <w:rsid w:val="008A64F3"/>
    <w:pPr>
      <w:overflowPunct/>
      <w:autoSpaceDE/>
      <w:autoSpaceDN/>
      <w:adjustRightInd/>
      <w:spacing w:before="120" w:after="120"/>
      <w:ind w:firstLine="0"/>
      <w:textAlignment w:val="auto"/>
    </w:pPr>
    <w:rPr>
      <w:rFonts w:ascii="Times New Roman" w:hAnsi="Times New Roman"/>
      <w:b/>
    </w:rPr>
  </w:style>
  <w:style w:type="paragraph" w:customStyle="1" w:styleId="Podpunkty">
    <w:name w:val="Podpunkty"/>
    <w:next w:val="Normalny"/>
    <w:rsid w:val="008A64F3"/>
    <w:pPr>
      <w:keepNext/>
      <w:tabs>
        <w:tab w:val="left" w:pos="851"/>
        <w:tab w:val="left" w:pos="2835"/>
      </w:tabs>
      <w:spacing w:before="120"/>
      <w:ind w:left="709" w:hanging="709"/>
    </w:pPr>
    <w:rPr>
      <w:b/>
      <w:color w:val="000000"/>
    </w:rPr>
  </w:style>
  <w:style w:type="paragraph" w:customStyle="1" w:styleId="lista0">
    <w:name w:val="lista"/>
    <w:rsid w:val="008A64F3"/>
    <w:pPr>
      <w:tabs>
        <w:tab w:val="left" w:pos="7088"/>
      </w:tabs>
    </w:pPr>
    <w:rPr>
      <w:noProof/>
    </w:rPr>
  </w:style>
  <w:style w:type="paragraph" w:customStyle="1" w:styleId="PN">
    <w:name w:val="PN"/>
    <w:rsid w:val="008A64F3"/>
    <w:pPr>
      <w:tabs>
        <w:tab w:val="left" w:pos="2410"/>
      </w:tabs>
      <w:spacing w:before="60"/>
      <w:ind w:left="1843" w:hanging="1843"/>
    </w:pPr>
    <w:rPr>
      <w:noProof/>
    </w:rPr>
  </w:style>
  <w:style w:type="paragraph" w:customStyle="1" w:styleId="Specyfikacja">
    <w:name w:val="Specyfikacja"/>
    <w:basedOn w:val="Normalny"/>
    <w:rsid w:val="008A64F3"/>
    <w:pPr>
      <w:overflowPunct/>
      <w:autoSpaceDE/>
      <w:autoSpaceDN/>
      <w:adjustRightInd/>
      <w:spacing w:before="60" w:after="240" w:line="312" w:lineRule="auto"/>
      <w:ind w:left="1418" w:hanging="1418"/>
      <w:textAlignment w:val="auto"/>
    </w:pPr>
    <w:rPr>
      <w:rFonts w:ascii="Times New Roman" w:hAnsi="Times New Roman"/>
      <w:b/>
      <w:caps/>
      <w:sz w:val="28"/>
    </w:rPr>
  </w:style>
  <w:style w:type="paragraph" w:customStyle="1" w:styleId="Drukuj-OdDoTematData">
    <w:name w:val="Drukuj - Od: Do: Temat: Data:"/>
    <w:basedOn w:val="Normalny"/>
    <w:rsid w:val="008A64F3"/>
    <w:pPr>
      <w:pBdr>
        <w:left w:val="single" w:sz="18" w:space="1" w:color="auto"/>
      </w:pBdr>
      <w:overflowPunct/>
      <w:autoSpaceDE/>
      <w:autoSpaceDN/>
      <w:adjustRightInd/>
      <w:spacing w:before="60"/>
      <w:ind w:firstLine="0"/>
      <w:textAlignment w:val="auto"/>
    </w:pPr>
    <w:rPr>
      <w:rFonts w:ascii="Times New Roman" w:hAnsi="Times New Roman"/>
    </w:rPr>
  </w:style>
  <w:style w:type="paragraph" w:customStyle="1" w:styleId="Punkty">
    <w:name w:val="Punkty"/>
    <w:rsid w:val="008A64F3"/>
    <w:pPr>
      <w:keepNext/>
      <w:spacing w:before="240" w:line="277" w:lineRule="atLeast"/>
      <w:ind w:left="709" w:hanging="709"/>
    </w:pPr>
    <w:rPr>
      <w:b/>
      <w:color w:val="000000"/>
    </w:rPr>
  </w:style>
  <w:style w:type="paragraph" w:customStyle="1" w:styleId="StylArial11ptDolewejPierwszywiersz1cm">
    <w:name w:val="Styl Arial 11 pt Do lewej Pierwszy wiersz:  1 cm"/>
    <w:basedOn w:val="Normalny"/>
    <w:rsid w:val="008A64F3"/>
    <w:pPr>
      <w:tabs>
        <w:tab w:val="left" w:pos="709"/>
      </w:tabs>
      <w:overflowPunct/>
      <w:autoSpaceDE/>
      <w:autoSpaceDN/>
      <w:adjustRightInd/>
      <w:ind w:firstLine="567"/>
      <w:jc w:val="left"/>
      <w:textAlignment w:val="auto"/>
    </w:pPr>
    <w:rPr>
      <w:rFonts w:ascii="Arial" w:hAnsi="Arial"/>
      <w:sz w:val="36"/>
      <w:szCs w:val="36"/>
    </w:rPr>
  </w:style>
  <w:style w:type="paragraph" w:styleId="Lista3">
    <w:name w:val="List 3"/>
    <w:basedOn w:val="Normalny"/>
    <w:rsid w:val="008A64F3"/>
    <w:pPr>
      <w:tabs>
        <w:tab w:val="left" w:pos="709"/>
      </w:tabs>
      <w:overflowPunct/>
      <w:autoSpaceDE/>
      <w:autoSpaceDN/>
      <w:adjustRightInd/>
      <w:ind w:left="849" w:hanging="283"/>
      <w:textAlignment w:val="auto"/>
    </w:pPr>
    <w:rPr>
      <w:rFonts w:ascii="Times New Roman" w:hAnsi="Times New Roman"/>
      <w:sz w:val="24"/>
    </w:rPr>
  </w:style>
  <w:style w:type="paragraph" w:styleId="Lista4">
    <w:name w:val="List 4"/>
    <w:basedOn w:val="Normalny"/>
    <w:rsid w:val="008A64F3"/>
    <w:pPr>
      <w:tabs>
        <w:tab w:val="left" w:pos="709"/>
      </w:tabs>
      <w:overflowPunct/>
      <w:autoSpaceDE/>
      <w:autoSpaceDN/>
      <w:adjustRightInd/>
      <w:ind w:left="1132" w:hanging="283"/>
      <w:textAlignment w:val="auto"/>
    </w:pPr>
    <w:rPr>
      <w:rFonts w:ascii="Times New Roman" w:hAnsi="Times New Roman"/>
      <w:sz w:val="24"/>
    </w:rPr>
  </w:style>
  <w:style w:type="paragraph" w:styleId="Lista5">
    <w:name w:val="List 5"/>
    <w:basedOn w:val="Normalny"/>
    <w:rsid w:val="008A64F3"/>
    <w:pPr>
      <w:tabs>
        <w:tab w:val="left" w:pos="709"/>
      </w:tabs>
      <w:overflowPunct/>
      <w:autoSpaceDE/>
      <w:autoSpaceDN/>
      <w:adjustRightInd/>
      <w:ind w:left="1415" w:hanging="283"/>
      <w:textAlignment w:val="auto"/>
    </w:pPr>
    <w:rPr>
      <w:rFonts w:ascii="Times New Roman" w:hAnsi="Times New Roman"/>
      <w:sz w:val="24"/>
    </w:rPr>
  </w:style>
  <w:style w:type="paragraph" w:styleId="Lista-kontynuacja">
    <w:name w:val="List Continue"/>
    <w:basedOn w:val="Normalny"/>
    <w:rsid w:val="008A64F3"/>
    <w:pPr>
      <w:tabs>
        <w:tab w:val="left" w:pos="709"/>
      </w:tabs>
      <w:overflowPunct/>
      <w:autoSpaceDE/>
      <w:autoSpaceDN/>
      <w:adjustRightInd/>
      <w:spacing w:after="120"/>
      <w:ind w:left="283" w:firstLine="0"/>
      <w:textAlignment w:val="auto"/>
    </w:pPr>
    <w:rPr>
      <w:rFonts w:ascii="Times New Roman" w:hAnsi="Times New Roman"/>
      <w:sz w:val="24"/>
    </w:rPr>
  </w:style>
  <w:style w:type="paragraph" w:styleId="Lista-kontynuacja3">
    <w:name w:val="List Continue 3"/>
    <w:basedOn w:val="Normalny"/>
    <w:rsid w:val="008A64F3"/>
    <w:pPr>
      <w:tabs>
        <w:tab w:val="left" w:pos="709"/>
      </w:tabs>
      <w:overflowPunct/>
      <w:autoSpaceDE/>
      <w:autoSpaceDN/>
      <w:adjustRightInd/>
      <w:spacing w:after="120"/>
      <w:ind w:left="849" w:firstLine="0"/>
      <w:textAlignment w:val="auto"/>
    </w:pPr>
    <w:rPr>
      <w:rFonts w:ascii="Times New Roman" w:hAnsi="Times New Roman"/>
      <w:sz w:val="24"/>
    </w:rPr>
  </w:style>
  <w:style w:type="paragraph" w:styleId="Lista-kontynuacja4">
    <w:name w:val="List Continue 4"/>
    <w:basedOn w:val="Normalny"/>
    <w:rsid w:val="008A64F3"/>
    <w:pPr>
      <w:tabs>
        <w:tab w:val="left" w:pos="709"/>
      </w:tabs>
      <w:overflowPunct/>
      <w:autoSpaceDE/>
      <w:autoSpaceDN/>
      <w:adjustRightInd/>
      <w:spacing w:after="120"/>
      <w:ind w:left="1132" w:firstLine="0"/>
      <w:textAlignment w:val="auto"/>
    </w:pPr>
    <w:rPr>
      <w:rFonts w:ascii="Times New Roman" w:hAnsi="Times New Roman"/>
      <w:sz w:val="24"/>
    </w:rPr>
  </w:style>
  <w:style w:type="paragraph" w:styleId="Lista-kontynuacja5">
    <w:name w:val="List Continue 5"/>
    <w:basedOn w:val="Normalny"/>
    <w:rsid w:val="008A64F3"/>
    <w:pPr>
      <w:tabs>
        <w:tab w:val="left" w:pos="709"/>
      </w:tabs>
      <w:overflowPunct/>
      <w:autoSpaceDE/>
      <w:autoSpaceDN/>
      <w:adjustRightInd/>
      <w:spacing w:after="120"/>
      <w:ind w:left="1415" w:firstLine="0"/>
      <w:textAlignment w:val="auto"/>
    </w:pPr>
    <w:rPr>
      <w:rFonts w:ascii="Times New Roman" w:hAnsi="Times New Roman"/>
      <w:sz w:val="24"/>
    </w:rPr>
  </w:style>
  <w:style w:type="paragraph" w:customStyle="1" w:styleId="Indeks">
    <w:name w:val="Indeks"/>
    <w:basedOn w:val="Normalny"/>
    <w:rsid w:val="008A64F3"/>
    <w:pPr>
      <w:suppressLineNumbers/>
      <w:suppressAutoHyphens/>
      <w:overflowPunct/>
      <w:autoSpaceDE/>
      <w:autoSpaceDN/>
      <w:adjustRightInd/>
      <w:ind w:firstLine="0"/>
      <w:contextualSpacing/>
      <w:jc w:val="left"/>
      <w:textAlignment w:val="auto"/>
    </w:pPr>
    <w:rPr>
      <w:rFonts w:ascii="Times New Roman" w:hAnsi="Times New Roman" w:cs="Tahoma"/>
      <w:lang w:eastAsia="ar-SA"/>
    </w:rPr>
  </w:style>
  <w:style w:type="character" w:styleId="Odwoanieintensywne">
    <w:name w:val="Intense Reference"/>
    <w:uiPriority w:val="32"/>
    <w:qFormat/>
    <w:rsid w:val="008A64F3"/>
    <w:rPr>
      <w:b/>
      <w:bCs/>
      <w:smallCaps/>
      <w:color w:val="C0504D"/>
      <w:spacing w:val="5"/>
      <w:u w:val="single"/>
    </w:rPr>
  </w:style>
  <w:style w:type="character" w:styleId="Odwoaniedelikatne">
    <w:name w:val="Subtle Reference"/>
    <w:uiPriority w:val="31"/>
    <w:qFormat/>
    <w:rsid w:val="008A64F3"/>
    <w:rPr>
      <w:smallCaps/>
      <w:color w:val="C0504D"/>
      <w:u w:val="single"/>
    </w:rPr>
  </w:style>
  <w:style w:type="character" w:styleId="Wyrnieniedelikatne">
    <w:name w:val="Subtle Emphasis"/>
    <w:uiPriority w:val="19"/>
    <w:qFormat/>
    <w:rsid w:val="008A64F3"/>
    <w:rPr>
      <w:i/>
      <w:iCs/>
      <w:color w:val="auto"/>
    </w:rPr>
  </w:style>
  <w:style w:type="paragraph" w:customStyle="1" w:styleId="ayesa">
    <w:name w:val="ayesa"/>
    <w:basedOn w:val="Stopka"/>
    <w:link w:val="ayesaZnak"/>
    <w:qFormat/>
    <w:rsid w:val="008A64F3"/>
    <w:pPr>
      <w:pBdr>
        <w:top w:val="single" w:sz="4" w:space="0" w:color="000000"/>
      </w:pBdr>
      <w:tabs>
        <w:tab w:val="clear" w:pos="9072"/>
      </w:tabs>
      <w:suppressAutoHyphens/>
      <w:overflowPunct/>
      <w:autoSpaceDE/>
      <w:autoSpaceDN/>
      <w:adjustRightInd/>
      <w:ind w:right="-2" w:firstLine="360"/>
      <w:contextualSpacing/>
      <w:jc w:val="right"/>
      <w:textAlignment w:val="auto"/>
    </w:pPr>
    <w:rPr>
      <w:rFonts w:ascii="Arial" w:hAnsi="Arial"/>
      <w:i/>
      <w:iCs/>
      <w:lang w:val="es-ES" w:eastAsia="ar-SA"/>
    </w:rPr>
  </w:style>
  <w:style w:type="character" w:customStyle="1" w:styleId="ayesaZnak">
    <w:name w:val="ayesa Znak"/>
    <w:link w:val="ayesa"/>
    <w:rsid w:val="008A64F3"/>
    <w:rPr>
      <w:rFonts w:ascii="Arial" w:hAnsi="Arial"/>
      <w:i/>
      <w:iCs/>
      <w:lang w:val="es-ES" w:eastAsia="ar-SA"/>
    </w:rPr>
  </w:style>
  <w:style w:type="paragraph" w:customStyle="1" w:styleId="Tekstwtabeli">
    <w:name w:val="Tekst w tabeli"/>
    <w:basedOn w:val="Normalny"/>
    <w:rsid w:val="008A64F3"/>
    <w:pPr>
      <w:keepNext/>
      <w:overflowPunct/>
      <w:autoSpaceDE/>
      <w:autoSpaceDN/>
      <w:adjustRightInd/>
      <w:ind w:firstLine="0"/>
      <w:jc w:val="left"/>
      <w:textAlignment w:val="auto"/>
    </w:pPr>
    <w:rPr>
      <w:rFonts w:ascii="Times New Roman" w:hAnsi="Times New Roman"/>
    </w:rPr>
  </w:style>
  <w:style w:type="character" w:customStyle="1" w:styleId="MapadokumentuZnak1">
    <w:name w:val="Mapa dokumentu Znak1"/>
    <w:rsid w:val="008A64F3"/>
    <w:rPr>
      <w:rFonts w:ascii="Segoe UI" w:hAnsi="Segoe UI" w:cs="Segoe UI"/>
      <w:sz w:val="16"/>
      <w:szCs w:val="16"/>
    </w:rPr>
  </w:style>
  <w:style w:type="character" w:customStyle="1" w:styleId="PlandokumentuZnak1">
    <w:name w:val="Plan dokumentu Znak1"/>
    <w:uiPriority w:val="99"/>
    <w:semiHidden/>
    <w:rsid w:val="008A64F3"/>
    <w:rPr>
      <w:rFonts w:ascii="Tahoma" w:eastAsia="Times New Roman" w:hAnsi="Tahoma" w:cs="Tahoma"/>
      <w:sz w:val="16"/>
      <w:szCs w:val="16"/>
      <w:lang w:val="es-ES" w:eastAsia="es-ES_tradnl"/>
    </w:rPr>
  </w:style>
  <w:style w:type="paragraph" w:customStyle="1" w:styleId="TableText">
    <w:name w:val="Table Text"/>
    <w:basedOn w:val="Normalny"/>
    <w:rsid w:val="008A64F3"/>
    <w:pPr>
      <w:overflowPunct/>
      <w:autoSpaceDE/>
      <w:autoSpaceDN/>
      <w:adjustRightInd/>
      <w:ind w:left="56" w:firstLine="0"/>
      <w:jc w:val="left"/>
      <w:textAlignment w:val="auto"/>
    </w:pPr>
    <w:rPr>
      <w:rFonts w:ascii="Times New Roman" w:hAnsi="Times New Roman"/>
      <w:noProof/>
    </w:rPr>
  </w:style>
  <w:style w:type="paragraph" w:customStyle="1" w:styleId="tabelanorm">
    <w:name w:val="tabela_norm"/>
    <w:basedOn w:val="Normalny"/>
    <w:rsid w:val="008A64F3"/>
    <w:pPr>
      <w:overflowPunct/>
      <w:autoSpaceDE/>
      <w:autoSpaceDN/>
      <w:adjustRightInd/>
      <w:ind w:firstLine="0"/>
      <w:jc w:val="left"/>
      <w:textAlignment w:val="auto"/>
    </w:pPr>
    <w:rPr>
      <w:rFonts w:ascii="Times New Roman" w:hAnsi="Times New Roman"/>
      <w:szCs w:val="24"/>
    </w:rPr>
  </w:style>
  <w:style w:type="paragraph" w:customStyle="1" w:styleId="tablica0">
    <w:name w:val="tablica"/>
    <w:basedOn w:val="Normalny"/>
    <w:rsid w:val="008A64F3"/>
    <w:pPr>
      <w:overflowPunct/>
      <w:autoSpaceDE/>
      <w:autoSpaceDN/>
      <w:adjustRightInd/>
      <w:ind w:firstLine="0"/>
      <w:textAlignment w:val="auto"/>
    </w:pPr>
    <w:rPr>
      <w:rFonts w:ascii="Times New Roman" w:hAnsi="Times New Roman"/>
      <w:b/>
    </w:rPr>
  </w:style>
  <w:style w:type="paragraph" w:customStyle="1" w:styleId="TeksttabelaJoanna">
    <w:name w:val="Tekst tabela Joanna"/>
    <w:basedOn w:val="Normalny"/>
    <w:rsid w:val="008A64F3"/>
    <w:pPr>
      <w:suppressAutoHyphens/>
      <w:autoSpaceDN/>
      <w:adjustRightInd/>
      <w:ind w:firstLine="0"/>
      <w:jc w:val="left"/>
    </w:pPr>
    <w:rPr>
      <w:rFonts w:ascii="Arial" w:hAnsi="Arial"/>
      <w:lang w:eastAsia="ar-SA"/>
    </w:rPr>
  </w:style>
  <w:style w:type="paragraph" w:customStyle="1" w:styleId="NAGWEKSPECYFIKACJI">
    <w:name w:val="NAGŁÓWEK SPECYFIKACJI"/>
    <w:basedOn w:val="Nagwek1"/>
    <w:autoRedefine/>
    <w:rsid w:val="008A64F3"/>
    <w:pPr>
      <w:keepLines w:val="0"/>
      <w:overflowPunct/>
      <w:autoSpaceDE/>
      <w:autoSpaceDN/>
      <w:adjustRightInd/>
      <w:spacing w:line="276" w:lineRule="auto"/>
      <w:contextualSpacing/>
      <w:textAlignment w:val="auto"/>
    </w:pPr>
    <w:rPr>
      <w:rFonts w:ascii="Verdana" w:hAnsi="Verdana" w:cs="Arial"/>
      <w:iCs/>
      <w:kern w:val="0"/>
      <w:sz w:val="24"/>
      <w:szCs w:val="24"/>
      <w:lang w:val="pl-PL" w:eastAsia="ar-SA"/>
    </w:rPr>
  </w:style>
  <w:style w:type="paragraph" w:customStyle="1" w:styleId="NAGWEKSPECYFIKACJI0">
    <w:name w:val="NAGŁÓWEK SPECYFIKACJI 0"/>
    <w:basedOn w:val="NAGWEKSPECYFIKACJI"/>
    <w:autoRedefine/>
    <w:rsid w:val="008A64F3"/>
    <w:pPr>
      <w:numPr>
        <w:numId w:val="114"/>
      </w:numPr>
      <w:tabs>
        <w:tab w:val="clear" w:pos="1211"/>
      </w:tabs>
      <w:spacing w:line="480" w:lineRule="auto"/>
      <w:ind w:left="0" w:firstLine="0"/>
    </w:pPr>
    <w:rPr>
      <w:rFonts w:ascii="Arial" w:hAnsi="Arial"/>
    </w:rPr>
  </w:style>
  <w:style w:type="paragraph" w:customStyle="1" w:styleId="WW-Lista-kontynuacja2">
    <w:name w:val="WW-Lista - kontynuacja 2"/>
    <w:basedOn w:val="Normalny"/>
    <w:rsid w:val="008A64F3"/>
    <w:pPr>
      <w:suppressAutoHyphens/>
      <w:overflowPunct/>
      <w:autoSpaceDE/>
      <w:autoSpaceDN/>
      <w:adjustRightInd/>
      <w:spacing w:after="120"/>
      <w:ind w:left="566" w:firstLine="1"/>
      <w:jc w:val="left"/>
      <w:textAlignment w:val="auto"/>
    </w:pPr>
    <w:rPr>
      <w:rFonts w:ascii="Times New Roman" w:hAnsi="Times New Roman"/>
    </w:rPr>
  </w:style>
  <w:style w:type="character" w:customStyle="1" w:styleId="Styl1Znak">
    <w:name w:val="Styl1 Znak"/>
    <w:link w:val="Styl1"/>
    <w:rsid w:val="008A64F3"/>
    <w:rPr>
      <w:lang w:eastAsia="en-US"/>
    </w:rPr>
  </w:style>
  <w:style w:type="paragraph" w:customStyle="1" w:styleId="TEKST2Definicje">
    <w:name w:val="TEKST_2 Definicje"/>
    <w:rsid w:val="008A64F3"/>
    <w:pPr>
      <w:tabs>
        <w:tab w:val="left" w:pos="851"/>
      </w:tabs>
      <w:spacing w:before="240"/>
      <w:ind w:left="851" w:hanging="851"/>
    </w:pPr>
    <w:rPr>
      <w:rFonts w:ascii="Arial" w:hAnsi="Arial"/>
    </w:rPr>
  </w:style>
  <w:style w:type="paragraph" w:customStyle="1" w:styleId="Definicje">
    <w:name w:val="Definicje"/>
    <w:basedOn w:val="Normalny"/>
    <w:autoRedefine/>
    <w:rsid w:val="008A64F3"/>
    <w:pPr>
      <w:overflowPunct/>
      <w:autoSpaceDE/>
      <w:autoSpaceDN/>
      <w:adjustRightInd/>
      <w:spacing w:after="120"/>
      <w:ind w:left="851" w:firstLine="0"/>
      <w:textAlignment w:val="auto"/>
    </w:pPr>
    <w:rPr>
      <w:rFonts w:ascii="Arial" w:hAnsi="Arial"/>
      <w:noProof/>
    </w:rPr>
  </w:style>
  <w:style w:type="paragraph" w:customStyle="1" w:styleId="TekstZnak">
    <w:name w:val="Tekst Znak"/>
    <w:basedOn w:val="Normalny"/>
    <w:autoRedefine/>
    <w:rsid w:val="008A64F3"/>
    <w:pPr>
      <w:tabs>
        <w:tab w:val="left" w:pos="851"/>
      </w:tabs>
      <w:overflowPunct/>
      <w:autoSpaceDE/>
      <w:autoSpaceDN/>
      <w:adjustRightInd/>
      <w:spacing w:after="120"/>
      <w:ind w:left="900" w:hanging="49"/>
      <w:jc w:val="right"/>
      <w:textAlignment w:val="auto"/>
    </w:pPr>
    <w:rPr>
      <w:rFonts w:ascii="Arial" w:hAnsi="Arial"/>
      <w:bCs/>
      <w:noProof/>
      <w:szCs w:val="24"/>
    </w:rPr>
  </w:style>
  <w:style w:type="paragraph" w:customStyle="1" w:styleId="Tabela">
    <w:name w:val="Tabela"/>
    <w:basedOn w:val="Normalny"/>
    <w:rsid w:val="008A64F3"/>
    <w:pPr>
      <w:overflowPunct/>
      <w:autoSpaceDE/>
      <w:autoSpaceDN/>
      <w:adjustRightInd/>
      <w:spacing w:before="40" w:after="40"/>
      <w:ind w:left="113" w:firstLine="0"/>
      <w:textAlignment w:val="auto"/>
    </w:pPr>
    <w:rPr>
      <w:rFonts w:ascii="Arial" w:hAnsi="Arial"/>
      <w:bCs/>
      <w:noProof/>
      <w:szCs w:val="24"/>
    </w:rPr>
  </w:style>
  <w:style w:type="paragraph" w:customStyle="1" w:styleId="10pkt">
    <w:name w:val="10pkt"/>
    <w:basedOn w:val="Tekstpodstawowy"/>
    <w:rsid w:val="008A64F3"/>
    <w:pPr>
      <w:overflowPunct/>
      <w:autoSpaceDE/>
      <w:autoSpaceDN/>
      <w:adjustRightInd/>
      <w:spacing w:line="240" w:lineRule="auto"/>
      <w:ind w:firstLine="0"/>
      <w:jc w:val="both"/>
      <w:textAlignment w:val="auto"/>
    </w:pPr>
    <w:rPr>
      <w:sz w:val="20"/>
      <w:lang w:val="pl-PL" w:eastAsia="pl-PL"/>
    </w:rPr>
  </w:style>
  <w:style w:type="character" w:customStyle="1" w:styleId="Tekstpodstawowy1">
    <w:name w:val="Tekst podstawowy1"/>
    <w:rsid w:val="008A64F3"/>
    <w:rPr>
      <w:rFonts w:ascii="Arial" w:hAnsi="Arial"/>
      <w:sz w:val="18"/>
      <w:szCs w:val="1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5183836">
      <w:bodyDiv w:val="1"/>
      <w:marLeft w:val="0"/>
      <w:marRight w:val="0"/>
      <w:marTop w:val="0"/>
      <w:marBottom w:val="0"/>
      <w:divBdr>
        <w:top w:val="none" w:sz="0" w:space="0" w:color="auto"/>
        <w:left w:val="none" w:sz="0" w:space="0" w:color="auto"/>
        <w:bottom w:val="none" w:sz="0" w:space="0" w:color="auto"/>
        <w:right w:val="none" w:sz="0" w:space="0" w:color="auto"/>
      </w:divBdr>
    </w:div>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048AB-711C-41CA-A55D-2C72638FD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6429</Words>
  <Characters>40817</Characters>
  <Application>Microsoft Office Word</Application>
  <DocSecurity>0</DocSecurity>
  <Lines>340</Lines>
  <Paragraphs>94</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47152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Jacek Oswald</cp:lastModifiedBy>
  <cp:revision>2</cp:revision>
  <cp:lastPrinted>2022-02-18T10:14:00Z</cp:lastPrinted>
  <dcterms:created xsi:type="dcterms:W3CDTF">2025-04-02T10:07:00Z</dcterms:created>
  <dcterms:modified xsi:type="dcterms:W3CDTF">2025-04-02T10:07:00Z</dcterms:modified>
</cp:coreProperties>
</file>