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A995" w14:textId="33A36212" w:rsidR="000A248C" w:rsidRPr="000A248C" w:rsidRDefault="00693A3A" w:rsidP="00693A3A">
      <w:pPr>
        <w:pStyle w:val="Tytu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  <w:r w:rsidRPr="008775D7">
        <w:rPr>
          <w:rFonts w:ascii="Calibri" w:hAnsi="Calibri" w:cs="Calibri"/>
          <w:sz w:val="22"/>
          <w:szCs w:val="22"/>
          <w:lang w:val="pl-PL" w:eastAsia="ar-SA"/>
        </w:rPr>
        <w:object w:dxaOrig="1344" w:dyaOrig="1272" w14:anchorId="7A786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5pt;height:63.85pt" o:ole="">
            <v:imagedata r:id="rId5" o:title=""/>
          </v:shape>
          <o:OLEObject Type="Embed" ProgID="PictureIt!.Picture" ShapeID="_x0000_i1025" DrawAspect="Content" ObjectID="_1806294106" r:id="rId6"/>
        </w:object>
      </w:r>
      <w:r w:rsidRPr="008775D7">
        <w:rPr>
          <w:rFonts w:ascii="Calibri" w:hAnsi="Calibri" w:cs="Calibri"/>
          <w:sz w:val="22"/>
          <w:szCs w:val="22"/>
          <w:lang w:val="pl-PL" w:eastAsia="ar-SA"/>
        </w:rPr>
        <w:t xml:space="preserve"> </w:t>
      </w:r>
      <w:r w:rsidRPr="008775D7">
        <w:rPr>
          <w:rFonts w:ascii="Calibri" w:hAnsi="Calibri" w:cs="Calibri"/>
          <w:sz w:val="22"/>
          <w:szCs w:val="22"/>
          <w:lang w:val="pl-PL" w:eastAsia="ar-SA"/>
        </w:rPr>
        <w:tab/>
      </w:r>
      <w:r w:rsidRPr="008775D7">
        <w:rPr>
          <w:rFonts w:ascii="Calibri" w:hAnsi="Calibri" w:cs="Calibri"/>
          <w:sz w:val="22"/>
          <w:szCs w:val="22"/>
          <w:lang w:val="pl-PL" w:eastAsia="ar-SA"/>
        </w:rPr>
        <w:tab/>
      </w:r>
      <w:r w:rsidRPr="008775D7">
        <w:rPr>
          <w:rFonts w:ascii="Calibri" w:hAnsi="Calibri" w:cs="Calibri"/>
          <w:sz w:val="22"/>
          <w:szCs w:val="22"/>
          <w:lang w:val="pl-PL" w:eastAsia="ar-SA"/>
        </w:rPr>
        <w:tab/>
        <w:t xml:space="preserve">        </w:t>
      </w:r>
      <w:r w:rsidR="000A248C" w:rsidRPr="000A248C">
        <w:rPr>
          <w:rFonts w:ascii="Calibri" w:hAnsi="Calibri" w:cs="Calibri"/>
          <w:sz w:val="22"/>
          <w:szCs w:val="22"/>
          <w:lang w:val="pl-PL" w:eastAsia="ar-SA"/>
        </w:rPr>
        <w:tab/>
      </w:r>
      <w:r w:rsidR="000A248C" w:rsidRPr="000A248C">
        <w:rPr>
          <w:rFonts w:ascii="Calibri" w:hAnsi="Calibri" w:cs="Calibri"/>
          <w:sz w:val="22"/>
          <w:szCs w:val="22"/>
          <w:lang w:val="pl-PL" w:eastAsia="ar-SA"/>
        </w:rPr>
        <w:tab/>
      </w:r>
      <w:r w:rsidR="000A248C" w:rsidRPr="000A248C">
        <w:rPr>
          <w:rFonts w:ascii="Calibri" w:hAnsi="Calibri" w:cs="Calibri"/>
          <w:sz w:val="22"/>
          <w:szCs w:val="22"/>
          <w:lang w:val="pl-PL" w:eastAsia="ar-SA"/>
        </w:rPr>
        <w:tab/>
      </w:r>
      <w:r w:rsidR="000A248C" w:rsidRPr="000A248C">
        <w:rPr>
          <w:rFonts w:ascii="Calibri" w:hAnsi="Calibri" w:cs="Calibri"/>
          <w:sz w:val="22"/>
          <w:szCs w:val="22"/>
          <w:lang w:val="pl-PL" w:eastAsia="ar-SA"/>
        </w:rPr>
        <w:tab/>
      </w:r>
      <w:r w:rsidR="000A248C" w:rsidRPr="000A248C">
        <w:rPr>
          <w:rFonts w:ascii="Calibri" w:hAnsi="Calibri" w:cs="Calibri"/>
          <w:sz w:val="22"/>
          <w:szCs w:val="22"/>
          <w:lang w:val="pl-PL" w:eastAsia="ar-SA"/>
        </w:rPr>
        <w:tab/>
      </w:r>
      <w:r w:rsidR="000A248C" w:rsidRPr="000A248C">
        <w:rPr>
          <w:rFonts w:ascii="Calibri" w:hAnsi="Calibri" w:cs="Calibri"/>
          <w:sz w:val="22"/>
          <w:szCs w:val="22"/>
          <w:lang w:val="pl-PL" w:eastAsia="ar-SA"/>
        </w:rPr>
        <w:tab/>
      </w:r>
      <w:r w:rsidR="000A248C" w:rsidRPr="000A248C">
        <w:rPr>
          <w:rFonts w:ascii="Calibri" w:hAnsi="Calibri" w:cs="Calibri"/>
          <w:sz w:val="22"/>
          <w:szCs w:val="22"/>
          <w:lang w:val="pl-PL" w:eastAsia="ar-SA"/>
        </w:rPr>
        <w:tab/>
        <w:t xml:space="preserve">Załącznik nr </w:t>
      </w:r>
      <w:r w:rsidR="00625620">
        <w:rPr>
          <w:rFonts w:ascii="Calibri" w:hAnsi="Calibri" w:cs="Calibri"/>
          <w:sz w:val="22"/>
          <w:szCs w:val="22"/>
          <w:lang w:val="pl-PL" w:eastAsia="ar-SA"/>
        </w:rPr>
        <w:t>10</w:t>
      </w:r>
    </w:p>
    <w:p w14:paraId="52F0CEE0" w14:textId="77777777" w:rsidR="000A248C" w:rsidRPr="000A248C" w:rsidRDefault="000A248C" w:rsidP="00693A3A">
      <w:pPr>
        <w:pStyle w:val="Tytu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</w:p>
    <w:p w14:paraId="773B5797" w14:textId="77D64E55" w:rsidR="00693A3A" w:rsidRPr="000A248C" w:rsidRDefault="00693A3A" w:rsidP="000A248C">
      <w:pPr>
        <w:pStyle w:val="Tytu"/>
        <w:spacing w:line="276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0A248C">
        <w:rPr>
          <w:rFonts w:ascii="Calibri" w:hAnsi="Calibri" w:cs="Calibri"/>
          <w:sz w:val="22"/>
          <w:szCs w:val="22"/>
          <w:lang w:val="pl-PL" w:eastAsia="ar-SA"/>
        </w:rPr>
        <w:t xml:space="preserve">Wzór  </w:t>
      </w:r>
      <w:r w:rsidRPr="000A248C">
        <w:rPr>
          <w:rFonts w:ascii="Calibri" w:hAnsi="Calibri" w:cs="Calibri"/>
          <w:sz w:val="22"/>
          <w:szCs w:val="22"/>
          <w:lang w:val="pl-PL"/>
        </w:rPr>
        <w:t>Umowy Nr FZ.38.</w:t>
      </w:r>
      <w:r w:rsidR="003362EF" w:rsidRPr="000A248C">
        <w:rPr>
          <w:rFonts w:ascii="Calibri" w:hAnsi="Calibri" w:cs="Calibri"/>
          <w:sz w:val="22"/>
          <w:szCs w:val="22"/>
          <w:lang w:val="pl-PL"/>
        </w:rPr>
        <w:t>82.2025.JK</w:t>
      </w:r>
    </w:p>
    <w:p w14:paraId="3A9C27FA" w14:textId="77777777" w:rsidR="00693A3A" w:rsidRPr="000A248C" w:rsidRDefault="00693A3A" w:rsidP="00693A3A">
      <w:pPr>
        <w:pStyle w:val="Tytu"/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26834722" w14:textId="1BE6EF76" w:rsidR="00693A3A" w:rsidRPr="000A248C" w:rsidRDefault="00693A3A" w:rsidP="00693A3A">
      <w:pPr>
        <w:rPr>
          <w:lang w:val="pl-PL"/>
        </w:rPr>
      </w:pPr>
      <w:r w:rsidRPr="000A248C">
        <w:rPr>
          <w:lang w:val="pl-PL"/>
        </w:rPr>
        <w:t>zawarta w dniu ……………..2025 r. w Toruniu pomiędzy:</w:t>
      </w:r>
    </w:p>
    <w:p w14:paraId="6C592F38" w14:textId="63CA1AB5" w:rsidR="00693A3A" w:rsidRPr="000A248C" w:rsidRDefault="00693A3A" w:rsidP="008C2DE8">
      <w:pPr>
        <w:spacing w:line="240" w:lineRule="auto"/>
        <w:rPr>
          <w:lang w:val="pl-PL"/>
        </w:rPr>
      </w:pPr>
      <w:r w:rsidRPr="000A248C">
        <w:rPr>
          <w:lang w:val="pl-PL"/>
        </w:rPr>
        <w:t xml:space="preserve">Toruńskimi Wodociągami Sp. z o.o. z siedzibą w Toruniu przy ul. Rybaki 31/35,zarejestrowaną w Sądzie Rejonowym w Toruniu VII Wydziale Gospodarczym Krajowego Rejestru Sądowego pod </w:t>
      </w:r>
      <w:r w:rsidR="00322F58" w:rsidRPr="000A248C">
        <w:rPr>
          <w:lang w:val="pl-PL"/>
        </w:rPr>
        <w:t xml:space="preserve">           </w:t>
      </w:r>
      <w:r w:rsidRPr="000A248C">
        <w:rPr>
          <w:lang w:val="pl-PL"/>
        </w:rPr>
        <w:t>Nr 0000014934, NIP 956-20-18-145zwaną dalej Zamawiającym lub Stroną  reprezentowaną przez  :</w:t>
      </w:r>
    </w:p>
    <w:p w14:paraId="18FF4D0A" w14:textId="24A04DC8" w:rsidR="00693A3A" w:rsidRPr="000A248C" w:rsidRDefault="00693A3A" w:rsidP="008C2DE8">
      <w:pPr>
        <w:spacing w:after="0" w:line="240" w:lineRule="auto"/>
        <w:jc w:val="both"/>
        <w:rPr>
          <w:lang w:val="pl-PL"/>
        </w:rPr>
      </w:pPr>
      <w:r w:rsidRPr="000A248C">
        <w:rPr>
          <w:lang w:val="pl-PL"/>
        </w:rPr>
        <w:t>Władysław Majewskiego</w:t>
      </w:r>
      <w:r w:rsidR="009F2B66">
        <w:rPr>
          <w:lang w:val="pl-PL"/>
        </w:rPr>
        <w:tab/>
      </w:r>
      <w:r w:rsidR="009F2B66">
        <w:rPr>
          <w:lang w:val="pl-PL"/>
        </w:rPr>
        <w:tab/>
      </w:r>
      <w:r w:rsidR="009F2B66">
        <w:rPr>
          <w:lang w:val="pl-PL"/>
        </w:rPr>
        <w:tab/>
      </w:r>
      <w:r w:rsidR="009F2B66" w:rsidRPr="000A248C">
        <w:rPr>
          <w:lang w:val="pl-PL"/>
        </w:rPr>
        <w:t xml:space="preserve">Prezesa            </w:t>
      </w:r>
    </w:p>
    <w:p w14:paraId="5CFEFDEC" w14:textId="201EB10E" w:rsidR="003362EF" w:rsidRPr="000A248C" w:rsidRDefault="00693A3A" w:rsidP="008C2DE8">
      <w:pPr>
        <w:spacing w:after="0" w:line="240" w:lineRule="auto"/>
        <w:jc w:val="both"/>
        <w:rPr>
          <w:lang w:val="pl-PL"/>
        </w:rPr>
      </w:pPr>
      <w:r w:rsidRPr="000A248C">
        <w:rPr>
          <w:lang w:val="pl-PL"/>
        </w:rPr>
        <w:t>Łukasza Górskiego</w:t>
      </w:r>
      <w:r w:rsidR="009F2B66">
        <w:rPr>
          <w:lang w:val="pl-PL"/>
        </w:rPr>
        <w:tab/>
      </w:r>
      <w:r w:rsidR="009F2B66">
        <w:rPr>
          <w:lang w:val="pl-PL"/>
        </w:rPr>
        <w:tab/>
      </w:r>
      <w:r w:rsidR="009F2B66">
        <w:rPr>
          <w:lang w:val="pl-PL"/>
        </w:rPr>
        <w:tab/>
      </w:r>
      <w:r w:rsidR="009F2B66">
        <w:rPr>
          <w:lang w:val="pl-PL"/>
        </w:rPr>
        <w:tab/>
      </w:r>
      <w:r w:rsidR="009F2B66" w:rsidRPr="000A248C">
        <w:rPr>
          <w:lang w:val="pl-PL"/>
        </w:rPr>
        <w:t xml:space="preserve">Z-cę Prezesa       </w:t>
      </w:r>
    </w:p>
    <w:p w14:paraId="1E0332B6" w14:textId="40216A7C" w:rsidR="00693A3A" w:rsidRPr="000A248C" w:rsidRDefault="00693A3A" w:rsidP="003362EF">
      <w:pPr>
        <w:spacing w:after="0"/>
        <w:jc w:val="both"/>
        <w:rPr>
          <w:lang w:val="pl-PL"/>
        </w:rPr>
      </w:pPr>
      <w:r w:rsidRPr="000A248C">
        <w:rPr>
          <w:lang w:val="pl-PL"/>
        </w:rPr>
        <w:t>a</w:t>
      </w:r>
    </w:p>
    <w:p w14:paraId="7694AF39" w14:textId="15844D77" w:rsidR="003362EF" w:rsidRPr="000A248C" w:rsidRDefault="00693A3A" w:rsidP="003362EF">
      <w:pPr>
        <w:ind w:right="74"/>
        <w:rPr>
          <w:lang w:val="pl-PL"/>
        </w:rPr>
      </w:pPr>
      <w:r w:rsidRPr="000A248C">
        <w:rPr>
          <w:lang w:val="pl-PL"/>
        </w:rPr>
        <w:t xml:space="preserve">Grzegorzem Sokołowskim, prowadzącym działalność gospodarczą jako GS Energia Grzegorz Sokołowski, z siedzibą w Trzcinicy 536, 38-207 Przysieki;  NIP 685-221-14-17; Regon 180526099 </w:t>
      </w:r>
      <w:r w:rsidR="009F2B66">
        <w:rPr>
          <w:lang w:val="pl-PL"/>
        </w:rPr>
        <w:t>z</w:t>
      </w:r>
      <w:r w:rsidRPr="000A248C">
        <w:rPr>
          <w:lang w:val="pl-PL"/>
        </w:rPr>
        <w:t xml:space="preserve">wanym  dalej „Wykonawcą” lub“ „Stroną“ </w:t>
      </w:r>
    </w:p>
    <w:p w14:paraId="03AAFE2B" w14:textId="090A66A5" w:rsidR="000A248C" w:rsidRDefault="003362EF" w:rsidP="003362EF">
      <w:pPr>
        <w:jc w:val="both"/>
        <w:rPr>
          <w:b/>
        </w:rPr>
      </w:pPr>
      <w:r w:rsidRPr="000A248C">
        <w:t>W wyniku postępowania przeprowadzonego poprzez platformę zakupową Open Nexus  w trybie negocjacji z jednym Wykonawcą na podstawie § 5 pkt. III ust.2.1)   Regulaminu udzielania zamówień na dostawy, usługi i roboty budowlane w Spółce Toruńskie Wodociągi Sp. z o. o. Strony postanawiają zawrzeć umowę następującej treści:</w:t>
      </w:r>
      <w:r w:rsidRPr="000A248C">
        <w:rPr>
          <w:b/>
        </w:rPr>
        <w:t xml:space="preserve"> </w:t>
      </w:r>
    </w:p>
    <w:p w14:paraId="31E40694" w14:textId="77777777" w:rsidR="003D1330" w:rsidRPr="000A248C" w:rsidRDefault="003D1330" w:rsidP="003362EF">
      <w:pPr>
        <w:jc w:val="both"/>
        <w:rPr>
          <w:b/>
        </w:rPr>
      </w:pPr>
    </w:p>
    <w:p w14:paraId="33953053" w14:textId="52319642" w:rsidR="00693A3A" w:rsidRPr="009F2B66" w:rsidRDefault="00693A3A" w:rsidP="009F2B66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1</w:t>
      </w:r>
    </w:p>
    <w:p w14:paraId="2C7B40D9" w14:textId="5F0436A2" w:rsidR="00693A3A" w:rsidRPr="000A248C" w:rsidRDefault="00693A3A" w:rsidP="00693A3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="Times New Roman"/>
          <w:lang w:val="pl-PL"/>
        </w:rPr>
      </w:pPr>
      <w:r w:rsidRPr="000A248C">
        <w:rPr>
          <w:rFonts w:eastAsia="Times New Roman"/>
          <w:lang w:val="pl-PL"/>
        </w:rPr>
        <w:t xml:space="preserve">Przedmiotem umowy jest przeprowadzenie </w:t>
      </w:r>
      <w:r w:rsidRPr="000A248C">
        <w:rPr>
          <w:rFonts w:eastAsia="Times New Roman"/>
          <w:b/>
          <w:lang w:val="pl-PL"/>
        </w:rPr>
        <w:t>AUDYTU ENERGETYCZNEGO</w:t>
      </w:r>
      <w:r w:rsidR="00BA0B54">
        <w:rPr>
          <w:rFonts w:eastAsia="Times New Roman"/>
          <w:b/>
          <w:lang w:val="pl-PL"/>
        </w:rPr>
        <w:t xml:space="preserve"> PRZEDSIĘBIORSTWA</w:t>
      </w:r>
      <w:r w:rsidR="008C2DE8">
        <w:rPr>
          <w:rFonts w:eastAsia="Times New Roman"/>
          <w:b/>
          <w:lang w:val="pl-PL"/>
        </w:rPr>
        <w:t xml:space="preserve"> (zwanego w dalszej części umowy „audytem”)</w:t>
      </w:r>
      <w:r w:rsidRPr="000A248C">
        <w:rPr>
          <w:rFonts w:eastAsia="Times New Roman"/>
          <w:b/>
          <w:lang w:val="pl-PL"/>
        </w:rPr>
        <w:t xml:space="preserve"> oraz sporządzenie raportu</w:t>
      </w:r>
      <w:r w:rsidR="001C21F7">
        <w:rPr>
          <w:rFonts w:eastAsia="Times New Roman"/>
          <w:b/>
          <w:lang w:val="pl-PL"/>
        </w:rPr>
        <w:t xml:space="preserve"> z tego audytu</w:t>
      </w:r>
      <w:r w:rsidR="00C94E19">
        <w:rPr>
          <w:rFonts w:eastAsia="Times New Roman"/>
          <w:b/>
          <w:lang w:val="pl-PL"/>
        </w:rPr>
        <w:t xml:space="preserve"> </w:t>
      </w:r>
      <w:r w:rsidR="00C94E19" w:rsidRPr="00C94E19">
        <w:rPr>
          <w:rFonts w:eastAsia="Times New Roman"/>
          <w:bCs/>
          <w:lang w:val="pl-PL"/>
        </w:rPr>
        <w:t>(zwanego dalej raportem)</w:t>
      </w:r>
      <w:r w:rsidRPr="000A248C">
        <w:rPr>
          <w:rFonts w:eastAsia="Times New Roman"/>
          <w:b/>
          <w:lang w:val="pl-PL"/>
        </w:rPr>
        <w:t xml:space="preserve">  </w:t>
      </w:r>
      <w:r w:rsidRPr="000A248C">
        <w:rPr>
          <w:rFonts w:eastAsia="Times New Roman"/>
          <w:lang w:val="pl-PL"/>
        </w:rPr>
        <w:t>w Spółce Toruńskie  Wodociągi  Sp. z o.o., z siedzibą w Toruniu przy</w:t>
      </w:r>
      <w:r w:rsidRPr="000A248C">
        <w:rPr>
          <w:rFonts w:eastAsia="Times New Roman"/>
          <w:b/>
          <w:lang w:val="pl-PL"/>
        </w:rPr>
        <w:t xml:space="preserve"> </w:t>
      </w:r>
      <w:r w:rsidRPr="000A248C">
        <w:rPr>
          <w:rFonts w:eastAsia="Times New Roman"/>
          <w:lang w:val="pl-PL"/>
        </w:rPr>
        <w:t>ul. Rybaki 31-35, będącego, w rozumieniu Ustawy o efektywności energetycznej z dnia 20 maja 2016 r. (tj. Dz. U. 2024 poz. 1047), procedurą mającą na celu przeprowadzenie szczegółowych i potwierdzonych obliczeń dotyczących proponowanych przedsięwzięć służącym poprawie efektywności energetycznej, dostarczenie informacji o potencjalnych oszczędnościach energii oraz umożliwiającą ocenę całej gospodarki energetycznej przedsiębiorstwa wraz z propozycją przedsięwzięć służących poprawie efektywności energetycznej.</w:t>
      </w:r>
    </w:p>
    <w:p w14:paraId="0F73832D" w14:textId="63325C05" w:rsidR="00693A3A" w:rsidRPr="000A248C" w:rsidRDefault="00693A3A" w:rsidP="00693A3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right="80"/>
        <w:jc w:val="both"/>
        <w:rPr>
          <w:rFonts w:eastAsia="Times New Roman"/>
          <w:lang w:val="pl-PL"/>
        </w:rPr>
      </w:pPr>
      <w:r w:rsidRPr="000A248C">
        <w:rPr>
          <w:rFonts w:eastAsia="Times New Roman"/>
          <w:lang w:val="pl-PL"/>
        </w:rPr>
        <w:t>Przeprowadzenie audytu ma na celu wskazanie ogólnych obszarów oszczędności energii oraz spełnienie wymagania określonego w art. 38.1 pkt 1) Ustawy zobowiązującego Toruńskie Wodociągi Sp. z o.o. do zawiadomienia Prezesa URE o przeprowadzonym audycie</w:t>
      </w:r>
      <w:r w:rsidR="009D1FA7">
        <w:rPr>
          <w:rFonts w:eastAsia="Times New Roman"/>
          <w:lang w:val="pl-PL"/>
        </w:rPr>
        <w:t xml:space="preserve"> </w:t>
      </w:r>
      <w:r w:rsidRPr="000A248C">
        <w:rPr>
          <w:rFonts w:eastAsia="Times New Roman"/>
          <w:lang w:val="pl-PL"/>
        </w:rPr>
        <w:t>i przekazaniu informacji o możliwych do uzyskania oszczędności</w:t>
      </w:r>
      <w:r w:rsidR="009D1FA7">
        <w:rPr>
          <w:rFonts w:eastAsia="Times New Roman"/>
          <w:lang w:val="pl-PL"/>
        </w:rPr>
        <w:t>ach</w:t>
      </w:r>
      <w:r w:rsidRPr="000A248C">
        <w:rPr>
          <w:rFonts w:eastAsia="Times New Roman"/>
          <w:lang w:val="pl-PL"/>
        </w:rPr>
        <w:t xml:space="preserve"> energii.</w:t>
      </w:r>
    </w:p>
    <w:p w14:paraId="5D7C0D9E" w14:textId="77777777" w:rsidR="00693A3A" w:rsidRPr="000A248C" w:rsidRDefault="00693A3A" w:rsidP="00693A3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eastAsia="Times New Roman"/>
          <w:lang w:val="pl-PL"/>
        </w:rPr>
      </w:pPr>
      <w:r w:rsidRPr="000A248C">
        <w:rPr>
          <w:rFonts w:eastAsia="Times New Roman"/>
          <w:lang w:val="pl-PL"/>
        </w:rPr>
        <w:t>Przedmiot umowy winien być wykonany zgodnie z aktualnymi przepisami, normami, standardami, a w tym:</w:t>
      </w:r>
    </w:p>
    <w:p w14:paraId="7B23500B" w14:textId="310A145F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0"/>
        <w:jc w:val="both"/>
        <w:rPr>
          <w:rFonts w:eastAsia="Times New Roman"/>
          <w:lang w:val="pl-PL"/>
        </w:rPr>
      </w:pPr>
      <w:r w:rsidRPr="001C21F7">
        <w:rPr>
          <w:rFonts w:eastAsia="Times New Roman"/>
          <w:lang w:val="pl-PL"/>
        </w:rPr>
        <w:t xml:space="preserve">normą </w:t>
      </w:r>
      <w:r w:rsidRPr="001C21F7">
        <w:rPr>
          <w:rFonts w:eastAsia="Times New Roman"/>
          <w:b/>
          <w:lang w:val="pl-PL"/>
        </w:rPr>
        <w:t>PN-EN 16247</w:t>
      </w:r>
      <w:r w:rsidRPr="001C21F7">
        <w:rPr>
          <w:rFonts w:eastAsia="Times New Roman"/>
          <w:lang w:val="pl-PL"/>
        </w:rPr>
        <w:t>,</w:t>
      </w:r>
    </w:p>
    <w:p w14:paraId="14C2BA8C" w14:textId="154E3D1C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0"/>
        <w:jc w:val="both"/>
        <w:rPr>
          <w:rFonts w:eastAsia="Times New Roman"/>
        </w:rPr>
      </w:pPr>
      <w:r w:rsidRPr="001C21F7">
        <w:rPr>
          <w:rFonts w:eastAsia="Times New Roman"/>
        </w:rPr>
        <w:t>ustawą z dnia 10.04.1997 r. Prawo energetyczne (tj. Dz. U. z 2024 r., poz. 266.),</w:t>
      </w:r>
    </w:p>
    <w:p w14:paraId="4E3D1F72" w14:textId="577FE6D2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0"/>
        </w:tabs>
        <w:spacing w:after="0"/>
        <w:jc w:val="both"/>
        <w:rPr>
          <w:rFonts w:eastAsia="Times New Roman"/>
        </w:rPr>
      </w:pPr>
      <w:r w:rsidRPr="001C21F7">
        <w:rPr>
          <w:rFonts w:eastAsia="Times New Roman"/>
        </w:rPr>
        <w:t>ustawą z dnia 20.05.2016 r. o efektywności energetycznej (tj.Dz. U. z 2024 r., poz.</w:t>
      </w:r>
      <w:r w:rsidR="009F2B66" w:rsidRPr="001C21F7">
        <w:rPr>
          <w:rFonts w:eastAsia="Times New Roman"/>
        </w:rPr>
        <w:t xml:space="preserve"> </w:t>
      </w:r>
      <w:r w:rsidRPr="001C21F7">
        <w:rPr>
          <w:rFonts w:eastAsia="Times New Roman"/>
        </w:rPr>
        <w:t>1047),</w:t>
      </w:r>
    </w:p>
    <w:p w14:paraId="19EC3840" w14:textId="38A68D02" w:rsidR="00693A3A" w:rsidRPr="001C21F7" w:rsidRDefault="00693A3A" w:rsidP="001C21F7">
      <w:pPr>
        <w:pStyle w:val="Akapitzlist"/>
        <w:numPr>
          <w:ilvl w:val="1"/>
          <w:numId w:val="41"/>
        </w:numPr>
        <w:tabs>
          <w:tab w:val="left" w:pos="660"/>
        </w:tabs>
        <w:spacing w:after="0"/>
        <w:jc w:val="both"/>
        <w:rPr>
          <w:rFonts w:eastAsia="Times New Roman"/>
        </w:rPr>
      </w:pPr>
      <w:r w:rsidRPr="001C21F7">
        <w:rPr>
          <w:rFonts w:eastAsia="Times New Roman"/>
        </w:rPr>
        <w:lastRenderedPageBreak/>
        <w:t>ustawą z dnia 29.08.2014r. o charakterystyce energetycznej budynków (tj. Dz. U. z 2024r., poz.101.),</w:t>
      </w:r>
    </w:p>
    <w:p w14:paraId="1636AEF1" w14:textId="76D9EC26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0"/>
        </w:tabs>
        <w:spacing w:after="0"/>
        <w:jc w:val="both"/>
        <w:rPr>
          <w:rFonts w:eastAsia="Times New Roman"/>
        </w:rPr>
      </w:pPr>
      <w:r w:rsidRPr="001C21F7">
        <w:rPr>
          <w:rFonts w:eastAsia="Times New Roman"/>
        </w:rPr>
        <w:t>ustawą z dnia 07.07.1994 r. Prawo budowlane (tj. Dz. U. z 2024 r. poz. 725),</w:t>
      </w:r>
    </w:p>
    <w:p w14:paraId="4AE21629" w14:textId="7AB30890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0"/>
        </w:tabs>
        <w:spacing w:after="0"/>
        <w:jc w:val="both"/>
        <w:rPr>
          <w:rFonts w:eastAsia="Times New Roman"/>
        </w:rPr>
      </w:pPr>
      <w:r w:rsidRPr="001C21F7">
        <w:rPr>
          <w:rFonts w:eastAsia="Times New Roman"/>
        </w:rPr>
        <w:t>ustawą z dnia 21.11.2008r. o wspieraniu termomodernizacji i remontów (tj. Dz. U. z 2024 r. poz. 1446),</w:t>
      </w:r>
    </w:p>
    <w:p w14:paraId="5E790F17" w14:textId="31C49819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0"/>
        </w:tabs>
        <w:spacing w:after="0"/>
        <w:jc w:val="both"/>
        <w:rPr>
          <w:rFonts w:eastAsia="Times New Roman"/>
        </w:rPr>
      </w:pPr>
      <w:r w:rsidRPr="001C21F7">
        <w:rPr>
          <w:rFonts w:eastAsia="Times New Roman"/>
        </w:rPr>
        <w:t>rozporządzeniem Ministra Infrastruktury i Rozwoju z dnia 27.02.2015 r. w sprawie metodologii wyznaczania charakterystyki energetycznej budynku, lub części budynku oraz świadectw charakterystyki energetycznej (Dz. U. z 2015 r., poz. 376 ze zm.),</w:t>
      </w:r>
    </w:p>
    <w:p w14:paraId="6544CA48" w14:textId="5D16251F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8"/>
        </w:tabs>
        <w:spacing w:after="0"/>
        <w:jc w:val="both"/>
        <w:rPr>
          <w:rFonts w:eastAsia="Times New Roman"/>
        </w:rPr>
      </w:pPr>
      <w:r w:rsidRPr="001C21F7">
        <w:rPr>
          <w:rFonts w:eastAsia="Times New Roman"/>
        </w:rPr>
        <w:t>rozporządzeniem Ministra Energii z dnia 05.10 2017 r. w sprawie szczegółowego zakresu i sposobu sporządzenia audytu efektywności energetycznej, oraz metod obliczania oszczędności energii (Dz. U. z 2023 r. poz. 1220 ze zm.)</w:t>
      </w:r>
      <w:r w:rsidR="001C21F7" w:rsidRPr="001C21F7">
        <w:rPr>
          <w:rFonts w:eastAsia="Times New Roman"/>
        </w:rPr>
        <w:t>,</w:t>
      </w:r>
    </w:p>
    <w:p w14:paraId="1B111FB3" w14:textId="7A52B2FF" w:rsidR="00693A3A" w:rsidRPr="001C21F7" w:rsidRDefault="00693A3A" w:rsidP="001C21F7">
      <w:pPr>
        <w:pStyle w:val="Akapitzlist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8"/>
        </w:tabs>
        <w:jc w:val="both"/>
        <w:rPr>
          <w:rFonts w:eastAsia="Times New Roman"/>
        </w:rPr>
      </w:pPr>
      <w:r w:rsidRPr="001C21F7">
        <w:rPr>
          <w:rFonts w:eastAsia="Times New Roman"/>
        </w:rPr>
        <w:t>rozporządzeniem Ministra Infrastruktury z dnia 17.03.2009r. w sprawie szczegółowego zakresu i sposobu audytu energetycznego oraz części audytu remontowego, wzorów kart audytów, a także algorytmu oceny opłacalności przedsięwzięcia termo modernizacyjnego (Dz. U. z 2009 r., nr 43, poz. 346 ze zm.).</w:t>
      </w:r>
    </w:p>
    <w:p w14:paraId="7AF9CCF2" w14:textId="1D39BD3D" w:rsidR="00693A3A" w:rsidRPr="000A248C" w:rsidRDefault="00693A3A" w:rsidP="00693A3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0"/>
        <w:jc w:val="both"/>
        <w:rPr>
          <w:rFonts w:eastAsia="Times New Roman"/>
          <w:lang w:val="pl-PL"/>
        </w:rPr>
      </w:pPr>
      <w:r w:rsidRPr="000A248C">
        <w:rPr>
          <w:rFonts w:eastAsia="Times New Roman"/>
          <w:lang w:val="pl-PL"/>
        </w:rPr>
        <w:t>Zakres audytu winien obejmować m.in.:</w:t>
      </w:r>
    </w:p>
    <w:p w14:paraId="5C386596" w14:textId="29A45FCC" w:rsidR="00693A3A" w:rsidRPr="001C21F7" w:rsidRDefault="009D1FA7" w:rsidP="001C21F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i</w:t>
      </w:r>
      <w:r w:rsidR="00693A3A" w:rsidRPr="001C21F7">
        <w:rPr>
          <w:rFonts w:eastAsia="Times New Roman"/>
        </w:rPr>
        <w:t>nwentaryzację infrastruktury technicznej objętej audytem energetycznym,</w:t>
      </w:r>
    </w:p>
    <w:p w14:paraId="7A9E0720" w14:textId="57C020D2" w:rsidR="00693A3A" w:rsidRPr="001C21F7" w:rsidRDefault="009D1FA7" w:rsidP="001C21F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693A3A" w:rsidRPr="001C21F7">
        <w:rPr>
          <w:rFonts w:eastAsia="Times New Roman"/>
        </w:rPr>
        <w:t>rzeprowadzenie niezbędnych pomiarów technicznych,</w:t>
      </w:r>
    </w:p>
    <w:p w14:paraId="1B845C73" w14:textId="2DC7B708" w:rsidR="00693A3A" w:rsidRPr="001C21F7" w:rsidRDefault="009D1FA7" w:rsidP="001C21F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="00693A3A" w:rsidRPr="001C21F7">
        <w:rPr>
          <w:rFonts w:eastAsia="Times New Roman"/>
        </w:rPr>
        <w:t>obór technologii i analizę porównawczą,</w:t>
      </w:r>
    </w:p>
    <w:p w14:paraId="3FDB6B23" w14:textId="6D4C9D3A" w:rsidR="00693A3A" w:rsidRPr="001C21F7" w:rsidRDefault="009D1FA7" w:rsidP="001C21F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693A3A" w:rsidRPr="001C21F7">
        <w:rPr>
          <w:rFonts w:eastAsia="Times New Roman"/>
        </w:rPr>
        <w:t xml:space="preserve">cenę opłacalności sugerowanych, wariantowych, usprawnień i rozwiązań </w:t>
      </w:r>
      <w:r w:rsidR="001C21F7" w:rsidRPr="001C21F7">
        <w:rPr>
          <w:rFonts w:eastAsia="Times New Roman"/>
        </w:rPr>
        <w:t xml:space="preserve"> </w:t>
      </w:r>
      <w:r w:rsidR="00693A3A" w:rsidRPr="001C21F7">
        <w:rPr>
          <w:rFonts w:eastAsia="Times New Roman"/>
        </w:rPr>
        <w:t>modernizacyjnych – zestawienie parametrów i kosztów,</w:t>
      </w:r>
    </w:p>
    <w:p w14:paraId="5FAA02DE" w14:textId="2E07047C" w:rsidR="00693A3A" w:rsidRPr="001C21F7" w:rsidRDefault="009D1FA7" w:rsidP="001C21F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w</w:t>
      </w:r>
      <w:r w:rsidR="00693A3A" w:rsidRPr="001C21F7">
        <w:rPr>
          <w:rFonts w:eastAsia="Times New Roman"/>
        </w:rPr>
        <w:t>ybór optymalnych wariantów przedsięwzięć, które będą zapewniać optymalne oszczędności przy osiągalnym zaangażowaniu finansowym,</w:t>
      </w:r>
    </w:p>
    <w:p w14:paraId="183CE0BB" w14:textId="6D9A8DAD" w:rsidR="00693A3A" w:rsidRPr="001C21F7" w:rsidRDefault="009D1FA7" w:rsidP="001C21F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693A3A" w:rsidRPr="001C21F7">
        <w:rPr>
          <w:rFonts w:eastAsia="Times New Roman"/>
        </w:rPr>
        <w:t>pis, dla poszczególnych obiektów, wariantów przedsięwzięć przewidzianych do realizacji – opis robót, dalszych działań,</w:t>
      </w:r>
    </w:p>
    <w:p w14:paraId="728636DA" w14:textId="1A84F5E4" w:rsidR="00693A3A" w:rsidRPr="001C21F7" w:rsidRDefault="009D1FA7" w:rsidP="001C21F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693A3A" w:rsidRPr="001C21F7">
        <w:rPr>
          <w:rFonts w:eastAsia="Times New Roman"/>
        </w:rPr>
        <w:t>kreślenie efektów ekologicznych,</w:t>
      </w:r>
    </w:p>
    <w:p w14:paraId="0E50946D" w14:textId="35B4AC61" w:rsidR="00693A3A" w:rsidRPr="004B4C77" w:rsidRDefault="009D1FA7" w:rsidP="004B4C77">
      <w:pPr>
        <w:pStyle w:val="Akapitzlist"/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693A3A" w:rsidRPr="001C21F7">
        <w:rPr>
          <w:rFonts w:eastAsia="Times New Roman"/>
        </w:rPr>
        <w:t>orównanie wyników poszczególnych obszarów objętych audytem przedsiębiorstwa z wynikami audytu przedsiębiorstwa z 2021 r.</w:t>
      </w:r>
    </w:p>
    <w:p w14:paraId="445AC235" w14:textId="6F45E36C" w:rsidR="00693A3A" w:rsidRPr="000A248C" w:rsidRDefault="00693A3A" w:rsidP="00693A3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283"/>
        <w:jc w:val="both"/>
        <w:rPr>
          <w:rFonts w:eastAsia="Times New Roman"/>
          <w:lang w:val="pl-PL"/>
        </w:rPr>
      </w:pPr>
      <w:r w:rsidRPr="000A248C">
        <w:rPr>
          <w:lang w:val="pl-PL"/>
        </w:rPr>
        <w:t>Szczegółowy opis przedmiotu umowy stanowi  załącznik nr</w:t>
      </w:r>
      <w:r w:rsidR="009F2B66">
        <w:rPr>
          <w:lang w:val="pl-PL"/>
        </w:rPr>
        <w:t xml:space="preserve"> 1A</w:t>
      </w:r>
      <w:r w:rsidR="009D1FA7">
        <w:rPr>
          <w:lang w:val="pl-PL"/>
        </w:rPr>
        <w:t xml:space="preserve"> </w:t>
      </w:r>
      <w:r w:rsidRPr="000A248C">
        <w:rPr>
          <w:lang w:val="pl-PL"/>
        </w:rPr>
        <w:t xml:space="preserve">(OPZ wraz załącznikami) do niniejszej umowy. </w:t>
      </w:r>
    </w:p>
    <w:p w14:paraId="68D95653" w14:textId="77777777" w:rsidR="00693A3A" w:rsidRPr="000A248C" w:rsidRDefault="00693A3A" w:rsidP="00693A3A">
      <w:pPr>
        <w:pStyle w:val="Akapitzlist1"/>
        <w:spacing w:line="276" w:lineRule="auto"/>
        <w:ind w:left="360"/>
        <w:jc w:val="center"/>
        <w:rPr>
          <w:rFonts w:ascii="Calibri" w:hAnsi="Calibri" w:cs="Calibri"/>
          <w:b/>
          <w:bCs/>
          <w:color w:val="000000"/>
          <w:u w:color="000000"/>
        </w:rPr>
      </w:pPr>
    </w:p>
    <w:p w14:paraId="7DCE1321" w14:textId="5B792948" w:rsidR="00693A3A" w:rsidRPr="009F2B66" w:rsidRDefault="00693A3A" w:rsidP="009F2B66">
      <w:pPr>
        <w:pStyle w:val="Akapitzlist1"/>
        <w:spacing w:line="276" w:lineRule="auto"/>
        <w:ind w:left="360"/>
        <w:jc w:val="center"/>
        <w:rPr>
          <w:rFonts w:ascii="Calibri" w:hAnsi="Calibri" w:cs="Calibri"/>
          <w:b/>
          <w:bCs/>
          <w:color w:val="000000"/>
          <w:u w:color="000000"/>
        </w:rPr>
      </w:pPr>
      <w:r w:rsidRPr="000A248C">
        <w:rPr>
          <w:rFonts w:ascii="Calibri" w:hAnsi="Calibri" w:cs="Calibri"/>
          <w:b/>
          <w:bCs/>
          <w:color w:val="000000"/>
          <w:u w:color="000000"/>
        </w:rPr>
        <w:t>§ 2</w:t>
      </w:r>
    </w:p>
    <w:p w14:paraId="2899A792" w14:textId="77777777" w:rsidR="00693A3A" w:rsidRPr="000A248C" w:rsidRDefault="00693A3A" w:rsidP="00693A3A">
      <w:pPr>
        <w:pStyle w:val="Akapitzlist1"/>
        <w:numPr>
          <w:ilvl w:val="0"/>
          <w:numId w:val="2"/>
        </w:numPr>
        <w:spacing w:line="276" w:lineRule="auto"/>
        <w:ind w:left="686" w:hanging="329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  <w:u w:color="000000"/>
        </w:rPr>
        <w:t>Wykonawca zobowiązuje się wykonać przedmiot umowy zgodnie z najlepszą wiedzą inżynierską i sztuką audytorską oraz najwyższą profesjonalną starannością zgodnie z odpowiednimi przepisami i normami (w tym w szczególności w zgodzie z Ustawą o Efektywności Energetycznej z dnia 20 maja 2016 r, oraz normą PN-EN 16247).</w:t>
      </w:r>
    </w:p>
    <w:p w14:paraId="29BE63C8" w14:textId="77777777" w:rsidR="00693A3A" w:rsidRDefault="00693A3A" w:rsidP="00693A3A">
      <w:pPr>
        <w:pStyle w:val="Akapitzlist1"/>
        <w:numPr>
          <w:ilvl w:val="0"/>
          <w:numId w:val="2"/>
        </w:numPr>
        <w:spacing w:line="276" w:lineRule="auto"/>
        <w:ind w:left="686" w:hanging="329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Z przeprowadzonego audytu Wykonawca zobowiązuje się opracować raport, który zostanie sporządzony w języku polskim w następujących ilościach i formatach: 3 egz. w wersji papierowej, 3 egz. w wersji elektronicznej na płycie CD lub DVD w formatach nieedytowalnych (.pdf) oraz edytowalnych (.doc, lub docx, .xls, .xlsx).</w:t>
      </w:r>
      <w:r w:rsidRPr="000A248C">
        <w:rPr>
          <w:rFonts w:ascii="Calibri" w:hAnsi="Calibri" w:cs="Calibri"/>
          <w:color w:val="000000"/>
          <w:u w:color="FF0000"/>
        </w:rPr>
        <w:t xml:space="preserve"> </w:t>
      </w:r>
      <w:r w:rsidRPr="000A248C">
        <w:rPr>
          <w:rFonts w:ascii="Calibri" w:hAnsi="Calibri" w:cs="Calibri"/>
          <w:color w:val="000000"/>
        </w:rPr>
        <w:t xml:space="preserve">Strony zobowiązują się do należytej współpracy przy realizacji niniejszej umowy, ze szczególnym uwzględnieniem zapisów </w:t>
      </w:r>
      <w:r w:rsidRPr="000A248C">
        <w:rPr>
          <w:rFonts w:ascii="Calibri" w:hAnsi="Calibri" w:cs="Calibri"/>
          <w:color w:val="000000"/>
          <w:u w:color="000000"/>
        </w:rPr>
        <w:t xml:space="preserve">§ 8 </w:t>
      </w:r>
      <w:r w:rsidRPr="000A248C">
        <w:rPr>
          <w:rFonts w:ascii="Calibri" w:hAnsi="Calibri" w:cs="Calibri"/>
          <w:color w:val="000000"/>
        </w:rPr>
        <w:t xml:space="preserve">niniejszej umowy. </w:t>
      </w:r>
    </w:p>
    <w:p w14:paraId="6A52E3DB" w14:textId="77777777" w:rsidR="000A248C" w:rsidRDefault="000A248C" w:rsidP="000A248C">
      <w:pPr>
        <w:pStyle w:val="Akapitzlist1"/>
        <w:tabs>
          <w:tab w:val="left" w:pos="720"/>
        </w:tabs>
        <w:spacing w:line="276" w:lineRule="auto"/>
        <w:ind w:left="686"/>
        <w:rPr>
          <w:rFonts w:ascii="Calibri" w:hAnsi="Calibri" w:cs="Calibri"/>
          <w:color w:val="000000"/>
        </w:rPr>
      </w:pPr>
    </w:p>
    <w:p w14:paraId="38948590" w14:textId="77777777" w:rsidR="00881B66" w:rsidRDefault="00881B66" w:rsidP="000A248C">
      <w:pPr>
        <w:pStyle w:val="Akapitzlist1"/>
        <w:tabs>
          <w:tab w:val="left" w:pos="720"/>
        </w:tabs>
        <w:spacing w:line="276" w:lineRule="auto"/>
        <w:ind w:left="686"/>
        <w:rPr>
          <w:rFonts w:ascii="Calibri" w:hAnsi="Calibri" w:cs="Calibri"/>
          <w:color w:val="000000"/>
        </w:rPr>
      </w:pPr>
    </w:p>
    <w:p w14:paraId="620EFD52" w14:textId="77777777" w:rsidR="00881B66" w:rsidRPr="000A248C" w:rsidRDefault="00881B66" w:rsidP="000A248C">
      <w:pPr>
        <w:pStyle w:val="Akapitzlist1"/>
        <w:tabs>
          <w:tab w:val="left" w:pos="720"/>
        </w:tabs>
        <w:spacing w:line="276" w:lineRule="auto"/>
        <w:ind w:left="686"/>
        <w:rPr>
          <w:rFonts w:ascii="Calibri" w:hAnsi="Calibri" w:cs="Calibri"/>
          <w:color w:val="000000"/>
        </w:rPr>
      </w:pPr>
    </w:p>
    <w:p w14:paraId="04132F21" w14:textId="6668BF20" w:rsidR="00693A3A" w:rsidRPr="009F2B66" w:rsidRDefault="00693A3A" w:rsidP="009F2B66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3</w:t>
      </w:r>
    </w:p>
    <w:p w14:paraId="4078809C" w14:textId="3FB0D458" w:rsidR="00881B66" w:rsidRDefault="00881B66" w:rsidP="00881B66">
      <w:pPr>
        <w:pStyle w:val="Akapitzlist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color w:val="000000"/>
          <w:bdr w:val="none" w:sz="0" w:space="0" w:color="auto"/>
        </w:rPr>
      </w:pPr>
      <w:r>
        <w:rPr>
          <w:rFonts w:ascii="Calibri" w:hAnsi="Calibri" w:cs="Calibri"/>
          <w:color w:val="000000"/>
        </w:rPr>
        <w:t>Wykonawca wykona i przekaże Zamawiającemu za potwierdzeniem raport w terminie do dnia 29.08.2025 r.  celem jego uzgodnienia.</w:t>
      </w:r>
    </w:p>
    <w:p w14:paraId="5ACB740E" w14:textId="61D9173B" w:rsidR="00693A3A" w:rsidRPr="000A248C" w:rsidRDefault="00693A3A" w:rsidP="00693A3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29" w:hanging="329"/>
        <w:jc w:val="both"/>
        <w:rPr>
          <w:rFonts w:eastAsia="Times New Roman"/>
          <w:color w:val="FF0000"/>
          <w:lang w:val="pl-PL"/>
        </w:rPr>
      </w:pPr>
      <w:r w:rsidRPr="000A248C">
        <w:rPr>
          <w:rFonts w:eastAsia="Times New Roman"/>
          <w:color w:val="auto"/>
          <w:lang w:val="pl-PL"/>
        </w:rPr>
        <w:t xml:space="preserve">Przedmiot umowy </w:t>
      </w:r>
      <w:r w:rsidR="00515AF1">
        <w:rPr>
          <w:rFonts w:eastAsia="Times New Roman"/>
          <w:color w:val="auto"/>
          <w:lang w:val="pl-PL"/>
        </w:rPr>
        <w:t xml:space="preserve">zostanie uznany za należycie wykonany po pozytywnym uzgodnieniu raportu przez Zamawiającego i po uzyskaniu potwierdzenia o zawiadomienia Prezesa URE o przeprowadzonym audycie, zgodnie z  </w:t>
      </w:r>
      <w:r w:rsidRPr="000A248C">
        <w:rPr>
          <w:color w:val="auto"/>
          <w:lang w:val="pl-PL"/>
        </w:rPr>
        <w:t>§</w:t>
      </w:r>
      <w:r w:rsidRPr="000A248C">
        <w:rPr>
          <w:lang w:val="pl-PL"/>
        </w:rPr>
        <w:t xml:space="preserve"> 5 </w:t>
      </w:r>
      <w:r w:rsidR="00C94E19">
        <w:rPr>
          <w:lang w:val="pl-PL"/>
        </w:rPr>
        <w:t>ust. 2</w:t>
      </w:r>
      <w:r w:rsidRPr="000A248C">
        <w:rPr>
          <w:lang w:val="pl-PL"/>
        </w:rPr>
        <w:t xml:space="preserve"> </w:t>
      </w:r>
      <w:r w:rsidR="00515AF1">
        <w:rPr>
          <w:lang w:val="pl-PL"/>
        </w:rPr>
        <w:t>niniejszej umowy</w:t>
      </w:r>
      <w:r w:rsidRPr="000A248C">
        <w:rPr>
          <w:lang w:val="pl-PL"/>
        </w:rPr>
        <w:t xml:space="preserve">. </w:t>
      </w:r>
    </w:p>
    <w:p w14:paraId="4A3030ED" w14:textId="77777777" w:rsidR="00693A3A" w:rsidRPr="000A248C" w:rsidRDefault="00693A3A" w:rsidP="00693A3A">
      <w:pPr>
        <w:pStyle w:val="Akapitzlist1"/>
        <w:numPr>
          <w:ilvl w:val="0"/>
          <w:numId w:val="4"/>
        </w:numPr>
        <w:spacing w:line="276" w:lineRule="auto"/>
        <w:ind w:left="329" w:hanging="329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Zmiana terminu zakończenia realizacji umowy wymaga zgody Stron, obejmującej również </w:t>
      </w:r>
    </w:p>
    <w:p w14:paraId="35D1C6E5" w14:textId="77777777" w:rsidR="00693A3A" w:rsidRPr="000A248C" w:rsidRDefault="00693A3A" w:rsidP="00693A3A">
      <w:pPr>
        <w:pStyle w:val="Akapitzlist1"/>
        <w:tabs>
          <w:tab w:val="left" w:pos="360"/>
        </w:tabs>
        <w:spacing w:line="276" w:lineRule="auto"/>
        <w:ind w:left="329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 ewentualne zmiany pozostałych warunków jego realizacji, związane ze zmianą tego terminu.</w:t>
      </w:r>
    </w:p>
    <w:p w14:paraId="7D03BDFF" w14:textId="46A9427E" w:rsidR="00693A3A" w:rsidRPr="009F2B66" w:rsidRDefault="00693A3A" w:rsidP="009F2B66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br/>
        <w:t>§ 4</w:t>
      </w:r>
    </w:p>
    <w:p w14:paraId="54CE8C97" w14:textId="77777777" w:rsidR="00693A3A" w:rsidRPr="000A248C" w:rsidRDefault="00693A3A" w:rsidP="00693A3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lang w:val="pl-PL"/>
        </w:rPr>
      </w:pPr>
      <w:r w:rsidRPr="000A248C">
        <w:rPr>
          <w:lang w:val="pl-PL"/>
        </w:rPr>
        <w:t xml:space="preserve">Za wykonanie przedmiotu umowy, Wykonawca  otrzyma wynagrodzenie  w wysokości             </w:t>
      </w:r>
      <w:r w:rsidRPr="000A248C">
        <w:rPr>
          <w:b/>
          <w:lang w:val="pl-PL"/>
        </w:rPr>
        <w:t>…………………………………….. zł netto</w:t>
      </w:r>
      <w:r w:rsidRPr="000A248C">
        <w:rPr>
          <w:lang w:val="pl-PL"/>
        </w:rPr>
        <w:t>, ( słownie ………………….…………………… ) + należny podatek VAT.</w:t>
      </w:r>
    </w:p>
    <w:p w14:paraId="12F44E3B" w14:textId="4B11CBD1" w:rsidR="00693A3A" w:rsidRPr="000A248C" w:rsidRDefault="00693A3A" w:rsidP="00693A3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lang w:val="pl-PL"/>
        </w:rPr>
      </w:pPr>
      <w:r w:rsidRPr="000A248C">
        <w:rPr>
          <w:lang w:val="pl-PL"/>
        </w:rPr>
        <w:t xml:space="preserve">Podstawą do wystawienia faktury będzie uzyskanie przez Zamawiającego potwierdzenia                       o zawiadomieniu Prezesa URE o przeprowadzonym audycie. </w:t>
      </w:r>
    </w:p>
    <w:p w14:paraId="4169EAF3" w14:textId="77777777" w:rsidR="00693A3A" w:rsidRPr="000A248C" w:rsidRDefault="00693A3A" w:rsidP="00693A3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lang w:val="pl-PL"/>
        </w:rPr>
      </w:pPr>
      <w:r w:rsidRPr="000A248C">
        <w:rPr>
          <w:lang w:val="pl-PL"/>
        </w:rPr>
        <w:t xml:space="preserve">Do wynagrodzenia doliczony zostanie podatek VAT wg stawki obowiązującej w dniu wystawienia faktury. </w:t>
      </w:r>
    </w:p>
    <w:p w14:paraId="17674AFD" w14:textId="07C7E41B" w:rsidR="00693A3A" w:rsidRPr="000A248C" w:rsidRDefault="00693A3A" w:rsidP="00693A3A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both"/>
        <w:rPr>
          <w:lang w:val="pl-PL"/>
        </w:rPr>
      </w:pPr>
      <w:r w:rsidRPr="000A248C">
        <w:rPr>
          <w:lang w:val="pl-PL"/>
        </w:rPr>
        <w:t>Zapłata należności nastąpi na podstawie faktury wystawionej przez Wykonawcę w terminie 30 dni od daty doręczenia faktury, na rachunek rozliczeniowy, widniejący w elektronicznym wykazie podatników VAT, udostępnionym przez Szefa Krajowej Administracji Skarbowej, o numerze……………………………………………………………….…….</w:t>
      </w:r>
    </w:p>
    <w:p w14:paraId="6E879451" w14:textId="77777777" w:rsidR="005A303E" w:rsidRPr="000A248C" w:rsidRDefault="005A303E" w:rsidP="005A303E">
      <w:pPr>
        <w:pStyle w:val="Tekstpodstawowy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0A248C">
        <w:rPr>
          <w:rFonts w:cs="Calibri"/>
          <w:sz w:val="22"/>
          <w:szCs w:val="22"/>
        </w:rPr>
        <w:t>Zgodnie z wymogami art. 4c znowelizowanej ustawy z dnia 8 marca 2013 r. o przeciwdziałaniu nadmiernym opóźnieniom w transakcjach handlowych ( Dz. U. z 2023 r. poz. 1790)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</w:t>
      </w:r>
      <w:r w:rsidRPr="000A248C">
        <w:rPr>
          <w:rFonts w:cs="Calibri"/>
          <w:bCs/>
          <w:iCs/>
          <w:sz w:val="22"/>
          <w:szCs w:val="22"/>
        </w:rPr>
        <w:t>.</w:t>
      </w:r>
    </w:p>
    <w:p w14:paraId="6251DA84" w14:textId="77777777" w:rsidR="005A303E" w:rsidRPr="000A248C" w:rsidRDefault="005A303E" w:rsidP="005A303E">
      <w:pPr>
        <w:pStyle w:val="Tekstpodstawowy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0A248C">
        <w:rPr>
          <w:rFonts w:cs="Calibri"/>
          <w:sz w:val="22"/>
          <w:szCs w:val="22"/>
        </w:rPr>
        <w:t>Zamawiający, zgodnie z art. 4 ust. 3 i ust. 4 ustawy z dnia 9 listopada 2018 r. o elektronicznym fakturowaniu w zamówieniach publicznych, koncesjach na roboty budowlane lub usługi oraz partnerstwie publiczno - prywatnym (tekst jedn. Dz. U. z 2020 r. poz. 1666 ze zm.), w związku brakiem konieczności zastosowania ustawy z dnia 11 września 2019 r. Prawo zamówień publicznych (tekst. jedn. Dz. U. z 2024 r. poz. 1320  ze zm.) – wyłącza możliwość stosowania ustrukturyzowanych faktur elektronicznych oraz wysyłania i odbierania innych ustrukturyzowanych dokumentów elektronicznych za pomocą Platformy Elektronicznego Fakturowania.</w:t>
      </w:r>
    </w:p>
    <w:p w14:paraId="7938D3CA" w14:textId="77777777" w:rsidR="005A303E" w:rsidRPr="000A248C" w:rsidRDefault="005A303E" w:rsidP="005A303E">
      <w:pPr>
        <w:pStyle w:val="Tekstpodstawowy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0A248C">
        <w:rPr>
          <w:rFonts w:cs="Calibri"/>
          <w:sz w:val="22"/>
          <w:szCs w:val="22"/>
          <w:shd w:val="clear" w:color="auto" w:fill="FFFFFF"/>
        </w:rPr>
        <w:t>Zamawiający </w:t>
      </w:r>
      <w:r w:rsidRPr="000A248C">
        <w:rPr>
          <w:rFonts w:cs="Calibri"/>
          <w:bCs/>
          <w:sz w:val="22"/>
          <w:szCs w:val="22"/>
          <w:shd w:val="clear" w:color="auto" w:fill="FFFFFF"/>
        </w:rPr>
        <w:t>nie wyraża</w:t>
      </w:r>
      <w:r w:rsidRPr="000A248C">
        <w:rPr>
          <w:rFonts w:cs="Calibri"/>
          <w:b/>
          <w:bCs/>
          <w:sz w:val="22"/>
          <w:szCs w:val="22"/>
          <w:shd w:val="clear" w:color="auto" w:fill="FFFFFF"/>
        </w:rPr>
        <w:t> </w:t>
      </w:r>
      <w:r w:rsidRPr="000A248C">
        <w:rPr>
          <w:rFonts w:cs="Calibri"/>
          <w:sz w:val="22"/>
          <w:szCs w:val="22"/>
          <w:shd w:val="clear" w:color="auto" w:fill="FFFFFF"/>
        </w:rPr>
        <w:t xml:space="preserve">zgody, o której mowa w art. 106 na ust. 2 ustawy z dnia 11 marca 2004 r. o podatku od towarów i usług (tekst jed. Dz. U. z 2024 r. poz. 361 ze zm.), na otrzymywanie  ustrukturyzowanych   faktur przy użyciu Krajowego Systemu e-Faktur,  ( dalej zwanym KSeF ) w okresie fakultatywnego stosowania KSeF.   </w:t>
      </w:r>
    </w:p>
    <w:p w14:paraId="64F6921F" w14:textId="77777777" w:rsidR="000A248C" w:rsidRPr="000A248C" w:rsidRDefault="000A248C" w:rsidP="000A248C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jc w:val="both"/>
        <w:rPr>
          <w:rFonts w:cs="Calibri"/>
          <w:sz w:val="22"/>
          <w:szCs w:val="22"/>
        </w:rPr>
      </w:pPr>
    </w:p>
    <w:p w14:paraId="03136785" w14:textId="77777777" w:rsidR="00693A3A" w:rsidRPr="000A248C" w:rsidRDefault="00693A3A" w:rsidP="00693A3A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</w:p>
    <w:p w14:paraId="0981F9DD" w14:textId="4D796F22" w:rsidR="00693A3A" w:rsidRPr="009F2B66" w:rsidRDefault="00693A3A" w:rsidP="009F2B66">
      <w:pPr>
        <w:pStyle w:val="Akapitzlist1"/>
        <w:spacing w:line="276" w:lineRule="auto"/>
        <w:ind w:left="68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5</w:t>
      </w:r>
    </w:p>
    <w:p w14:paraId="645DB77A" w14:textId="77777777" w:rsidR="00693A3A" w:rsidRPr="000A248C" w:rsidRDefault="00693A3A" w:rsidP="00693A3A">
      <w:pPr>
        <w:pStyle w:val="Akapitzlist1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Wykonawca zobowiązuje się do:</w:t>
      </w:r>
    </w:p>
    <w:p w14:paraId="7A54C29F" w14:textId="2918F64C" w:rsidR="00693A3A" w:rsidRPr="000A248C" w:rsidRDefault="00903AF4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="00693A3A" w:rsidRPr="000A248C">
        <w:rPr>
          <w:rFonts w:ascii="Calibri" w:hAnsi="Calibri" w:cs="Calibri"/>
          <w:color w:val="000000"/>
        </w:rPr>
        <w:t>ykonywania prac zgodnie z Umową oraz obowiązującym prawem;</w:t>
      </w:r>
    </w:p>
    <w:p w14:paraId="20BB3EE8" w14:textId="45FDF5CC" w:rsidR="00693A3A" w:rsidRPr="000A248C" w:rsidRDefault="00903AF4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color="000000"/>
        </w:rPr>
        <w:t>n</w:t>
      </w:r>
      <w:r w:rsidR="00693A3A" w:rsidRPr="000A248C">
        <w:rPr>
          <w:rFonts w:ascii="Calibri" w:hAnsi="Calibri" w:cs="Calibri"/>
          <w:color w:val="000000"/>
          <w:u w:color="000000"/>
        </w:rPr>
        <w:t>ależytej współpracy z Zamawiającym, uwzględniającej w szczególności zapisy § 9 niniejszej umowy</w:t>
      </w:r>
      <w:r w:rsidR="003D1330">
        <w:rPr>
          <w:rFonts w:ascii="Calibri" w:hAnsi="Calibri" w:cs="Calibri"/>
          <w:color w:val="000000"/>
          <w:u w:color="000000"/>
        </w:rPr>
        <w:t>;</w:t>
      </w:r>
    </w:p>
    <w:p w14:paraId="4A69088C" w14:textId="295EB51B" w:rsidR="00693A3A" w:rsidRPr="000A248C" w:rsidRDefault="00903AF4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</w:t>
      </w:r>
      <w:r w:rsidR="00693A3A" w:rsidRPr="000A248C">
        <w:rPr>
          <w:rFonts w:ascii="Calibri" w:hAnsi="Calibri" w:cs="Calibri"/>
          <w:color w:val="auto"/>
        </w:rPr>
        <w:t>ykonania zamówienia z należytą starannością i wiedzą techniczną</w:t>
      </w:r>
      <w:r w:rsidR="003D1330">
        <w:rPr>
          <w:rFonts w:ascii="Calibri" w:hAnsi="Calibri" w:cs="Calibri"/>
          <w:color w:val="auto"/>
        </w:rPr>
        <w:t>;</w:t>
      </w:r>
      <w:r w:rsidR="00693A3A" w:rsidRPr="000A248C">
        <w:rPr>
          <w:rFonts w:ascii="Calibri" w:hAnsi="Calibri" w:cs="Calibri"/>
          <w:color w:val="auto"/>
        </w:rPr>
        <w:t xml:space="preserve"> </w:t>
      </w:r>
    </w:p>
    <w:p w14:paraId="3A79BA87" w14:textId="28A605EA" w:rsidR="00693A3A" w:rsidRPr="000A248C" w:rsidRDefault="00693A3A" w:rsidP="00903AF4">
      <w:pPr>
        <w:pStyle w:val="Akapitzlist1"/>
        <w:numPr>
          <w:ilvl w:val="0"/>
          <w:numId w:val="6"/>
        </w:numPr>
        <w:tabs>
          <w:tab w:val="left" w:pos="792"/>
        </w:tabs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  <w:u w:color="000000"/>
        </w:rPr>
        <w:lastRenderedPageBreak/>
        <w:t>Wykonawca, w terminie</w:t>
      </w:r>
      <w:r w:rsidR="00515AF1">
        <w:rPr>
          <w:rFonts w:ascii="Calibri" w:hAnsi="Calibri" w:cs="Calibri"/>
          <w:color w:val="000000"/>
          <w:u w:color="000000"/>
        </w:rPr>
        <w:t xml:space="preserve"> do</w:t>
      </w:r>
      <w:r w:rsidRPr="000A248C">
        <w:rPr>
          <w:rFonts w:ascii="Calibri" w:hAnsi="Calibri" w:cs="Calibri"/>
          <w:color w:val="000000"/>
          <w:u w:color="000000"/>
        </w:rPr>
        <w:t xml:space="preserve"> 30 dni od dnia </w:t>
      </w:r>
      <w:r w:rsidR="00515AF1">
        <w:rPr>
          <w:rFonts w:ascii="Calibri" w:hAnsi="Calibri" w:cs="Calibri"/>
          <w:color w:val="000000"/>
          <w:u w:color="000000"/>
        </w:rPr>
        <w:t>zakończenia</w:t>
      </w:r>
      <w:r w:rsidRPr="000A248C">
        <w:rPr>
          <w:rFonts w:ascii="Calibri" w:hAnsi="Calibri" w:cs="Calibri"/>
          <w:color w:val="000000"/>
          <w:u w:color="000000"/>
        </w:rPr>
        <w:t xml:space="preserve"> audytu zawiadomi Prezesa URE o przeprowadzonym audycie oraz dołączy do zawiadomienia przygotowaną przez siebie informację o możliwych do uzyskania oszczędnościach energii wynikających z przeprowadzonego audytu w myśl Art. 38 Ustawy z dnia 20 maja 2016 roku o efektywności energetycznej, </w:t>
      </w:r>
      <w:r w:rsidRPr="000A248C">
        <w:rPr>
          <w:rFonts w:ascii="Calibri" w:hAnsi="Calibri" w:cs="Calibri"/>
          <w:b/>
          <w:color w:val="000000"/>
          <w:u w:color="000000"/>
        </w:rPr>
        <w:t xml:space="preserve">nie później jednak niż do 30 września 2025 </w:t>
      </w:r>
      <w:r w:rsidRPr="000A248C">
        <w:rPr>
          <w:rFonts w:ascii="Calibri" w:hAnsi="Calibri" w:cs="Calibri"/>
          <w:color w:val="000000"/>
          <w:u w:color="000000"/>
        </w:rPr>
        <w:t>roku, który to termin w/w Ustawa określa jako ostateczny</w:t>
      </w:r>
      <w:r w:rsidR="003D1330">
        <w:rPr>
          <w:rFonts w:ascii="Calibri" w:hAnsi="Calibri" w:cs="Calibri"/>
          <w:color w:val="000000"/>
          <w:u w:color="000000"/>
        </w:rPr>
        <w:t>;</w:t>
      </w:r>
    </w:p>
    <w:p w14:paraId="6AF59473" w14:textId="1EA4FC66" w:rsidR="00693A3A" w:rsidRPr="000A248C" w:rsidRDefault="00693A3A" w:rsidP="00903AF4">
      <w:pPr>
        <w:pStyle w:val="Akapitzlist1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W przypadku, kiedy Urząd Regulacji Energetyki podejmie kontrolę u  Zamawiającego w zakresie związanym z przedmiotem niniejszej umowy, Wykonawca zobowiązuje się do bezpłatnego czynnego udziału w czynnościach kontrolnych</w:t>
      </w:r>
      <w:r w:rsidR="003D1330">
        <w:rPr>
          <w:rFonts w:ascii="Calibri" w:hAnsi="Calibri" w:cs="Calibri"/>
          <w:color w:val="000000"/>
        </w:rPr>
        <w:t>;</w:t>
      </w:r>
    </w:p>
    <w:p w14:paraId="6A4CDD96" w14:textId="58D9C864" w:rsidR="00693A3A" w:rsidRPr="000A248C" w:rsidRDefault="00693A3A" w:rsidP="00903AF4">
      <w:pPr>
        <w:pStyle w:val="Akapitzlist1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Jeżeli Urząd Regulacji Energetyki podejmie decyzję o wszczęciu postępowania przeciwko Zamawiającemu w związku z nieprawidłowym wykonaniem audytu będącego przedmiotem umowy, Wykonawca zobowiązuje się do podjęcia na swój własny koszt czynności faktycznych oraz prawnych w celu zapobieżenia nałożeniu na Zamawiającego jakichkolwiek kar, związanych z nieprawidłowym wykonaniem audytu</w:t>
      </w:r>
      <w:r w:rsidR="003D1330">
        <w:rPr>
          <w:rFonts w:ascii="Calibri" w:hAnsi="Calibri" w:cs="Calibri"/>
          <w:color w:val="000000"/>
        </w:rPr>
        <w:t>;</w:t>
      </w:r>
    </w:p>
    <w:p w14:paraId="21DDAD38" w14:textId="1DC99E5C" w:rsidR="00693A3A" w:rsidRPr="00903AF4" w:rsidRDefault="00693A3A" w:rsidP="00903AF4">
      <w:pPr>
        <w:pStyle w:val="Akapitzlist"/>
        <w:numPr>
          <w:ilvl w:val="0"/>
          <w:numId w:val="6"/>
        </w:numPr>
        <w:spacing w:after="0"/>
        <w:jc w:val="both"/>
        <w:rPr>
          <w:rFonts w:eastAsia="Arial"/>
          <w:u w:color="00000A"/>
        </w:rPr>
      </w:pPr>
      <w:r w:rsidRPr="00903AF4">
        <w:rPr>
          <w:u w:color="00000A"/>
        </w:rPr>
        <w:t>Wykonawca ponosi względem Zamawiającego wyłącznie odpowiedzialność w zakresie nie wykonania lub nienależytego wykonania przedmiotu umowy, o którym mowa w § 1 z tytułu nieprzeprowadzenia audytu w terminie lub przeprowadzenia audytu w sposób wadliwy i nieprawidłowy.</w:t>
      </w:r>
    </w:p>
    <w:p w14:paraId="504AFC22" w14:textId="77777777" w:rsidR="00693A3A" w:rsidRPr="000A248C" w:rsidRDefault="00693A3A" w:rsidP="00693A3A">
      <w:pPr>
        <w:pStyle w:val="Akapitzlist1"/>
        <w:numPr>
          <w:ilvl w:val="0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Zamawiający zobowiązuje się do:</w:t>
      </w:r>
    </w:p>
    <w:p w14:paraId="67B7866E" w14:textId="77777777" w:rsidR="00693A3A" w:rsidRPr="000A248C" w:rsidRDefault="00693A3A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przekazania Wykonawcy informacji niezbędnych dla wykonania prac, posiadanych przez Zamawiającego w terminie nie dłuższym niż 7 dni roboczych od przekazania żądania w tym zakresie,</w:t>
      </w:r>
    </w:p>
    <w:p w14:paraId="06AD2140" w14:textId="77777777" w:rsidR="00693A3A" w:rsidRPr="000A248C" w:rsidRDefault="00693A3A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udostępnienia Wykonawcy niezbędnej dokumentacji technicznej związanej z pracami, </w:t>
      </w:r>
    </w:p>
    <w:p w14:paraId="3AE14E52" w14:textId="02025169" w:rsidR="00693A3A" w:rsidRPr="000A248C" w:rsidRDefault="00693A3A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odbioru prac, </w:t>
      </w:r>
    </w:p>
    <w:p w14:paraId="708670DC" w14:textId="77777777" w:rsidR="00693A3A" w:rsidRPr="000A248C" w:rsidRDefault="00693A3A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terminowego regulowania swoich zobowiązań wobec Wykonawcy,</w:t>
      </w:r>
    </w:p>
    <w:p w14:paraId="70A4964A" w14:textId="77777777" w:rsidR="00693A3A" w:rsidRPr="000A248C" w:rsidRDefault="00693A3A" w:rsidP="00693A3A">
      <w:pPr>
        <w:pStyle w:val="Akapitzlist1"/>
        <w:numPr>
          <w:ilvl w:val="1"/>
          <w:numId w:val="6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współpracy z Wykonawcą w zakresie niezbędnym do prawidłowej i terminowej realizacji przedmiotu umowy.</w:t>
      </w:r>
    </w:p>
    <w:p w14:paraId="75268426" w14:textId="77777777" w:rsidR="00693A3A" w:rsidRPr="000A248C" w:rsidRDefault="00693A3A" w:rsidP="00693A3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after="160"/>
      </w:pPr>
      <w:r w:rsidRPr="000A248C">
        <w:t>Osoby odpowiedzialne za realizację umowy ze strony Zamawiającego i upoważnione do jego reprezentowania:</w:t>
      </w:r>
    </w:p>
    <w:p w14:paraId="61A89BF7" w14:textId="659D10EB" w:rsidR="00693A3A" w:rsidRPr="000A248C" w:rsidRDefault="00693A3A" w:rsidP="00693A3A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lang w:val="en-US"/>
        </w:rPr>
      </w:pPr>
      <w:r w:rsidRPr="000A248C">
        <w:rPr>
          <w:lang w:val="en-US"/>
        </w:rPr>
        <w:t>Waldemar Daraż , tel.:  + 48   e-mail: wdaraz@wodociagi.torun.com.pl</w:t>
      </w:r>
    </w:p>
    <w:p w14:paraId="1C743DCE" w14:textId="2DF9DCEC" w:rsidR="00693A3A" w:rsidRPr="000A248C" w:rsidRDefault="00693A3A" w:rsidP="00693A3A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</w:pPr>
      <w:r w:rsidRPr="000A248C">
        <w:t xml:space="preserve">Radosław Suchara , tel.:  + 48 728 494 585 e-mail: rsuchara@wodociagi.torun.com.pl </w:t>
      </w:r>
    </w:p>
    <w:p w14:paraId="3273D0F8" w14:textId="77777777" w:rsidR="00693A3A" w:rsidRPr="000A248C" w:rsidRDefault="00693A3A" w:rsidP="00693A3A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</w:tabs>
        <w:spacing w:after="160"/>
      </w:pPr>
      <w:r w:rsidRPr="000A248C">
        <w:t>Osoby odpowiedzialne za realizację umowy ze strony Wykonawcy i upoważnione do jego reprezentowania:</w:t>
      </w:r>
    </w:p>
    <w:p w14:paraId="2024785D" w14:textId="559EE747" w:rsidR="00693A3A" w:rsidRPr="000A248C" w:rsidRDefault="00693A3A" w:rsidP="00693A3A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</w:pPr>
      <w:r w:rsidRPr="000A248C">
        <w:t xml:space="preserve">…………………………., tel.:  + 48 …………………..e-mail: </w:t>
      </w:r>
      <w:hyperlink r:id="rId7" w:history="1">
        <w:r w:rsidRPr="000A248C">
          <w:rPr>
            <w:rStyle w:val="Hipercze"/>
          </w:rPr>
          <w:t>……………………………………………………………</w:t>
        </w:r>
      </w:hyperlink>
      <w:r w:rsidRPr="000A248C">
        <w:t xml:space="preserve"> </w:t>
      </w:r>
    </w:p>
    <w:p w14:paraId="63B357F7" w14:textId="4C1B7BD0" w:rsidR="000A248C" w:rsidRDefault="00693A3A" w:rsidP="009F2B6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</w:pPr>
      <w:r w:rsidRPr="000A248C">
        <w:t xml:space="preserve">…………………………., tel.:  + 48 …………………..e-mail: </w:t>
      </w:r>
      <w:hyperlink r:id="rId8" w:history="1">
        <w:r w:rsidRPr="000A248C">
          <w:rPr>
            <w:rStyle w:val="Hipercze"/>
          </w:rPr>
          <w:t>……………………………………………………………</w:t>
        </w:r>
      </w:hyperlink>
      <w:r w:rsidRPr="000A248C">
        <w:t xml:space="preserve"> </w:t>
      </w:r>
    </w:p>
    <w:p w14:paraId="0DAD53ED" w14:textId="77777777" w:rsidR="009F2B66" w:rsidRPr="000A248C" w:rsidRDefault="009F2B66" w:rsidP="009F2B6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92"/>
        </w:tabs>
        <w:spacing w:after="160"/>
        <w:ind w:left="756"/>
      </w:pPr>
    </w:p>
    <w:p w14:paraId="6BDDD071" w14:textId="37152E36" w:rsidR="00693A3A" w:rsidRPr="009F2B66" w:rsidRDefault="00693A3A" w:rsidP="009F2B66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6</w:t>
      </w:r>
    </w:p>
    <w:p w14:paraId="6BE0A607" w14:textId="5AA4C7CE" w:rsidR="00693A3A" w:rsidRPr="000A248C" w:rsidRDefault="00693A3A" w:rsidP="00693A3A">
      <w:pPr>
        <w:pStyle w:val="Akapitzlist1"/>
        <w:numPr>
          <w:ilvl w:val="0"/>
          <w:numId w:val="10"/>
        </w:numPr>
        <w:spacing w:line="276" w:lineRule="auto"/>
        <w:rPr>
          <w:rFonts w:ascii="Calibri" w:hAnsi="Calibri" w:cs="Calibri"/>
          <w:color w:val="000000"/>
          <w:u w:color="000000"/>
        </w:rPr>
      </w:pPr>
      <w:r w:rsidRPr="000A248C">
        <w:rPr>
          <w:rFonts w:ascii="Calibri" w:hAnsi="Calibri" w:cs="Calibri"/>
          <w:color w:val="000000"/>
          <w:u w:color="000000"/>
        </w:rPr>
        <w:t xml:space="preserve">Zamawiający w ciągu 7 dni od daty otrzymania </w:t>
      </w:r>
      <w:r w:rsidR="00515AF1">
        <w:rPr>
          <w:rFonts w:ascii="Calibri" w:hAnsi="Calibri" w:cs="Calibri"/>
          <w:color w:val="000000"/>
          <w:u w:color="000000"/>
        </w:rPr>
        <w:t>raport</w:t>
      </w:r>
      <w:r w:rsidR="00C94E19">
        <w:rPr>
          <w:rFonts w:ascii="Calibri" w:hAnsi="Calibri" w:cs="Calibri"/>
          <w:color w:val="000000"/>
          <w:u w:color="000000"/>
        </w:rPr>
        <w:t>u</w:t>
      </w:r>
      <w:r w:rsidRPr="000A248C">
        <w:rPr>
          <w:rFonts w:ascii="Calibri" w:hAnsi="Calibri" w:cs="Calibri"/>
          <w:color w:val="000000"/>
          <w:u w:color="000000"/>
        </w:rPr>
        <w:t xml:space="preserve"> w formie elektronicznej przedstawi Wykonawcy ewentualne uwagi do audytu na adres mailowy …………………………………….. Po odniesieniu się do uwag przez Wykonawcę Zamawiający przystąpi do protokolarnego odbioru prac. W przypadku nie przedstawienia zastrzeżeń we wskazanym terminie uznaje się, że Zamawiający zaakceptował dokument w przesłanej formie.</w:t>
      </w:r>
    </w:p>
    <w:p w14:paraId="244E3FC6" w14:textId="2A8A9901" w:rsidR="00693A3A" w:rsidRPr="000A248C" w:rsidRDefault="00515AF1" w:rsidP="00693A3A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 uzyskaniu potwierdzenia zawiadomienia Prezesa URE o przeprowadzeniu</w:t>
      </w:r>
      <w:r w:rsidR="00C94E19">
        <w:rPr>
          <w:rFonts w:ascii="Calibri" w:hAnsi="Calibri" w:cs="Calibri"/>
          <w:color w:val="000000"/>
        </w:rPr>
        <w:t xml:space="preserve"> audytu</w:t>
      </w:r>
      <w:r>
        <w:rPr>
          <w:rFonts w:ascii="Calibri" w:hAnsi="Calibri" w:cs="Calibri"/>
          <w:color w:val="000000"/>
        </w:rPr>
        <w:t xml:space="preserve"> nastąpi odbiór przedmiotu umowy. </w:t>
      </w:r>
      <w:r w:rsidR="00693A3A" w:rsidRPr="000A248C">
        <w:rPr>
          <w:rFonts w:ascii="Calibri" w:hAnsi="Calibri" w:cs="Calibri"/>
          <w:color w:val="000000"/>
        </w:rPr>
        <w:t xml:space="preserve">Z czynności odbiorowych sporządza się protokół odbioru. Protokół odbioru </w:t>
      </w:r>
      <w:r w:rsidR="00693A3A" w:rsidRPr="000A248C">
        <w:rPr>
          <w:rFonts w:ascii="Calibri" w:hAnsi="Calibri" w:cs="Calibri"/>
          <w:color w:val="000000"/>
        </w:rPr>
        <w:lastRenderedPageBreak/>
        <w:t>sporządzony będzie w dwóch egzemplarzach, po jednym dla każdej ze Stron. Do podpisania protokołu odbioru są upoważnieni:</w:t>
      </w:r>
    </w:p>
    <w:p w14:paraId="68F151B0" w14:textId="6AA44AC3" w:rsidR="00693A3A" w:rsidRPr="000A248C" w:rsidRDefault="00693A3A" w:rsidP="00693A3A">
      <w:pPr>
        <w:pStyle w:val="Akapitzlist1"/>
        <w:tabs>
          <w:tab w:val="left" w:pos="360"/>
        </w:tabs>
        <w:spacing w:line="276" w:lineRule="auto"/>
        <w:ind w:left="330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-  </w:t>
      </w:r>
      <w:r w:rsidRPr="000A248C">
        <w:rPr>
          <w:rFonts w:ascii="Calibri" w:hAnsi="Calibri" w:cs="Calibri"/>
          <w:color w:val="000000"/>
          <w:u w:color="000000"/>
        </w:rPr>
        <w:t xml:space="preserve">przedstawiciele </w:t>
      </w:r>
      <w:r w:rsidRPr="000A248C">
        <w:rPr>
          <w:rFonts w:ascii="Calibri" w:hAnsi="Calibri" w:cs="Calibri"/>
          <w:color w:val="000000"/>
        </w:rPr>
        <w:t xml:space="preserve">Zamawiającego  </w:t>
      </w:r>
      <w:r w:rsidRPr="000A248C">
        <w:rPr>
          <w:rFonts w:ascii="Calibri" w:hAnsi="Calibri" w:cs="Calibri"/>
        </w:rPr>
        <w:t>Waldemar Daraż, Radosław Suchara</w:t>
      </w:r>
      <w:r w:rsidR="00515AF1">
        <w:rPr>
          <w:rFonts w:ascii="Calibri" w:hAnsi="Calibri" w:cs="Calibri"/>
        </w:rPr>
        <w:t>;</w:t>
      </w:r>
      <w:r w:rsidRPr="000A248C">
        <w:rPr>
          <w:rFonts w:ascii="Calibri" w:hAnsi="Calibri" w:cs="Calibri"/>
        </w:rPr>
        <w:t xml:space="preserve">    </w:t>
      </w:r>
    </w:p>
    <w:p w14:paraId="0CD7C713" w14:textId="77777777" w:rsidR="00693A3A" w:rsidRPr="000A248C" w:rsidRDefault="00693A3A" w:rsidP="00693A3A">
      <w:pPr>
        <w:pStyle w:val="Akapitzlist1"/>
        <w:tabs>
          <w:tab w:val="left" w:pos="360"/>
        </w:tabs>
        <w:spacing w:line="276" w:lineRule="auto"/>
        <w:ind w:left="330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- oraz </w:t>
      </w:r>
      <w:r w:rsidRPr="000A248C">
        <w:rPr>
          <w:rFonts w:ascii="Calibri" w:hAnsi="Calibri" w:cs="Calibri"/>
          <w:color w:val="000000"/>
          <w:u w:color="000000"/>
        </w:rPr>
        <w:t xml:space="preserve">przedstawiciele </w:t>
      </w:r>
      <w:r w:rsidRPr="000A248C">
        <w:rPr>
          <w:rFonts w:ascii="Calibri" w:hAnsi="Calibri" w:cs="Calibri"/>
          <w:color w:val="000000"/>
        </w:rPr>
        <w:t>Wykonawcy………………………………………………..</w:t>
      </w:r>
    </w:p>
    <w:p w14:paraId="4CFCDA3A" w14:textId="77777777" w:rsidR="00693A3A" w:rsidRPr="000A248C" w:rsidRDefault="00693A3A" w:rsidP="00693A3A">
      <w:pPr>
        <w:pStyle w:val="Akapitzlist1"/>
        <w:numPr>
          <w:ilvl w:val="0"/>
          <w:numId w:val="9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Wykonawca zobowiązany jest uwzględnić uwagi Zamawiającego, a w szczególności usunąć wady wskazane w protokole odbioru w terminie uzgodnionym z Zamawiającym. W wypadku usunięcia przez Wykonawcę wskazanych przy odbiorze uchybień, Zamawiający zobowiązany jest do dokonania odbioru i podpisania protokołu odbioru bez uwag oraz zastrzeżeń.</w:t>
      </w:r>
    </w:p>
    <w:p w14:paraId="0F5C9733" w14:textId="77777777" w:rsidR="00693A3A" w:rsidRPr="000A248C" w:rsidRDefault="00693A3A" w:rsidP="005A303E">
      <w:pPr>
        <w:pStyle w:val="Akapitzlist1"/>
        <w:spacing w:line="276" w:lineRule="auto"/>
        <w:ind w:left="0"/>
        <w:rPr>
          <w:rFonts w:ascii="Calibri" w:hAnsi="Calibri" w:cs="Calibri"/>
          <w:b/>
          <w:bCs/>
          <w:color w:val="000000"/>
        </w:rPr>
      </w:pPr>
    </w:p>
    <w:p w14:paraId="0D3821D0" w14:textId="0E6DE39F" w:rsidR="00693A3A" w:rsidRPr="009F2B66" w:rsidRDefault="00693A3A" w:rsidP="009F2B66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7</w:t>
      </w:r>
    </w:p>
    <w:p w14:paraId="6DA82033" w14:textId="77777777" w:rsidR="00693A3A" w:rsidRPr="000A248C" w:rsidRDefault="00693A3A" w:rsidP="00693A3A">
      <w:pPr>
        <w:pStyle w:val="Akapitzlist1"/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Wykonawca gwarantuje, że prace będą spełniały wymagania jakościowe określone w umowie. </w:t>
      </w:r>
    </w:p>
    <w:p w14:paraId="65E823E9" w14:textId="77777777" w:rsidR="00693A3A" w:rsidRPr="000A248C" w:rsidRDefault="00693A3A" w:rsidP="00693A3A">
      <w:pPr>
        <w:pStyle w:val="Akapitzlist1"/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  <w:u w:color="000000"/>
        </w:rPr>
      </w:pPr>
      <w:r w:rsidRPr="000A248C">
        <w:rPr>
          <w:rFonts w:ascii="Calibri" w:hAnsi="Calibri" w:cs="Calibri"/>
          <w:color w:val="000000"/>
          <w:u w:color="000000"/>
        </w:rPr>
        <w:t>Wykonawca udziela pełnej gwarancji na wykonanie usługi o której mowa w § 1 niniejszej umowy na okres 5-ciu lat od daty zakończenia audytu zgodnie z obowiązkiem przechowywania danych do celów kontrolnych w odniesieniu do Rozdziału 5  Art. 37.3 Ustawy z dnia 20 maja 2016 r. o efektywności energetycznej.</w:t>
      </w:r>
    </w:p>
    <w:p w14:paraId="15B68454" w14:textId="12B5BC0E" w:rsidR="00693A3A" w:rsidRPr="000A248C" w:rsidRDefault="00693A3A" w:rsidP="00693A3A">
      <w:pPr>
        <w:pStyle w:val="Akapitzlist1"/>
        <w:numPr>
          <w:ilvl w:val="0"/>
          <w:numId w:val="13"/>
        </w:numPr>
        <w:spacing w:line="276" w:lineRule="auto"/>
        <w:rPr>
          <w:rFonts w:ascii="Calibri" w:hAnsi="Calibri" w:cs="Calibri"/>
          <w:color w:val="000000"/>
          <w:u w:color="000000"/>
        </w:rPr>
      </w:pPr>
      <w:r w:rsidRPr="000A248C">
        <w:rPr>
          <w:rFonts w:ascii="Calibri" w:hAnsi="Calibri" w:cs="Calibri"/>
          <w:color w:val="000000"/>
          <w:u w:color="000000"/>
        </w:rPr>
        <w:t>Potwierdzenie terminowego złożenia przez Wykonawcę w imieniu Zamawiającego audytu w URE jest podstawą świadczenia 5 letniej gwarancji przez Wykonawcę.</w:t>
      </w:r>
    </w:p>
    <w:p w14:paraId="15FF4676" w14:textId="618510BD" w:rsidR="00693A3A" w:rsidRPr="000A248C" w:rsidRDefault="00693A3A" w:rsidP="00693A3A">
      <w:pPr>
        <w:pStyle w:val="Akapitzlist1"/>
        <w:numPr>
          <w:ilvl w:val="0"/>
          <w:numId w:val="13"/>
        </w:numPr>
        <w:spacing w:line="276" w:lineRule="auto"/>
        <w:rPr>
          <w:rFonts w:ascii="Calibri" w:hAnsi="Calibri" w:cs="Calibri"/>
          <w:color w:val="000000"/>
          <w:u w:color="000000"/>
        </w:rPr>
      </w:pPr>
      <w:r w:rsidRPr="000A248C">
        <w:rPr>
          <w:rFonts w:ascii="Calibri" w:hAnsi="Calibri" w:cs="Calibri"/>
          <w:color w:val="000000"/>
          <w:u w:color="000000"/>
        </w:rPr>
        <w:t>W okresie gwarancji Wykonawca jest zobowiązany do odniesienia się do uwag i zastrzeżeń ze strony URE dotyczących dokumentu audytu</w:t>
      </w:r>
      <w:r w:rsidR="00903AF4">
        <w:rPr>
          <w:rFonts w:ascii="Calibri" w:hAnsi="Calibri" w:cs="Calibri"/>
          <w:color w:val="000000"/>
          <w:u w:color="000000"/>
        </w:rPr>
        <w:t xml:space="preserve"> </w:t>
      </w:r>
      <w:r w:rsidRPr="000A248C">
        <w:rPr>
          <w:rFonts w:ascii="Calibri" w:hAnsi="Calibri" w:cs="Calibri"/>
          <w:color w:val="000000"/>
          <w:u w:color="000000"/>
        </w:rPr>
        <w:t>we wskazanym terminie z zastrzeżeniem, iż korespondencja z URE zostanie skutecznie przekazana Wykonawcy zgodnie z zapisami niniejszej umowy.</w:t>
      </w:r>
    </w:p>
    <w:p w14:paraId="7D3EDC54" w14:textId="77777777" w:rsidR="00693A3A" w:rsidRPr="000A248C" w:rsidRDefault="00693A3A" w:rsidP="00693A3A">
      <w:pPr>
        <w:pStyle w:val="Akapitzlist1"/>
        <w:numPr>
          <w:ilvl w:val="0"/>
          <w:numId w:val="13"/>
        </w:numPr>
        <w:spacing w:line="276" w:lineRule="auto"/>
        <w:rPr>
          <w:rFonts w:ascii="Calibri" w:hAnsi="Calibri" w:cs="Calibri"/>
          <w:color w:val="000000"/>
          <w:u w:color="000000"/>
        </w:rPr>
      </w:pPr>
      <w:r w:rsidRPr="000A248C">
        <w:rPr>
          <w:rFonts w:ascii="Calibri" w:hAnsi="Calibri" w:cs="Calibri"/>
          <w:color w:val="000000"/>
          <w:u w:color="000000"/>
        </w:rPr>
        <w:t>Zamawiający zobowiązuje się do niezwłocznego doręczenia Wykonawcy jakiejkolwiek korespondencji z URE, dotyczącej przeprowadzonego audytu, w terminie 3 dni roboczych od dnia otrzymania takiej korespondencji z URE.</w:t>
      </w:r>
    </w:p>
    <w:p w14:paraId="314E01BA" w14:textId="1032F857" w:rsidR="00693A3A" w:rsidRPr="009F2B66" w:rsidRDefault="00693A3A" w:rsidP="009F2B66">
      <w:pPr>
        <w:pStyle w:val="Akapitzlist1"/>
        <w:spacing w:line="276" w:lineRule="auto"/>
        <w:ind w:left="0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br/>
        <w:t>§ 8</w:t>
      </w:r>
    </w:p>
    <w:p w14:paraId="21A148A0" w14:textId="77777777" w:rsidR="00693A3A" w:rsidRPr="000A248C" w:rsidRDefault="00693A3A" w:rsidP="00693A3A">
      <w:pPr>
        <w:pStyle w:val="Akapitzlist1"/>
        <w:numPr>
          <w:ilvl w:val="0"/>
          <w:numId w:val="15"/>
        </w:numPr>
        <w:spacing w:line="276" w:lineRule="auto"/>
        <w:ind w:left="329" w:hanging="329"/>
        <w:rPr>
          <w:rFonts w:ascii="Calibri" w:hAnsi="Calibri" w:cs="Calibri"/>
          <w:color w:val="000000"/>
        </w:rPr>
      </w:pPr>
      <w:bookmarkStart w:id="0" w:name="_Ref274211520"/>
      <w:bookmarkEnd w:id="0"/>
      <w:r w:rsidRPr="000A248C">
        <w:rPr>
          <w:rFonts w:ascii="Calibri" w:hAnsi="Calibri" w:cs="Calibri"/>
          <w:color w:val="000000"/>
        </w:rPr>
        <w:t xml:space="preserve">W okresie obowiązywania niniejszej umowy, Strony zobowiązane są do zachowania lojalności wobec siebie, ochrony uzasadnionych interesów drugiej Strony oraz dbania o dobre imię drugiej Strony. </w:t>
      </w:r>
    </w:p>
    <w:p w14:paraId="60D5D8C6" w14:textId="7BE80C76" w:rsidR="000A248C" w:rsidRPr="009F2B66" w:rsidRDefault="00693A3A" w:rsidP="009F2B66">
      <w:pPr>
        <w:pStyle w:val="Akapitzlist1"/>
        <w:numPr>
          <w:ilvl w:val="0"/>
          <w:numId w:val="15"/>
        </w:numPr>
        <w:spacing w:line="276" w:lineRule="auto"/>
        <w:ind w:left="329" w:hanging="329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Zobowiązanie, o którym mowa w ust. 1. obejmuje w szczególności nie przedstawianie przez Wykonawcę bezpośrednio lub pośrednio informacji związanych z realizacją i przedmiotem niniejszej umowy osobom trzecim.</w:t>
      </w:r>
    </w:p>
    <w:p w14:paraId="1E861D3C" w14:textId="77777777" w:rsidR="00693A3A" w:rsidRPr="000A248C" w:rsidRDefault="00693A3A" w:rsidP="00693A3A">
      <w:pPr>
        <w:pStyle w:val="Akapitzlist1"/>
        <w:spacing w:line="276" w:lineRule="auto"/>
        <w:ind w:left="66"/>
        <w:jc w:val="center"/>
        <w:rPr>
          <w:rFonts w:ascii="Calibri" w:eastAsia="Georgia" w:hAnsi="Calibri" w:cs="Calibri"/>
          <w:b/>
          <w:bCs/>
          <w:color w:val="000000"/>
        </w:rPr>
      </w:pPr>
    </w:p>
    <w:p w14:paraId="51EFAB85" w14:textId="0995029B" w:rsidR="00693A3A" w:rsidRPr="009F2B66" w:rsidRDefault="00693A3A" w:rsidP="009F2B66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9</w:t>
      </w:r>
    </w:p>
    <w:p w14:paraId="4B7AF87E" w14:textId="77777777" w:rsidR="00693A3A" w:rsidRPr="000A248C" w:rsidRDefault="00693A3A" w:rsidP="00693A3A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0A248C">
        <w:rPr>
          <w:lang w:val="pl-PL"/>
        </w:rPr>
        <w:t>Dokumentacja opracowana przez Wykonawcę podlega ochronie zgodnie z przepisami Ustawy o prawie autorskim i prawach pokrewnych.</w:t>
      </w:r>
    </w:p>
    <w:p w14:paraId="479BDD81" w14:textId="77777777" w:rsidR="00693A3A" w:rsidRPr="000A248C" w:rsidRDefault="00693A3A" w:rsidP="00693A3A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0A248C">
        <w:rPr>
          <w:lang w:val="pl-PL"/>
        </w:rPr>
        <w:t>W ramach ustalonego w umowie wynagrodzenia Wykonawca łącznie z przekazaną dokumentacją, przekazuje na rzecz Zamawiającego autorskie prawa majątkowe bez dodatkowego wynagrodzenia w następujących polach eksploatacji:</w:t>
      </w:r>
    </w:p>
    <w:p w14:paraId="418D6EA3" w14:textId="3A313455" w:rsidR="00693A3A" w:rsidRPr="000A248C" w:rsidRDefault="001C21F7" w:rsidP="00693A3A">
      <w:pPr>
        <w:autoSpaceDE w:val="0"/>
        <w:autoSpaceDN w:val="0"/>
        <w:adjustRightInd w:val="0"/>
        <w:spacing w:after="0"/>
        <w:ind w:left="330"/>
        <w:jc w:val="both"/>
        <w:rPr>
          <w:lang w:val="pl-PL"/>
        </w:rPr>
      </w:pPr>
      <w:r>
        <w:rPr>
          <w:lang w:val="pl-PL"/>
        </w:rPr>
        <w:t>2.1</w:t>
      </w:r>
      <w:r w:rsidR="00693A3A" w:rsidRPr="000A248C">
        <w:rPr>
          <w:lang w:val="pl-PL"/>
        </w:rPr>
        <w:t xml:space="preserve"> </w:t>
      </w:r>
      <w:r w:rsidR="00693A3A" w:rsidRPr="000A248C">
        <w:rPr>
          <w:lang w:val="pl-PL"/>
        </w:rPr>
        <w:tab/>
        <w:t>w zakresie utrwalania i zwielokrotniania utworu techniką drukarską, reprograficzną, zapisu magnetycznego oraz techniką cyfrową;</w:t>
      </w:r>
    </w:p>
    <w:p w14:paraId="69DA35B5" w14:textId="050D08EC" w:rsidR="00693A3A" w:rsidRPr="000A248C" w:rsidRDefault="001C21F7" w:rsidP="00693A3A">
      <w:pPr>
        <w:autoSpaceDE w:val="0"/>
        <w:autoSpaceDN w:val="0"/>
        <w:adjustRightInd w:val="0"/>
        <w:spacing w:after="0"/>
        <w:ind w:left="330"/>
        <w:jc w:val="both"/>
        <w:rPr>
          <w:lang w:val="pl-PL"/>
        </w:rPr>
      </w:pPr>
      <w:r>
        <w:rPr>
          <w:lang w:val="pl-PL"/>
        </w:rPr>
        <w:t>2.2</w:t>
      </w:r>
      <w:r w:rsidR="00693A3A" w:rsidRPr="000A248C">
        <w:rPr>
          <w:lang w:val="pl-PL"/>
        </w:rPr>
        <w:t xml:space="preserve"> </w:t>
      </w:r>
      <w:r w:rsidR="00693A3A" w:rsidRPr="000A248C">
        <w:rPr>
          <w:lang w:val="pl-PL"/>
        </w:rPr>
        <w:tab/>
        <w:t>w zakresie obrotu egzemplarzami, na których utwór utrwalono;</w:t>
      </w:r>
    </w:p>
    <w:p w14:paraId="734B606E" w14:textId="4B880E81" w:rsidR="00693A3A" w:rsidRPr="000A248C" w:rsidRDefault="001C21F7" w:rsidP="00693A3A">
      <w:pPr>
        <w:autoSpaceDE w:val="0"/>
        <w:autoSpaceDN w:val="0"/>
        <w:adjustRightInd w:val="0"/>
        <w:spacing w:after="0"/>
        <w:ind w:left="330"/>
        <w:jc w:val="both"/>
        <w:rPr>
          <w:lang w:val="pl-PL"/>
        </w:rPr>
      </w:pPr>
      <w:r>
        <w:rPr>
          <w:lang w:val="pl-PL"/>
        </w:rPr>
        <w:t>3.3</w:t>
      </w:r>
      <w:r w:rsidR="00693A3A" w:rsidRPr="000A248C">
        <w:rPr>
          <w:lang w:val="pl-PL"/>
        </w:rPr>
        <w:t xml:space="preserve"> </w:t>
      </w:r>
      <w:r w:rsidR="00693A3A" w:rsidRPr="000A248C">
        <w:rPr>
          <w:lang w:val="pl-PL"/>
        </w:rPr>
        <w:tab/>
        <w:t>w zakresie rozpowszechniania poprzez publiczne udostępnianie utworu w taki sposób, aby każdy mógł mieć do niego dostęp w miejscu i w czasie przez Zamawiającego wybranym.</w:t>
      </w:r>
    </w:p>
    <w:p w14:paraId="2DBF4995" w14:textId="77777777" w:rsidR="00693A3A" w:rsidRPr="000A248C" w:rsidRDefault="00693A3A" w:rsidP="00693A3A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0A248C">
        <w:rPr>
          <w:lang w:val="pl-PL"/>
        </w:rPr>
        <w:t>Osobiste prawa autorskie jako niezbywalne pozostaną własnością autorów.</w:t>
      </w:r>
    </w:p>
    <w:p w14:paraId="1E76A914" w14:textId="77777777" w:rsidR="00693A3A" w:rsidRPr="000A248C" w:rsidRDefault="00693A3A" w:rsidP="00693A3A">
      <w:pPr>
        <w:numPr>
          <w:ilvl w:val="0"/>
          <w:numId w:val="17"/>
        </w:numPr>
        <w:spacing w:after="0"/>
        <w:jc w:val="both"/>
        <w:rPr>
          <w:lang w:val="pl-PL"/>
        </w:rPr>
      </w:pPr>
      <w:r w:rsidRPr="000A248C">
        <w:rPr>
          <w:lang w:val="pl-PL"/>
        </w:rPr>
        <w:lastRenderedPageBreak/>
        <w:t>Zamawiający deklaruje, a Wykonawca akceptuje, że jeżeli w przyszłości Zamawiający będzie przekazywał do innego wykonawcy dokumentację opracowana na podstawie niniejszej ulub inne opracowania, które noszą znamiona chronionych przepisami ustawy o prawie autorskim i prawach pokrewnych w celu kontynuacji jej opracowania lub wprowadzenia zmian - to zobowiązuje się uprzedzić podejmującego zlecenie o fakcie obciążenia przedmiotowych opracowań osobistymi prawami autorskimi poprzednich autorów.</w:t>
      </w:r>
    </w:p>
    <w:p w14:paraId="494136D6" w14:textId="55230E8C" w:rsidR="00693A3A" w:rsidRPr="000A248C" w:rsidRDefault="00693A3A" w:rsidP="00693A3A">
      <w:pPr>
        <w:pStyle w:val="Akapitzlist1"/>
        <w:numPr>
          <w:ilvl w:val="0"/>
          <w:numId w:val="17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Przeniesienie praw autorskich następuje z chwilą zapłaty wynagrodzenia, o którym mowa w                            § 4 ust 1. </w:t>
      </w:r>
    </w:p>
    <w:p w14:paraId="214785C5" w14:textId="026622BD" w:rsidR="00693A3A" w:rsidRPr="000A248C" w:rsidRDefault="00693A3A" w:rsidP="00693A3A">
      <w:pPr>
        <w:pStyle w:val="Akapitzlist1"/>
        <w:spacing w:line="276" w:lineRule="auto"/>
        <w:ind w:left="0"/>
        <w:rPr>
          <w:rFonts w:ascii="Calibri" w:hAnsi="Calibri" w:cs="Calibri"/>
          <w:color w:val="000000"/>
          <w:u w:color="000000"/>
        </w:rPr>
      </w:pPr>
      <w:r w:rsidRPr="000A248C">
        <w:rPr>
          <w:rFonts w:ascii="Calibri" w:hAnsi="Calibri" w:cs="Calibri"/>
          <w:color w:val="000000"/>
          <w:u w:color="000000"/>
        </w:rPr>
        <w:t xml:space="preserve"> </w:t>
      </w:r>
    </w:p>
    <w:p w14:paraId="6E8C29A0" w14:textId="25D8CF4A" w:rsidR="00693A3A" w:rsidRPr="009F2B66" w:rsidRDefault="00693A3A" w:rsidP="009F2B66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10</w:t>
      </w:r>
    </w:p>
    <w:p w14:paraId="714F2675" w14:textId="77777777" w:rsidR="00693A3A" w:rsidRPr="000A248C" w:rsidRDefault="00693A3A" w:rsidP="00693A3A">
      <w:pPr>
        <w:pStyle w:val="Akapitzlist1"/>
        <w:numPr>
          <w:ilvl w:val="0"/>
          <w:numId w:val="19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Strony oświadczają, iż podczas ich współpracy regulowanej niniejszą umową udostępnią sobie wzajemnie poufne informacje techniczne, handlowe i inne, niezbędne do realizacji umowy.</w:t>
      </w:r>
    </w:p>
    <w:p w14:paraId="048344F4" w14:textId="77777777" w:rsidR="00693A3A" w:rsidRPr="000A248C" w:rsidRDefault="00693A3A" w:rsidP="00693A3A">
      <w:pPr>
        <w:pStyle w:val="Akapitzlist1"/>
        <w:numPr>
          <w:ilvl w:val="0"/>
          <w:numId w:val="19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W zakresie zachowania poufności w kwestiach związanych z umową Strony postanawiają, co następuje:</w:t>
      </w:r>
    </w:p>
    <w:p w14:paraId="3AF8EE3A" w14:textId="0A13F11E" w:rsidR="00693A3A" w:rsidRPr="000A248C" w:rsidRDefault="00220590" w:rsidP="00693A3A">
      <w:pPr>
        <w:pStyle w:val="Akapitzlist1"/>
        <w:numPr>
          <w:ilvl w:val="1"/>
          <w:numId w:val="19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</w:t>
      </w:r>
      <w:r w:rsidR="00693A3A" w:rsidRPr="000A248C">
        <w:rPr>
          <w:rFonts w:ascii="Calibri" w:hAnsi="Calibri" w:cs="Calibri"/>
          <w:color w:val="000000"/>
        </w:rPr>
        <w:t>ażda ze Stron ma obowiązek zachowania w tajemnicy postanowień umowy oraz informacji przekazanych drugiej Stronie w jakiejkolwiek postaci: ustnie, na piśmie, na nośniku elektronicznym lub w innej postaci w związku z umową</w:t>
      </w:r>
      <w:r w:rsidR="00515AF1">
        <w:rPr>
          <w:rFonts w:ascii="Calibri" w:hAnsi="Calibri" w:cs="Calibri"/>
          <w:color w:val="000000"/>
        </w:rPr>
        <w:t>.</w:t>
      </w:r>
      <w:r w:rsidR="00693A3A" w:rsidRPr="000A248C">
        <w:rPr>
          <w:rFonts w:ascii="Calibri" w:hAnsi="Calibri" w:cs="Calibri"/>
          <w:color w:val="000000"/>
        </w:rPr>
        <w:t xml:space="preserve"> </w:t>
      </w:r>
    </w:p>
    <w:p w14:paraId="7AD7F9A3" w14:textId="6ED47D9F" w:rsidR="00693A3A" w:rsidRPr="000A248C" w:rsidRDefault="00220590" w:rsidP="00693A3A">
      <w:pPr>
        <w:pStyle w:val="Akapitzlist1"/>
        <w:numPr>
          <w:ilvl w:val="1"/>
          <w:numId w:val="19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693A3A" w:rsidRPr="000A248C">
        <w:rPr>
          <w:rFonts w:ascii="Calibri" w:hAnsi="Calibri" w:cs="Calibri"/>
          <w:color w:val="000000"/>
        </w:rPr>
        <w:t>trony odpowiadają za zachowanie poufności Informacji przez swoich przedstawicieli, pracowników oraz osoby współpracujące</w:t>
      </w:r>
      <w:r w:rsidR="00515AF1">
        <w:rPr>
          <w:rFonts w:ascii="Calibri" w:hAnsi="Calibri" w:cs="Calibri"/>
          <w:color w:val="000000"/>
        </w:rPr>
        <w:t>.</w:t>
      </w:r>
    </w:p>
    <w:p w14:paraId="4A90E8DC" w14:textId="173A3F19" w:rsidR="00693A3A" w:rsidRPr="000A248C" w:rsidRDefault="00220590" w:rsidP="00693A3A">
      <w:pPr>
        <w:pStyle w:val="Akapitzlist1"/>
        <w:numPr>
          <w:ilvl w:val="1"/>
          <w:numId w:val="19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</w:t>
      </w:r>
      <w:r w:rsidR="00693A3A" w:rsidRPr="000A248C">
        <w:rPr>
          <w:rFonts w:ascii="Calibri" w:hAnsi="Calibri" w:cs="Calibri"/>
          <w:color w:val="000000"/>
        </w:rPr>
        <w:t>ażda ze Stron może ewentualnie ujawnić informacje wyłącznie za uprzednią pisemną (zastrzeżoną pod rygorem nieważności) zgodą drugiej Strony</w:t>
      </w:r>
      <w:r w:rsidR="00515AF1">
        <w:rPr>
          <w:rFonts w:ascii="Calibri" w:hAnsi="Calibri" w:cs="Calibri"/>
          <w:color w:val="000000"/>
        </w:rPr>
        <w:t>.</w:t>
      </w:r>
    </w:p>
    <w:p w14:paraId="3442297F" w14:textId="210F2C0F" w:rsidR="00693A3A" w:rsidRPr="000A248C" w:rsidRDefault="00220590" w:rsidP="00693A3A">
      <w:pPr>
        <w:pStyle w:val="Akapitzlist1"/>
        <w:numPr>
          <w:ilvl w:val="1"/>
          <w:numId w:val="19"/>
        </w:num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="00693A3A" w:rsidRPr="000A248C">
        <w:rPr>
          <w:rFonts w:ascii="Calibri" w:hAnsi="Calibri" w:cs="Calibri"/>
          <w:color w:val="000000"/>
        </w:rPr>
        <w:t>nformacja nie będzie uważana za poufną i będzie mogła być ujawniana bez ograniczeń, jeżeli:</w:t>
      </w:r>
    </w:p>
    <w:p w14:paraId="693EC45A" w14:textId="77777777" w:rsidR="00693A3A" w:rsidRPr="000A248C" w:rsidRDefault="00693A3A" w:rsidP="00693A3A">
      <w:pPr>
        <w:pStyle w:val="Akapitzlist1"/>
        <w:numPr>
          <w:ilvl w:val="0"/>
          <w:numId w:val="21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ma charakter publiczny lub stanie się informacją ogólnie dostępną z powodów innych niż naruszenie przez Stronę postanowień niniejszego §10 umowy,</w:t>
      </w:r>
    </w:p>
    <w:p w14:paraId="27FF9B05" w14:textId="77777777" w:rsidR="00693A3A" w:rsidRPr="000A248C" w:rsidRDefault="00693A3A" w:rsidP="00693A3A">
      <w:pPr>
        <w:pStyle w:val="Akapitzlist1"/>
        <w:numPr>
          <w:ilvl w:val="0"/>
          <w:numId w:val="21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była znana Stronie lub jej podmiotom zależnym z innych źródeł, bez obowiązku zachowania jej poufności, lub została wcześniej (przed zawarciem umowy) przekazana takiej Stronie przez drugą Stronę bez zastrzeżenia obowiązku zachowania poufności,</w:t>
      </w:r>
    </w:p>
    <w:p w14:paraId="13EADEFE" w14:textId="77777777" w:rsidR="00693A3A" w:rsidRPr="000A248C" w:rsidRDefault="00693A3A" w:rsidP="00693A3A">
      <w:pPr>
        <w:pStyle w:val="Akapitzlist1"/>
        <w:numPr>
          <w:ilvl w:val="0"/>
          <w:numId w:val="21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>została otrzymana przez Stronę od strony trzeciej nie zgłaszającej żadnego zobowiązania odnośnie poufności i która to strona trzecia nie uzyskała żadnej z takich informacji pośrednio lub bezpośrednio od Strony lub z naruszeniem przepisów prawa.</w:t>
      </w:r>
    </w:p>
    <w:p w14:paraId="34797763" w14:textId="77777777" w:rsidR="00693A3A" w:rsidRPr="000A248C" w:rsidRDefault="00693A3A" w:rsidP="00693A3A">
      <w:pPr>
        <w:pStyle w:val="Akapitzlist1"/>
        <w:numPr>
          <w:ilvl w:val="1"/>
          <w:numId w:val="19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Strony mogą korzystać z informacji otrzymanych od siebie jedynie w celu wykonania umowy. </w:t>
      </w:r>
    </w:p>
    <w:p w14:paraId="32E5E4E3" w14:textId="77777777" w:rsidR="00693A3A" w:rsidRPr="000A248C" w:rsidRDefault="00693A3A" w:rsidP="00693A3A">
      <w:pPr>
        <w:pStyle w:val="Akapitzlist1"/>
        <w:numPr>
          <w:ilvl w:val="1"/>
          <w:numId w:val="22"/>
        </w:numPr>
        <w:spacing w:line="276" w:lineRule="auto"/>
        <w:rPr>
          <w:rFonts w:ascii="Calibri" w:hAnsi="Calibri" w:cs="Calibri"/>
          <w:color w:val="000000"/>
        </w:rPr>
      </w:pPr>
      <w:r w:rsidRPr="000A248C">
        <w:rPr>
          <w:rFonts w:ascii="Calibri" w:hAnsi="Calibri" w:cs="Calibri"/>
          <w:color w:val="000000"/>
        </w:rPr>
        <w:t xml:space="preserve">Obowiązek zachowania poufności nie dotyczy informacji o samym fakcie zawarcia. </w:t>
      </w:r>
    </w:p>
    <w:p w14:paraId="388A9CBA" w14:textId="77777777" w:rsidR="00693A3A" w:rsidRPr="000A248C" w:rsidRDefault="00693A3A" w:rsidP="00693A3A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</w:p>
    <w:p w14:paraId="38AB5141" w14:textId="77777777" w:rsidR="00693A3A" w:rsidRPr="000A248C" w:rsidRDefault="00693A3A" w:rsidP="00693A3A">
      <w:pPr>
        <w:pStyle w:val="Akapitzlist1"/>
        <w:spacing w:line="276" w:lineRule="auto"/>
        <w:ind w:left="66"/>
        <w:jc w:val="center"/>
        <w:rPr>
          <w:rFonts w:ascii="Calibri" w:hAnsi="Calibri" w:cs="Calibri"/>
          <w:b/>
          <w:bCs/>
          <w:color w:val="000000"/>
        </w:rPr>
      </w:pPr>
      <w:r w:rsidRPr="000A248C">
        <w:rPr>
          <w:rFonts w:ascii="Calibri" w:hAnsi="Calibri" w:cs="Calibri"/>
          <w:b/>
          <w:bCs/>
          <w:color w:val="000000"/>
        </w:rPr>
        <w:t>§ 11</w:t>
      </w:r>
    </w:p>
    <w:p w14:paraId="1F59019B" w14:textId="77777777" w:rsidR="00693A3A" w:rsidRPr="000A248C" w:rsidRDefault="00693A3A" w:rsidP="00693A3A">
      <w:pPr>
        <w:jc w:val="both"/>
        <w:rPr>
          <w:color w:val="auto"/>
          <w:lang w:val="pl-PL"/>
        </w:rPr>
      </w:pPr>
      <w:r w:rsidRPr="000A248C">
        <w:rPr>
          <w:color w:val="auto"/>
          <w:lang w:val="pl-PL"/>
        </w:rPr>
        <w:t>W razie nie wykonania lub nienależytego wykonania umowy, Strony ustalają zobowiązanie do zapłaty kar umownych, w przypadkach i wysokości poniżej wskazanych.</w:t>
      </w:r>
    </w:p>
    <w:p w14:paraId="349F6CBA" w14:textId="77777777" w:rsidR="00693A3A" w:rsidRPr="000A248C" w:rsidRDefault="00693A3A" w:rsidP="00693A3A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after="0"/>
        <w:ind w:left="360"/>
        <w:jc w:val="both"/>
        <w:rPr>
          <w:color w:val="auto"/>
          <w:lang w:val="pl-PL"/>
        </w:rPr>
      </w:pPr>
      <w:r w:rsidRPr="000A248C">
        <w:rPr>
          <w:color w:val="auto"/>
          <w:lang w:val="pl-PL"/>
        </w:rPr>
        <w:t>Wykonawca zobowiązuje się zapłacić Zamawiającemu kary umowne:</w:t>
      </w:r>
    </w:p>
    <w:p w14:paraId="631AF81B" w14:textId="7EC52236" w:rsidR="00693A3A" w:rsidRPr="000A248C" w:rsidRDefault="001C21F7" w:rsidP="001C21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  <w:rPr>
          <w:color w:val="auto"/>
          <w:lang w:val="pl-PL"/>
        </w:rPr>
      </w:pPr>
      <w:r>
        <w:rPr>
          <w:color w:val="auto"/>
          <w:lang w:val="pl-PL"/>
        </w:rPr>
        <w:t xml:space="preserve">1.1 </w:t>
      </w:r>
      <w:r w:rsidR="00693A3A" w:rsidRPr="000A248C">
        <w:rPr>
          <w:color w:val="auto"/>
          <w:lang w:val="pl-PL"/>
        </w:rPr>
        <w:t xml:space="preserve">w razie odstąpienia od umowy z przyczyn, za które odpowiada Wykonawca - 10% wartości umownej netto  zamówienia określonego w </w:t>
      </w:r>
      <w:r w:rsidR="00693A3A" w:rsidRPr="000A248C">
        <w:rPr>
          <w:color w:val="auto"/>
          <w:lang w:val="pl-PL"/>
        </w:rPr>
        <w:sym w:font="Arial" w:char="00A7"/>
      </w:r>
      <w:r w:rsidR="00693A3A" w:rsidRPr="000A248C">
        <w:rPr>
          <w:color w:val="auto"/>
          <w:lang w:val="pl-PL"/>
        </w:rPr>
        <w:t xml:space="preserve"> 4 ust.1 niniejszej umowy.</w:t>
      </w:r>
    </w:p>
    <w:p w14:paraId="1CAD0A2A" w14:textId="6A2CD810" w:rsidR="00693A3A" w:rsidRPr="001C21F7" w:rsidRDefault="00693A3A" w:rsidP="001C21F7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color w:val="auto"/>
          <w:lang w:val="pl-PL"/>
        </w:rPr>
      </w:pPr>
      <w:r w:rsidRPr="001C21F7">
        <w:rPr>
          <w:color w:val="auto"/>
          <w:lang w:val="pl-PL"/>
        </w:rPr>
        <w:t xml:space="preserve">za każdy dzień opóźnienia przekraczający termin ustalony w </w:t>
      </w:r>
      <w:r w:rsidRPr="000A248C">
        <w:rPr>
          <w:lang w:val="pl-PL"/>
        </w:rPr>
        <w:sym w:font="Arial" w:char="00A7"/>
      </w:r>
      <w:r w:rsidRPr="001C21F7">
        <w:rPr>
          <w:color w:val="auto"/>
          <w:lang w:val="pl-PL"/>
        </w:rPr>
        <w:t xml:space="preserve"> 3 ust.1 - 3 % wartości umownej netto  zamówienia określonego w </w:t>
      </w:r>
      <w:r w:rsidRPr="000A248C">
        <w:rPr>
          <w:lang w:val="pl-PL"/>
        </w:rPr>
        <w:sym w:font="Arial" w:char="00A7"/>
      </w:r>
      <w:r w:rsidRPr="001C21F7">
        <w:rPr>
          <w:color w:val="auto"/>
          <w:lang w:val="pl-PL"/>
        </w:rPr>
        <w:t xml:space="preserve"> 4 ust.1 niniejszej umowy.</w:t>
      </w:r>
    </w:p>
    <w:p w14:paraId="7B8CA4FC" w14:textId="5B651FF4" w:rsidR="003766ED" w:rsidRPr="001C21F7" w:rsidRDefault="003766ED" w:rsidP="001C21F7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color w:val="auto"/>
          <w:lang w:val="pl-PL"/>
        </w:rPr>
      </w:pPr>
      <w:r w:rsidRPr="001C21F7">
        <w:rPr>
          <w:color w:val="auto"/>
          <w:lang w:val="pl-PL"/>
        </w:rPr>
        <w:t>Za opóźnienie w usunięciu wad w wysokości 0, 5 % wartości umownej netto całego zamówienia za każdy dzień opóźnienia.</w:t>
      </w:r>
    </w:p>
    <w:p w14:paraId="7DB455F2" w14:textId="77777777" w:rsidR="00693A3A" w:rsidRPr="000A248C" w:rsidRDefault="00693A3A" w:rsidP="00693A3A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after="0"/>
        <w:ind w:left="360"/>
        <w:jc w:val="both"/>
        <w:rPr>
          <w:color w:val="auto"/>
          <w:lang w:val="pl-PL"/>
        </w:rPr>
      </w:pPr>
      <w:r w:rsidRPr="000A248C">
        <w:rPr>
          <w:color w:val="auto"/>
          <w:lang w:val="pl-PL"/>
        </w:rPr>
        <w:lastRenderedPageBreak/>
        <w:t xml:space="preserve">Zamawiający zobowiązuje się zapłacić Wykonawcy kary umowne w razie odstąpienia od umowy z przyczyn, za które odpowiada Zamawiający – 10% wartości umownej netto zamówienia określonego w </w:t>
      </w:r>
      <w:r w:rsidRPr="000A248C">
        <w:rPr>
          <w:color w:val="auto"/>
          <w:lang w:val="pl-PL"/>
        </w:rPr>
        <w:sym w:font="Arial" w:char="00A7"/>
      </w:r>
      <w:r w:rsidRPr="000A248C">
        <w:rPr>
          <w:color w:val="auto"/>
          <w:lang w:val="pl-PL"/>
        </w:rPr>
        <w:t xml:space="preserve"> 4 ust.1 niniejszej umowy.</w:t>
      </w:r>
    </w:p>
    <w:p w14:paraId="0A5231B5" w14:textId="77777777" w:rsidR="00693A3A" w:rsidRPr="000A248C" w:rsidRDefault="00693A3A" w:rsidP="00693A3A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pacing w:after="0"/>
        <w:ind w:left="360"/>
        <w:jc w:val="both"/>
        <w:rPr>
          <w:color w:val="auto"/>
          <w:lang w:val="pl-PL"/>
        </w:rPr>
      </w:pPr>
      <w:r w:rsidRPr="000A248C">
        <w:rPr>
          <w:color w:val="auto"/>
          <w:lang w:val="pl-PL"/>
        </w:rPr>
        <w:t>Kary umowne, nie wyłączają ani nie ograniczają możliwości dochodzenia przez Zamawiającego od Wykonawcy odszkodowania w wysokości przewyższającej zastrzeżone kary umowne, na zasadach ogólnych.</w:t>
      </w:r>
    </w:p>
    <w:p w14:paraId="41839CCF" w14:textId="53B2835B" w:rsidR="00693A3A" w:rsidRPr="000A248C" w:rsidRDefault="00693A3A" w:rsidP="005A303E">
      <w:pPr>
        <w:spacing w:after="0"/>
        <w:rPr>
          <w:b/>
          <w:lang w:val="pl-PL"/>
        </w:rPr>
      </w:pPr>
      <w:r w:rsidRPr="000A248C">
        <w:rPr>
          <w:b/>
          <w:lang w:val="pl-PL"/>
        </w:rPr>
        <w:t xml:space="preserve">                </w:t>
      </w:r>
    </w:p>
    <w:p w14:paraId="72FBDCA3" w14:textId="2D9AC734" w:rsidR="00693A3A" w:rsidRPr="000A248C" w:rsidRDefault="00693A3A" w:rsidP="009F2B66">
      <w:pPr>
        <w:spacing w:after="0"/>
        <w:jc w:val="center"/>
        <w:rPr>
          <w:b/>
          <w:lang w:val="pl-PL" w:bidi="he-IL"/>
        </w:rPr>
      </w:pPr>
      <w:r w:rsidRPr="000A248C">
        <w:rPr>
          <w:b/>
          <w:lang w:val="pl-PL" w:bidi="he-IL"/>
        </w:rPr>
        <w:t>§ 1</w:t>
      </w:r>
      <w:r w:rsidR="009F2B66">
        <w:rPr>
          <w:b/>
          <w:lang w:val="pl-PL" w:bidi="he-IL"/>
        </w:rPr>
        <w:t>2</w:t>
      </w:r>
    </w:p>
    <w:p w14:paraId="7A521F0B" w14:textId="77777777" w:rsidR="00693A3A" w:rsidRPr="000A248C" w:rsidRDefault="00693A3A" w:rsidP="00693A3A">
      <w:pPr>
        <w:spacing w:after="0"/>
        <w:jc w:val="both"/>
        <w:rPr>
          <w:lang w:val="pl-PL"/>
        </w:rPr>
      </w:pPr>
      <w:r w:rsidRPr="000A248C">
        <w:rPr>
          <w:lang w:val="pl-PL"/>
        </w:rPr>
        <w:t>Wykonawca zobowiązuje się do zapoznania swoich pracowników, wykonujących przedmiotowe zamówienie dla Zamawiającego, z informacjami w zakresie „Wytycznych postępowania dla Wykonawców i Dostawców działających na zlecenie Toruńskich Wodociągów Sp. z o.o.„ oraz „Polityce Jakości i Środowiska Toruńskich Wodociągów Sp. z o.o.”, które stanowią załączniki do niniejszej umowy. Wykonawca oświadcza, że jego pracownicy wykonujący zamówienie będą przestrzegali zasad określonych w w/w dokumentach.</w:t>
      </w:r>
    </w:p>
    <w:p w14:paraId="1991BF04" w14:textId="77777777" w:rsidR="00693A3A" w:rsidRPr="000A248C" w:rsidRDefault="00693A3A" w:rsidP="005A303E">
      <w:pPr>
        <w:spacing w:after="0"/>
        <w:rPr>
          <w:b/>
          <w:lang w:val="pl-PL" w:bidi="he-IL"/>
        </w:rPr>
      </w:pPr>
    </w:p>
    <w:p w14:paraId="19DB4B50" w14:textId="0C65848D" w:rsidR="00693A3A" w:rsidRPr="000A248C" w:rsidRDefault="00693A3A" w:rsidP="009F2B66">
      <w:pPr>
        <w:spacing w:after="0"/>
        <w:jc w:val="center"/>
        <w:rPr>
          <w:b/>
          <w:lang w:val="pl-PL" w:bidi="he-IL"/>
        </w:rPr>
      </w:pPr>
      <w:r w:rsidRPr="000A248C">
        <w:rPr>
          <w:b/>
          <w:lang w:val="pl-PL" w:bidi="he-IL"/>
        </w:rPr>
        <w:t>§ 1</w:t>
      </w:r>
      <w:r w:rsidR="009F2B66">
        <w:rPr>
          <w:b/>
          <w:lang w:val="pl-PL" w:bidi="he-IL"/>
        </w:rPr>
        <w:t>3</w:t>
      </w:r>
    </w:p>
    <w:p w14:paraId="411E9788" w14:textId="77777777" w:rsidR="005A303E" w:rsidRPr="000A248C" w:rsidRDefault="005A303E" w:rsidP="005A303E">
      <w:pPr>
        <w:pStyle w:val="mjtekstpodstawowyZnak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0A248C">
        <w:rPr>
          <w:rFonts w:ascii="Calibri" w:hAnsi="Calibri" w:cs="Calibri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14:paraId="4DA82501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Administratorem Państwa danych osobowych jest: </w:t>
      </w:r>
    </w:p>
    <w:p w14:paraId="46A08715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Toruńskie Wodociągi Sp. z o.o. </w:t>
      </w:r>
    </w:p>
    <w:p w14:paraId="176B03CD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ul. Rybaki 31-35 </w:t>
      </w:r>
    </w:p>
    <w:p w14:paraId="7F7D9AC6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87-100 Toruń </w:t>
      </w:r>
    </w:p>
    <w:p w14:paraId="10A78CD4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tel. 56 658 64 00 fax. 56 654 01 51 </w:t>
      </w:r>
    </w:p>
    <w:p w14:paraId="06D24DE7" w14:textId="77777777" w:rsidR="005A303E" w:rsidRPr="000A248C" w:rsidRDefault="005A303E" w:rsidP="005A303E">
      <w:pPr>
        <w:pStyle w:val="Default"/>
        <w:ind w:left="360"/>
        <w:rPr>
          <w:sz w:val="22"/>
          <w:szCs w:val="22"/>
          <w:lang w:val="en-US"/>
        </w:rPr>
      </w:pPr>
      <w:r w:rsidRPr="000A248C">
        <w:rPr>
          <w:sz w:val="22"/>
          <w:szCs w:val="22"/>
          <w:lang w:val="en-US"/>
        </w:rPr>
        <w:t xml:space="preserve">e-mail: sekretariat@wodociagi.torun.com.pl </w:t>
      </w:r>
    </w:p>
    <w:p w14:paraId="4D0342D3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Dane kontaktowe do Inspektora Ochrony Danych – e-mail: iod@wodociagi.torun.com.pl </w:t>
      </w:r>
    </w:p>
    <w:p w14:paraId="1127836E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14:paraId="33E9C038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Dane nie będą przekazywane do Państw trzecich. </w:t>
      </w:r>
    </w:p>
    <w:p w14:paraId="297FF318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Dane osobowe będą przetwarzane przez okres: 5 lat od zakończenia trwania umowy </w:t>
      </w:r>
    </w:p>
    <w:p w14:paraId="2C9DB5E3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Państwa dane osobowe są przetwarzane na podstawie zawartej umowy. </w:t>
      </w:r>
    </w:p>
    <w:p w14:paraId="39579AF5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Jednocześnie posiadają Państwo możliwość dostępu i aktualizacji podanych danych. </w:t>
      </w:r>
    </w:p>
    <w:p w14:paraId="70E08C82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14:paraId="717B3974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Przysługuje Państwu prawo wniesienia skargi do Urzędu Ochrony Danych Osobowych. </w:t>
      </w:r>
    </w:p>
    <w:p w14:paraId="1F581C71" w14:textId="77777777" w:rsidR="005A303E" w:rsidRPr="000A248C" w:rsidRDefault="005A303E" w:rsidP="005A303E">
      <w:pPr>
        <w:pStyle w:val="Default"/>
        <w:ind w:left="360"/>
        <w:rPr>
          <w:sz w:val="22"/>
          <w:szCs w:val="22"/>
        </w:rPr>
      </w:pPr>
      <w:r w:rsidRPr="000A248C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14:paraId="1247D3ED" w14:textId="77777777" w:rsidR="005A303E" w:rsidRPr="000A248C" w:rsidRDefault="005A303E" w:rsidP="005A303E">
      <w:pPr>
        <w:ind w:left="360"/>
      </w:pPr>
      <w:r w:rsidRPr="000A248C">
        <w:t>Dane nie będą udostępniane innym podmiotom niż wynikającym z przepisów prawa.</w:t>
      </w:r>
    </w:p>
    <w:p w14:paraId="165F79EB" w14:textId="764CBC83" w:rsidR="005A303E" w:rsidRPr="000A248C" w:rsidRDefault="005A303E" w:rsidP="000A248C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shd w:val="clear" w:color="auto" w:fill="FFFFFF"/>
        </w:rPr>
      </w:pPr>
      <w:r w:rsidRPr="000A248C">
        <w:rPr>
          <w:shd w:val="clear" w:color="auto" w:fill="FFFFFF"/>
        </w:rPr>
        <w:t xml:space="preserve"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</w:t>
      </w:r>
      <w:r w:rsidRPr="000A248C">
        <w:rPr>
          <w:shd w:val="clear" w:color="auto" w:fill="FFFFFF"/>
        </w:rPr>
        <w:lastRenderedPageBreak/>
        <w:t>Obowiązek, o którym mowa w zdaniu poprzedzającym, powinien zostać spełniony poprzez przekazanie tym osobom klauzuli informacyjnej zawartej w </w:t>
      </w:r>
      <w:r w:rsidRPr="000A248C">
        <w:rPr>
          <w:iCs/>
        </w:rPr>
        <w:t xml:space="preserve">§ </w:t>
      </w:r>
      <w:r w:rsidR="00220590">
        <w:rPr>
          <w:iCs/>
        </w:rPr>
        <w:t xml:space="preserve">13 </w:t>
      </w:r>
      <w:r w:rsidRPr="000A248C">
        <w:rPr>
          <w:iCs/>
        </w:rPr>
        <w:t xml:space="preserve">ust.1 </w:t>
      </w:r>
      <w:r w:rsidRPr="000A248C">
        <w:rPr>
          <w:shd w:val="clear" w:color="auto" w:fill="FFFFFF"/>
        </w:rPr>
        <w:t> niniejszej umowy, przy jednoczesnym zachowaniu zasady rozliczalności.</w:t>
      </w:r>
    </w:p>
    <w:p w14:paraId="704E0EF4" w14:textId="77777777" w:rsidR="005A303E" w:rsidRPr="000A248C" w:rsidRDefault="005A303E" w:rsidP="005A303E">
      <w:pPr>
        <w:pStyle w:val="Tekstpodstawowy3"/>
        <w:spacing w:after="0"/>
        <w:ind w:left="720"/>
        <w:rPr>
          <w:rFonts w:cs="Calibri"/>
          <w:b/>
          <w:sz w:val="22"/>
          <w:szCs w:val="22"/>
          <w:lang w:val="pl-PL"/>
        </w:rPr>
      </w:pPr>
      <w:r w:rsidRPr="000A248C">
        <w:rPr>
          <w:rFonts w:cs="Calibri"/>
          <w:b/>
          <w:sz w:val="22"/>
          <w:szCs w:val="22"/>
          <w:lang w:val="pl-PL"/>
        </w:rPr>
        <w:t xml:space="preserve">                                                                        </w:t>
      </w:r>
    </w:p>
    <w:p w14:paraId="4F89E613" w14:textId="5FDF05D5" w:rsidR="005A303E" w:rsidRPr="009F2B66" w:rsidRDefault="005A303E" w:rsidP="009F2B66">
      <w:pPr>
        <w:pStyle w:val="Tekstpodstawowy3"/>
        <w:spacing w:after="0"/>
        <w:ind w:left="720"/>
        <w:rPr>
          <w:rFonts w:cs="Calibri"/>
          <w:b/>
          <w:sz w:val="22"/>
          <w:szCs w:val="22"/>
          <w:lang w:val="pl-PL"/>
        </w:rPr>
      </w:pPr>
      <w:r w:rsidRPr="000A248C">
        <w:rPr>
          <w:rFonts w:cs="Calibri"/>
          <w:b/>
          <w:sz w:val="22"/>
          <w:szCs w:val="22"/>
          <w:lang w:val="pl-PL"/>
        </w:rPr>
        <w:t xml:space="preserve">                                                                        § 1</w:t>
      </w:r>
      <w:r w:rsidR="009F2B66">
        <w:rPr>
          <w:rFonts w:cs="Calibri"/>
          <w:b/>
          <w:sz w:val="22"/>
          <w:szCs w:val="22"/>
          <w:lang w:val="pl-PL"/>
        </w:rPr>
        <w:t>4</w:t>
      </w:r>
    </w:p>
    <w:p w14:paraId="6F606187" w14:textId="152535B4" w:rsidR="005A303E" w:rsidRPr="000A248C" w:rsidRDefault="005A303E" w:rsidP="005A303E">
      <w:pPr>
        <w:pStyle w:val="Tekstpodstawowy"/>
        <w:spacing w:line="276" w:lineRule="auto"/>
        <w:rPr>
          <w:rFonts w:ascii="Calibri" w:hAnsi="Calibri" w:cs="Calibri"/>
          <w:color w:val="000000"/>
          <w:sz w:val="22"/>
          <w:szCs w:val="22"/>
          <w:lang w:val="pl-PL"/>
        </w:rPr>
      </w:pPr>
      <w:r w:rsidRPr="000A248C">
        <w:rPr>
          <w:rFonts w:ascii="Calibri" w:hAnsi="Calibri" w:cs="Calibri"/>
          <w:color w:val="000000"/>
          <w:sz w:val="22"/>
          <w:szCs w:val="22"/>
          <w:lang w:val="pl-PL"/>
        </w:rPr>
        <w:t>Zmiana wynagrodzenia i zakresu zamówienia może nastąpić, w przypadku wprowadzenia nowych przepisów prawa lub zmian, które w szczególności mogą dotyczyć:</w:t>
      </w:r>
    </w:p>
    <w:p w14:paraId="6A0B179C" w14:textId="1AA9B9EA" w:rsidR="005A303E" w:rsidRPr="000A248C" w:rsidRDefault="00220590" w:rsidP="005A303E">
      <w:pPr>
        <w:pStyle w:val="Tekstpodstawowy"/>
        <w:numPr>
          <w:ilvl w:val="0"/>
          <w:numId w:val="34"/>
        </w:numPr>
        <w:spacing w:line="276" w:lineRule="auto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o</w:t>
      </w:r>
      <w:r w:rsidR="005A303E" w:rsidRPr="000A248C">
        <w:rPr>
          <w:rFonts w:ascii="Calibri" w:hAnsi="Calibri" w:cs="Calibri"/>
          <w:color w:val="000000"/>
          <w:sz w:val="22"/>
          <w:szCs w:val="22"/>
          <w:lang w:val="pl-PL"/>
        </w:rPr>
        <w:t>bostrzeń związanych z wprowadzeniem stanu zagrożenia epidemicznego,</w:t>
      </w:r>
    </w:p>
    <w:p w14:paraId="27B5082F" w14:textId="55C7E2F6" w:rsidR="005A303E" w:rsidRPr="000A248C" w:rsidRDefault="00220590" w:rsidP="005A303E">
      <w:pPr>
        <w:pStyle w:val="Tekstpodstawowy"/>
        <w:numPr>
          <w:ilvl w:val="0"/>
          <w:numId w:val="34"/>
        </w:numPr>
        <w:spacing w:line="276" w:lineRule="auto"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>o</w:t>
      </w:r>
      <w:r w:rsidR="005A303E" w:rsidRPr="000A248C">
        <w:rPr>
          <w:rFonts w:ascii="Calibri" w:hAnsi="Calibri" w:cs="Calibri"/>
          <w:color w:val="000000"/>
          <w:sz w:val="22"/>
          <w:szCs w:val="22"/>
          <w:lang w:val="pl-PL"/>
        </w:rPr>
        <w:t>bostrzeń związanych ze zmianą organizacji pracy Zamawiającego wynikającą z wytycznych w zakresie NIS 2, a także w zakresie szeroko rozumianego bezpieczeństwa Zamawiającego</w:t>
      </w:r>
      <w:r w:rsidR="003D1330">
        <w:rPr>
          <w:rFonts w:ascii="Calibri" w:hAnsi="Calibri" w:cs="Calibri"/>
          <w:color w:val="000000"/>
          <w:sz w:val="22"/>
          <w:szCs w:val="22"/>
          <w:lang w:val="pl-PL"/>
        </w:rPr>
        <w:t>.</w:t>
      </w:r>
    </w:p>
    <w:p w14:paraId="12AA6B05" w14:textId="77777777" w:rsidR="005A303E" w:rsidRPr="000A248C" w:rsidRDefault="005A303E" w:rsidP="005A303E">
      <w:pPr>
        <w:pStyle w:val="Tekstpodstawowy"/>
        <w:spacing w:line="276" w:lineRule="auto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36FAB31D" w14:textId="4CD69A01" w:rsidR="005A303E" w:rsidRPr="000A248C" w:rsidRDefault="005A303E" w:rsidP="009F2B66">
      <w:pPr>
        <w:pStyle w:val="Tekstpodstawowy3"/>
        <w:spacing w:after="0"/>
        <w:ind w:left="720"/>
        <w:rPr>
          <w:rFonts w:cs="Calibri"/>
          <w:b/>
          <w:sz w:val="22"/>
          <w:szCs w:val="22"/>
          <w:lang w:val="pl-PL"/>
        </w:rPr>
      </w:pPr>
      <w:r w:rsidRPr="000A248C">
        <w:rPr>
          <w:rFonts w:cs="Calibri"/>
          <w:b/>
          <w:sz w:val="22"/>
          <w:szCs w:val="22"/>
          <w:lang w:val="pl-PL"/>
        </w:rPr>
        <w:t xml:space="preserve">                                                                        § 1</w:t>
      </w:r>
      <w:r w:rsidR="009F2B66">
        <w:rPr>
          <w:rFonts w:cs="Calibri"/>
          <w:b/>
          <w:sz w:val="22"/>
          <w:szCs w:val="22"/>
          <w:lang w:val="pl-PL"/>
        </w:rPr>
        <w:t>5</w:t>
      </w:r>
    </w:p>
    <w:p w14:paraId="11393436" w14:textId="708B2501" w:rsidR="005A303E" w:rsidRPr="000A248C" w:rsidRDefault="005A303E" w:rsidP="005A303E">
      <w:pPr>
        <w:pStyle w:val="Tekstpodstawowy3"/>
        <w:spacing w:after="0"/>
        <w:rPr>
          <w:rFonts w:cs="Calibri"/>
          <w:bCs/>
          <w:sz w:val="22"/>
          <w:szCs w:val="22"/>
          <w:lang w:val="pl-PL"/>
        </w:rPr>
      </w:pPr>
      <w:r w:rsidRPr="000A248C">
        <w:rPr>
          <w:rFonts w:cs="Calibri"/>
          <w:bCs/>
          <w:sz w:val="22"/>
          <w:szCs w:val="22"/>
          <w:lang w:val="pl-PL"/>
        </w:rPr>
        <w:t>Stroną przysługuje prawo wypowiedzenia umowy z zachowaniem 1 miesięcznego okresu wypowiedzenia z powodu odmowy zmian umowy, o których mowa w § 1</w:t>
      </w:r>
      <w:r w:rsidR="009F2B66">
        <w:rPr>
          <w:rFonts w:cs="Calibri"/>
          <w:bCs/>
          <w:sz w:val="22"/>
          <w:szCs w:val="22"/>
          <w:lang w:val="pl-PL"/>
        </w:rPr>
        <w:t>4</w:t>
      </w:r>
      <w:r w:rsidRPr="000A248C">
        <w:rPr>
          <w:rFonts w:cs="Calibri"/>
          <w:bCs/>
          <w:sz w:val="22"/>
          <w:szCs w:val="22"/>
          <w:lang w:val="pl-PL"/>
        </w:rPr>
        <w:t>.</w:t>
      </w:r>
    </w:p>
    <w:p w14:paraId="72272049" w14:textId="77777777" w:rsidR="00693A3A" w:rsidRPr="000A248C" w:rsidRDefault="00693A3A" w:rsidP="00693A3A">
      <w:pPr>
        <w:spacing w:after="0"/>
        <w:ind w:left="3541" w:firstLine="707"/>
        <w:rPr>
          <w:b/>
          <w:lang w:val="pl-PL"/>
        </w:rPr>
      </w:pPr>
    </w:p>
    <w:p w14:paraId="63F6ABC5" w14:textId="7B357501" w:rsidR="00693A3A" w:rsidRPr="000A248C" w:rsidRDefault="00693A3A" w:rsidP="009F2B66">
      <w:pPr>
        <w:pStyle w:val="Tekstpodstawowy3"/>
        <w:spacing w:after="0"/>
        <w:ind w:left="720"/>
        <w:rPr>
          <w:rFonts w:cs="Calibri"/>
          <w:b/>
          <w:sz w:val="22"/>
          <w:szCs w:val="22"/>
          <w:lang w:val="pl-PL"/>
        </w:rPr>
      </w:pPr>
      <w:r w:rsidRPr="000A248C">
        <w:rPr>
          <w:rFonts w:cs="Calibri"/>
          <w:b/>
          <w:sz w:val="22"/>
          <w:szCs w:val="22"/>
          <w:lang w:val="pl-PL"/>
        </w:rPr>
        <w:t xml:space="preserve">                                                                        § 1</w:t>
      </w:r>
      <w:r w:rsidR="009F2B66">
        <w:rPr>
          <w:rFonts w:cs="Calibri"/>
          <w:b/>
          <w:sz w:val="22"/>
          <w:szCs w:val="22"/>
          <w:lang w:val="pl-PL"/>
        </w:rPr>
        <w:t>6</w:t>
      </w:r>
    </w:p>
    <w:p w14:paraId="64F24E05" w14:textId="77777777" w:rsidR="00693A3A" w:rsidRPr="000A248C" w:rsidRDefault="00693A3A" w:rsidP="00693A3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lang w:val="pl-PL"/>
        </w:rPr>
      </w:pPr>
      <w:r w:rsidRPr="000A248C">
        <w:rPr>
          <w:lang w:val="pl-PL"/>
        </w:rPr>
        <w:t xml:space="preserve">Wszelkie zmiany niniejszej umowy wymagają formy pisemnej pod rygorem nieważności. </w:t>
      </w:r>
    </w:p>
    <w:p w14:paraId="3EA80011" w14:textId="77777777" w:rsidR="00693A3A" w:rsidRPr="000A248C" w:rsidRDefault="00693A3A" w:rsidP="00693A3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lang w:val="pl-PL"/>
        </w:rPr>
      </w:pPr>
      <w:r w:rsidRPr="000A248C">
        <w:rPr>
          <w:lang w:val="pl-PL"/>
        </w:rPr>
        <w:t xml:space="preserve">W zakresie nieuregulowanym niniejszą umową zastosowanie znajdują obowiązujące przepisy polskiego prawa w szczególności Kodeksu Cywilnego oraz postanowienia „Regulaminu udzielania zamówień na dostawy, usługi i roboty budowlane w Spółce Toruńskie Wodociągi Sp. z o.o.” opublikowanym na stronie </w:t>
      </w:r>
      <w:hyperlink r:id="rId9" w:history="1">
        <w:r w:rsidRPr="000A248C">
          <w:rPr>
            <w:rStyle w:val="Hipercze"/>
            <w:lang w:val="pl-PL"/>
          </w:rPr>
          <w:t>www.wodociagi.torun.com.pl</w:t>
        </w:r>
      </w:hyperlink>
      <w:r w:rsidRPr="000A248C">
        <w:rPr>
          <w:lang w:val="pl-PL"/>
        </w:rPr>
        <w:t xml:space="preserve"> w dziale „ Przetargi/ regulacje wewnętrzne”.</w:t>
      </w:r>
    </w:p>
    <w:p w14:paraId="4E175561" w14:textId="77777777" w:rsidR="00693A3A" w:rsidRPr="000A248C" w:rsidRDefault="00693A3A" w:rsidP="00693A3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lang w:val="pl-PL"/>
        </w:rPr>
      </w:pPr>
      <w:r w:rsidRPr="000A248C">
        <w:rPr>
          <w:lang w:val="pl-PL"/>
        </w:rPr>
        <w:t xml:space="preserve">Sądem właściwym miejscowo do rozstrzygania sporów powstałych na tle niniejszej umowy jest sąd w Toruniu. </w:t>
      </w:r>
    </w:p>
    <w:p w14:paraId="7C70C649" w14:textId="5A264C32" w:rsidR="00693A3A" w:rsidRDefault="00693A3A" w:rsidP="00693A3A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lang w:val="pl-PL"/>
        </w:rPr>
      </w:pPr>
      <w:r w:rsidRPr="000A248C">
        <w:rPr>
          <w:lang w:val="pl-PL"/>
        </w:rPr>
        <w:t>Umowę sporządzono w dwóch jednobrzmiących egzemplarzach, po jednym dla każdej ze stron.</w:t>
      </w:r>
    </w:p>
    <w:p w14:paraId="02CFDBF2" w14:textId="77777777" w:rsidR="009F2B66" w:rsidRPr="000A248C" w:rsidRDefault="009F2B66" w:rsidP="003D13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360"/>
        <w:jc w:val="both"/>
        <w:rPr>
          <w:lang w:val="pl-PL"/>
        </w:rPr>
      </w:pPr>
    </w:p>
    <w:p w14:paraId="0D73CCBE" w14:textId="77777777" w:rsidR="00693A3A" w:rsidRPr="000A248C" w:rsidRDefault="00693A3A" w:rsidP="00693A3A">
      <w:pPr>
        <w:pStyle w:val="Tekstpodstawowy"/>
        <w:spacing w:line="276" w:lineRule="auto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0A248C">
        <w:rPr>
          <w:rFonts w:ascii="Calibri" w:hAnsi="Calibri" w:cs="Calibri"/>
          <w:b/>
          <w:color w:val="000000"/>
          <w:sz w:val="22"/>
          <w:szCs w:val="22"/>
          <w:lang w:val="pl-PL"/>
        </w:rPr>
        <w:t>Załączniki:</w:t>
      </w:r>
    </w:p>
    <w:p w14:paraId="2E824FFE" w14:textId="77777777" w:rsidR="00693A3A" w:rsidRPr="000A248C" w:rsidRDefault="00693A3A" w:rsidP="00693A3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100" w:afterAutospacing="1"/>
        <w:jc w:val="both"/>
        <w:rPr>
          <w:lang w:val="pl-PL"/>
        </w:rPr>
      </w:pPr>
      <w:r w:rsidRPr="000A248C">
        <w:rPr>
          <w:lang w:val="pl-PL"/>
        </w:rPr>
        <w:t>Szczegółowy opis przedmiotu zamówienia wraz z załącznikami.</w:t>
      </w:r>
    </w:p>
    <w:p w14:paraId="58439B3D" w14:textId="77777777" w:rsidR="00693A3A" w:rsidRPr="000A248C" w:rsidRDefault="00693A3A" w:rsidP="00693A3A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/>
        <w:jc w:val="both"/>
        <w:rPr>
          <w:lang w:val="pl-PL"/>
        </w:rPr>
      </w:pPr>
      <w:r w:rsidRPr="000A248C">
        <w:rPr>
          <w:lang w:val="pl-PL"/>
        </w:rPr>
        <w:t>Oferta Wykonawcy.</w:t>
      </w:r>
    </w:p>
    <w:p w14:paraId="34A75671" w14:textId="7F988E2E" w:rsidR="00693A3A" w:rsidRPr="000A248C" w:rsidRDefault="00693A3A" w:rsidP="00693A3A">
      <w:pPr>
        <w:pStyle w:val="Tekstpodstawowy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A248C">
        <w:rPr>
          <w:rFonts w:ascii="Calibri" w:hAnsi="Calibri" w:cs="Calibri"/>
          <w:sz w:val="22"/>
          <w:szCs w:val="22"/>
        </w:rPr>
        <w:t>Polityka Jakości i Środowiska Toruńskich Wodociągów Sp. z o.o.</w:t>
      </w:r>
    </w:p>
    <w:p w14:paraId="28293627" w14:textId="0D6ACD47" w:rsidR="00693A3A" w:rsidRPr="000A248C" w:rsidRDefault="00693A3A" w:rsidP="000A248C">
      <w:pPr>
        <w:pStyle w:val="Tekstpodstawowy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A248C">
        <w:rPr>
          <w:rFonts w:ascii="Calibri" w:hAnsi="Calibri" w:cs="Calibri"/>
          <w:sz w:val="22"/>
          <w:szCs w:val="22"/>
        </w:rPr>
        <w:t>Wytyczne postępowania dla wykonawców i dostawców działających na zlecenie Toruńskich Wodociągów Sp. z o.o.</w:t>
      </w:r>
    </w:p>
    <w:p w14:paraId="500F2C31" w14:textId="77777777" w:rsidR="00693A3A" w:rsidRPr="000A248C" w:rsidRDefault="00693A3A" w:rsidP="00693A3A">
      <w:pPr>
        <w:pStyle w:val="Akapitzlist1"/>
        <w:spacing w:line="276" w:lineRule="auto"/>
        <w:ind w:left="0"/>
        <w:rPr>
          <w:rFonts w:ascii="Calibri" w:eastAsia="Georgia" w:hAnsi="Calibri" w:cs="Calibri"/>
          <w:color w:val="000000"/>
          <w:u w:color="000000"/>
        </w:rPr>
      </w:pPr>
    </w:p>
    <w:p w14:paraId="3DEA1831" w14:textId="711F2C37" w:rsidR="00B455B5" w:rsidRPr="000A248C" w:rsidRDefault="00693A3A" w:rsidP="00693A3A">
      <w:r w:rsidRPr="000A248C">
        <w:rPr>
          <w:b/>
          <w:bCs/>
        </w:rPr>
        <w:t>WYKONAWCA</w:t>
      </w:r>
      <w:r w:rsidRPr="000A248C">
        <w:tab/>
      </w:r>
      <w:r w:rsidRPr="000A248C">
        <w:tab/>
      </w:r>
      <w:r w:rsidRPr="000A248C">
        <w:tab/>
      </w:r>
      <w:r w:rsidRPr="000A248C">
        <w:tab/>
      </w:r>
      <w:r w:rsidRPr="000A248C">
        <w:tab/>
      </w:r>
      <w:r w:rsidRPr="000A248C">
        <w:tab/>
      </w:r>
      <w:r w:rsidRPr="000A248C">
        <w:tab/>
      </w:r>
      <w:r w:rsidRPr="000A248C">
        <w:rPr>
          <w:b/>
          <w:bCs/>
        </w:rPr>
        <w:t>ZAMAWIAJĄCY</w:t>
      </w:r>
      <w:r w:rsidRPr="000A248C">
        <w:rPr>
          <w:b/>
          <w:bCs/>
        </w:rPr>
        <w:tab/>
      </w:r>
      <w:r w:rsidRPr="000A248C">
        <w:rPr>
          <w:b/>
          <w:bCs/>
        </w:rPr>
        <w:tab/>
      </w:r>
    </w:p>
    <w:sectPr w:rsidR="00B455B5" w:rsidRPr="000A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F"/>
    <w:multiLevelType w:val="hybridMultilevel"/>
    <w:tmpl w:val="00885E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0"/>
    <w:multiLevelType w:val="hybridMultilevel"/>
    <w:tmpl w:val="76272110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D14EC8"/>
    <w:multiLevelType w:val="multilevel"/>
    <w:tmpl w:val="15DE30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50B1492"/>
    <w:multiLevelType w:val="hybridMultilevel"/>
    <w:tmpl w:val="A2924ED2"/>
    <w:lvl w:ilvl="0" w:tplc="CCF67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42044"/>
    <w:multiLevelType w:val="multilevel"/>
    <w:tmpl w:val="7964813E"/>
    <w:styleLink w:val="Zaimportowanystyl11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18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67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6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265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364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420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09DA1623"/>
    <w:multiLevelType w:val="hybridMultilevel"/>
    <w:tmpl w:val="CB923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C78B5"/>
    <w:multiLevelType w:val="multilevel"/>
    <w:tmpl w:val="1C0093F4"/>
    <w:styleLink w:val="Zaimportowanystyl15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92"/>
        </w:tabs>
        <w:ind w:left="118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92"/>
        </w:tabs>
        <w:ind w:left="167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92"/>
        </w:tabs>
        <w:ind w:left="216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92"/>
        </w:tabs>
        <w:ind w:left="265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92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92"/>
        </w:tabs>
        <w:ind w:left="364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92"/>
        </w:tabs>
        <w:ind w:left="420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7" w15:restartNumberingAfterBreak="0">
    <w:nsid w:val="183E3965"/>
    <w:multiLevelType w:val="multilevel"/>
    <w:tmpl w:val="7964813E"/>
    <w:numStyleLink w:val="Zaimportowanystyl11"/>
  </w:abstractNum>
  <w:abstractNum w:abstractNumId="8" w15:restartNumberingAfterBreak="0">
    <w:nsid w:val="1A434107"/>
    <w:multiLevelType w:val="hybridMultilevel"/>
    <w:tmpl w:val="3D3ED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9F2F6C"/>
    <w:multiLevelType w:val="hybridMultilevel"/>
    <w:tmpl w:val="DABE3028"/>
    <w:lvl w:ilvl="0" w:tplc="0160F9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C6B1C"/>
    <w:multiLevelType w:val="hybridMultilevel"/>
    <w:tmpl w:val="B074C53C"/>
    <w:numStyleLink w:val="Zaimportowanystyl3"/>
  </w:abstractNum>
  <w:abstractNum w:abstractNumId="11" w15:restartNumberingAfterBreak="0">
    <w:nsid w:val="284778EB"/>
    <w:multiLevelType w:val="multilevel"/>
    <w:tmpl w:val="48488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12" w15:restartNumberingAfterBreak="0">
    <w:nsid w:val="28614AB1"/>
    <w:multiLevelType w:val="hybridMultilevel"/>
    <w:tmpl w:val="6F768196"/>
    <w:lvl w:ilvl="0" w:tplc="9FEA76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65DA5"/>
    <w:multiLevelType w:val="multilevel"/>
    <w:tmpl w:val="15BA01FA"/>
    <w:numStyleLink w:val="Zaimportowanystyl12"/>
  </w:abstractNum>
  <w:abstractNum w:abstractNumId="14" w15:restartNumberingAfterBreak="0">
    <w:nsid w:val="2BB45117"/>
    <w:multiLevelType w:val="hybridMultilevel"/>
    <w:tmpl w:val="365A6734"/>
    <w:numStyleLink w:val="Zaimportowanystyl13"/>
  </w:abstractNum>
  <w:abstractNum w:abstractNumId="15" w15:restartNumberingAfterBreak="0">
    <w:nsid w:val="2BE22B1A"/>
    <w:multiLevelType w:val="multilevel"/>
    <w:tmpl w:val="5A500212"/>
    <w:styleLink w:val="Zaimportowanystyl8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18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67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6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265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364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420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6" w15:restartNumberingAfterBreak="0">
    <w:nsid w:val="31802EE2"/>
    <w:multiLevelType w:val="hybridMultilevel"/>
    <w:tmpl w:val="9CD03DC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4355C"/>
    <w:multiLevelType w:val="multilevel"/>
    <w:tmpl w:val="99806AC6"/>
    <w:styleLink w:val="Zaimportowanystyl6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92"/>
        </w:tabs>
        <w:ind w:left="118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92"/>
        </w:tabs>
        <w:ind w:left="167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92"/>
        </w:tabs>
        <w:ind w:left="216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92"/>
        </w:tabs>
        <w:ind w:left="265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92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92"/>
        </w:tabs>
        <w:ind w:left="364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92"/>
        </w:tabs>
        <w:ind w:left="420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8" w15:restartNumberingAfterBreak="0">
    <w:nsid w:val="3F2C3F73"/>
    <w:multiLevelType w:val="hybridMultilevel"/>
    <w:tmpl w:val="E5B4A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92B37"/>
    <w:multiLevelType w:val="multilevel"/>
    <w:tmpl w:val="1C0093F4"/>
    <w:numStyleLink w:val="Zaimportowanystyl15"/>
  </w:abstractNum>
  <w:abstractNum w:abstractNumId="20" w15:restartNumberingAfterBreak="0">
    <w:nsid w:val="44037780"/>
    <w:multiLevelType w:val="hybridMultilevel"/>
    <w:tmpl w:val="2D740154"/>
    <w:lvl w:ilvl="0" w:tplc="72EEB26C">
      <w:start w:val="5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10A66"/>
    <w:multiLevelType w:val="multilevel"/>
    <w:tmpl w:val="277E7E4E"/>
    <w:styleLink w:val="Zaimportowanystyl4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18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67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6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265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364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420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2" w15:restartNumberingAfterBreak="0">
    <w:nsid w:val="4A6D7FEF"/>
    <w:multiLevelType w:val="multilevel"/>
    <w:tmpl w:val="8B327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817218"/>
    <w:multiLevelType w:val="multilevel"/>
    <w:tmpl w:val="277E7E4E"/>
    <w:numStyleLink w:val="Zaimportowanystyl4"/>
  </w:abstractNum>
  <w:abstractNum w:abstractNumId="24" w15:restartNumberingAfterBreak="0">
    <w:nsid w:val="590550E3"/>
    <w:multiLevelType w:val="multilevel"/>
    <w:tmpl w:val="15BA01FA"/>
    <w:styleLink w:val="Zaimportowanystyl12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  <w:tab w:val="left" w:pos="108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92"/>
          <w:tab w:val="left" w:pos="1080"/>
        </w:tabs>
        <w:ind w:left="13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92"/>
          <w:tab w:val="left" w:pos="1080"/>
        </w:tabs>
        <w:ind w:left="201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92"/>
          <w:tab w:val="left" w:pos="1080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92"/>
          <w:tab w:val="left" w:pos="1080"/>
        </w:tabs>
        <w:ind w:left="302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92"/>
          <w:tab w:val="left" w:pos="1080"/>
        </w:tabs>
        <w:ind w:left="3528" w:hanging="1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92"/>
          <w:tab w:val="left" w:pos="1080"/>
        </w:tabs>
        <w:ind w:left="4032" w:hanging="15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92"/>
          <w:tab w:val="left" w:pos="1080"/>
        </w:tabs>
        <w:ind w:left="4608" w:hanging="1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FB0D60"/>
    <w:multiLevelType w:val="multilevel"/>
    <w:tmpl w:val="99806AC6"/>
    <w:numStyleLink w:val="Zaimportowanystyl6"/>
  </w:abstractNum>
  <w:abstractNum w:abstractNumId="26" w15:restartNumberingAfterBreak="0">
    <w:nsid w:val="690118B4"/>
    <w:multiLevelType w:val="multilevel"/>
    <w:tmpl w:val="D086389C"/>
    <w:numStyleLink w:val="Zaimportowanystyl7"/>
  </w:abstractNum>
  <w:abstractNum w:abstractNumId="27" w15:restartNumberingAfterBreak="0">
    <w:nsid w:val="69B46F33"/>
    <w:multiLevelType w:val="multilevel"/>
    <w:tmpl w:val="092AF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FEA387C"/>
    <w:multiLevelType w:val="multilevel"/>
    <w:tmpl w:val="64BC1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FF138E5"/>
    <w:multiLevelType w:val="multilevel"/>
    <w:tmpl w:val="5A500212"/>
    <w:numStyleLink w:val="Zaimportowanystyl8"/>
  </w:abstractNum>
  <w:abstractNum w:abstractNumId="30" w15:restartNumberingAfterBreak="0">
    <w:nsid w:val="70D449CF"/>
    <w:multiLevelType w:val="hybridMultilevel"/>
    <w:tmpl w:val="13203A6C"/>
    <w:lvl w:ilvl="0" w:tplc="09D811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7489E"/>
    <w:multiLevelType w:val="hybridMultilevel"/>
    <w:tmpl w:val="365A6734"/>
    <w:styleLink w:val="Zaimportowanystyl13"/>
    <w:lvl w:ilvl="0" w:tplc="B2B8D23C">
      <w:start w:val="1"/>
      <w:numFmt w:val="lowerLetter"/>
      <w:lvlText w:val="%1."/>
      <w:lvlJc w:val="left"/>
      <w:pPr>
        <w:tabs>
          <w:tab w:val="left" w:pos="2291"/>
        </w:tabs>
        <w:ind w:left="1218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CCE5E">
      <w:start w:val="1"/>
      <w:numFmt w:val="lowerLetter"/>
      <w:lvlText w:val="%2."/>
      <w:lvlJc w:val="left"/>
      <w:pPr>
        <w:tabs>
          <w:tab w:val="left" w:pos="2291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E64B40">
      <w:start w:val="1"/>
      <w:numFmt w:val="lowerRoman"/>
      <w:lvlText w:val="%3."/>
      <w:lvlJc w:val="left"/>
      <w:pPr>
        <w:tabs>
          <w:tab w:val="left" w:pos="2291"/>
        </w:tabs>
        <w:ind w:left="1087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6215A">
      <w:start w:val="1"/>
      <w:numFmt w:val="decimal"/>
      <w:lvlText w:val="%4."/>
      <w:lvlJc w:val="left"/>
      <w:pPr>
        <w:tabs>
          <w:tab w:val="left" w:pos="2291"/>
        </w:tabs>
        <w:ind w:left="180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7C98E6">
      <w:start w:val="1"/>
      <w:numFmt w:val="lowerLetter"/>
      <w:lvlText w:val="%5."/>
      <w:lvlJc w:val="left"/>
      <w:pPr>
        <w:tabs>
          <w:tab w:val="left" w:pos="2291"/>
        </w:tabs>
        <w:ind w:left="252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2EBE92">
      <w:start w:val="1"/>
      <w:numFmt w:val="lowerRoman"/>
      <w:lvlText w:val="%6."/>
      <w:lvlJc w:val="left"/>
      <w:pPr>
        <w:tabs>
          <w:tab w:val="left" w:pos="2291"/>
        </w:tabs>
        <w:ind w:left="3247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62FF5E">
      <w:start w:val="1"/>
      <w:numFmt w:val="decimal"/>
      <w:lvlText w:val="%7."/>
      <w:lvlJc w:val="left"/>
      <w:pPr>
        <w:tabs>
          <w:tab w:val="left" w:pos="2291"/>
        </w:tabs>
        <w:ind w:left="396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4EA22">
      <w:start w:val="1"/>
      <w:numFmt w:val="lowerLetter"/>
      <w:lvlText w:val="%8."/>
      <w:lvlJc w:val="left"/>
      <w:pPr>
        <w:tabs>
          <w:tab w:val="left" w:pos="2291"/>
        </w:tabs>
        <w:ind w:left="4687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20CC54">
      <w:start w:val="1"/>
      <w:numFmt w:val="lowerRoman"/>
      <w:lvlText w:val="%9."/>
      <w:lvlJc w:val="left"/>
      <w:pPr>
        <w:tabs>
          <w:tab w:val="left" w:pos="2291"/>
        </w:tabs>
        <w:ind w:left="5407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C70CCA"/>
    <w:multiLevelType w:val="multilevel"/>
    <w:tmpl w:val="1988EB30"/>
    <w:numStyleLink w:val="Zaimportowanystyl10"/>
  </w:abstractNum>
  <w:abstractNum w:abstractNumId="33" w15:restartNumberingAfterBreak="0">
    <w:nsid w:val="76B14376"/>
    <w:multiLevelType w:val="hybridMultilevel"/>
    <w:tmpl w:val="B074C53C"/>
    <w:styleLink w:val="Zaimportowanystyl3"/>
    <w:lvl w:ilvl="0" w:tplc="1B0E5436">
      <w:start w:val="1"/>
      <w:numFmt w:val="decimal"/>
      <w:lvlText w:val="%1.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7BA90DE">
      <w:start w:val="1"/>
      <w:numFmt w:val="decimal"/>
      <w:lvlText w:val="%2."/>
      <w:lvlJc w:val="left"/>
      <w:pPr>
        <w:tabs>
          <w:tab w:val="left" w:pos="720"/>
        </w:tabs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D524560">
      <w:start w:val="1"/>
      <w:numFmt w:val="decimal"/>
      <w:lvlText w:val="%3.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E04208D8">
      <w:start w:val="1"/>
      <w:numFmt w:val="decimal"/>
      <w:lvlText w:val="%4."/>
      <w:lvlJc w:val="left"/>
      <w:pPr>
        <w:tabs>
          <w:tab w:val="left" w:pos="720"/>
        </w:tabs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E00E0F0">
      <w:start w:val="1"/>
      <w:numFmt w:val="decimal"/>
      <w:lvlText w:val="%5.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02B09168">
      <w:start w:val="1"/>
      <w:numFmt w:val="decimal"/>
      <w:lvlText w:val="%6."/>
      <w:lvlJc w:val="left"/>
      <w:pPr>
        <w:tabs>
          <w:tab w:val="left" w:pos="720"/>
        </w:tabs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E14A5F3E">
      <w:start w:val="1"/>
      <w:numFmt w:val="decimal"/>
      <w:lvlText w:val="%7.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354CF64">
      <w:start w:val="1"/>
      <w:numFmt w:val="decimal"/>
      <w:lvlText w:val="%8."/>
      <w:lvlJc w:val="left"/>
      <w:pPr>
        <w:tabs>
          <w:tab w:val="left" w:pos="72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A446B296">
      <w:start w:val="1"/>
      <w:numFmt w:val="decimal"/>
      <w:lvlText w:val="%9.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4" w15:restartNumberingAfterBreak="0">
    <w:nsid w:val="7E282171"/>
    <w:multiLevelType w:val="multilevel"/>
    <w:tmpl w:val="D086389C"/>
    <w:styleLink w:val="Zaimportowanystyl7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18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67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6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265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364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420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5" w15:restartNumberingAfterBreak="0">
    <w:nsid w:val="7F5B0CF5"/>
    <w:multiLevelType w:val="multilevel"/>
    <w:tmpl w:val="1988EB30"/>
    <w:styleLink w:val="Zaimportowanystyl10"/>
    <w:lvl w:ilvl="0">
      <w:start w:val="1"/>
      <w:numFmt w:val="decimal"/>
      <w:lvlText w:val="%1."/>
      <w:lvlJc w:val="left"/>
      <w:pPr>
        <w:tabs>
          <w:tab w:val="left" w:pos="36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18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674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66" w:hanging="7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265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315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3642" w:hanging="1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420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 w16cid:durableId="1341542149">
    <w:abstractNumId w:val="33"/>
  </w:num>
  <w:num w:numId="2" w16cid:durableId="1050767226">
    <w:abstractNumId w:val="10"/>
  </w:num>
  <w:num w:numId="3" w16cid:durableId="1601719257">
    <w:abstractNumId w:val="21"/>
  </w:num>
  <w:num w:numId="4" w16cid:durableId="10881718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30" w:hanging="330"/>
        </w:pPr>
        <w:rPr>
          <w:rFonts w:ascii="Calibri" w:eastAsia="Arial Unicode MS" w:hAnsi="Calibri" w:cs="Calibri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 w16cid:durableId="339818643">
    <w:abstractNumId w:val="17"/>
  </w:num>
  <w:num w:numId="6" w16cid:durableId="247734781">
    <w:abstractNumId w:val="25"/>
  </w:num>
  <w:num w:numId="7" w16cid:durableId="846484422">
    <w:abstractNumId w:val="25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92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92"/>
          </w:tabs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92"/>
          </w:tabs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92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92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92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92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647633650">
    <w:abstractNumId w:val="34"/>
  </w:num>
  <w:num w:numId="9" w16cid:durableId="2058627756">
    <w:abstractNumId w:val="26"/>
  </w:num>
  <w:num w:numId="10" w16cid:durableId="1341464103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117750191">
    <w:abstractNumId w:val="15"/>
  </w:num>
  <w:num w:numId="12" w16cid:durableId="2012370844">
    <w:abstractNumId w:val="29"/>
  </w:num>
  <w:num w:numId="13" w16cid:durableId="128607995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321233051">
    <w:abstractNumId w:val="35"/>
  </w:num>
  <w:num w:numId="15" w16cid:durableId="56783910">
    <w:abstractNumId w:val="32"/>
  </w:num>
  <w:num w:numId="16" w16cid:durableId="671572270">
    <w:abstractNumId w:val="4"/>
  </w:num>
  <w:num w:numId="17" w16cid:durableId="1533610652">
    <w:abstractNumId w:val="7"/>
  </w:num>
  <w:num w:numId="18" w16cid:durableId="1728257087">
    <w:abstractNumId w:val="24"/>
  </w:num>
  <w:num w:numId="19" w16cid:durableId="1161700941">
    <w:abstractNumId w:val="13"/>
  </w:num>
  <w:num w:numId="20" w16cid:durableId="490489937">
    <w:abstractNumId w:val="31"/>
  </w:num>
  <w:num w:numId="21" w16cid:durableId="152068326">
    <w:abstractNumId w:val="14"/>
  </w:num>
  <w:num w:numId="22" w16cid:durableId="1704819998">
    <w:abstractNumId w:val="13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  <w:tab w:val="left" w:pos="1008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92"/>
            <w:tab w:val="left" w:pos="1008"/>
          </w:tabs>
          <w:ind w:left="129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92"/>
            <w:tab w:val="left" w:pos="1008"/>
          </w:tabs>
          <w:ind w:left="201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92"/>
            <w:tab w:val="left" w:pos="1008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92"/>
            <w:tab w:val="left" w:pos="1008"/>
          </w:tabs>
          <w:ind w:left="302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92"/>
            <w:tab w:val="left" w:pos="1008"/>
          </w:tabs>
          <w:ind w:left="3528" w:hanging="1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92"/>
            <w:tab w:val="left" w:pos="1008"/>
          </w:tabs>
          <w:ind w:left="4032" w:hanging="15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92"/>
            <w:tab w:val="left" w:pos="1008"/>
          </w:tabs>
          <w:ind w:left="4608" w:hanging="1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080642345">
    <w:abstractNumId w:val="6"/>
  </w:num>
  <w:num w:numId="24" w16cid:durableId="557665207">
    <w:abstractNumId w:val="19"/>
  </w:num>
  <w:num w:numId="25" w16cid:durableId="259215807">
    <w:abstractNumId w:val="27"/>
  </w:num>
  <w:num w:numId="26" w16cid:durableId="1324820790">
    <w:abstractNumId w:val="0"/>
  </w:num>
  <w:num w:numId="27" w16cid:durableId="1141849041">
    <w:abstractNumId w:val="1"/>
  </w:num>
  <w:num w:numId="28" w16cid:durableId="1310206446">
    <w:abstractNumId w:val="30"/>
  </w:num>
  <w:num w:numId="29" w16cid:durableId="1524132989">
    <w:abstractNumId w:val="5"/>
  </w:num>
  <w:num w:numId="30" w16cid:durableId="16916419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6158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7408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2829900">
    <w:abstractNumId w:val="20"/>
  </w:num>
  <w:num w:numId="34" w16cid:durableId="2128766280">
    <w:abstractNumId w:val="18"/>
  </w:num>
  <w:num w:numId="35" w16cid:durableId="1485855698">
    <w:abstractNumId w:val="3"/>
  </w:num>
  <w:num w:numId="36" w16cid:durableId="165291943">
    <w:abstractNumId w:val="8"/>
  </w:num>
  <w:num w:numId="37" w16cid:durableId="677001775">
    <w:abstractNumId w:val="2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360"/>
          </w:tabs>
          <w:ind w:left="330" w:hanging="330"/>
        </w:pPr>
        <w:rPr>
          <w:rFonts w:ascii="Calibri" w:eastAsia="Arial Unicode MS" w:hAnsi="Calibri" w:cs="Calibri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 w16cid:durableId="298803917">
    <w:abstractNumId w:val="22"/>
  </w:num>
  <w:num w:numId="39" w16cid:durableId="1565290616">
    <w:abstractNumId w:val="11"/>
  </w:num>
  <w:num w:numId="40" w16cid:durableId="608196673">
    <w:abstractNumId w:val="28"/>
  </w:num>
  <w:num w:numId="41" w16cid:durableId="169032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3A"/>
    <w:rsid w:val="0000710D"/>
    <w:rsid w:val="000A248C"/>
    <w:rsid w:val="000F3680"/>
    <w:rsid w:val="000F6CED"/>
    <w:rsid w:val="001353D5"/>
    <w:rsid w:val="001C21F7"/>
    <w:rsid w:val="00220590"/>
    <w:rsid w:val="00254654"/>
    <w:rsid w:val="002D6711"/>
    <w:rsid w:val="003009F4"/>
    <w:rsid w:val="00322F58"/>
    <w:rsid w:val="003362EF"/>
    <w:rsid w:val="003766ED"/>
    <w:rsid w:val="003D1330"/>
    <w:rsid w:val="004B4C77"/>
    <w:rsid w:val="004D5C2A"/>
    <w:rsid w:val="00515AF1"/>
    <w:rsid w:val="005A303E"/>
    <w:rsid w:val="00625620"/>
    <w:rsid w:val="00693A3A"/>
    <w:rsid w:val="00697DDC"/>
    <w:rsid w:val="006C6128"/>
    <w:rsid w:val="00726891"/>
    <w:rsid w:val="007C21AF"/>
    <w:rsid w:val="00881B66"/>
    <w:rsid w:val="008C2DE8"/>
    <w:rsid w:val="00903AF4"/>
    <w:rsid w:val="009C76B2"/>
    <w:rsid w:val="009D1FA7"/>
    <w:rsid w:val="009F2B66"/>
    <w:rsid w:val="00B12CF8"/>
    <w:rsid w:val="00B455B5"/>
    <w:rsid w:val="00B7163C"/>
    <w:rsid w:val="00BA0B54"/>
    <w:rsid w:val="00C53F7B"/>
    <w:rsid w:val="00C94E19"/>
    <w:rsid w:val="00D21D85"/>
    <w:rsid w:val="00D2477C"/>
    <w:rsid w:val="00D97D65"/>
    <w:rsid w:val="00F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5F7A"/>
  <w15:chartTrackingRefBased/>
  <w15:docId w15:val="{81012F3F-DEF9-4561-9A50-600F76EF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93A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A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A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A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A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A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A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93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9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A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693A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A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A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A3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693A3A"/>
    <w:rPr>
      <w:u w:val="single"/>
    </w:rPr>
  </w:style>
  <w:style w:type="paragraph" w:customStyle="1" w:styleId="Akapitzlist1">
    <w:name w:val="Akapit z listą1"/>
    <w:qFormat/>
    <w:rsid w:val="00693A3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08"/>
      <w:jc w:val="both"/>
    </w:pPr>
    <w:rPr>
      <w:rFonts w:ascii="Arial" w:eastAsia="Arial Unicode MS" w:hAnsi="Arial" w:cs="Arial Unicode MS"/>
      <w:color w:val="00000A"/>
      <w:kern w:val="0"/>
      <w:sz w:val="22"/>
      <w:szCs w:val="22"/>
      <w:u w:color="00000A"/>
      <w:bdr w:val="nil"/>
      <w:lang w:eastAsia="pl-PL"/>
      <w14:ligatures w14:val="none"/>
    </w:rPr>
  </w:style>
  <w:style w:type="numbering" w:customStyle="1" w:styleId="Zaimportowanystyl3">
    <w:name w:val="Zaimportowany styl 3"/>
    <w:rsid w:val="00693A3A"/>
    <w:pPr>
      <w:numPr>
        <w:numId w:val="1"/>
      </w:numPr>
    </w:pPr>
  </w:style>
  <w:style w:type="numbering" w:customStyle="1" w:styleId="Zaimportowanystyl4">
    <w:name w:val="Zaimportowany styl 4"/>
    <w:rsid w:val="00693A3A"/>
    <w:pPr>
      <w:numPr>
        <w:numId w:val="3"/>
      </w:numPr>
    </w:pPr>
  </w:style>
  <w:style w:type="numbering" w:customStyle="1" w:styleId="Zaimportowanystyl6">
    <w:name w:val="Zaimportowany styl 6"/>
    <w:rsid w:val="00693A3A"/>
    <w:pPr>
      <w:numPr>
        <w:numId w:val="5"/>
      </w:numPr>
    </w:pPr>
  </w:style>
  <w:style w:type="numbering" w:customStyle="1" w:styleId="Zaimportowanystyl7">
    <w:name w:val="Zaimportowany styl 7"/>
    <w:rsid w:val="00693A3A"/>
    <w:pPr>
      <w:numPr>
        <w:numId w:val="8"/>
      </w:numPr>
    </w:pPr>
  </w:style>
  <w:style w:type="numbering" w:customStyle="1" w:styleId="Zaimportowanystyl8">
    <w:name w:val="Zaimportowany styl 8"/>
    <w:rsid w:val="00693A3A"/>
    <w:pPr>
      <w:numPr>
        <w:numId w:val="11"/>
      </w:numPr>
    </w:pPr>
  </w:style>
  <w:style w:type="numbering" w:customStyle="1" w:styleId="Zaimportowanystyl10">
    <w:name w:val="Zaimportowany styl 10"/>
    <w:rsid w:val="00693A3A"/>
    <w:pPr>
      <w:numPr>
        <w:numId w:val="14"/>
      </w:numPr>
    </w:pPr>
  </w:style>
  <w:style w:type="numbering" w:customStyle="1" w:styleId="Zaimportowanystyl11">
    <w:name w:val="Zaimportowany styl 11"/>
    <w:rsid w:val="00693A3A"/>
    <w:pPr>
      <w:numPr>
        <w:numId w:val="16"/>
      </w:numPr>
    </w:pPr>
  </w:style>
  <w:style w:type="numbering" w:customStyle="1" w:styleId="Zaimportowanystyl12">
    <w:name w:val="Zaimportowany styl 12"/>
    <w:rsid w:val="00693A3A"/>
    <w:pPr>
      <w:numPr>
        <w:numId w:val="18"/>
      </w:numPr>
    </w:pPr>
  </w:style>
  <w:style w:type="numbering" w:customStyle="1" w:styleId="Zaimportowanystyl13">
    <w:name w:val="Zaimportowany styl 13"/>
    <w:rsid w:val="00693A3A"/>
    <w:pPr>
      <w:numPr>
        <w:numId w:val="20"/>
      </w:numPr>
    </w:pPr>
  </w:style>
  <w:style w:type="numbering" w:customStyle="1" w:styleId="Zaimportowanystyl15">
    <w:name w:val="Zaimportowany styl 15"/>
    <w:rsid w:val="00693A3A"/>
    <w:pPr>
      <w:numPr>
        <w:numId w:val="23"/>
      </w:numPr>
    </w:pPr>
  </w:style>
  <w:style w:type="paragraph" w:styleId="Tekstpodstawowy">
    <w:name w:val="Body Text"/>
    <w:basedOn w:val="Normalny"/>
    <w:link w:val="TekstpodstawowyZnak"/>
    <w:rsid w:val="00693A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Times New Roman"/>
      <w:color w:val="auto"/>
      <w:sz w:val="24"/>
      <w:szCs w:val="20"/>
      <w:bdr w:val="none" w:sz="0" w:space="0" w:color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93A3A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693A3A"/>
    <w:pPr>
      <w:spacing w:after="120"/>
    </w:pPr>
    <w:rPr>
      <w:rFonts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3A3A"/>
    <w:rPr>
      <w:rFonts w:ascii="Calibri" w:eastAsia="Calibri" w:hAnsi="Calibri" w:cs="Times New Roman"/>
      <w:color w:val="000000"/>
      <w:kern w:val="0"/>
      <w:sz w:val="16"/>
      <w:szCs w:val="16"/>
      <w:u w:color="000000"/>
      <w:bdr w:val="nil"/>
      <w:lang w:val="de-DE" w:eastAsia="x-none"/>
      <w14:ligatures w14:val="none"/>
    </w:rPr>
  </w:style>
  <w:style w:type="paragraph" w:customStyle="1" w:styleId="mjtekstpodstawowyZnak">
    <w:name w:val="mój tekst podstawowy Znak"/>
    <w:basedOn w:val="Normalny"/>
    <w:rsid w:val="00693A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ahoma" w:eastAsia="Times New Roman" w:hAnsi="Tahoma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Default">
    <w:name w:val="Default"/>
    <w:rsid w:val="00693A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sniewski@wodociagi.torun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isniewski@wodociagi.toru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dociagi.torun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3147</Words>
  <Characters>18887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pc-fia0030 pc-fia0030</dc:creator>
  <cp:keywords/>
  <dc:description/>
  <cp:lastModifiedBy>pc-fia0030 pc-fia0030</cp:lastModifiedBy>
  <cp:revision>26</cp:revision>
  <cp:lastPrinted>2025-04-16T05:32:00Z</cp:lastPrinted>
  <dcterms:created xsi:type="dcterms:W3CDTF">2025-04-08T11:02:00Z</dcterms:created>
  <dcterms:modified xsi:type="dcterms:W3CDTF">2025-04-16T05:35:00Z</dcterms:modified>
</cp:coreProperties>
</file>