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01" w:rsidRPr="00650101" w:rsidRDefault="00650101" w:rsidP="00650101">
      <w:pPr>
        <w:spacing w:after="0" w:line="36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50101">
        <w:rPr>
          <w:rFonts w:ascii="Arial" w:eastAsia="Times New Roman" w:hAnsi="Arial" w:cs="Arial"/>
          <w:i/>
          <w:sz w:val="24"/>
          <w:szCs w:val="24"/>
          <w:lang w:eastAsia="pl-PL"/>
        </w:rPr>
        <w:t>Załącznik nr 3a) do Zaproszenia</w:t>
      </w:r>
    </w:p>
    <w:p w:rsidR="00650101" w:rsidRDefault="00650101" w:rsidP="0065010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C183B" w:rsidRPr="004D56B6" w:rsidRDefault="000C183B" w:rsidP="006501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56B6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0C183B" w:rsidRDefault="000C183B" w:rsidP="000C18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0C183B" w:rsidRPr="000C183B" w:rsidRDefault="000C183B" w:rsidP="000C18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C183B">
        <w:rPr>
          <w:rFonts w:ascii="Arial" w:hAnsi="Arial" w:cs="Arial"/>
          <w:shd w:val="clear" w:color="auto" w:fill="FFFFFF"/>
        </w:rPr>
        <w:t>Wykonawca zobowiązuje się dostarczać sukcesywnie w zależności od potrzeb Zamawiającego, filtry</w:t>
      </w:r>
      <w:r w:rsidRPr="000C183B">
        <w:rPr>
          <w:rFonts w:ascii="Arial" w:hAnsi="Arial" w:cs="Arial"/>
        </w:rPr>
        <w:t>, zwane dalej wyrobami,</w:t>
      </w:r>
      <w:r w:rsidRPr="000C183B">
        <w:rPr>
          <w:rFonts w:ascii="Arial" w:hAnsi="Arial" w:cs="Arial"/>
          <w:shd w:val="clear" w:color="auto" w:fill="FFFFFF"/>
        </w:rPr>
        <w:t xml:space="preserve"> dla 17 Wojskowego Oddziału Gospodarczego:</w:t>
      </w:r>
    </w:p>
    <w:p w:rsidR="000C183B" w:rsidRPr="000C183B" w:rsidRDefault="00A57214" w:rsidP="000C183B">
      <w:pPr>
        <w:spacing w:line="276" w:lineRule="auto"/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Pr="00A57214">
        <w:rPr>
          <w:rFonts w:ascii="Arial" w:hAnsi="Arial" w:cs="Arial"/>
          <w:b/>
          <w:shd w:val="clear" w:color="auto" w:fill="FFFFFF"/>
        </w:rPr>
        <w:t>Zadanie nr 2</w:t>
      </w:r>
      <w:r w:rsidR="000C183B" w:rsidRPr="000C183B">
        <w:rPr>
          <w:rFonts w:ascii="Arial" w:hAnsi="Arial" w:cs="Arial"/>
          <w:shd w:val="clear" w:color="auto" w:fill="FFFFFF"/>
        </w:rPr>
        <w:t xml:space="preserve"> – Dostaw</w:t>
      </w:r>
      <w:bookmarkStart w:id="0" w:name="_GoBack"/>
      <w:bookmarkEnd w:id="0"/>
      <w:r w:rsidR="000C183B" w:rsidRPr="000C183B">
        <w:rPr>
          <w:rFonts w:ascii="Arial" w:hAnsi="Arial" w:cs="Arial"/>
          <w:shd w:val="clear" w:color="auto" w:fill="FFFFFF"/>
        </w:rPr>
        <w:t>a filtrów dla Służby Czołgowo-Samochodowej,</w:t>
      </w:r>
    </w:p>
    <w:p w:rsidR="000C183B" w:rsidRPr="00BB3D6C" w:rsidRDefault="000C183B" w:rsidP="000C183B">
      <w:pPr>
        <w:pStyle w:val="Tekstpodstawowy"/>
        <w:numPr>
          <w:ilvl w:val="0"/>
          <w:numId w:val="1"/>
        </w:numPr>
        <w:spacing w:line="276" w:lineRule="auto"/>
        <w:rPr>
          <w:sz w:val="22"/>
        </w:rPr>
      </w:pPr>
      <w:r w:rsidRPr="00BB3D6C">
        <w:rPr>
          <w:snapToGrid w:val="0"/>
          <w:sz w:val="22"/>
          <w:lang w:eastAsia="ar-SA"/>
        </w:rPr>
        <w:t xml:space="preserve">Zamawiający przewiduje możliwość skorzystania z prawa opcji, w przypadku zwiększenia się zapotrzebowania na określone wyroby. </w:t>
      </w:r>
      <w:r w:rsidRPr="00BB3D6C">
        <w:rPr>
          <w:sz w:val="22"/>
        </w:rPr>
        <w:t>Zasady dotyczące realizacji przedmiotu umowy objęte prawem opcji będą identyczne jak te, które obowiązują przy realizacji zakresu podstawowego.</w:t>
      </w:r>
    </w:p>
    <w:p w:rsidR="000C183B" w:rsidRPr="00BB3D6C" w:rsidRDefault="000C183B" w:rsidP="000C183B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before="0" w:line="276" w:lineRule="auto"/>
        <w:rPr>
          <w:snapToGrid w:val="0"/>
          <w:lang w:eastAsia="ar-SA"/>
        </w:rPr>
      </w:pPr>
      <w:r w:rsidRPr="00BB3D6C">
        <w:rPr>
          <w:snapToGrid w:val="0"/>
          <w:lang w:eastAsia="ar-SA"/>
        </w:rPr>
        <w:t xml:space="preserve">Prawo opcji jest uprawnieniem Zamawiającego, z którego może, ale nie musi skorzystać </w:t>
      </w:r>
      <w:r>
        <w:rPr>
          <w:snapToGrid w:val="0"/>
          <w:lang w:eastAsia="ar-SA"/>
        </w:rPr>
        <w:br/>
      </w:r>
      <w:r w:rsidRPr="00BB3D6C">
        <w:rPr>
          <w:snapToGrid w:val="0"/>
          <w:lang w:eastAsia="ar-SA"/>
        </w:rPr>
        <w:t xml:space="preserve">w ramach realizacji niniejszej umowy. W przypadku nieskorzystania przez Zamawiającego </w:t>
      </w:r>
      <w:r>
        <w:rPr>
          <w:snapToGrid w:val="0"/>
          <w:lang w:eastAsia="ar-SA"/>
        </w:rPr>
        <w:br/>
      </w:r>
      <w:r w:rsidRPr="00BB3D6C">
        <w:rPr>
          <w:snapToGrid w:val="0"/>
          <w:lang w:eastAsia="ar-SA"/>
        </w:rPr>
        <w:t>z prawa opcji, albo w przypadku skorzystania w niepełnym zakresie, Wykonawcy nie będą przysługiwały żadne roszczenia w tym zakresie.</w:t>
      </w:r>
    </w:p>
    <w:p w:rsidR="000C183B" w:rsidRPr="00BB3D6C" w:rsidRDefault="000C183B" w:rsidP="000C183B">
      <w:pPr>
        <w:pStyle w:val="Akapitzlist"/>
        <w:numPr>
          <w:ilvl w:val="0"/>
          <w:numId w:val="1"/>
        </w:numPr>
        <w:spacing w:before="0" w:line="276" w:lineRule="auto"/>
      </w:pPr>
      <w:r w:rsidRPr="00BB3D6C">
        <w:t xml:space="preserve">Zamawiający poinformuje Wykonawcę na pismie o skorzystaniu z prawa opcji w całości lub w części. </w:t>
      </w:r>
      <w:r w:rsidRPr="00BB3D6C">
        <w:rPr>
          <w:snapToGrid w:val="0"/>
          <w:lang w:eastAsia="ar-SA"/>
        </w:rPr>
        <w:t>Realizacja prawa opcji nie będzie skutkowała zmianą umowy.</w:t>
      </w:r>
    </w:p>
    <w:p w:rsidR="000C183B" w:rsidRPr="000C183B" w:rsidRDefault="000C183B" w:rsidP="000C1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0C183B">
        <w:rPr>
          <w:rFonts w:ascii="Arial" w:hAnsi="Arial" w:cs="Arial"/>
          <w:szCs w:val="24"/>
        </w:rPr>
        <w:t>Wykonawca zobowiązuje się dostarczyć wyroby:</w:t>
      </w:r>
    </w:p>
    <w:p w:rsidR="000C183B" w:rsidRPr="000C183B" w:rsidRDefault="000C183B" w:rsidP="000C183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0C183B">
        <w:rPr>
          <w:rFonts w:ascii="Arial" w:hAnsi="Arial" w:cs="Arial"/>
          <w:szCs w:val="24"/>
        </w:rPr>
        <w:t xml:space="preserve">sukcesywnie, w zakresie ilości i asortymencie wskazanym w formularzu ofertowym </w:t>
      </w:r>
      <w:r w:rsidRPr="000C183B">
        <w:rPr>
          <w:rFonts w:ascii="Arial" w:hAnsi="Arial" w:cs="Arial"/>
          <w:szCs w:val="24"/>
        </w:rPr>
        <w:br/>
        <w:t>w kolumnie nazwanej „Ilość podstawowa”</w:t>
      </w:r>
      <w:r w:rsidRPr="000C183B">
        <w:rPr>
          <w:rFonts w:ascii="Arial" w:hAnsi="Arial" w:cs="Arial"/>
          <w:szCs w:val="20"/>
        </w:rPr>
        <w:t xml:space="preserve"> w terminie do</w:t>
      </w:r>
      <w:r w:rsidRPr="000C183B">
        <w:rPr>
          <w:rFonts w:ascii="Arial" w:hAnsi="Arial" w:cs="Arial"/>
          <w:b/>
          <w:szCs w:val="20"/>
        </w:rPr>
        <w:t xml:space="preserve">.…….. dni </w:t>
      </w:r>
      <w:r w:rsidRPr="000C183B">
        <w:rPr>
          <w:rFonts w:ascii="Arial" w:hAnsi="Arial" w:cs="Arial"/>
          <w:szCs w:val="20"/>
        </w:rPr>
        <w:t xml:space="preserve">(KRYTERIUM OCENY) </w:t>
      </w:r>
      <w:r w:rsidRPr="000C183B">
        <w:rPr>
          <w:rFonts w:ascii="Arial" w:hAnsi="Arial" w:cs="Arial"/>
        </w:rPr>
        <w:t>od daty wysłania przez Zamawiającego zamówienia,</w:t>
      </w:r>
    </w:p>
    <w:p w:rsidR="000C183B" w:rsidRPr="000C183B" w:rsidRDefault="000C183B" w:rsidP="000C183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Cs w:val="20"/>
        </w:rPr>
      </w:pPr>
      <w:r w:rsidRPr="000C183B">
        <w:rPr>
          <w:rFonts w:ascii="Arial" w:hAnsi="Arial" w:cs="Arial"/>
          <w:szCs w:val="24"/>
        </w:rPr>
        <w:t xml:space="preserve">sukcesywnie, w zakresie ilości i asortymencie wskazanym w formularzu ofertowym  </w:t>
      </w:r>
      <w:r w:rsidRPr="000C183B">
        <w:rPr>
          <w:rFonts w:ascii="Arial" w:hAnsi="Arial" w:cs="Arial"/>
          <w:szCs w:val="24"/>
        </w:rPr>
        <w:br/>
        <w:t xml:space="preserve">w kolumnie nazwanej „Ilość w opcji” </w:t>
      </w:r>
      <w:r w:rsidRPr="000C183B">
        <w:rPr>
          <w:rFonts w:ascii="Arial" w:hAnsi="Arial" w:cs="Arial"/>
          <w:szCs w:val="20"/>
        </w:rPr>
        <w:t>w terminie do</w:t>
      </w:r>
      <w:r w:rsidRPr="000C183B">
        <w:rPr>
          <w:rFonts w:ascii="Arial" w:hAnsi="Arial" w:cs="Arial"/>
          <w:b/>
          <w:szCs w:val="20"/>
        </w:rPr>
        <w:t xml:space="preserve">.…….. dni </w:t>
      </w:r>
      <w:r w:rsidRPr="000C183B">
        <w:rPr>
          <w:rFonts w:ascii="Arial" w:hAnsi="Arial" w:cs="Arial"/>
          <w:szCs w:val="20"/>
        </w:rPr>
        <w:t xml:space="preserve">(KRYTERIUM OCENY) </w:t>
      </w:r>
      <w:r w:rsidRPr="000C183B">
        <w:rPr>
          <w:rFonts w:ascii="Arial" w:hAnsi="Arial" w:cs="Arial"/>
        </w:rPr>
        <w:t>od daty wysłania przez Zamawiającego zamówienia.</w:t>
      </w:r>
    </w:p>
    <w:p w:rsidR="000C183B" w:rsidRPr="000C183B" w:rsidRDefault="000C183B" w:rsidP="000C183B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Wykonawca zapewnia, że dostarczane wyroby będą:</w:t>
      </w:r>
    </w:p>
    <w:p w:rsidR="000C183B" w:rsidRPr="000C183B" w:rsidRDefault="000C183B" w:rsidP="000C18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zgodne pod względem oznaczeń katalogowych,</w:t>
      </w:r>
    </w:p>
    <w:p w:rsidR="000C183B" w:rsidRPr="000C183B" w:rsidRDefault="000C183B" w:rsidP="000C18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wykonane zgodnie z dokumentacją techniczną i wymaganiami technicznymi opracowanymi przez producenta,</w:t>
      </w:r>
    </w:p>
    <w:p w:rsidR="000C183B" w:rsidRPr="000C183B" w:rsidRDefault="000C183B" w:rsidP="000C18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nowe, nieużywane, nieregenerowane i w kategorii pierwszej, spełniające wymagania jakościowe określone w dokumentacji producenta na dany wyrób</w:t>
      </w:r>
      <w:r w:rsidRPr="000C183B">
        <w:rPr>
          <w:rFonts w:ascii="Arial" w:hAnsi="Arial" w:cs="Arial"/>
          <w:szCs w:val="24"/>
        </w:rPr>
        <w:t>,</w:t>
      </w:r>
    </w:p>
    <w:p w:rsidR="000C183B" w:rsidRDefault="000C183B" w:rsidP="000C183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 xml:space="preserve">odpowiednio opakowane (w oryginalne opakowania, kartony producenta), zapewniając zachowanie ich właściwości technicznych podczas transportu i przechowywania </w:t>
      </w:r>
      <w:r w:rsidRPr="000C183B">
        <w:rPr>
          <w:rFonts w:ascii="Arial" w:hAnsi="Arial" w:cs="Arial"/>
        </w:rPr>
        <w:br/>
        <w:t>w warunkach magazynowych na okres minimum 24 miesięcy.</w:t>
      </w:r>
    </w:p>
    <w:p w:rsidR="000C183B" w:rsidRPr="000C183B" w:rsidRDefault="000C183B" w:rsidP="000C18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C183B">
        <w:rPr>
          <w:rFonts w:ascii="Arial" w:hAnsi="Arial" w:cs="Arial"/>
          <w:szCs w:val="24"/>
        </w:rPr>
        <w:t>Warunki dostawy i odbioru przedmiotu umowy przez Zamawiającego:</w:t>
      </w:r>
    </w:p>
    <w:p w:rsidR="000C183B" w:rsidRDefault="000C183B" w:rsidP="000C183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C183B">
        <w:rPr>
          <w:rFonts w:ascii="Arial" w:hAnsi="Arial" w:cs="Arial"/>
        </w:rPr>
        <w:t>dostawa nastąpi na koszt i ryzyko Wykonawcy w miejsce wskazane przez Zamawiającego (tj. Jednostka Wojskowa 2117, 78-100 Kołobrzeg, ul. Koszalińska 76, 17 Wojskowy Oddział Gospodarczy, kod pocztowy 75-901 Koszalin, ul. 4-go Marca 3</w:t>
      </w:r>
    </w:p>
    <w:p w:rsidR="00CE6144" w:rsidRPr="00790AEB" w:rsidRDefault="00CE6144" w:rsidP="00CE6144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790AEB">
        <w:rPr>
          <w:b/>
        </w:rPr>
        <w:t>Zamawiający nie dopuszcza produktów równoważnych.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380"/>
        <w:gridCol w:w="1180"/>
        <w:gridCol w:w="960"/>
        <w:gridCol w:w="1080"/>
      </w:tblGrid>
      <w:tr w:rsidR="000C183B" w:rsidRPr="000C183B" w:rsidTr="000C183B">
        <w:trPr>
          <w:trHeight w:val="31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Dostawa filtrów służba czołgowo-samochodowa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183B" w:rsidRPr="000C183B" w:rsidTr="000C183B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podstawa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1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prawo opcji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KABINOWY </w:t>
            </w:r>
            <w:r w:rsidR="00CE6144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JOHN DEERE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RE</w:t>
            </w:r>
            <w:r w:rsidR="00CE61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198488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 JOHN DEERE RE 560682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 JOHN DEERE RE 551508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 JOHN DEERE RE 541925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 JOHN DEERE RE 541922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CE6144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JOHN DEERE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AL204809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CE6144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JOHN DEERE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AL174812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FILTRA ODMY </w:t>
            </w:r>
            <w:r w:rsidR="00CE6144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JOHN DEERE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DZ105796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FILTRA POWIETRZA </w:t>
            </w:r>
            <w:r w:rsidR="00CE6144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JOHN DEERE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DZ105100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OLEJU JOHN DEERE RE 539279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POWIETRZA JOHN DEERE AL204884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SILNIKA  </w:t>
            </w:r>
            <w:r w:rsidR="00CE6144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JOHN DEERE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RE504836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OSUSZACZA POWIETRZA </w:t>
            </w:r>
            <w:r w:rsidR="00CE61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WABCO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4324109272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KABINOWY OPEL</w:t>
            </w:r>
            <w:r w:rsidR="00CE61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OE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13356914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KABINOWY FILTRON K-1155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KABINOWY </w:t>
            </w:r>
            <w:r w:rsidR="00CE6144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K 1314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POMPY PALIWA </w:t>
            </w:r>
            <w:r w:rsidR="00CE61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TARPA/HONKER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1908547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CE61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2992300D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 FILTRON PP967/8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CE61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FEBI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FE101852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PRZECIWPYŁKOWY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504119162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AP 157/4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DONALDSON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F4A P788895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96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OE 688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OP 617-1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AP122/9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POWIETRZA MANN-FILTER C261100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961EAE" w:rsidP="0096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FILTR OLEJU FILTRON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C183B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OE651/5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OSUSZACZA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>DONALDSON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P781466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OLEJU FEBI FE47827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OLEJU FEBI 36634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OLEJU FEBI 39830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KABINOWY MANN FILTER CUK 2544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KABINOWY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FILTRON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K1288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WKŁAD FILTRA KABINY MANN CUK 2442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1902127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OLEJU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>FILTRON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OE682/3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 FILTER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C17237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HYDRAULICZNY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>MAN FILTER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W9023/1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FILTRUJĄCY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SĘDZISZÓW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WO30-20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OSUSZACZ POWIETRZ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>FILTRON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 785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OSUSZACZA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2992261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OSUSZACZ POWIETRZA FEBI BILSTEIN FE34322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KABINOWY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>FILTRON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K-1261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KABINOWY FILTRON K1311A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KABINY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FEBI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FE39048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KABINOWY MAN-FILTER CU5877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WKŁAD FILTRA PALIWA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SĘDZISZÓW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WP-40-3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WSTĘPNY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2992662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PP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837/1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 FILTRON PM-819-1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PM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PP 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PE 982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 KX 38 KNECHT 7984752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PS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2992241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PP 879/1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PP 879/4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SF FILTER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SKV403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PP 861/6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PP 879/5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 790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MANNOL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ST 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 MANN WK9053Z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>FEBI FE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102682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VW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2N0127401D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SILNIKA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504292579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PP 966/4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PALIWA FEBI 102681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WKŁAD FILTRA PALIWA MANN PU30/1X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WKŁAD FILTRA PALIWA </w:t>
            </w:r>
            <w:r w:rsidR="00961EAE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PU-941X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961E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FEBI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FE173871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 FILTER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WK-1060/3X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FILTRA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SĘDZISZÓW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25002/150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AR-316-1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OE 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SILN.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OP 592/6  429-0464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OP 563/1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BD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OC 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FILTRA POWIETRZA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>WEIDEMANN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SL-81145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POWIETRZA FILTRON AR 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 FILTRA UKŁADU  WSPOMAGANIA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OM 512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FILTR OLEJU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IVECO OE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2992242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AP 157/6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FILTRA UKŁADU WSPOMAGANIA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OM 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 626/6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OE 677/4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OE 648/6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WKŁAD FILTRA POWIETRZA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 FILTER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8014410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 592/5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OM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WIX 42919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WIX 42920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>IVECO OE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2995655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SĘDZISZÓW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WPO-282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IVECO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8015450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OP 580/5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DONALDSON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P785610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FILTRA POWIETRZA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5801647688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POWIETRZA DONALDSON P608666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OLEJU FILTRON OE 688/3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OSUSZACZA POWIETRZA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PROVIA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PRO 0102002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POWIETRZA FILTRON AP 157/10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OLEJU SCT GERMANY SM 5084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FILTRA POWIETRZA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AP 023-6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AP 152/7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WKŁAD FILTRA POWIETRZA MANN C29012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2N0129620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OLEJU VAG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03N115389P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ODMY SILNIKA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CROSSWAY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42568767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OLEJU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HART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923904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OLEJU MAN W7056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OLEJU FILTRON OE 665/3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OLEJU BOSCH 0451403077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WKŁAD FILTRA OLEJU MANN HU1077/2X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POWIETRZA MANN-FILTER CF1650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FILTR POWIETRZA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500086329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POWIETRZA FILTRON AP 156/2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OLEJU FILTRON OE 682/9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OLEJU MAXGEAR OF 0007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OLEJU BOSCH F026407026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FILTR POWIETRZA FEBI BILSTEIN 103807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EB6C21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POWIETRZA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DONALDSON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P781465 Z PODSTAWĄ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EB6C21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</w:t>
            </w:r>
            <w:r w:rsidR="00BD5475"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FILTRON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PE 982/8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C183B" w:rsidRPr="000C183B" w:rsidTr="000C18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EB6C21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WKŁAD FILTRUJĄCY FILTRA PALIWA </w:t>
            </w:r>
            <w:r w:rsidR="00BD54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IVECO OE </w:t>
            </w: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2992241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1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3B" w:rsidRPr="000C183B" w:rsidRDefault="000C183B" w:rsidP="000C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183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</w:tbl>
    <w:p w:rsidR="000C183B" w:rsidRDefault="000C183B"/>
    <w:sectPr w:rsidR="000C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E7" w:rsidRDefault="003922E7" w:rsidP="000C183B">
      <w:pPr>
        <w:spacing w:after="0" w:line="240" w:lineRule="auto"/>
      </w:pPr>
      <w:r>
        <w:separator/>
      </w:r>
    </w:p>
  </w:endnote>
  <w:endnote w:type="continuationSeparator" w:id="0">
    <w:p w:rsidR="003922E7" w:rsidRDefault="003922E7" w:rsidP="000C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E7" w:rsidRDefault="003922E7" w:rsidP="000C183B">
      <w:pPr>
        <w:spacing w:after="0" w:line="240" w:lineRule="auto"/>
      </w:pPr>
      <w:r>
        <w:separator/>
      </w:r>
    </w:p>
  </w:footnote>
  <w:footnote w:type="continuationSeparator" w:id="0">
    <w:p w:rsidR="003922E7" w:rsidRDefault="003922E7" w:rsidP="000C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7AC"/>
    <w:multiLevelType w:val="multilevel"/>
    <w:tmpl w:val="E572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561066"/>
    <w:multiLevelType w:val="multilevel"/>
    <w:tmpl w:val="2DCA02C4"/>
    <w:lvl w:ilvl="0">
      <w:start w:val="1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7" w:hanging="357"/>
      </w:pPr>
      <w:rPr>
        <w:rFonts w:hint="default"/>
      </w:rPr>
    </w:lvl>
  </w:abstractNum>
  <w:abstractNum w:abstractNumId="2" w15:restartNumberingAfterBreak="0">
    <w:nsid w:val="23D440A1"/>
    <w:multiLevelType w:val="multilevel"/>
    <w:tmpl w:val="2DCA02C4"/>
    <w:lvl w:ilvl="0">
      <w:start w:val="1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7" w:hanging="357"/>
      </w:pPr>
      <w:rPr>
        <w:rFonts w:hint="default"/>
      </w:rPr>
    </w:lvl>
  </w:abstractNum>
  <w:abstractNum w:abstractNumId="3" w15:restartNumberingAfterBreak="0">
    <w:nsid w:val="3CC217A7"/>
    <w:multiLevelType w:val="hybridMultilevel"/>
    <w:tmpl w:val="03760F4C"/>
    <w:lvl w:ilvl="0" w:tplc="2F1E0952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E29123F"/>
    <w:multiLevelType w:val="multilevel"/>
    <w:tmpl w:val="C18804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 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4932811"/>
    <w:multiLevelType w:val="multilevel"/>
    <w:tmpl w:val="3FD0A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 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3B"/>
    <w:rsid w:val="000762B5"/>
    <w:rsid w:val="000C183B"/>
    <w:rsid w:val="00276058"/>
    <w:rsid w:val="003922E7"/>
    <w:rsid w:val="00576CA9"/>
    <w:rsid w:val="00650101"/>
    <w:rsid w:val="006C75EF"/>
    <w:rsid w:val="006D354F"/>
    <w:rsid w:val="00774B20"/>
    <w:rsid w:val="00790AEB"/>
    <w:rsid w:val="00805BAE"/>
    <w:rsid w:val="0084616C"/>
    <w:rsid w:val="00961EAE"/>
    <w:rsid w:val="00A57214"/>
    <w:rsid w:val="00BD5475"/>
    <w:rsid w:val="00CE6144"/>
    <w:rsid w:val="00E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B7D7F"/>
  <w15:chartTrackingRefBased/>
  <w15:docId w15:val="{366A7D32-E36D-4B0C-A61F-370DFA44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3B"/>
  </w:style>
  <w:style w:type="paragraph" w:styleId="Stopka">
    <w:name w:val="footer"/>
    <w:basedOn w:val="Normalny"/>
    <w:link w:val="StopkaZnak"/>
    <w:uiPriority w:val="99"/>
    <w:unhideWhenUsed/>
    <w:rsid w:val="000C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3B"/>
  </w:style>
  <w:style w:type="paragraph" w:styleId="Tekstpodstawowy">
    <w:name w:val="Body Text"/>
    <w:basedOn w:val="Normalny"/>
    <w:link w:val="TekstpodstawowyZnak"/>
    <w:rsid w:val="000C183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83B"/>
    <w:rPr>
      <w:rFonts w:ascii="Arial" w:eastAsia="Times New Roman" w:hAnsi="Arial" w:cs="Arial"/>
      <w:noProof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C183B"/>
    <w:pPr>
      <w:widowControl w:val="0"/>
      <w:autoSpaceDE w:val="0"/>
      <w:autoSpaceDN w:val="0"/>
      <w:adjustRightInd w:val="0"/>
      <w:spacing w:before="120" w:after="0" w:line="240" w:lineRule="auto"/>
      <w:ind w:left="720"/>
      <w:contextualSpacing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C183B"/>
    <w:rPr>
      <w:rFonts w:ascii="Arial" w:eastAsia="Times New Roman" w:hAnsi="Arial" w:cs="Arial"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441C3C7-BE25-4F22-91F1-0805EBE179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Magdalena</dc:creator>
  <cp:keywords/>
  <dc:description/>
  <cp:lastModifiedBy>Kaliszczak Karolina</cp:lastModifiedBy>
  <cp:revision>5</cp:revision>
  <dcterms:created xsi:type="dcterms:W3CDTF">2025-03-13T07:30:00Z</dcterms:created>
  <dcterms:modified xsi:type="dcterms:W3CDTF">2025-03-13T12:36:00Z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bd427753-e9b0-45da-87d7-dc04ab987708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Sikora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10.49.198.142</vt:lpwstr>
  </property>
  <property fmtid="{D5CDD505-2E9C-101B-9397-08002B2CF9AE}" pid="10" name="bjClsUserRVM">
    <vt:lpwstr>[]</vt:lpwstr>
  </property>
  <property fmtid="{D5CDD505-2E9C-101B-9397-08002B2CF9AE}" pid="11" name="bjSaver">
    <vt:lpwstr>9KCMKGCfZIc6zlT48DiNdGvs+jaeCjO6</vt:lpwstr>
  </property>
</Properties>
</file>