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ED05A" w14:textId="77777777" w:rsidR="008A51AB" w:rsidRPr="00D51818" w:rsidRDefault="008A51AB" w:rsidP="008A51AB">
      <w:pPr>
        <w:pStyle w:val="NAZWASST"/>
      </w:pPr>
      <w:bookmarkStart w:id="0" w:name="_Toc55817079"/>
      <w:bookmarkStart w:id="1" w:name="_Toc58533513"/>
      <w:bookmarkStart w:id="2" w:name="_Hlk96076549"/>
      <w:r w:rsidRPr="004F2EF9">
        <w:t>D – 02.01.01 WYKONANIE  WYKOPÓW W  GRUNTACH NIESKALISTYCH</w:t>
      </w:r>
      <w:bookmarkEnd w:id="0"/>
      <w:bookmarkEnd w:id="1"/>
    </w:p>
    <w:p w14:paraId="458BE111" w14:textId="77777777" w:rsidR="008A51AB" w:rsidRPr="004F2EF9" w:rsidRDefault="008A51AB" w:rsidP="008A51AB">
      <w:pPr>
        <w:pStyle w:val="Podtytu"/>
        <w:spacing w:after="0"/>
      </w:pPr>
      <w:r w:rsidRPr="004F2EF9">
        <w:t>Kod CPV:45111000-8</w:t>
      </w:r>
    </w:p>
    <w:p w14:paraId="224610E2" w14:textId="77777777" w:rsidR="008A51AB" w:rsidRPr="004F2EF9" w:rsidRDefault="008A51AB" w:rsidP="008A51AB">
      <w:pPr>
        <w:pStyle w:val="Podtytu"/>
        <w:spacing w:after="0"/>
      </w:pPr>
      <w:r w:rsidRPr="004F2EF9">
        <w:t>Roboty w zakresie burzenia, roboty ziemne.</w:t>
      </w:r>
    </w:p>
    <w:p w14:paraId="7502816B" w14:textId="77777777" w:rsidR="008A51AB" w:rsidRPr="00D05C71" w:rsidRDefault="008A51AB" w:rsidP="008A51AB">
      <w:pPr>
        <w:overflowPunct/>
        <w:autoSpaceDE/>
        <w:autoSpaceDN/>
        <w:adjustRightInd/>
        <w:ind w:firstLine="454"/>
        <w:jc w:val="center"/>
        <w:textAlignment w:val="auto"/>
        <w:rPr>
          <w:rFonts w:eastAsia="Calibri"/>
          <w:sz w:val="22"/>
          <w:szCs w:val="22"/>
          <w:lang w:eastAsia="en-US"/>
        </w:rPr>
      </w:pPr>
    </w:p>
    <w:p w14:paraId="7C2BE578" w14:textId="77777777" w:rsidR="008A51AB" w:rsidRPr="00D05C71" w:rsidRDefault="008A51AB" w:rsidP="008A51AB">
      <w:pPr>
        <w:pStyle w:val="Nagwek1"/>
      </w:pPr>
      <w:r>
        <w:rPr>
          <w:lang w:val="pl-PL"/>
        </w:rPr>
        <w:t xml:space="preserve">1. </w:t>
      </w:r>
      <w:r w:rsidRPr="00D05C71">
        <w:t>wstęp</w:t>
      </w:r>
    </w:p>
    <w:p w14:paraId="3B0F39AF" w14:textId="77777777" w:rsidR="008A51AB" w:rsidRPr="00D05C71" w:rsidRDefault="008A51AB" w:rsidP="008A51AB">
      <w:pPr>
        <w:pStyle w:val="Nagwek2"/>
      </w:pPr>
      <w:r>
        <w:rPr>
          <w:lang w:val="pl-PL"/>
        </w:rPr>
        <w:t xml:space="preserve">1.1 </w:t>
      </w:r>
      <w:r w:rsidRPr="00D05C71">
        <w:t>Przedmiot STWiORB</w:t>
      </w:r>
    </w:p>
    <w:p w14:paraId="5224C99C" w14:textId="77777777" w:rsidR="008A51AB" w:rsidRPr="00D05C71" w:rsidRDefault="008A51AB" w:rsidP="008A51AB">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2709FF">
        <w:rPr>
          <w:rFonts w:eastAsia="Calibri"/>
          <w:szCs w:val="22"/>
          <w:lang w:eastAsia="en-US"/>
        </w:rPr>
        <w:t xml:space="preserve">(STWiORB) </w:t>
      </w:r>
      <w:r w:rsidRPr="00D05C71">
        <w:rPr>
          <w:rFonts w:eastAsia="Calibri"/>
          <w:szCs w:val="22"/>
          <w:lang w:eastAsia="en-US"/>
        </w:rPr>
        <w:t>są wymagania dotyczące wykonania i odbioru robót ziemnych : wykopów.</w:t>
      </w:r>
    </w:p>
    <w:p w14:paraId="68575A1C" w14:textId="77777777" w:rsidR="008A51AB" w:rsidRPr="00D05C71" w:rsidRDefault="008A51AB" w:rsidP="008A51AB">
      <w:pPr>
        <w:pStyle w:val="Nagwek2"/>
      </w:pPr>
      <w:r>
        <w:rPr>
          <w:lang w:val="pl-PL"/>
        </w:rPr>
        <w:t xml:space="preserve">1.2 </w:t>
      </w:r>
      <w:r w:rsidRPr="00D05C71">
        <w:t>Zakres stosowania STWiORB</w:t>
      </w:r>
    </w:p>
    <w:p w14:paraId="7A28C859" w14:textId="77777777" w:rsidR="008A51AB" w:rsidRDefault="008A51AB"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658E854" w14:textId="31CD896E" w:rsidR="00D37D3A" w:rsidRPr="00D05C71" w:rsidRDefault="00D37D3A"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37D3A">
        <w:rPr>
          <w:rFonts w:eastAsia="Calibri" w:cs="Arial"/>
          <w:b/>
          <w:bCs/>
          <w:spacing w:val="-3"/>
          <w:szCs w:val="22"/>
          <w:lang w:eastAsia="en-US"/>
        </w:rPr>
        <w:t>Droga Wojewódzka nr 240 na odc. Rykowisko - Błądzim od km 47+780 do km 50+600, dł. 2,820 km</w:t>
      </w:r>
    </w:p>
    <w:p w14:paraId="099AF8EB" w14:textId="77777777" w:rsidR="008A51AB" w:rsidRPr="004F2EF9" w:rsidRDefault="008A51AB" w:rsidP="008A51AB">
      <w:pPr>
        <w:pStyle w:val="Nagwek2"/>
      </w:pPr>
      <w:bookmarkStart w:id="3" w:name="_Toc407161216"/>
      <w:bookmarkStart w:id="4" w:name="_Toc495829678"/>
      <w:r w:rsidRPr="004F2EF9">
        <w:t xml:space="preserve">1.3. Zakres robót objętych </w:t>
      </w:r>
      <w:r w:rsidR="002709FF">
        <w:t>STWiORB</w:t>
      </w:r>
      <w:bookmarkEnd w:id="3"/>
      <w:bookmarkEnd w:id="4"/>
    </w:p>
    <w:p w14:paraId="194C0925" w14:textId="77777777" w:rsidR="008A51AB" w:rsidRPr="004F2EF9" w:rsidRDefault="008A51AB" w:rsidP="008A51AB">
      <w:r w:rsidRPr="004F2EF9">
        <w:t>Ustalenia zawarte w niniejszej specyfikacji dotyczą zasad prowadzenia robót ziemnych i obejmują wykonanie wykopów w gruntach nieskalistych.</w:t>
      </w:r>
    </w:p>
    <w:p w14:paraId="150785A5" w14:textId="77777777" w:rsidR="008A51AB" w:rsidRPr="004F2EF9" w:rsidRDefault="008A51AB" w:rsidP="008A51AB">
      <w:pPr>
        <w:pStyle w:val="Nagwek2"/>
      </w:pPr>
      <w:bookmarkStart w:id="5" w:name="_Toc407161217"/>
      <w:bookmarkStart w:id="6" w:name="_Toc495829679"/>
      <w:r w:rsidRPr="004F2EF9">
        <w:t>1.4. Określenia podstawowe</w:t>
      </w:r>
      <w:bookmarkEnd w:id="5"/>
      <w:bookmarkEnd w:id="6"/>
    </w:p>
    <w:p w14:paraId="5C9EBD11" w14:textId="77777777" w:rsidR="008A51AB" w:rsidRPr="004F2EF9" w:rsidRDefault="008A51AB" w:rsidP="008A51AB">
      <w:r w:rsidRPr="004F2EF9">
        <w:t xml:space="preserve">Podstawowe określenia zostały podane w </w:t>
      </w:r>
      <w:r w:rsidR="002709FF">
        <w:t>STWiORB</w:t>
      </w:r>
      <w:r w:rsidRPr="004F2EF9">
        <w:t xml:space="preserve"> D-02.00.01 pkt 1.4.</w:t>
      </w:r>
    </w:p>
    <w:p w14:paraId="50C822DF" w14:textId="77777777" w:rsidR="008A51AB" w:rsidRPr="004F2EF9" w:rsidRDefault="008A51AB" w:rsidP="008A51AB">
      <w:pPr>
        <w:pStyle w:val="Nagwek2"/>
      </w:pPr>
      <w:bookmarkStart w:id="7" w:name="_Toc407161218"/>
      <w:bookmarkStart w:id="8" w:name="_Toc495829680"/>
      <w:r w:rsidRPr="004F2EF9">
        <w:t>1.5. Ogólne wymagania dotyczące robót</w:t>
      </w:r>
      <w:bookmarkEnd w:id="7"/>
      <w:bookmarkEnd w:id="8"/>
    </w:p>
    <w:p w14:paraId="28EE9BDB" w14:textId="77777777" w:rsidR="008A51AB" w:rsidRPr="00496B21" w:rsidRDefault="008A51AB" w:rsidP="008A51AB">
      <w:r w:rsidRPr="004F2EF9">
        <w:t xml:space="preserve">Ogólne wymagania dotyczące robót podano w </w:t>
      </w:r>
      <w:r w:rsidR="002709FF">
        <w:t>STWiORB</w:t>
      </w:r>
      <w:r w:rsidRPr="004F2EF9">
        <w:t xml:space="preserve"> D-02.00.01 pkt 1.5.</w:t>
      </w:r>
    </w:p>
    <w:p w14:paraId="64DDE80A" w14:textId="77777777" w:rsidR="008A51AB" w:rsidRPr="00496B21" w:rsidRDefault="008A51AB" w:rsidP="008A51AB">
      <w:pPr>
        <w:pStyle w:val="Nagwek1"/>
      </w:pPr>
      <w:bookmarkStart w:id="9" w:name="_Toc18736"/>
      <w:r>
        <w:t xml:space="preserve">2. </w:t>
      </w:r>
      <w:r w:rsidRPr="00496B21">
        <w:t xml:space="preserve">MATERIAŁY </w:t>
      </w:r>
      <w:bookmarkEnd w:id="9"/>
    </w:p>
    <w:p w14:paraId="301BAC6A" w14:textId="77777777" w:rsidR="008A51AB" w:rsidRPr="00496B21" w:rsidRDefault="008A51AB" w:rsidP="008A51AB">
      <w:pPr>
        <w:pStyle w:val="Nagwek2"/>
      </w:pPr>
      <w:bookmarkStart w:id="10" w:name="_Toc18737"/>
      <w:r>
        <w:t xml:space="preserve">2.1 </w:t>
      </w:r>
      <w:r w:rsidRPr="00496B21">
        <w:t xml:space="preserve">Ogólne wymagania dotyczące materiałów </w:t>
      </w:r>
      <w:bookmarkEnd w:id="10"/>
    </w:p>
    <w:p w14:paraId="30B21DC0" w14:textId="77777777" w:rsidR="008A51AB" w:rsidRPr="00496B21" w:rsidRDefault="008A51AB" w:rsidP="008A51AB">
      <w:r w:rsidRPr="00496B21">
        <w:t xml:space="preserve">2.1.1. Ogólne wymagania dotyczące materiałów podano w </w:t>
      </w:r>
      <w:r>
        <w:t>STWiORB</w:t>
      </w:r>
      <w:r w:rsidRPr="00496B21">
        <w:t xml:space="preserve"> D-02.00.01 „Roboty ziemne. Wymagania ogólne”, punkt 2". </w:t>
      </w:r>
    </w:p>
    <w:p w14:paraId="3C2C0DEA" w14:textId="77777777" w:rsidR="008A51AB" w:rsidRPr="00496B21" w:rsidRDefault="008A51AB" w:rsidP="008A51AB">
      <w:pPr>
        <w:pStyle w:val="Nagwek2"/>
      </w:pPr>
      <w:bookmarkStart w:id="11" w:name="_Toc18738"/>
      <w:r>
        <w:t xml:space="preserve">2.2 </w:t>
      </w:r>
      <w:r w:rsidRPr="00496B21">
        <w:t xml:space="preserve">Materiały wybuchowe </w:t>
      </w:r>
      <w:bookmarkEnd w:id="11"/>
    </w:p>
    <w:p w14:paraId="011EA892" w14:textId="77777777" w:rsidR="008A51AB" w:rsidRPr="00496B21" w:rsidRDefault="008A51AB" w:rsidP="008A51AB">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1035A55C" w14:textId="77777777" w:rsidR="008A51AB" w:rsidRPr="00496B21" w:rsidRDefault="008A51AB" w:rsidP="008A51AB">
      <w:pPr>
        <w:pStyle w:val="Nagwek1"/>
      </w:pPr>
      <w:r>
        <w:t xml:space="preserve">3. </w:t>
      </w:r>
      <w:bookmarkStart w:id="12" w:name="_Toc18739"/>
      <w:r w:rsidRPr="00496B21">
        <w:t xml:space="preserve">SPRZĘT </w:t>
      </w:r>
      <w:bookmarkEnd w:id="12"/>
    </w:p>
    <w:p w14:paraId="7515765D" w14:textId="77777777" w:rsidR="008A51AB" w:rsidRPr="00496B21" w:rsidRDefault="008A51AB" w:rsidP="008A51AB">
      <w:pPr>
        <w:pStyle w:val="Nagwek2"/>
      </w:pPr>
      <w:bookmarkStart w:id="13" w:name="_Toc18740"/>
      <w:r>
        <w:t xml:space="preserve">3.1 </w:t>
      </w:r>
      <w:r w:rsidRPr="00496B21">
        <w:t xml:space="preserve">Ogólne wymagania dotyczące sprzętu </w:t>
      </w:r>
      <w:bookmarkEnd w:id="13"/>
    </w:p>
    <w:p w14:paraId="536ABF1D" w14:textId="77777777" w:rsidR="008A51AB" w:rsidRPr="00496B21" w:rsidRDefault="008A51AB" w:rsidP="008A51AB">
      <w:r w:rsidRPr="00496B21">
        <w:t xml:space="preserve">3.1.1. Ogólne wymagania dotyczące sprzętu podano w </w:t>
      </w:r>
      <w:r>
        <w:t>STWiORB</w:t>
      </w:r>
      <w:r w:rsidRPr="00496B21">
        <w:t xml:space="preserve"> D-02.00.01 „Roboty ziemne.  </w:t>
      </w:r>
    </w:p>
    <w:p w14:paraId="41329E5E" w14:textId="77777777" w:rsidR="008A51AB" w:rsidRPr="00496B21" w:rsidRDefault="008A51AB" w:rsidP="008A51AB">
      <w:r w:rsidRPr="00496B21">
        <w:t xml:space="preserve">Wymagania ogólne”, punkt 3". </w:t>
      </w:r>
    </w:p>
    <w:p w14:paraId="4DF24607" w14:textId="77777777" w:rsidR="008A51AB" w:rsidRPr="00496B21" w:rsidRDefault="008A51AB" w:rsidP="008A51AB">
      <w:pPr>
        <w:pStyle w:val="Nagwek1"/>
      </w:pPr>
      <w:r>
        <w:t xml:space="preserve">4. </w:t>
      </w:r>
      <w:bookmarkStart w:id="14" w:name="_Toc18741"/>
      <w:r w:rsidRPr="00496B21">
        <w:t xml:space="preserve">TRANSPORT </w:t>
      </w:r>
      <w:bookmarkEnd w:id="14"/>
    </w:p>
    <w:p w14:paraId="62755820" w14:textId="77777777" w:rsidR="008A51AB" w:rsidRPr="00496B21" w:rsidRDefault="008A51AB" w:rsidP="008A51AB">
      <w:pPr>
        <w:pStyle w:val="Nagwek2"/>
      </w:pPr>
      <w:bookmarkStart w:id="15" w:name="_Toc18742"/>
      <w:r>
        <w:t xml:space="preserve">4.1 </w:t>
      </w:r>
      <w:r w:rsidRPr="00496B21">
        <w:t xml:space="preserve">Ogólne wymagania dotyczące transportu </w:t>
      </w:r>
      <w:bookmarkEnd w:id="15"/>
    </w:p>
    <w:p w14:paraId="4AC2BECF" w14:textId="77777777" w:rsidR="008A51AB" w:rsidRPr="00496B21" w:rsidRDefault="008A51AB" w:rsidP="008A51AB">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2C1ED65B" w14:textId="77777777" w:rsidR="008A51AB" w:rsidRPr="00496B21" w:rsidRDefault="008A51AB" w:rsidP="008A51AB">
      <w:pPr>
        <w:pStyle w:val="Nagwek1"/>
      </w:pPr>
      <w:r>
        <w:t xml:space="preserve">5. </w:t>
      </w:r>
      <w:bookmarkStart w:id="16" w:name="_Toc18743"/>
      <w:r w:rsidRPr="00496B21">
        <w:t xml:space="preserve">WYKONANIE ROBÓT </w:t>
      </w:r>
      <w:bookmarkEnd w:id="16"/>
    </w:p>
    <w:p w14:paraId="36121BA7" w14:textId="77777777" w:rsidR="008A51AB" w:rsidRPr="00496B21" w:rsidRDefault="008A51AB" w:rsidP="008A51AB">
      <w:pPr>
        <w:pStyle w:val="Nagwek2"/>
      </w:pPr>
      <w:bookmarkStart w:id="17" w:name="_Toc18744"/>
      <w:r>
        <w:t xml:space="preserve">5.1 </w:t>
      </w:r>
      <w:r w:rsidRPr="00496B21">
        <w:t xml:space="preserve">Ogólne zasady wykonania robót </w:t>
      </w:r>
      <w:bookmarkEnd w:id="17"/>
    </w:p>
    <w:p w14:paraId="6FBBB127" w14:textId="77777777" w:rsidR="008A51AB" w:rsidRPr="00496B21" w:rsidRDefault="008A51AB" w:rsidP="008A51AB">
      <w:r w:rsidRPr="00496B21">
        <w:t xml:space="preserve">5.1.1. Ogólne zasady prowadzenia robót ziemnych podano w </w:t>
      </w:r>
      <w:r>
        <w:t>STWiORB</w:t>
      </w:r>
      <w:r w:rsidRPr="00496B21">
        <w:t xml:space="preserve"> D-02.00.01 „Roboty ziemne. Wymagania ogólne”, punkt 5.  </w:t>
      </w:r>
    </w:p>
    <w:p w14:paraId="0E881D0E" w14:textId="77777777" w:rsidR="008A51AB" w:rsidRPr="00496B21" w:rsidRDefault="008A51AB" w:rsidP="008A51AB">
      <w:pPr>
        <w:pStyle w:val="Nagwek2"/>
      </w:pPr>
      <w:bookmarkStart w:id="18" w:name="_Toc18745"/>
      <w:r>
        <w:t xml:space="preserve">5.2 </w:t>
      </w:r>
      <w:r w:rsidRPr="00496B21">
        <w:t xml:space="preserve">Zasady prowadzenia robót w wykopie </w:t>
      </w:r>
      <w:bookmarkEnd w:id="18"/>
    </w:p>
    <w:p w14:paraId="16CF6D8B" w14:textId="77777777" w:rsidR="008A51AB" w:rsidRPr="00496B21" w:rsidRDefault="008A51AB" w:rsidP="008A51AB">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2EAA1D9A" w14:textId="77777777" w:rsidR="008A51AB" w:rsidRPr="00496B21" w:rsidRDefault="008A51AB" w:rsidP="008A51AB">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4F3E67F3" w14:textId="77777777" w:rsidR="008A51AB" w:rsidRPr="00496B21" w:rsidRDefault="008A51AB" w:rsidP="008A51AB">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w:t>
      </w:r>
      <w:r w:rsidRPr="00496B21">
        <w:lastRenderedPageBreak/>
        <w:t xml:space="preserve">dopuści czasowe składowanie odspojonych gruntów, skał lub materiałów należy je odpowiednio zabezpieczyć przed nadmiernym zawilgoceniem.  </w:t>
      </w:r>
    </w:p>
    <w:p w14:paraId="2826A84D" w14:textId="77777777" w:rsidR="008A51AB" w:rsidRPr="00496B21" w:rsidRDefault="008A51AB" w:rsidP="008A51AB">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6E134F56" w14:textId="77777777" w:rsidR="008A51AB" w:rsidRPr="00496B21" w:rsidRDefault="008A51AB" w:rsidP="008A51AB">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75D78D60" w14:textId="77777777" w:rsidR="008A51AB" w:rsidRPr="00496B21" w:rsidRDefault="008A51AB" w:rsidP="008A51AB">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695794E2" w14:textId="77777777" w:rsidR="008A51AB" w:rsidRPr="00496B21" w:rsidRDefault="008A51AB" w:rsidP="008A51AB">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5FF7896D" w14:textId="77777777" w:rsidR="008A51AB" w:rsidRPr="00496B21" w:rsidRDefault="008A51AB" w:rsidP="008A51AB">
      <w:r w:rsidRPr="00496B21">
        <w:t xml:space="preserve">5.2.8. Jeżeli grunt jest zamarznięty można go odspajać tylko do głębokości 0,5 m powyżej  projektowanych rzędnych górnej powierzchni podłoża gruntowego nawierzchni. </w:t>
      </w:r>
    </w:p>
    <w:p w14:paraId="366006F2" w14:textId="77777777" w:rsidR="008A51AB" w:rsidRPr="00496B21" w:rsidRDefault="008A51AB" w:rsidP="008A51AB">
      <w:r w:rsidRPr="00496B21">
        <w:t xml:space="preserve">5.2.9. Odspojony grunt przydatny do budowy nasypu, którego czasowa nieprzydatność wynika jedynie z zamarznięcia, należy pozostawić do czasu rozmarznięcia i osuszenia, a następnie wbudować w nasyp. </w:t>
      </w:r>
    </w:p>
    <w:p w14:paraId="1CF73E6B" w14:textId="77777777" w:rsidR="008A51AB" w:rsidRPr="00496B21" w:rsidRDefault="008A51AB" w:rsidP="008A51AB">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542253CE" w14:textId="77777777" w:rsidR="008A51AB" w:rsidRPr="00496B21" w:rsidRDefault="008A51AB" w:rsidP="008A51AB">
      <w:r w:rsidRPr="00496B21">
        <w:t xml:space="preserve">5.2.11. Ostateczne ukształtowanie niwelety robót ziemnych w wykopie powinno być wykonane  w takim okresie, aby po zakończeniu prac można było przystąpić bezzwłocznie  do wykonania pierwszej warstwy nawierzchni. </w:t>
      </w:r>
    </w:p>
    <w:p w14:paraId="43F5E3DF" w14:textId="77777777" w:rsidR="008A51AB" w:rsidRPr="00496B21" w:rsidRDefault="008A51AB" w:rsidP="008A51AB">
      <w:r w:rsidRPr="00496B21">
        <w:t xml:space="preserve">5.2.12. Wykonawca ma obowiązek zachować szczególną ostrożność w czasie odspajania gruntów w sąsiedztwie obiektów takich jak konstrukcje, budynki lub ogrodzenia.  </w:t>
      </w:r>
    </w:p>
    <w:p w14:paraId="4B33BA47" w14:textId="77777777" w:rsidR="008A51AB" w:rsidRPr="00496B21" w:rsidRDefault="008A51AB" w:rsidP="008A51AB">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1A7E0E96" w14:textId="77777777" w:rsidR="008A51AB" w:rsidRPr="00496B21" w:rsidRDefault="008A51AB" w:rsidP="008A51AB">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71024D55" w14:textId="77777777" w:rsidR="008A51AB" w:rsidRPr="00496B21" w:rsidRDefault="008A51AB" w:rsidP="008A51AB">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005DA29B" w14:textId="77777777" w:rsidR="008A51AB" w:rsidRPr="00496B21" w:rsidRDefault="008A51AB" w:rsidP="008A51AB">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2333B701" w14:textId="77777777" w:rsidR="008A51AB" w:rsidRPr="00496B21" w:rsidRDefault="008A51AB" w:rsidP="008A51AB">
      <w:pPr>
        <w:pStyle w:val="Nagwek2"/>
      </w:pPr>
      <w:bookmarkStart w:id="19" w:name="_Toc18748"/>
      <w:r>
        <w:t>5.</w:t>
      </w:r>
      <w:r>
        <w:rPr>
          <w:lang w:val="pl-PL"/>
        </w:rPr>
        <w:t>3</w:t>
      </w:r>
      <w:r>
        <w:t xml:space="preserve"> </w:t>
      </w:r>
      <w:r w:rsidRPr="00496B21">
        <w:t xml:space="preserve">Odwodnienie wykopów </w:t>
      </w:r>
      <w:bookmarkEnd w:id="19"/>
    </w:p>
    <w:p w14:paraId="120058AA" w14:textId="77777777" w:rsidR="008A51AB" w:rsidRPr="00496B21" w:rsidRDefault="008A51AB" w:rsidP="008A51AB">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32563592" w14:textId="77777777" w:rsidR="008A51AB" w:rsidRPr="00496B21" w:rsidRDefault="008A51AB" w:rsidP="008A51AB">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3051E447" w14:textId="77777777" w:rsidR="008A51AB" w:rsidRPr="00496B21" w:rsidRDefault="008A51AB" w:rsidP="008A51AB">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50AF4126" w14:textId="77777777" w:rsidR="008A51AB" w:rsidRPr="00496B21" w:rsidRDefault="008A51AB" w:rsidP="008A51AB">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6E6321F9" w14:textId="77777777" w:rsidR="008A51AB" w:rsidRPr="00496B21" w:rsidRDefault="008A51AB" w:rsidP="008A51AB">
      <w:r w:rsidRPr="00496B21">
        <w:t>5.</w:t>
      </w:r>
      <w:r>
        <w:t>3</w:t>
      </w:r>
      <w:r w:rsidRPr="00496B21">
        <w:t xml:space="preserve">.5. Źródła wody, odsłonięte przy wykonywaniu wykopów, należy ująć w rowy i/lub dreny. Wody opadowe i gruntowe należy odprowadzić rowami poza teren robót. </w:t>
      </w:r>
    </w:p>
    <w:p w14:paraId="6C1B3F1F" w14:textId="77777777" w:rsidR="008A51AB" w:rsidRPr="00496B21" w:rsidRDefault="008A51AB" w:rsidP="008A51AB">
      <w:r w:rsidRPr="00496B21">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6C51773A" w14:textId="77777777" w:rsidR="008A51AB" w:rsidRPr="00496B21" w:rsidRDefault="008A51AB" w:rsidP="008A51AB">
      <w:r w:rsidRPr="00496B21">
        <w:t>5.</w:t>
      </w:r>
      <w:r>
        <w:t>3</w:t>
      </w:r>
      <w:r w:rsidRPr="00496B21">
        <w:t xml:space="preserve">.7. Szczególnej uwagi pod względem odwodnienia robót wymagają odcinki przejściowe między wykopami i nasypami. </w:t>
      </w:r>
    </w:p>
    <w:p w14:paraId="0C57ECBA" w14:textId="77777777" w:rsidR="008A51AB" w:rsidRPr="00496B21" w:rsidRDefault="008A51AB" w:rsidP="008A51AB">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24214A67" w14:textId="77777777" w:rsidR="008A51AB" w:rsidRPr="00496B21" w:rsidRDefault="008A51AB" w:rsidP="008A51AB">
      <w:r w:rsidRPr="00496B21">
        <w:lastRenderedPageBreak/>
        <w:t>5.</w:t>
      </w:r>
      <w:r>
        <w:t>3</w:t>
      </w:r>
      <w:r w:rsidRPr="00496B21">
        <w:t xml:space="preserve">.9. Ogólne wymagania dotyczące wykonywania rowów określono w </w:t>
      </w:r>
      <w:r>
        <w:t>STWiORB</w:t>
      </w:r>
      <w:r w:rsidRPr="00496B21">
        <w:t xml:space="preserve"> D-02.00.01 „Roboty ziemne. Wymagania ogólne”, punkt 5.8. </w:t>
      </w:r>
    </w:p>
    <w:p w14:paraId="2C30190D" w14:textId="77777777" w:rsidR="008A51AB" w:rsidRPr="00496B21" w:rsidRDefault="008A51AB" w:rsidP="008A51AB">
      <w:pPr>
        <w:pStyle w:val="Nagwek2"/>
      </w:pPr>
      <w:bookmarkStart w:id="20"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20"/>
    </w:p>
    <w:p w14:paraId="4C3DD413" w14:textId="77777777" w:rsidR="008A51AB" w:rsidRPr="00496B21" w:rsidRDefault="008A51AB" w:rsidP="008A51AB">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7AFDBA42" w14:textId="77777777" w:rsidR="008A51AB" w:rsidRPr="00496B21" w:rsidRDefault="008A51AB" w:rsidP="008A51AB">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72DF829D" w14:textId="77777777" w:rsidR="008A51AB" w:rsidRPr="00496B21" w:rsidRDefault="008A51AB" w:rsidP="008A51AB">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8A51AB" w:rsidRPr="00496B21" w14:paraId="3BEEAD9A" w14:textId="77777777" w:rsidTr="003F70A7">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03A2BEFE" w14:textId="77777777" w:rsidR="008A51AB" w:rsidRPr="00496B21" w:rsidRDefault="008A51AB" w:rsidP="003F70A7">
            <w:pPr>
              <w:pStyle w:val="Bezodstpw"/>
            </w:pPr>
            <w:r w:rsidRPr="00496B21">
              <w:t xml:space="preserve">Strefa podłoża gruntowego poniżej spodu konstrukcji </w:t>
            </w:r>
          </w:p>
          <w:p w14:paraId="1585D6CA" w14:textId="77777777" w:rsidR="008A51AB" w:rsidRPr="00496B21" w:rsidRDefault="008A51AB" w:rsidP="003F70A7">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4A8DC5EB" w14:textId="77777777" w:rsidR="008A51AB" w:rsidRPr="00496B21" w:rsidRDefault="008A51AB" w:rsidP="003F70A7">
            <w:pPr>
              <w:pStyle w:val="Bezodstpw"/>
            </w:pPr>
            <w:r w:rsidRPr="00496B21">
              <w:t>Minimalna wartość wskaźnika zagęszczenia I</w:t>
            </w:r>
            <w:r w:rsidRPr="00496B21">
              <w:rPr>
                <w:vertAlign w:val="subscript"/>
              </w:rPr>
              <w:t>S</w:t>
            </w:r>
            <w:r w:rsidRPr="00496B21">
              <w:t xml:space="preserve"> </w:t>
            </w:r>
          </w:p>
        </w:tc>
      </w:tr>
      <w:tr w:rsidR="008A51AB" w:rsidRPr="00496B21" w14:paraId="2062357A" w14:textId="77777777" w:rsidTr="003F70A7">
        <w:trPr>
          <w:trHeight w:val="302"/>
        </w:trPr>
        <w:tc>
          <w:tcPr>
            <w:tcW w:w="4783" w:type="dxa"/>
            <w:vMerge/>
            <w:tcBorders>
              <w:top w:val="nil"/>
              <w:left w:val="double" w:sz="4" w:space="0" w:color="000000"/>
              <w:bottom w:val="nil"/>
              <w:right w:val="single" w:sz="4" w:space="0" w:color="000000"/>
            </w:tcBorders>
          </w:tcPr>
          <w:p w14:paraId="4E86AFA2" w14:textId="77777777" w:rsidR="008A51AB" w:rsidRPr="00496B21" w:rsidRDefault="008A51AB" w:rsidP="003F70A7">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200CA6A8" w14:textId="77777777" w:rsidR="008A51AB" w:rsidRPr="00496B21" w:rsidRDefault="008A51AB" w:rsidP="003F70A7">
            <w:pPr>
              <w:pStyle w:val="Bezodstpw"/>
            </w:pPr>
            <w:r w:rsidRPr="00496B21">
              <w:t xml:space="preserve">Kategoria ruchu </w:t>
            </w:r>
          </w:p>
        </w:tc>
      </w:tr>
      <w:tr w:rsidR="008A51AB" w:rsidRPr="00496B21" w14:paraId="3A779D70" w14:textId="77777777" w:rsidTr="003F70A7">
        <w:trPr>
          <w:trHeight w:val="459"/>
        </w:trPr>
        <w:tc>
          <w:tcPr>
            <w:tcW w:w="4783" w:type="dxa"/>
            <w:vMerge/>
            <w:tcBorders>
              <w:top w:val="nil"/>
              <w:left w:val="double" w:sz="4" w:space="0" w:color="000000"/>
              <w:bottom w:val="double" w:sz="4" w:space="0" w:color="000000"/>
              <w:right w:val="single" w:sz="4" w:space="0" w:color="000000"/>
            </w:tcBorders>
            <w:vAlign w:val="bottom"/>
          </w:tcPr>
          <w:p w14:paraId="72AA56DE" w14:textId="77777777" w:rsidR="008A51AB" w:rsidRPr="00496B21" w:rsidRDefault="008A51AB" w:rsidP="003F70A7">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0BD382C8" w14:textId="77777777" w:rsidR="008A51AB" w:rsidRPr="00496B21" w:rsidRDefault="008A51AB" w:rsidP="003F70A7">
            <w:pPr>
              <w:pStyle w:val="Bezodstpw"/>
            </w:pPr>
            <w:r w:rsidRPr="00496B21">
              <w:t xml:space="preserve">zjazdy, chodniki, ścieżki rowerowe, ciągi </w:t>
            </w:r>
            <w:proofErr w:type="spellStart"/>
            <w:r w:rsidRPr="00496B21">
              <w:t>pieszojezdne</w:t>
            </w:r>
            <w:proofErr w:type="spellEnd"/>
            <w:r w:rsidRPr="00496B21">
              <w:t xml:space="preserv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4C4CD725" w14:textId="77777777" w:rsidR="008A51AB" w:rsidRDefault="008A51AB" w:rsidP="003F70A7">
            <w:pPr>
              <w:pStyle w:val="Bezodstpw"/>
            </w:pPr>
            <w:r>
              <w:t>Jezdnia</w:t>
            </w:r>
          </w:p>
          <w:p w14:paraId="3AE691E4" w14:textId="77777777" w:rsidR="008A51AB" w:rsidRPr="00496B21" w:rsidRDefault="008A51AB" w:rsidP="003F70A7">
            <w:pPr>
              <w:pStyle w:val="Bezodstpw"/>
            </w:pPr>
            <w:r w:rsidRPr="00496B21">
              <w:t xml:space="preserve">KR1-KR7 </w:t>
            </w:r>
          </w:p>
        </w:tc>
      </w:tr>
      <w:tr w:rsidR="008A51AB" w:rsidRPr="00496B21" w14:paraId="63D5881C" w14:textId="77777777" w:rsidTr="003F70A7">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19DFA1B7" w14:textId="77777777" w:rsidR="008A51AB" w:rsidRPr="00496B21" w:rsidRDefault="008A51AB" w:rsidP="003F70A7">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334B9CA8" w14:textId="77777777" w:rsidR="008A51AB" w:rsidRPr="00496B21" w:rsidRDefault="008A51AB" w:rsidP="003F70A7">
            <w:pPr>
              <w:pStyle w:val="Bezodstpw"/>
            </w:pPr>
            <w:r w:rsidRPr="00496B21">
              <w:t xml:space="preserve"> </w:t>
            </w:r>
          </w:p>
          <w:p w14:paraId="76C5B531" w14:textId="77777777" w:rsidR="008A51AB" w:rsidRPr="00496B21" w:rsidRDefault="008A51AB" w:rsidP="003F70A7">
            <w:pPr>
              <w:pStyle w:val="Bezodstpw"/>
            </w:pPr>
            <w:r w:rsidRPr="00496B21">
              <w:t xml:space="preserve">0,97 </w:t>
            </w:r>
          </w:p>
          <w:p w14:paraId="19C502AD" w14:textId="77777777" w:rsidR="008A51AB" w:rsidRPr="00496B21" w:rsidRDefault="008A51AB" w:rsidP="003F70A7">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360473A6" w14:textId="77777777" w:rsidR="008A51AB" w:rsidRPr="00496B21" w:rsidRDefault="008A51AB" w:rsidP="003F70A7">
            <w:pPr>
              <w:pStyle w:val="Bezodstpw"/>
            </w:pPr>
            <w:r w:rsidRPr="00496B21">
              <w:t xml:space="preserve"> 1,00 </w:t>
            </w:r>
          </w:p>
        </w:tc>
      </w:tr>
    </w:tbl>
    <w:p w14:paraId="11D38E17" w14:textId="77777777" w:rsidR="008A51AB" w:rsidRPr="00496B21" w:rsidRDefault="008A51AB" w:rsidP="008A51AB">
      <w:r w:rsidRPr="00496B21">
        <w:t>5.</w:t>
      </w:r>
      <w:r>
        <w:t>4</w:t>
      </w:r>
      <w:r w:rsidRPr="00496B21">
        <w:t xml:space="preserve">.3. Jeżeli podłoże gruntowe nawierzchni (grunt rodzimy lub warstwa ulepszonego podłoża)  </w:t>
      </w:r>
    </w:p>
    <w:p w14:paraId="7BFEBBC1" w14:textId="77777777" w:rsidR="008A51AB" w:rsidRPr="00496B21" w:rsidRDefault="008A51AB" w:rsidP="008A51AB">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7675CC2D" w14:textId="77777777" w:rsidR="008A51AB" w:rsidRPr="00496B21" w:rsidRDefault="008A51AB" w:rsidP="008A51AB">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2026DE4C" w14:textId="77777777" w:rsidR="008A51AB" w:rsidRPr="00496B21" w:rsidRDefault="008A51AB" w:rsidP="008A51AB">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0E2ADE82" w14:textId="77777777" w:rsidR="008A51AB" w:rsidRPr="00496B21" w:rsidRDefault="008A51AB" w:rsidP="008A51AB">
      <w:r w:rsidRPr="00496B21">
        <w:t>5.</w:t>
      </w:r>
      <w:r>
        <w:t>4</w:t>
      </w:r>
      <w:r w:rsidRPr="00496B21">
        <w:t xml:space="preserve">.6. Dopuszcza się ocenę stanu zagęszczenia gruntu na podstawie wartości wskaźnika  odkształcenia </w:t>
      </w:r>
      <w:proofErr w:type="spellStart"/>
      <w:r w:rsidRPr="00496B21">
        <w:t>Io</w:t>
      </w:r>
      <w:proofErr w:type="spellEnd"/>
      <w:r w:rsidRPr="00496B21">
        <w:t xml:space="preserve"> według zasad i kryteriów określonych w </w:t>
      </w:r>
      <w:r>
        <w:t>STWiORB</w:t>
      </w:r>
      <w:r w:rsidRPr="00496B21">
        <w:t xml:space="preserve"> D-02.00.01 „Roboty ziemne. Wymagania ogólne” w punktach 5.11.3., 5.11.4. i 5.11.5.  </w:t>
      </w:r>
    </w:p>
    <w:p w14:paraId="1DA6CCFD" w14:textId="77777777" w:rsidR="008A51AB" w:rsidRPr="00496B21" w:rsidRDefault="008A51AB" w:rsidP="008A51AB">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2312BC63" w14:textId="77777777" w:rsidR="008A51AB" w:rsidRPr="00496B21" w:rsidRDefault="008A51AB" w:rsidP="008A51AB">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w:t>
      </w:r>
      <w:proofErr w:type="spellStart"/>
      <w:r w:rsidRPr="00496B21">
        <w:t>MPa</w:t>
      </w:r>
      <w:proofErr w:type="spellEnd"/>
      <w:r w:rsidRPr="00496B21">
        <w:t>. W Dokumentacji Projektowej może zostać określona wyższa wartość E</w:t>
      </w:r>
      <w:r w:rsidRPr="00496B21">
        <w:rPr>
          <w:vertAlign w:val="subscript"/>
        </w:rPr>
        <w:t>2</w:t>
      </w:r>
      <w:r w:rsidRPr="00496B21">
        <w:t xml:space="preserve"> jeżeli została ona przyjęta w projekcie  konstrukcji nawierzchni.  </w:t>
      </w:r>
    </w:p>
    <w:p w14:paraId="20D1D777" w14:textId="77777777" w:rsidR="008A51AB" w:rsidRPr="00496B21" w:rsidRDefault="008A51AB" w:rsidP="008A51AB">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2D43BE3B" w14:textId="77777777" w:rsidR="008A51AB" w:rsidRPr="00496B21" w:rsidRDefault="008A51AB" w:rsidP="008A51AB">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1AE5BAA6" w14:textId="77777777" w:rsidR="008A51AB" w:rsidRPr="00496B21" w:rsidRDefault="008A51AB" w:rsidP="008A51AB">
      <w:r w:rsidRPr="00496B21">
        <w:t xml:space="preserve">Stwierdzona wartość E2 nie może być mniejsza niż przyjęta w Dokumentacji </w:t>
      </w:r>
    </w:p>
    <w:p w14:paraId="7A362447" w14:textId="77777777" w:rsidR="008A51AB" w:rsidRPr="00496B21" w:rsidRDefault="008A51AB" w:rsidP="008A51AB">
      <w:r w:rsidRPr="00496B21">
        <w:t xml:space="preserve">Projektowej. Jeżeli stwierdzona wartość E2 będzie mniejsza od wymaganej, to Wykonawca zaproponuje do akceptacji Inżyniera/Inspektora nadzoru sposób uzyskania wymaganej nośności. </w:t>
      </w:r>
    </w:p>
    <w:p w14:paraId="0A1ABDEB" w14:textId="77777777" w:rsidR="008A51AB" w:rsidRPr="00496B21" w:rsidRDefault="008A51AB" w:rsidP="008A51AB">
      <w:r w:rsidRPr="00496B21">
        <w:t>5.</w:t>
      </w:r>
      <w:r>
        <w:t>4</w:t>
      </w:r>
      <w:r w:rsidRPr="00496B21">
        <w:t xml:space="preserve">.9. Jeżeli w Dokumentacji Projektowej użyto pojęcia „grupa nośności podłoża” w celu  </w:t>
      </w:r>
    </w:p>
    <w:p w14:paraId="3EF4993E" w14:textId="77777777" w:rsidR="008A51AB" w:rsidRPr="00496B21" w:rsidRDefault="008A51AB" w:rsidP="008A51AB">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8A7B431" w14:textId="77777777" w:rsidR="008A51AB" w:rsidRPr="00496B21" w:rsidRDefault="008A51AB" w:rsidP="008A51AB">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8A51AB" w:rsidRPr="00496B21" w14:paraId="359D022A" w14:textId="77777777" w:rsidTr="003F70A7">
        <w:trPr>
          <w:trHeight w:val="319"/>
        </w:trPr>
        <w:tc>
          <w:tcPr>
            <w:tcW w:w="2326" w:type="dxa"/>
            <w:tcBorders>
              <w:top w:val="double" w:sz="4" w:space="0" w:color="000000"/>
              <w:left w:val="double" w:sz="4" w:space="0" w:color="000000"/>
              <w:bottom w:val="single" w:sz="4" w:space="0" w:color="000000"/>
              <w:right w:val="single" w:sz="4" w:space="0" w:color="000000"/>
            </w:tcBorders>
          </w:tcPr>
          <w:p w14:paraId="64B89F61" w14:textId="77777777" w:rsidR="008A51AB" w:rsidRPr="00496B21" w:rsidRDefault="008A51AB" w:rsidP="003F70A7">
            <w:pPr>
              <w:pStyle w:val="Bezodstpw"/>
            </w:pPr>
            <w:proofErr w:type="spellStart"/>
            <w:r w:rsidRPr="00496B21">
              <w:t>Lp</w:t>
            </w:r>
            <w:proofErr w:type="spellEnd"/>
            <w:r w:rsidRPr="00496B21">
              <w:t xml:space="preserve"> </w:t>
            </w:r>
          </w:p>
        </w:tc>
        <w:tc>
          <w:tcPr>
            <w:tcW w:w="3161" w:type="dxa"/>
            <w:tcBorders>
              <w:top w:val="double" w:sz="4" w:space="0" w:color="000000"/>
              <w:left w:val="single" w:sz="4" w:space="0" w:color="000000"/>
              <w:bottom w:val="single" w:sz="4" w:space="0" w:color="000000"/>
              <w:right w:val="single" w:sz="4" w:space="0" w:color="000000"/>
            </w:tcBorders>
          </w:tcPr>
          <w:p w14:paraId="19C73571" w14:textId="77777777" w:rsidR="008A51AB" w:rsidRPr="00496B21" w:rsidRDefault="008A51AB" w:rsidP="003F70A7">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0A59E46E" w14:textId="77777777" w:rsidR="008A51AB" w:rsidRPr="00496B21" w:rsidRDefault="008A51AB" w:rsidP="003F70A7">
            <w:pPr>
              <w:pStyle w:val="Bezodstpw"/>
            </w:pPr>
            <w:r w:rsidRPr="00496B21">
              <w:t>Wartość E</w:t>
            </w:r>
            <w:r w:rsidRPr="00496B21">
              <w:rPr>
                <w:vertAlign w:val="subscript"/>
              </w:rPr>
              <w:t>2</w:t>
            </w:r>
            <w:r w:rsidRPr="00496B21">
              <w:t xml:space="preserve"> [</w:t>
            </w:r>
            <w:proofErr w:type="spellStart"/>
            <w:r w:rsidRPr="00496B21">
              <w:t>MPa</w:t>
            </w:r>
            <w:proofErr w:type="spellEnd"/>
            <w:r w:rsidRPr="00496B21">
              <w:t xml:space="preserve">] </w:t>
            </w:r>
          </w:p>
        </w:tc>
      </w:tr>
      <w:tr w:rsidR="008A51AB" w:rsidRPr="00496B21" w14:paraId="4737DFDD"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6368D38E" w14:textId="77777777" w:rsidR="008A51AB" w:rsidRPr="00496B21" w:rsidRDefault="008A51AB" w:rsidP="003F70A7">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4788E7AB" w14:textId="77777777" w:rsidR="008A51AB" w:rsidRPr="00496B21" w:rsidRDefault="008A51AB" w:rsidP="003F70A7">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6A2C7957" w14:textId="77777777" w:rsidR="008A51AB" w:rsidRPr="00496B21" w:rsidRDefault="008A51AB" w:rsidP="003F70A7">
            <w:pPr>
              <w:pStyle w:val="Bezodstpw"/>
            </w:pPr>
            <w:r w:rsidRPr="00496B21">
              <w:t xml:space="preserve">80 </w:t>
            </w:r>
          </w:p>
        </w:tc>
      </w:tr>
      <w:tr w:rsidR="008A51AB" w:rsidRPr="00496B21" w14:paraId="44752B4C"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4593F248" w14:textId="77777777" w:rsidR="008A51AB" w:rsidRPr="00496B21" w:rsidRDefault="008A51AB" w:rsidP="003F70A7">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57C29B8E" w14:textId="77777777" w:rsidR="008A51AB" w:rsidRPr="00496B21" w:rsidRDefault="008A51AB" w:rsidP="003F70A7">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FD689E6" w14:textId="77777777" w:rsidR="008A51AB" w:rsidRPr="00496B21" w:rsidRDefault="008A51AB" w:rsidP="003F70A7">
            <w:pPr>
              <w:pStyle w:val="Bezodstpw"/>
            </w:pPr>
            <w:r w:rsidRPr="00496B21">
              <w:t xml:space="preserve">50 </w:t>
            </w:r>
          </w:p>
        </w:tc>
      </w:tr>
      <w:tr w:rsidR="008A51AB" w:rsidRPr="00496B21" w14:paraId="5058F21B" w14:textId="77777777" w:rsidTr="003F70A7">
        <w:trPr>
          <w:trHeight w:val="310"/>
        </w:trPr>
        <w:tc>
          <w:tcPr>
            <w:tcW w:w="2326" w:type="dxa"/>
            <w:tcBorders>
              <w:top w:val="single" w:sz="4" w:space="0" w:color="000000"/>
              <w:left w:val="double" w:sz="4" w:space="0" w:color="000000"/>
              <w:bottom w:val="single" w:sz="4" w:space="0" w:color="000000"/>
              <w:right w:val="single" w:sz="4" w:space="0" w:color="000000"/>
            </w:tcBorders>
          </w:tcPr>
          <w:p w14:paraId="5E0AEE48" w14:textId="77777777" w:rsidR="008A51AB" w:rsidRPr="00496B21" w:rsidRDefault="008A51AB" w:rsidP="003F70A7">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4641AAB" w14:textId="77777777" w:rsidR="008A51AB" w:rsidRPr="00496B21" w:rsidRDefault="008A51AB" w:rsidP="003F70A7">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6F5FFC24" w14:textId="77777777" w:rsidR="008A51AB" w:rsidRPr="00496B21" w:rsidRDefault="008A51AB" w:rsidP="003F70A7">
            <w:pPr>
              <w:pStyle w:val="Bezodstpw"/>
            </w:pPr>
            <w:r w:rsidRPr="00496B21">
              <w:t xml:space="preserve">35 </w:t>
            </w:r>
          </w:p>
        </w:tc>
      </w:tr>
      <w:tr w:rsidR="008A51AB" w:rsidRPr="00496B21" w14:paraId="5E8CE3AF" w14:textId="77777777" w:rsidTr="003F70A7">
        <w:trPr>
          <w:trHeight w:val="319"/>
        </w:trPr>
        <w:tc>
          <w:tcPr>
            <w:tcW w:w="2326" w:type="dxa"/>
            <w:tcBorders>
              <w:top w:val="single" w:sz="4" w:space="0" w:color="000000"/>
              <w:left w:val="double" w:sz="4" w:space="0" w:color="000000"/>
              <w:bottom w:val="double" w:sz="4" w:space="0" w:color="000000"/>
              <w:right w:val="single" w:sz="4" w:space="0" w:color="000000"/>
            </w:tcBorders>
          </w:tcPr>
          <w:p w14:paraId="7F4CC78D" w14:textId="77777777" w:rsidR="008A51AB" w:rsidRPr="00496B21" w:rsidRDefault="008A51AB" w:rsidP="003F70A7">
            <w:pPr>
              <w:pStyle w:val="Bezodstpw"/>
            </w:pPr>
            <w:r w:rsidRPr="00496B21">
              <w:lastRenderedPageBreak/>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3F9072F2" w14:textId="77777777" w:rsidR="008A51AB" w:rsidRPr="00496B21" w:rsidRDefault="008A51AB" w:rsidP="003F70A7">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2396782C" w14:textId="77777777" w:rsidR="008A51AB" w:rsidRPr="00496B21" w:rsidRDefault="008A51AB" w:rsidP="003F70A7">
            <w:pPr>
              <w:pStyle w:val="Bezodstpw"/>
            </w:pPr>
            <w:r w:rsidRPr="00496B21">
              <w:t xml:space="preserve">25 </w:t>
            </w:r>
          </w:p>
        </w:tc>
      </w:tr>
    </w:tbl>
    <w:p w14:paraId="5E079726" w14:textId="77777777" w:rsidR="008A51AB" w:rsidRPr="00496B21" w:rsidRDefault="008A51AB" w:rsidP="008A51AB">
      <w:r w:rsidRPr="00496B21">
        <w:t xml:space="preserve">5.6.10. Dopuszcza się ocenę nośności w sytuacjach opisanych w punktach 5.6.7. i 5.6.8.  </w:t>
      </w:r>
    </w:p>
    <w:p w14:paraId="643E8031" w14:textId="77777777" w:rsidR="008A51AB" w:rsidRPr="00496B21" w:rsidRDefault="008A51AB" w:rsidP="008A51AB">
      <w:r w:rsidRPr="00496B21">
        <w:t xml:space="preserve">z zastosowaniem lekkiej płyty dynamicznej LPD na zasadach określonych w </w:t>
      </w:r>
      <w:r>
        <w:t>STWiORB</w:t>
      </w:r>
      <w:r w:rsidRPr="00496B21">
        <w:t xml:space="preserve">  D-02.00.01 „Roboty ziemne. Wymagania ogólne” w punktach 5.12.4. i 5.12.5.  </w:t>
      </w:r>
    </w:p>
    <w:p w14:paraId="4CC8CD83" w14:textId="77777777" w:rsidR="008A51AB" w:rsidRPr="00496B21" w:rsidRDefault="008A51AB" w:rsidP="008A51AB">
      <w:pPr>
        <w:pStyle w:val="Nagwek2"/>
      </w:pPr>
      <w:bookmarkStart w:id="21" w:name="_Toc18750"/>
      <w:r>
        <w:t>5.</w:t>
      </w:r>
      <w:r>
        <w:rPr>
          <w:lang w:val="pl-PL"/>
        </w:rPr>
        <w:t>5</w:t>
      </w:r>
      <w:r>
        <w:t xml:space="preserve"> </w:t>
      </w:r>
      <w:r w:rsidRPr="00496B21">
        <w:t xml:space="preserve">Ruch budowlany </w:t>
      </w:r>
      <w:bookmarkEnd w:id="21"/>
    </w:p>
    <w:p w14:paraId="4E810224" w14:textId="77777777" w:rsidR="008A51AB" w:rsidRPr="00496B21" w:rsidRDefault="008A51AB" w:rsidP="008A51AB">
      <w:r w:rsidRPr="00496B21">
        <w:t>5.</w:t>
      </w:r>
      <w:r>
        <w:t>5</w:t>
      </w:r>
      <w:r w:rsidRPr="00496B21">
        <w:t xml:space="preserve">.1. Nie należy dopuszczać ruchu budowlanego po dnie wykopu o ile grubość warstwy gruntu (nadkładu) powyżej niwelety robót ziemnych jest mniejsza niż 0,3 m. </w:t>
      </w:r>
    </w:p>
    <w:p w14:paraId="463BF9F7" w14:textId="77777777" w:rsidR="008A51AB" w:rsidRPr="00496B21" w:rsidRDefault="008A51AB" w:rsidP="008A51AB">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05F15F3C" w14:textId="77777777" w:rsidR="008A51AB" w:rsidRPr="00496B21" w:rsidRDefault="008A51AB" w:rsidP="008A51AB">
      <w:r w:rsidRPr="00496B21">
        <w:t xml:space="preserve">Inżyniera/ Inspektora nadzoru może odbywać się sporadyczny ruch innych pojazdów,  o ile nie spowodują uszkodzeń powierzchni korpusu ziemnego. </w:t>
      </w:r>
    </w:p>
    <w:p w14:paraId="17DF46DC" w14:textId="77777777" w:rsidR="008A51AB" w:rsidRPr="00496B21" w:rsidRDefault="008A51AB" w:rsidP="008A51AB">
      <w:r w:rsidRPr="00496B21">
        <w:t>5.</w:t>
      </w:r>
      <w:r>
        <w:t>5</w:t>
      </w:r>
      <w:r w:rsidRPr="00496B21">
        <w:t xml:space="preserve">.3. Naprawa uszkodzeń powierzchni robót ziemnych, wynikających z niedotrzymania  podanych powyżej warunków obciąża Wykonawcę robót ziemnych.  </w:t>
      </w:r>
    </w:p>
    <w:p w14:paraId="6BAE1307" w14:textId="77777777" w:rsidR="008A51AB" w:rsidRPr="00496B21" w:rsidRDefault="008A51AB" w:rsidP="008A51AB">
      <w:pPr>
        <w:pStyle w:val="Nagwek1"/>
      </w:pPr>
      <w:r>
        <w:t xml:space="preserve">6. </w:t>
      </w:r>
      <w:bookmarkStart w:id="22" w:name="_Toc18751"/>
      <w:r w:rsidRPr="00496B21">
        <w:t xml:space="preserve">KONTROLA JAKOŚCI ROBÓT </w:t>
      </w:r>
      <w:bookmarkEnd w:id="22"/>
    </w:p>
    <w:p w14:paraId="101CDAB9" w14:textId="77777777" w:rsidR="008A51AB" w:rsidRPr="00496B21" w:rsidRDefault="008A51AB" w:rsidP="008A51AB">
      <w:pPr>
        <w:pStyle w:val="Nagwek2"/>
      </w:pPr>
      <w:bookmarkStart w:id="23" w:name="_Toc18752"/>
      <w:r>
        <w:t xml:space="preserve">6.1 </w:t>
      </w:r>
      <w:r w:rsidRPr="00496B21">
        <w:t xml:space="preserve">Ogólne wymagania dotyczące kontroli jakości robót </w:t>
      </w:r>
      <w:bookmarkEnd w:id="23"/>
    </w:p>
    <w:p w14:paraId="3DFFA354" w14:textId="77777777" w:rsidR="008A51AB" w:rsidRPr="00496B21" w:rsidRDefault="008A51AB" w:rsidP="008A51AB">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1329A93B" w14:textId="77777777" w:rsidR="008A51AB" w:rsidRPr="00496B21" w:rsidRDefault="008A51AB" w:rsidP="008A51AB">
      <w:r w:rsidRPr="00496B21">
        <w:t xml:space="preserve">02.00.01 „Roboty ziemne. Wymagania ogólne” punkt. 6. </w:t>
      </w:r>
    </w:p>
    <w:p w14:paraId="404DFC7F" w14:textId="77777777" w:rsidR="008A51AB" w:rsidRPr="00496B21" w:rsidRDefault="008A51AB" w:rsidP="008A51AB">
      <w:pPr>
        <w:pStyle w:val="Nagwek2"/>
      </w:pPr>
      <w:bookmarkStart w:id="24" w:name="_Toc18753"/>
      <w:r>
        <w:t xml:space="preserve">6.2 </w:t>
      </w:r>
      <w:r w:rsidRPr="00496B21">
        <w:t xml:space="preserve">Kontrola podczas wykonywania wykopów </w:t>
      </w:r>
      <w:bookmarkEnd w:id="24"/>
    </w:p>
    <w:p w14:paraId="0ADC7998" w14:textId="77777777" w:rsidR="008A51AB" w:rsidRPr="00496B21" w:rsidRDefault="008A51AB" w:rsidP="008A51AB">
      <w:r w:rsidRPr="00496B21">
        <w:t xml:space="preserve">6.2.1. Kontrola podczas wykonywania wykopów polega na sprawdzeniu zgodności robót  </w:t>
      </w:r>
    </w:p>
    <w:p w14:paraId="47316D72" w14:textId="77777777" w:rsidR="008A51AB" w:rsidRPr="00496B21" w:rsidRDefault="008A51AB" w:rsidP="008A51AB">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4E409537" w14:textId="77777777" w:rsidR="008A51AB" w:rsidRPr="00496B21" w:rsidRDefault="008A51AB" w:rsidP="008A51AB">
      <w:pPr>
        <w:pStyle w:val="Nagwek8"/>
      </w:pPr>
      <w:r w:rsidRPr="00496B21">
        <w:t xml:space="preserve">sposób odspajania gruntów nie pogarszający ich właściwości, </w:t>
      </w:r>
    </w:p>
    <w:p w14:paraId="1EA940EA" w14:textId="77777777" w:rsidR="008A51AB" w:rsidRPr="00496B21" w:rsidRDefault="008A51AB" w:rsidP="008A51AB">
      <w:pPr>
        <w:pStyle w:val="Nagwek8"/>
      </w:pPr>
      <w:r w:rsidRPr="00496B21">
        <w:t xml:space="preserve">zapewnienie stateczności skarp, </w:t>
      </w:r>
    </w:p>
    <w:p w14:paraId="5E2C13FE" w14:textId="77777777" w:rsidR="008A51AB" w:rsidRPr="00496B21" w:rsidRDefault="008A51AB" w:rsidP="008A51AB">
      <w:pPr>
        <w:pStyle w:val="Nagwek8"/>
      </w:pPr>
      <w:r w:rsidRPr="00496B21">
        <w:t xml:space="preserve">odwodnienie wykopów w czasie wykonywania robót i po ich zakończeniu, </w:t>
      </w:r>
    </w:p>
    <w:p w14:paraId="5C07DFF2" w14:textId="77777777" w:rsidR="008A51AB" w:rsidRPr="00496B21" w:rsidRDefault="008A51AB" w:rsidP="008A51AB">
      <w:pPr>
        <w:pStyle w:val="Nagwek8"/>
      </w:pPr>
      <w:r w:rsidRPr="00496B21">
        <w:t xml:space="preserve">dokładność wykonania wykopów (usytuowanie i wykończenie), </w:t>
      </w:r>
    </w:p>
    <w:p w14:paraId="35273D9A" w14:textId="77777777" w:rsidR="008A51AB" w:rsidRPr="00496B21" w:rsidRDefault="008A51AB" w:rsidP="008A51AB">
      <w:pPr>
        <w:pStyle w:val="Nagwek8"/>
      </w:pPr>
      <w:r w:rsidRPr="00496B21">
        <w:t xml:space="preserve">zagęszczenie górnej strefy korpusu w wykopie wg wymagań wskazanych w punkcie 5.6. </w:t>
      </w:r>
    </w:p>
    <w:p w14:paraId="3D730BFF" w14:textId="77777777" w:rsidR="008A51AB" w:rsidRPr="00496B21" w:rsidRDefault="008A51AB" w:rsidP="008A51AB">
      <w:pPr>
        <w:pStyle w:val="Nagwek8"/>
      </w:pPr>
      <w:r w:rsidRPr="00496B21">
        <w:t xml:space="preserve">bezpieczeństwo prowadzenia prac strzałowych o ile wykop wykonywany był w gruntach skalistych. </w:t>
      </w:r>
    </w:p>
    <w:p w14:paraId="01A00152" w14:textId="77777777" w:rsidR="008A51AB" w:rsidRPr="00496B21" w:rsidRDefault="008A51AB" w:rsidP="008A51AB">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725F456F" w14:textId="77777777" w:rsidR="008A51AB" w:rsidRPr="00496B21" w:rsidRDefault="008A51AB" w:rsidP="008A51AB">
      <w:pPr>
        <w:pStyle w:val="Nagwek2"/>
      </w:pPr>
      <w:bookmarkStart w:id="25" w:name="_Toc18754"/>
      <w:r>
        <w:t xml:space="preserve">6.3 </w:t>
      </w:r>
      <w:r w:rsidRPr="00496B21">
        <w:t xml:space="preserve">Badania i pomiary do odbioru wykopów </w:t>
      </w:r>
      <w:bookmarkEnd w:id="25"/>
    </w:p>
    <w:p w14:paraId="4BF79854" w14:textId="00E4C979" w:rsidR="008A51AB" w:rsidRPr="00496B21" w:rsidRDefault="008A51AB" w:rsidP="008A51AB">
      <w:r w:rsidRPr="00496B21">
        <w:t xml:space="preserve">6.3.1. Badania do odbioru korpusu ziemnego należy wykonać według zasad i wymagań   oraz z częstotliwością określoną w </w:t>
      </w:r>
      <w:r w:rsidR="000A7F76">
        <w:t>STWiORB</w:t>
      </w:r>
      <w:r w:rsidRPr="00496B21">
        <w:t xml:space="preserve"> D-02.00.01 „Roboty ziemne. Wymagania ogólne”, punkt 6 i wymagań określonych w  punkcie 5 niniejszych </w:t>
      </w:r>
      <w:r>
        <w:t>STWiORB</w:t>
      </w:r>
      <w:r w:rsidRPr="00496B21">
        <w:t xml:space="preserve">. </w:t>
      </w:r>
    </w:p>
    <w:p w14:paraId="749BAE32" w14:textId="77777777" w:rsidR="008A51AB" w:rsidRPr="00496B21" w:rsidRDefault="008A51AB" w:rsidP="008A51AB">
      <w:pPr>
        <w:pStyle w:val="Nagwek1"/>
      </w:pPr>
      <w:r>
        <w:t xml:space="preserve">7. </w:t>
      </w:r>
      <w:bookmarkStart w:id="26" w:name="_Toc18755"/>
      <w:r w:rsidRPr="00496B21">
        <w:t xml:space="preserve">OBMIAR ROBÓT </w:t>
      </w:r>
      <w:bookmarkEnd w:id="26"/>
    </w:p>
    <w:p w14:paraId="1376B2A5" w14:textId="77777777" w:rsidR="008A51AB" w:rsidRPr="00496B21" w:rsidRDefault="008A51AB" w:rsidP="008A51AB">
      <w:pPr>
        <w:pStyle w:val="Nagwek2"/>
      </w:pPr>
      <w:bookmarkStart w:id="27" w:name="_Toc18756"/>
      <w:r>
        <w:t xml:space="preserve">7.1 </w:t>
      </w:r>
      <w:r w:rsidRPr="00496B21">
        <w:t xml:space="preserve">Ogólne zasady obmiaru robót </w:t>
      </w:r>
      <w:bookmarkEnd w:id="27"/>
    </w:p>
    <w:p w14:paraId="4BB02ECB" w14:textId="77777777" w:rsidR="008A51AB" w:rsidRPr="00496B21" w:rsidRDefault="008A51AB" w:rsidP="008A51AB">
      <w:r w:rsidRPr="00496B21">
        <w:t xml:space="preserve">7.1.1. Ogólne zasady obmiaru robót podano w </w:t>
      </w:r>
      <w:r>
        <w:t>STWiORB</w:t>
      </w:r>
      <w:r w:rsidRPr="00496B21">
        <w:t xml:space="preserve"> D-M 00.00.00 "Wymagania Ogólne" punkt. 7 </w:t>
      </w:r>
    </w:p>
    <w:p w14:paraId="41000D32" w14:textId="77777777" w:rsidR="008A51AB" w:rsidRPr="00496B21" w:rsidRDefault="008A51AB" w:rsidP="008A51AB">
      <w:pPr>
        <w:pStyle w:val="Nagwek2"/>
      </w:pPr>
      <w:bookmarkStart w:id="28" w:name="_Toc18757"/>
      <w:r>
        <w:t xml:space="preserve">7.2 </w:t>
      </w:r>
      <w:r w:rsidRPr="00496B21">
        <w:t xml:space="preserve">Jednostka obmiarowa </w:t>
      </w:r>
      <w:bookmarkEnd w:id="28"/>
    </w:p>
    <w:p w14:paraId="3A06FCC6" w14:textId="77777777" w:rsidR="008A51AB" w:rsidRPr="00496B21" w:rsidRDefault="008A51AB" w:rsidP="008A51AB">
      <w:r w:rsidRPr="00496B21">
        <w:t>7.3.1. Jednostką obmiarową jest metr sześcienny [m</w:t>
      </w:r>
      <w:r w:rsidRPr="00496B21">
        <w:rPr>
          <w:vertAlign w:val="superscript"/>
        </w:rPr>
        <w:t>3</w:t>
      </w:r>
      <w:r w:rsidRPr="00496B21">
        <w:t>] wykonanyc</w:t>
      </w:r>
      <w:r>
        <w:t xml:space="preserve">h wykopów. </w:t>
      </w:r>
    </w:p>
    <w:p w14:paraId="391C07F4" w14:textId="77777777" w:rsidR="008A51AB" w:rsidRPr="00496B21" w:rsidRDefault="008A51AB" w:rsidP="008A51AB">
      <w:pPr>
        <w:pStyle w:val="Nagwek1"/>
      </w:pPr>
      <w:r>
        <w:t xml:space="preserve">8. </w:t>
      </w:r>
      <w:bookmarkStart w:id="29" w:name="_Toc18758"/>
      <w:r w:rsidRPr="00496B21">
        <w:t xml:space="preserve">ODBIÓR ROBÓT </w:t>
      </w:r>
      <w:bookmarkEnd w:id="29"/>
    </w:p>
    <w:p w14:paraId="0369F52F" w14:textId="77777777" w:rsidR="008A51AB" w:rsidRPr="00496B21" w:rsidRDefault="008A51AB" w:rsidP="008A51AB">
      <w:pPr>
        <w:pStyle w:val="Nagwek2"/>
      </w:pPr>
      <w:bookmarkStart w:id="30" w:name="_Toc18759"/>
      <w:r>
        <w:t xml:space="preserve">8.1 </w:t>
      </w:r>
      <w:r w:rsidRPr="00496B21">
        <w:t xml:space="preserve">Ogólne zasady odbioru robót </w:t>
      </w:r>
      <w:bookmarkEnd w:id="30"/>
    </w:p>
    <w:p w14:paraId="12EFC1E0" w14:textId="77777777" w:rsidR="008A51AB" w:rsidRPr="00496B21" w:rsidRDefault="008A51AB" w:rsidP="008A51AB">
      <w:r w:rsidRPr="00496B21">
        <w:t xml:space="preserve">8.1.1. Ogólne zasady odbioru robót podano w </w:t>
      </w:r>
      <w:r>
        <w:t>STWiORB</w:t>
      </w:r>
      <w:r w:rsidRPr="00496B21">
        <w:t xml:space="preserve"> D-M 00.00.00 „Wymagania Ogólne” punkt 8.  </w:t>
      </w:r>
    </w:p>
    <w:p w14:paraId="12ED71E3" w14:textId="77777777" w:rsidR="008A51AB" w:rsidRPr="00496B21" w:rsidRDefault="008A51AB" w:rsidP="008A51AB">
      <w:r w:rsidRPr="00496B21">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3A36DE31" w14:textId="77777777" w:rsidR="008A51AB" w:rsidRPr="00496B21" w:rsidRDefault="008A51AB" w:rsidP="008A51AB">
      <w:r w:rsidRPr="00496B21">
        <w:t xml:space="preserve">8.1.3. Do odbioru ostatecznego uwzględniane są wyniki badań i pomiarów kontrolnych, badań i pomiarów kontrolnych dodatkowych oraz badań i pomiarów arbitrażowych do wyznaczonych odcinków częściowych. </w:t>
      </w:r>
    </w:p>
    <w:p w14:paraId="65F6D7A3" w14:textId="77777777" w:rsidR="008A51AB" w:rsidRPr="00496B21" w:rsidRDefault="008A51AB" w:rsidP="008A51AB">
      <w:pPr>
        <w:pStyle w:val="Nagwek2"/>
      </w:pPr>
      <w:bookmarkStart w:id="31" w:name="_Toc18760"/>
      <w:r>
        <w:t xml:space="preserve">8.2 </w:t>
      </w:r>
      <w:r w:rsidRPr="00496B21">
        <w:t xml:space="preserve">Odbiór robót zanikających lub ulegających zakryciu </w:t>
      </w:r>
      <w:bookmarkEnd w:id="31"/>
    </w:p>
    <w:p w14:paraId="49BB8040" w14:textId="77777777" w:rsidR="008A51AB" w:rsidRPr="00496B21" w:rsidRDefault="008A51AB" w:rsidP="008A51AB">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3933F0A4" w14:textId="77777777" w:rsidR="008A51AB" w:rsidRPr="00496B21" w:rsidRDefault="008A51AB" w:rsidP="008A51AB">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8A391CE" w14:textId="77777777" w:rsidR="008A51AB" w:rsidRPr="00496B21" w:rsidRDefault="008A51AB" w:rsidP="008A51AB">
      <w:r w:rsidRPr="00496B21">
        <w:t xml:space="preserve">8.2.3. Jakość i ilość robót ulegających zakryciu ocenia Inżynier/Inspektor Nadzoru na podstawie dokumentów zawierających komplet wyników badań laboratoryjnych i w oparciu o przeprowadzone pomiary. </w:t>
      </w:r>
    </w:p>
    <w:p w14:paraId="561D5796" w14:textId="77777777" w:rsidR="008A51AB" w:rsidRPr="00496B21" w:rsidRDefault="008A51AB" w:rsidP="008A51AB">
      <w:pPr>
        <w:pStyle w:val="Nagwek2"/>
      </w:pPr>
      <w:bookmarkStart w:id="32" w:name="_Toc18761"/>
      <w:r>
        <w:lastRenderedPageBreak/>
        <w:t xml:space="preserve">8.3 </w:t>
      </w:r>
      <w:r w:rsidRPr="00496B21">
        <w:t xml:space="preserve">Odbiór częściowy </w:t>
      </w:r>
      <w:bookmarkEnd w:id="32"/>
    </w:p>
    <w:p w14:paraId="3EB607D5" w14:textId="77777777" w:rsidR="008A51AB" w:rsidRPr="00496B21" w:rsidRDefault="008A51AB" w:rsidP="008A51AB">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8575742" w14:textId="77777777" w:rsidR="008A51AB" w:rsidRPr="00496B21" w:rsidRDefault="008A51AB" w:rsidP="008A51AB">
      <w:pPr>
        <w:pStyle w:val="Nagwek2"/>
      </w:pPr>
      <w:bookmarkStart w:id="33" w:name="_Toc18762"/>
      <w:r>
        <w:t xml:space="preserve">8.4 </w:t>
      </w:r>
      <w:r w:rsidRPr="00496B21">
        <w:t xml:space="preserve">Odbiór ostateczny </w:t>
      </w:r>
      <w:bookmarkEnd w:id="33"/>
    </w:p>
    <w:p w14:paraId="79BB79DB" w14:textId="77777777" w:rsidR="008A51AB" w:rsidRPr="00496B21" w:rsidRDefault="008A51AB" w:rsidP="008A51AB">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283EC291" w14:textId="77777777" w:rsidR="008A51AB" w:rsidRPr="00496B21" w:rsidRDefault="008A51AB" w:rsidP="008A51AB">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0ABAFFD5" w14:textId="77777777" w:rsidR="008A51AB" w:rsidRPr="00496B21" w:rsidRDefault="008A51AB" w:rsidP="008A51AB">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42F548F9" w14:textId="77777777" w:rsidR="008A51AB" w:rsidRPr="00496B21" w:rsidRDefault="008A51AB" w:rsidP="008A51AB">
      <w:pPr>
        <w:pStyle w:val="Nagwek2"/>
      </w:pPr>
      <w:bookmarkStart w:id="34" w:name="_Toc18763"/>
      <w:r>
        <w:t xml:space="preserve">8.5 </w:t>
      </w:r>
      <w:r w:rsidRPr="00496B21">
        <w:t xml:space="preserve">Zasady postępowania z wadliwie wykonanymi robotami </w:t>
      </w:r>
      <w:bookmarkEnd w:id="34"/>
    </w:p>
    <w:p w14:paraId="56FD53F2" w14:textId="77777777" w:rsidR="008A51AB" w:rsidRPr="00496B21" w:rsidRDefault="008A51AB" w:rsidP="008A51AB">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4F8A3C6F" w14:textId="77777777" w:rsidR="008A51AB" w:rsidRPr="00496B21" w:rsidRDefault="008A51AB" w:rsidP="008A51AB">
      <w:r w:rsidRPr="00496B21">
        <w:t xml:space="preserve">8.5.2. Na zastosowanie programu naprawczego wyraża zgodę Inżynier/Inspektor Nadzoru/Zamawiający.  </w:t>
      </w:r>
    </w:p>
    <w:p w14:paraId="053D6025" w14:textId="77777777" w:rsidR="008A51AB" w:rsidRPr="00496B21" w:rsidRDefault="008A51AB" w:rsidP="008A51AB">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1E9E1B8C" w14:textId="77777777" w:rsidR="008A51AB" w:rsidRPr="00496B21" w:rsidRDefault="008A51AB" w:rsidP="008A51AB">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329394DD" w14:textId="77777777" w:rsidR="008A51AB" w:rsidRPr="00496B21" w:rsidRDefault="008A51AB" w:rsidP="008A51AB">
      <w:pPr>
        <w:pStyle w:val="Nagwek1"/>
      </w:pPr>
      <w:r>
        <w:t xml:space="preserve">9. </w:t>
      </w:r>
      <w:bookmarkStart w:id="35" w:name="_Toc18764"/>
      <w:r w:rsidRPr="00496B21">
        <w:t xml:space="preserve">PODSTAWA PŁATNOŚCI </w:t>
      </w:r>
      <w:bookmarkEnd w:id="35"/>
    </w:p>
    <w:p w14:paraId="62C2B54E" w14:textId="77777777" w:rsidR="008A51AB" w:rsidRPr="00496B21" w:rsidRDefault="008A51AB" w:rsidP="008A51AB">
      <w:pPr>
        <w:pStyle w:val="Nagwek2"/>
      </w:pPr>
      <w:bookmarkStart w:id="36" w:name="_Toc18765"/>
      <w:r>
        <w:t xml:space="preserve">9.1 </w:t>
      </w:r>
      <w:r w:rsidRPr="00496B21">
        <w:t xml:space="preserve">Ogólne ustalenia dotyczące podstawy płatności </w:t>
      </w:r>
      <w:bookmarkEnd w:id="36"/>
    </w:p>
    <w:p w14:paraId="62B25510" w14:textId="77777777" w:rsidR="008A51AB" w:rsidRPr="00496B21" w:rsidRDefault="008A51AB" w:rsidP="008A51AB">
      <w:r w:rsidRPr="00496B21">
        <w:t xml:space="preserve">9.1.1. Ogólne ustalenia dotyczące podstawy płatności podano w </w:t>
      </w:r>
      <w:r>
        <w:t>STWiORB</w:t>
      </w:r>
      <w:r w:rsidRPr="00496B21">
        <w:t xml:space="preserve"> D-02.00.01 „Roboty ziemne. Wymagania ogólne” punkt 9. </w:t>
      </w:r>
    </w:p>
    <w:p w14:paraId="6E763DF2" w14:textId="77777777" w:rsidR="008A51AB" w:rsidRPr="00496B21" w:rsidRDefault="008A51AB" w:rsidP="008A51AB">
      <w:pPr>
        <w:pStyle w:val="Nagwek2"/>
      </w:pPr>
      <w:bookmarkStart w:id="37" w:name="_Toc18766"/>
      <w:r>
        <w:t xml:space="preserve">9.2 </w:t>
      </w:r>
      <w:r w:rsidRPr="00496B21">
        <w:t xml:space="preserve">Cena jednostki obmiarowej </w:t>
      </w:r>
      <w:bookmarkEnd w:id="37"/>
    </w:p>
    <w:p w14:paraId="493365C6" w14:textId="77777777" w:rsidR="008A51AB" w:rsidRPr="00496B21" w:rsidRDefault="008A51AB" w:rsidP="008A51AB">
      <w:r w:rsidRPr="00496B21">
        <w:t>9.2.1. Cena wykonania 1 m</w:t>
      </w:r>
      <w:r w:rsidRPr="00496B21">
        <w:rPr>
          <w:vertAlign w:val="superscript"/>
        </w:rPr>
        <w:t>3</w:t>
      </w:r>
      <w:r w:rsidRPr="00496B21">
        <w:t xml:space="preserve"> wykopu w gruntach nieskalistych obejmuje: </w:t>
      </w:r>
    </w:p>
    <w:p w14:paraId="53D43651" w14:textId="77777777" w:rsidR="008A51AB" w:rsidRPr="00496B21" w:rsidRDefault="008A51AB" w:rsidP="008A51AB">
      <w:pPr>
        <w:pStyle w:val="Nagwek8"/>
      </w:pPr>
      <w:r w:rsidRPr="00496B21">
        <w:t xml:space="preserve">prace pomiarowe i roboty przygotowawcze, </w:t>
      </w:r>
    </w:p>
    <w:p w14:paraId="0F34B604" w14:textId="77777777" w:rsidR="008A51AB" w:rsidRPr="00496B21" w:rsidRDefault="008A51AB" w:rsidP="008A51AB">
      <w:pPr>
        <w:pStyle w:val="Nagwek8"/>
      </w:pPr>
      <w:r w:rsidRPr="00496B21">
        <w:t xml:space="preserve">oznakowanie robót, </w:t>
      </w:r>
    </w:p>
    <w:p w14:paraId="74378334" w14:textId="77777777" w:rsidR="008A51AB" w:rsidRPr="00496B21" w:rsidRDefault="008A51AB" w:rsidP="008A51AB">
      <w:pPr>
        <w:pStyle w:val="Nagwek8"/>
      </w:pPr>
      <w:r w:rsidRPr="00496B21">
        <w:t xml:space="preserve">wykonanie wykopu z transportem urobku na nasyp lub odkład, obejmujące: </w:t>
      </w:r>
    </w:p>
    <w:p w14:paraId="10B1543C" w14:textId="77777777" w:rsidR="008A51AB" w:rsidRPr="00496B21" w:rsidRDefault="008A51AB" w:rsidP="008A51AB">
      <w:r w:rsidRPr="00496B21">
        <w:t xml:space="preserve">odspojenie, przemieszczenie, załadunek, przewiezienie i wyładunek, </w:t>
      </w:r>
    </w:p>
    <w:p w14:paraId="7DF93C76" w14:textId="77777777" w:rsidR="008A51AB" w:rsidRPr="00496B21" w:rsidRDefault="008A51AB" w:rsidP="008A51AB">
      <w:pPr>
        <w:pStyle w:val="Nagwek8"/>
      </w:pPr>
      <w:r w:rsidRPr="00496B21">
        <w:t xml:space="preserve">odwodnienie wykopu na czas jego wykonywania,  </w:t>
      </w:r>
    </w:p>
    <w:p w14:paraId="5D9183AF" w14:textId="77777777" w:rsidR="008A51AB" w:rsidRPr="00496B21" w:rsidRDefault="008A51AB" w:rsidP="008A51AB">
      <w:pPr>
        <w:pStyle w:val="Nagwek8"/>
      </w:pPr>
      <w:r w:rsidRPr="00496B21">
        <w:t xml:space="preserve">utrzymywanie drożności rowów w trakcie inwestycji w zakresie funkcjonowania  istniejącego układu odwodnienia, </w:t>
      </w:r>
    </w:p>
    <w:p w14:paraId="3275C47D" w14:textId="77777777" w:rsidR="008A51AB" w:rsidRPr="00496B21" w:rsidRDefault="008A51AB" w:rsidP="008A51AB">
      <w:pPr>
        <w:pStyle w:val="Nagwek8"/>
      </w:pPr>
      <w:r w:rsidRPr="00496B21">
        <w:t xml:space="preserve">profilowanie dna wykopu, rowów, skarp według Dokumentacji Projektowej, </w:t>
      </w:r>
    </w:p>
    <w:p w14:paraId="6AFFC92C" w14:textId="77777777" w:rsidR="008A51AB" w:rsidRPr="00496B21" w:rsidRDefault="008A51AB" w:rsidP="008A51AB">
      <w:pPr>
        <w:pStyle w:val="Nagwek8"/>
      </w:pPr>
      <w:r w:rsidRPr="00496B21">
        <w:t xml:space="preserve">osuszenie podłoża, jeżeli jest </w:t>
      </w:r>
      <w:proofErr w:type="spellStart"/>
      <w:r w:rsidRPr="00496B21">
        <w:t>przewilgocone</w:t>
      </w:r>
      <w:proofErr w:type="spellEnd"/>
      <w:r w:rsidRPr="00496B21">
        <w:t xml:space="preserve">, oraz jego wzmocnienie, jeżeli jest konieczne; </w:t>
      </w:r>
    </w:p>
    <w:p w14:paraId="71D58E0C" w14:textId="77777777" w:rsidR="008A51AB" w:rsidRPr="00496B21" w:rsidRDefault="008A51AB" w:rsidP="008A51AB">
      <w:pPr>
        <w:pStyle w:val="Nagwek8"/>
      </w:pPr>
      <w:r w:rsidRPr="00496B21">
        <w:t xml:space="preserve">zagęszczenie powierzchni wykopu (doprowadzenie podłoża rodzinnego do określonych Dokumentacja Projektową wymagań),  </w:t>
      </w:r>
    </w:p>
    <w:p w14:paraId="28B7664F" w14:textId="77777777" w:rsidR="008A51AB" w:rsidRPr="00496B21" w:rsidRDefault="008A51AB" w:rsidP="008A51AB">
      <w:pPr>
        <w:pStyle w:val="Nagwek8"/>
      </w:pPr>
      <w:r w:rsidRPr="00496B21">
        <w:t xml:space="preserve">przeprowadzenie pomiarów i badań laboratoryjnych, wymaganych w </w:t>
      </w:r>
      <w:r>
        <w:t>STWiORB</w:t>
      </w:r>
      <w:r w:rsidRPr="00496B21">
        <w:t xml:space="preserve">, </w:t>
      </w:r>
    </w:p>
    <w:p w14:paraId="1EDCB998" w14:textId="77777777" w:rsidR="008A51AB" w:rsidRPr="00496B21" w:rsidRDefault="008A51AB" w:rsidP="008A51AB">
      <w:pPr>
        <w:pStyle w:val="Nagwek8"/>
      </w:pPr>
      <w:r w:rsidRPr="00496B21">
        <w:t xml:space="preserve">koszty legalnego umiejscowienia odkładu, </w:t>
      </w:r>
    </w:p>
    <w:p w14:paraId="14C8CE58" w14:textId="77777777" w:rsidR="008A51AB" w:rsidRPr="00496B21" w:rsidRDefault="008A51AB" w:rsidP="008A51AB">
      <w:pPr>
        <w:pStyle w:val="Nagwek8"/>
      </w:pPr>
      <w:r w:rsidRPr="00496B21">
        <w:t xml:space="preserve">rozplantowanie urobku na odkładzie,  </w:t>
      </w:r>
    </w:p>
    <w:p w14:paraId="76A0BC70" w14:textId="77777777" w:rsidR="008A51AB" w:rsidRPr="00496B21" w:rsidRDefault="008A51AB" w:rsidP="008A51AB">
      <w:pPr>
        <w:pStyle w:val="Nagwek8"/>
      </w:pPr>
      <w:r w:rsidRPr="00496B21">
        <w:t xml:space="preserve">wykonanie, utrzymanie a następnie rozebranie dróg dojazdowych i/lub technologicznych, </w:t>
      </w:r>
    </w:p>
    <w:p w14:paraId="0F6A16EB" w14:textId="77777777" w:rsidR="008A51AB" w:rsidRPr="00496B21" w:rsidRDefault="008A51AB" w:rsidP="008A51AB">
      <w:pPr>
        <w:pStyle w:val="Nagwek8"/>
      </w:pPr>
      <w:r w:rsidRPr="00496B21">
        <w:t xml:space="preserve">przywrócenie do stanu pierwotnego istniejącego terenu, </w:t>
      </w:r>
    </w:p>
    <w:p w14:paraId="73FDDD28" w14:textId="77777777" w:rsidR="008A51AB" w:rsidRPr="00496B21" w:rsidRDefault="008A51AB" w:rsidP="008A51AB">
      <w:pPr>
        <w:pStyle w:val="Nagwek8"/>
      </w:pPr>
      <w:r w:rsidRPr="00496B21">
        <w:t xml:space="preserve">wszelkie inne czynności związane z prawidłowym wykonaniem robót zgodnie z wymaganiami niniejszych </w:t>
      </w:r>
      <w:r>
        <w:t>STWiORB</w:t>
      </w:r>
      <w:r w:rsidRPr="00496B21">
        <w:t xml:space="preserve">. </w:t>
      </w:r>
    </w:p>
    <w:p w14:paraId="6D1A32AD" w14:textId="77777777" w:rsidR="008A51AB" w:rsidRPr="00496B21" w:rsidRDefault="008A51AB" w:rsidP="008A51AB">
      <w:pPr>
        <w:pStyle w:val="Nagwek2"/>
      </w:pPr>
      <w:bookmarkStart w:id="38" w:name="_Toc18767"/>
      <w:r>
        <w:t xml:space="preserve">9.3 </w:t>
      </w:r>
      <w:r w:rsidRPr="00496B21">
        <w:t xml:space="preserve">Sposób rozliczenia robót tymczasowych i prac towarzyszących </w:t>
      </w:r>
      <w:bookmarkEnd w:id="38"/>
    </w:p>
    <w:p w14:paraId="21170D76" w14:textId="77777777" w:rsidR="008A51AB" w:rsidRPr="00496B21" w:rsidRDefault="008A51AB" w:rsidP="008A51AB">
      <w:r w:rsidRPr="00496B21">
        <w:t xml:space="preserve">Cena wykonania robót określonych niniejszymi </w:t>
      </w:r>
      <w:r>
        <w:t>STWiORB</w:t>
      </w:r>
      <w:r w:rsidRPr="00496B21">
        <w:t xml:space="preserve"> obejmuje: </w:t>
      </w:r>
    </w:p>
    <w:p w14:paraId="0C6C3007" w14:textId="77777777" w:rsidR="008A51AB" w:rsidRPr="00496B21" w:rsidRDefault="008A51AB" w:rsidP="008A51AB">
      <w:pPr>
        <w:pStyle w:val="Nagwek8"/>
      </w:pPr>
      <w:r w:rsidRPr="00496B21">
        <w:t xml:space="preserve">roboty tymczasowe, które są potrzebne do wykonania robót podstawowych, ale nie są przekazywane Zamawiającemu i są usuwane po wykonaniu robót podstawowych, </w:t>
      </w:r>
    </w:p>
    <w:p w14:paraId="2D7B2CF3" w14:textId="77777777" w:rsidR="008A51AB" w:rsidRPr="00496B21" w:rsidRDefault="008A51AB" w:rsidP="008A51AB">
      <w:pPr>
        <w:pStyle w:val="Nagwek8"/>
      </w:pPr>
      <w:r w:rsidRPr="00496B21">
        <w:t xml:space="preserve">prace towarzyszące, które są niezbędne do wykonania robót podstawowych, niezaliczane do robót tymczasowych, jak geodezyjne wytyczenie robót itd. </w:t>
      </w:r>
    </w:p>
    <w:p w14:paraId="697826CA" w14:textId="77777777" w:rsidR="008A51AB" w:rsidRPr="00496B21" w:rsidRDefault="008A51AB" w:rsidP="008A51AB">
      <w:pPr>
        <w:pStyle w:val="Nagwek1"/>
      </w:pPr>
      <w:bookmarkStart w:id="39" w:name="_Toc18768"/>
      <w:r>
        <w:t xml:space="preserve">10. </w:t>
      </w:r>
      <w:r w:rsidRPr="00496B21">
        <w:t xml:space="preserve">PRZEPISY ZWIĄZANE </w:t>
      </w:r>
      <w:bookmarkEnd w:id="39"/>
    </w:p>
    <w:p w14:paraId="4174FC48" w14:textId="77777777" w:rsidR="008A51AB" w:rsidRPr="004F2EF9" w:rsidRDefault="008A51AB" w:rsidP="008A51AB">
      <w:r w:rsidRPr="00496B21">
        <w:t xml:space="preserve">Przepisy związane podano w </w:t>
      </w:r>
      <w:r>
        <w:t>STWiORB</w:t>
      </w:r>
      <w:r w:rsidRPr="00496B21">
        <w:t xml:space="preserve"> D-02.00.01 „Roboty ziemne. Wymagania ogólne”, punkt 10. </w:t>
      </w:r>
    </w:p>
    <w:bookmarkEnd w:id="2"/>
    <w:p w14:paraId="3FFF3B62" w14:textId="77777777" w:rsidR="004728F8" w:rsidRPr="008A51AB" w:rsidRDefault="004728F8" w:rsidP="008A51AB">
      <w:pPr>
        <w:rPr>
          <w:rFonts w:eastAsia="Calibri"/>
        </w:rPr>
      </w:pPr>
    </w:p>
    <w:sectPr w:rsidR="004728F8" w:rsidRPr="008A51AB"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28FF1" w14:textId="77777777" w:rsidR="00843D01" w:rsidRDefault="00843D01">
      <w:r>
        <w:separator/>
      </w:r>
    </w:p>
  </w:endnote>
  <w:endnote w:type="continuationSeparator" w:id="0">
    <w:p w14:paraId="6CDA3A9E" w14:textId="77777777" w:rsidR="00843D01" w:rsidRDefault="00843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CE61" w14:textId="77777777" w:rsidR="00524F4E" w:rsidRDefault="00524F4E">
    <w:pPr>
      <w:pStyle w:val="Stopka"/>
      <w:ind w:right="360"/>
    </w:pPr>
  </w:p>
  <w:p w14:paraId="13CB46A4"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CFFC9"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4E2DADD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64EF0" w14:textId="77777777" w:rsidR="00843D01" w:rsidRDefault="00843D01">
      <w:r>
        <w:separator/>
      </w:r>
    </w:p>
  </w:footnote>
  <w:footnote w:type="continuationSeparator" w:id="0">
    <w:p w14:paraId="7C0E0C42" w14:textId="77777777" w:rsidR="00843D01" w:rsidRDefault="00843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E8D29" w14:textId="77777777" w:rsidR="00524F4E" w:rsidRPr="008A51AB" w:rsidRDefault="008A51AB" w:rsidP="008A51AB">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731932491">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97290074">
    <w:abstractNumId w:val="43"/>
  </w:num>
  <w:num w:numId="3" w16cid:durableId="1499033054">
    <w:abstractNumId w:val="102"/>
  </w:num>
  <w:num w:numId="4" w16cid:durableId="834147645">
    <w:abstractNumId w:val="39"/>
  </w:num>
  <w:num w:numId="5" w16cid:durableId="2064256633">
    <w:abstractNumId w:val="56"/>
  </w:num>
  <w:num w:numId="6" w16cid:durableId="1718968316">
    <w:abstractNumId w:val="41"/>
  </w:num>
  <w:num w:numId="7" w16cid:durableId="483014740">
    <w:abstractNumId w:val="41"/>
    <w:lvlOverride w:ilvl="0">
      <w:startOverride w:val="1"/>
    </w:lvlOverride>
  </w:num>
  <w:num w:numId="8" w16cid:durableId="888299714">
    <w:abstractNumId w:val="41"/>
    <w:lvlOverride w:ilvl="0">
      <w:startOverride w:val="1"/>
    </w:lvlOverride>
  </w:num>
  <w:num w:numId="9" w16cid:durableId="1092122415">
    <w:abstractNumId w:val="41"/>
    <w:lvlOverride w:ilvl="0">
      <w:startOverride w:val="1"/>
    </w:lvlOverride>
  </w:num>
  <w:num w:numId="10" w16cid:durableId="138622271">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0340282">
    <w:abstractNumId w:val="96"/>
  </w:num>
  <w:num w:numId="12" w16cid:durableId="1346904963">
    <w:abstractNumId w:val="44"/>
  </w:num>
  <w:num w:numId="13" w16cid:durableId="544101557">
    <w:abstractNumId w:val="52"/>
  </w:num>
  <w:num w:numId="14" w16cid:durableId="1867403223">
    <w:abstractNumId w:val="24"/>
  </w:num>
  <w:num w:numId="15" w16cid:durableId="1023552121">
    <w:abstractNumId w:val="20"/>
  </w:num>
  <w:num w:numId="16" w16cid:durableId="324817946">
    <w:abstractNumId w:val="59"/>
  </w:num>
  <w:num w:numId="17" w16cid:durableId="744034979">
    <w:abstractNumId w:val="91"/>
  </w:num>
  <w:num w:numId="18" w16cid:durableId="520437336">
    <w:abstractNumId w:val="21"/>
  </w:num>
  <w:num w:numId="19" w16cid:durableId="1698385850">
    <w:abstractNumId w:val="10"/>
  </w:num>
  <w:num w:numId="20" w16cid:durableId="1294747317">
    <w:abstractNumId w:val="76"/>
  </w:num>
  <w:num w:numId="21" w16cid:durableId="1198544285">
    <w:abstractNumId w:val="13"/>
  </w:num>
  <w:num w:numId="22" w16cid:durableId="1086851007">
    <w:abstractNumId w:val="70"/>
  </w:num>
  <w:num w:numId="23" w16cid:durableId="1584218857">
    <w:abstractNumId w:val="60"/>
  </w:num>
  <w:num w:numId="24" w16cid:durableId="592978896">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545063743">
    <w:abstractNumId w:val="65"/>
  </w:num>
  <w:num w:numId="26" w16cid:durableId="812328225">
    <w:abstractNumId w:val="81"/>
  </w:num>
  <w:num w:numId="27" w16cid:durableId="725688148">
    <w:abstractNumId w:val="67"/>
  </w:num>
  <w:num w:numId="28" w16cid:durableId="167015992">
    <w:abstractNumId w:val="51"/>
  </w:num>
  <w:num w:numId="29" w16cid:durableId="329873281">
    <w:abstractNumId w:val="80"/>
  </w:num>
  <w:num w:numId="30" w16cid:durableId="1478763334">
    <w:abstractNumId w:val="82"/>
  </w:num>
  <w:num w:numId="31" w16cid:durableId="2120761106">
    <w:abstractNumId w:val="12"/>
  </w:num>
  <w:num w:numId="32" w16cid:durableId="1205144174">
    <w:abstractNumId w:val="40"/>
  </w:num>
  <w:num w:numId="33" w16cid:durableId="1359500588">
    <w:abstractNumId w:val="49"/>
  </w:num>
  <w:num w:numId="34" w16cid:durableId="1165124213">
    <w:abstractNumId w:val="4"/>
  </w:num>
  <w:num w:numId="35" w16cid:durableId="20279424">
    <w:abstractNumId w:val="3"/>
  </w:num>
  <w:num w:numId="36" w16cid:durableId="713046932">
    <w:abstractNumId w:val="2"/>
  </w:num>
  <w:num w:numId="37" w16cid:durableId="1773016744">
    <w:abstractNumId w:val="1"/>
  </w:num>
  <w:num w:numId="38" w16cid:durableId="1417366474">
    <w:abstractNumId w:val="29"/>
  </w:num>
  <w:num w:numId="39" w16cid:durableId="963122952">
    <w:abstractNumId w:val="0"/>
  </w:num>
  <w:num w:numId="40" w16cid:durableId="1254391795">
    <w:abstractNumId w:val="63"/>
  </w:num>
  <w:num w:numId="41" w16cid:durableId="1894348539">
    <w:abstractNumId w:val="92"/>
  </w:num>
  <w:num w:numId="42" w16cid:durableId="1069425808">
    <w:abstractNumId w:val="99"/>
  </w:num>
  <w:num w:numId="43" w16cid:durableId="1542207836">
    <w:abstractNumId w:val="53"/>
  </w:num>
  <w:num w:numId="44" w16cid:durableId="861667882">
    <w:abstractNumId w:val="32"/>
  </w:num>
  <w:num w:numId="45" w16cid:durableId="1054239165">
    <w:abstractNumId w:val="11"/>
  </w:num>
  <w:num w:numId="46" w16cid:durableId="1351492934">
    <w:abstractNumId w:val="69"/>
  </w:num>
  <w:num w:numId="47" w16cid:durableId="723261501">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360206103">
    <w:abstractNumId w:val="89"/>
  </w:num>
  <w:num w:numId="49" w16cid:durableId="1722974098">
    <w:abstractNumId w:val="79"/>
  </w:num>
  <w:num w:numId="50" w16cid:durableId="1341196384">
    <w:abstractNumId w:val="78"/>
  </w:num>
  <w:num w:numId="51" w16cid:durableId="2045397156">
    <w:abstractNumId w:val="57"/>
  </w:num>
  <w:num w:numId="52" w16cid:durableId="296297214">
    <w:abstractNumId w:val="73"/>
  </w:num>
  <w:num w:numId="53" w16cid:durableId="270861566">
    <w:abstractNumId w:val="41"/>
    <w:lvlOverride w:ilvl="0">
      <w:startOverride w:val="64"/>
    </w:lvlOverride>
  </w:num>
  <w:num w:numId="54" w16cid:durableId="1139105282">
    <w:abstractNumId w:val="56"/>
  </w:num>
  <w:num w:numId="55" w16cid:durableId="11259282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3049248">
    <w:abstractNumId w:val="55"/>
  </w:num>
  <w:num w:numId="57" w16cid:durableId="16657792">
    <w:abstractNumId w:val="34"/>
  </w:num>
  <w:num w:numId="58" w16cid:durableId="980381041">
    <w:abstractNumId w:val="26"/>
  </w:num>
  <w:num w:numId="59" w16cid:durableId="1438135979">
    <w:abstractNumId w:val="62"/>
  </w:num>
  <w:num w:numId="60" w16cid:durableId="1818841851">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578758832">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3599401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465583491">
    <w:abstractNumId w:val="74"/>
  </w:num>
  <w:num w:numId="64" w16cid:durableId="1446999145">
    <w:abstractNumId w:val="45"/>
  </w:num>
  <w:num w:numId="65" w16cid:durableId="614679211">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809934121">
    <w:abstractNumId w:val="66"/>
  </w:num>
  <w:num w:numId="67" w16cid:durableId="1860895525">
    <w:abstractNumId w:val="17"/>
  </w:num>
  <w:num w:numId="68" w16cid:durableId="1466924074">
    <w:abstractNumId w:val="47"/>
  </w:num>
  <w:num w:numId="69" w16cid:durableId="521817300">
    <w:abstractNumId w:val="37"/>
  </w:num>
  <w:num w:numId="70" w16cid:durableId="628819977">
    <w:abstractNumId w:val="54"/>
  </w:num>
  <w:num w:numId="71" w16cid:durableId="1958828823">
    <w:abstractNumId w:val="31"/>
  </w:num>
  <w:num w:numId="72" w16cid:durableId="946960819">
    <w:abstractNumId w:val="75"/>
  </w:num>
  <w:num w:numId="73" w16cid:durableId="211578866">
    <w:abstractNumId w:val="101"/>
  </w:num>
  <w:num w:numId="74" w16cid:durableId="1797795329">
    <w:abstractNumId w:val="9"/>
  </w:num>
  <w:num w:numId="75" w16cid:durableId="362364535">
    <w:abstractNumId w:val="94"/>
  </w:num>
  <w:num w:numId="76" w16cid:durableId="744181772">
    <w:abstractNumId w:val="71"/>
  </w:num>
  <w:num w:numId="77" w16cid:durableId="449667225">
    <w:abstractNumId w:val="61"/>
  </w:num>
  <w:num w:numId="78" w16cid:durableId="172425592">
    <w:abstractNumId w:val="30"/>
  </w:num>
  <w:num w:numId="79" w16cid:durableId="370156134">
    <w:abstractNumId w:val="86"/>
  </w:num>
  <w:num w:numId="80" w16cid:durableId="1537038937">
    <w:abstractNumId w:val="25"/>
  </w:num>
  <w:num w:numId="81" w16cid:durableId="1333871753">
    <w:abstractNumId w:val="48"/>
  </w:num>
  <w:num w:numId="82" w16cid:durableId="183128817">
    <w:abstractNumId w:val="90"/>
  </w:num>
  <w:num w:numId="83" w16cid:durableId="1101989370">
    <w:abstractNumId w:val="8"/>
  </w:num>
  <w:num w:numId="84" w16cid:durableId="1963685426">
    <w:abstractNumId w:val="93"/>
  </w:num>
  <w:num w:numId="85" w16cid:durableId="857425425">
    <w:abstractNumId w:val="22"/>
  </w:num>
  <w:num w:numId="86" w16cid:durableId="879825698">
    <w:abstractNumId w:val="15"/>
  </w:num>
  <w:num w:numId="87" w16cid:durableId="1017734660">
    <w:abstractNumId w:val="68"/>
  </w:num>
  <w:num w:numId="88" w16cid:durableId="1629631200">
    <w:abstractNumId w:val="14"/>
  </w:num>
  <w:num w:numId="89" w16cid:durableId="2072773982">
    <w:abstractNumId w:val="46"/>
  </w:num>
  <w:num w:numId="90" w16cid:durableId="168446606">
    <w:abstractNumId w:val="16"/>
  </w:num>
  <w:num w:numId="91" w16cid:durableId="1901940754">
    <w:abstractNumId w:val="88"/>
  </w:num>
  <w:num w:numId="92" w16cid:durableId="347098030">
    <w:abstractNumId w:val="72"/>
  </w:num>
  <w:num w:numId="93" w16cid:durableId="572351653">
    <w:abstractNumId w:val="95"/>
  </w:num>
  <w:num w:numId="94" w16cid:durableId="1401247654">
    <w:abstractNumId w:val="23"/>
  </w:num>
  <w:num w:numId="95" w16cid:durableId="976451726">
    <w:abstractNumId w:val="83"/>
  </w:num>
  <w:num w:numId="96" w16cid:durableId="1117406844">
    <w:abstractNumId w:val="36"/>
  </w:num>
  <w:num w:numId="97" w16cid:durableId="1003508196">
    <w:abstractNumId w:val="28"/>
  </w:num>
  <w:num w:numId="98" w16cid:durableId="1702515195">
    <w:abstractNumId w:val="18"/>
  </w:num>
  <w:num w:numId="99" w16cid:durableId="1524709042">
    <w:abstractNumId w:val="84"/>
  </w:num>
  <w:num w:numId="100" w16cid:durableId="459156390">
    <w:abstractNumId w:val="38"/>
  </w:num>
  <w:num w:numId="101" w16cid:durableId="1077552526">
    <w:abstractNumId w:val="87"/>
  </w:num>
  <w:num w:numId="102" w16cid:durableId="1769307964">
    <w:abstractNumId w:val="19"/>
  </w:num>
  <w:num w:numId="103" w16cid:durableId="1723409285">
    <w:abstractNumId w:val="97"/>
  </w:num>
  <w:num w:numId="104" w16cid:durableId="1258559277">
    <w:abstractNumId w:val="85"/>
  </w:num>
  <w:num w:numId="105" w16cid:durableId="1245719283">
    <w:abstractNumId w:val="64"/>
  </w:num>
  <w:num w:numId="106" w16cid:durableId="1679966409">
    <w:abstractNumId w:val="100"/>
  </w:num>
  <w:num w:numId="107" w16cid:durableId="329528805">
    <w:abstractNumId w:val="35"/>
  </w:num>
  <w:num w:numId="108" w16cid:durableId="1190753703">
    <w:abstractNumId w:val="41"/>
    <w:lvlOverride w:ilvl="0">
      <w:startOverride w:val="2"/>
    </w:lvlOverride>
  </w:num>
  <w:num w:numId="109" w16cid:durableId="1766804503">
    <w:abstractNumId w:val="98"/>
  </w:num>
  <w:num w:numId="110" w16cid:durableId="1419709890">
    <w:abstractNumId w:val="41"/>
    <w:lvlOverride w:ilvl="0">
      <w:startOverride w:val="9"/>
    </w:lvlOverride>
  </w:num>
  <w:num w:numId="111" w16cid:durableId="112792930">
    <w:abstractNumId w:val="27"/>
  </w:num>
  <w:num w:numId="112" w16cid:durableId="285428926">
    <w:abstractNumId w:val="41"/>
    <w:lvlOverride w:ilvl="0">
      <w:startOverride w:val="22"/>
    </w:lvlOverride>
  </w:num>
  <w:num w:numId="113" w16cid:durableId="1467238496">
    <w:abstractNumId w:val="58"/>
  </w:num>
  <w:num w:numId="114" w16cid:durableId="1319189723">
    <w:abstractNumId w:val="77"/>
  </w:num>
  <w:num w:numId="115" w16cid:durableId="1540321564">
    <w:abstractNumId w:val="41"/>
    <w:lvlOverride w:ilvl="0">
      <w:startOverride w:val="1"/>
    </w:lvlOverride>
  </w:num>
  <w:num w:numId="116" w16cid:durableId="383602300">
    <w:abstractNumId w:val="41"/>
    <w:lvlOverride w:ilvl="0">
      <w:startOverride w:val="1"/>
    </w:lvlOverride>
  </w:num>
  <w:num w:numId="117" w16cid:durableId="646512733">
    <w:abstractNumId w:val="41"/>
    <w:lvlOverride w:ilvl="0">
      <w:startOverride w:val="1"/>
    </w:lvlOverride>
  </w:num>
  <w:num w:numId="118" w16cid:durableId="422143864">
    <w:abstractNumId w:val="41"/>
    <w:lvlOverride w:ilvl="0">
      <w:startOverride w:val="1"/>
    </w:lvlOverride>
  </w:num>
  <w:num w:numId="119" w16cid:durableId="947615268">
    <w:abstractNumId w:val="41"/>
    <w:lvlOverride w:ilvl="0">
      <w:startOverride w:val="1"/>
    </w:lvlOverride>
  </w:num>
  <w:num w:numId="120" w16cid:durableId="125976337">
    <w:abstractNumId w:val="41"/>
    <w:lvlOverride w:ilvl="0">
      <w:startOverride w:val="1"/>
    </w:lvlOverride>
  </w:num>
  <w:num w:numId="121" w16cid:durableId="528447499">
    <w:abstractNumId w:val="41"/>
    <w:lvlOverride w:ilvl="0">
      <w:startOverride w:val="1"/>
    </w:lvlOverride>
  </w:num>
  <w:num w:numId="122" w16cid:durableId="401870999">
    <w:abstractNumId w:val="41"/>
    <w:lvlOverride w:ilvl="0">
      <w:startOverride w:val="1"/>
    </w:lvlOverride>
  </w:num>
  <w:num w:numId="123" w16cid:durableId="434328486">
    <w:abstractNumId w:val="41"/>
    <w:lvlOverride w:ilvl="0">
      <w:startOverride w:val="1"/>
    </w:lvlOverride>
  </w:num>
  <w:num w:numId="124" w16cid:durableId="1219823468">
    <w:abstractNumId w:val="41"/>
    <w:lvlOverride w:ilvl="0">
      <w:startOverride w:val="1"/>
    </w:lvlOverride>
  </w:num>
  <w:num w:numId="125" w16cid:durableId="2086144967">
    <w:abstractNumId w:val="41"/>
    <w:lvlOverride w:ilvl="0">
      <w:startOverride w:val="1"/>
    </w:lvlOverride>
  </w:num>
  <w:num w:numId="126" w16cid:durableId="80152216">
    <w:abstractNumId w:val="41"/>
    <w:lvlOverride w:ilvl="0">
      <w:startOverride w:val="1"/>
    </w:lvlOverride>
  </w:num>
  <w:num w:numId="127" w16cid:durableId="328481104">
    <w:abstractNumId w:val="41"/>
    <w:lvlOverride w:ilvl="0">
      <w:startOverride w:val="1"/>
    </w:lvlOverride>
  </w:num>
  <w:num w:numId="128" w16cid:durableId="2109421138">
    <w:abstractNumId w:val="41"/>
    <w:lvlOverride w:ilvl="0">
      <w:startOverride w:val="1"/>
    </w:lvlOverride>
  </w:num>
  <w:num w:numId="129" w16cid:durableId="453331607">
    <w:abstractNumId w:val="41"/>
    <w:lvlOverride w:ilvl="0">
      <w:startOverride w:val="1"/>
    </w:lvlOverride>
  </w:num>
  <w:num w:numId="130" w16cid:durableId="971250222">
    <w:abstractNumId w:val="41"/>
    <w:lvlOverride w:ilvl="0">
      <w:startOverride w:val="11"/>
    </w:lvlOverride>
  </w:num>
  <w:num w:numId="131" w16cid:durableId="34084247">
    <w:abstractNumId w:val="33"/>
  </w:num>
  <w:num w:numId="132" w16cid:durableId="1706055401">
    <w:abstractNumId w:val="41"/>
    <w:lvlOverride w:ilvl="0">
      <w:startOverride w:val="1"/>
    </w:lvlOverride>
  </w:num>
  <w:num w:numId="133" w16cid:durableId="2090736148">
    <w:abstractNumId w:val="41"/>
    <w:lvlOverride w:ilvl="0">
      <w:startOverride w:val="8"/>
    </w:lvlOverride>
  </w:num>
  <w:num w:numId="134" w16cid:durableId="786702330">
    <w:abstractNumId w:val="41"/>
    <w:lvlOverride w:ilvl="0">
      <w:startOverride w:val="13"/>
    </w:lvlOverride>
  </w:num>
  <w:num w:numId="135" w16cid:durableId="1716126788">
    <w:abstractNumId w:val="41"/>
    <w:lvlOverride w:ilvl="0">
      <w:startOverride w:val="1"/>
    </w:lvlOverride>
  </w:num>
  <w:num w:numId="136" w16cid:durableId="1279022355">
    <w:abstractNumId w:val="41"/>
    <w:lvlOverride w:ilvl="0">
      <w:startOverride w:val="64"/>
    </w:lvlOverride>
  </w:num>
  <w:num w:numId="137" w16cid:durableId="151676596">
    <w:abstractNumId w:val="41"/>
    <w:lvlOverride w:ilvl="0">
      <w:startOverride w:val="1"/>
    </w:lvlOverride>
  </w:num>
  <w:num w:numId="138" w16cid:durableId="1462990686">
    <w:abstractNumId w:val="41"/>
    <w:lvlOverride w:ilvl="0">
      <w:startOverride w:val="1"/>
    </w:lvlOverride>
  </w:num>
  <w:num w:numId="139" w16cid:durableId="488209938">
    <w:abstractNumId w:val="41"/>
    <w:lvlOverride w:ilvl="0">
      <w:startOverride w:val="1"/>
    </w:lvlOverride>
  </w:num>
  <w:num w:numId="140" w16cid:durableId="1224295258">
    <w:abstractNumId w:val="41"/>
    <w:lvlOverride w:ilvl="0">
      <w:startOverride w:val="5"/>
    </w:lvlOverride>
  </w:num>
  <w:num w:numId="141" w16cid:durableId="440224444">
    <w:abstractNumId w:val="41"/>
    <w:lvlOverride w:ilvl="0">
      <w:startOverride w:val="4"/>
    </w:lvlOverride>
  </w:num>
  <w:num w:numId="142" w16cid:durableId="1245607611">
    <w:abstractNumId w:val="41"/>
    <w:lvlOverride w:ilvl="0">
      <w:startOverride w:val="4"/>
    </w:lvlOverride>
  </w:num>
  <w:num w:numId="143" w16cid:durableId="793596870">
    <w:abstractNumId w:val="41"/>
    <w:lvlOverride w:ilvl="0">
      <w:startOverride w:val="1"/>
    </w:lvlOverride>
  </w:num>
  <w:num w:numId="144" w16cid:durableId="761923576">
    <w:abstractNumId w:val="41"/>
    <w:lvlOverride w:ilvl="0">
      <w:startOverride w:val="1"/>
    </w:lvlOverride>
  </w:num>
  <w:num w:numId="145" w16cid:durableId="1715810346">
    <w:abstractNumId w:val="41"/>
    <w:lvlOverride w:ilvl="0">
      <w:startOverride w:val="1"/>
    </w:lvlOverride>
  </w:num>
  <w:num w:numId="146" w16cid:durableId="1955550136">
    <w:abstractNumId w:val="41"/>
    <w:lvlOverride w:ilvl="0">
      <w:startOverride w:val="1"/>
    </w:lvlOverride>
  </w:num>
  <w:num w:numId="147" w16cid:durableId="1995792531">
    <w:abstractNumId w:val="41"/>
    <w:lvlOverride w:ilvl="0">
      <w:startOverride w:val="1"/>
    </w:lvlOverride>
  </w:num>
  <w:num w:numId="148" w16cid:durableId="1006903189">
    <w:abstractNumId w:val="41"/>
    <w:lvlOverride w:ilvl="0">
      <w:startOverride w:val="1"/>
    </w:lvlOverride>
  </w:num>
  <w:num w:numId="149" w16cid:durableId="1129934001">
    <w:abstractNumId w:val="41"/>
    <w:lvlOverride w:ilvl="0">
      <w:startOverride w:val="4"/>
    </w:lvlOverride>
  </w:num>
  <w:num w:numId="150" w16cid:durableId="371003536">
    <w:abstractNumId w:val="41"/>
    <w:lvlOverride w:ilvl="0">
      <w:startOverride w:val="1"/>
    </w:lvlOverride>
  </w:num>
  <w:num w:numId="151" w16cid:durableId="492258684">
    <w:abstractNumId w:val="41"/>
    <w:lvlOverride w:ilvl="0">
      <w:startOverride w:val="1"/>
    </w:lvlOverride>
  </w:num>
  <w:num w:numId="152" w16cid:durableId="1978686631">
    <w:abstractNumId w:val="41"/>
    <w:lvlOverride w:ilvl="0">
      <w:startOverride w:val="1"/>
    </w:lvlOverride>
  </w:num>
  <w:num w:numId="153" w16cid:durableId="1289512268">
    <w:abstractNumId w:val="41"/>
    <w:lvlOverride w:ilvl="0">
      <w:startOverride w:val="1"/>
    </w:lvlOverride>
  </w:num>
  <w:num w:numId="154" w16cid:durableId="1880971800">
    <w:abstractNumId w:val="41"/>
    <w:lvlOverride w:ilvl="0">
      <w:startOverride w:val="1"/>
    </w:lvlOverride>
  </w:num>
  <w:num w:numId="155" w16cid:durableId="517349743">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A7F76"/>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09FF"/>
    <w:rsid w:val="00271B54"/>
    <w:rsid w:val="00276105"/>
    <w:rsid w:val="00276C17"/>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3F70A7"/>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B7CD3"/>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2968"/>
    <w:rsid w:val="0074618A"/>
    <w:rsid w:val="007560D8"/>
    <w:rsid w:val="00756C1D"/>
    <w:rsid w:val="00762672"/>
    <w:rsid w:val="007629AD"/>
    <w:rsid w:val="00783FB5"/>
    <w:rsid w:val="007848DE"/>
    <w:rsid w:val="0079209B"/>
    <w:rsid w:val="007A5BE5"/>
    <w:rsid w:val="007D45DE"/>
    <w:rsid w:val="007D48F2"/>
    <w:rsid w:val="007D5684"/>
    <w:rsid w:val="007D6DA2"/>
    <w:rsid w:val="007E0253"/>
    <w:rsid w:val="007E31E7"/>
    <w:rsid w:val="007F2744"/>
    <w:rsid w:val="0081549E"/>
    <w:rsid w:val="008218A8"/>
    <w:rsid w:val="0082322D"/>
    <w:rsid w:val="00824470"/>
    <w:rsid w:val="0083213E"/>
    <w:rsid w:val="008403AC"/>
    <w:rsid w:val="00841BC1"/>
    <w:rsid w:val="00843657"/>
    <w:rsid w:val="00843D01"/>
    <w:rsid w:val="00843D67"/>
    <w:rsid w:val="00871E61"/>
    <w:rsid w:val="008732C8"/>
    <w:rsid w:val="00893766"/>
    <w:rsid w:val="008A05CC"/>
    <w:rsid w:val="008A09B7"/>
    <w:rsid w:val="008A1B09"/>
    <w:rsid w:val="008A51AB"/>
    <w:rsid w:val="008A64F3"/>
    <w:rsid w:val="008B7E7F"/>
    <w:rsid w:val="008E6E3E"/>
    <w:rsid w:val="008E6FF5"/>
    <w:rsid w:val="008F4CC4"/>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D2C"/>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37D3A"/>
    <w:rsid w:val="00D53B68"/>
    <w:rsid w:val="00D65B11"/>
    <w:rsid w:val="00D75698"/>
    <w:rsid w:val="00D85B75"/>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FF9DF"/>
  <w15:chartTrackingRefBased/>
  <w15:docId w15:val="{760383D1-68C6-498A-A61A-65F0B419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3207</Words>
  <Characters>19243</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4</cp:revision>
  <cp:lastPrinted>2022-02-18T10:14:00Z</cp:lastPrinted>
  <dcterms:created xsi:type="dcterms:W3CDTF">2025-01-17T11:13:00Z</dcterms:created>
  <dcterms:modified xsi:type="dcterms:W3CDTF">2025-01-28T13:03:00Z</dcterms:modified>
</cp:coreProperties>
</file>