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82E80" w14:textId="767F3797" w:rsidR="00320B9A" w:rsidRPr="004D1CDC" w:rsidRDefault="004D1CDC" w:rsidP="004D1C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Open Sans" w:eastAsia="Tahoma" w:hAnsi="Open Sans" w:cs="Open Sans"/>
          <w:color w:val="000000"/>
          <w:kern w:val="0"/>
          <w:sz w:val="14"/>
          <w:szCs w:val="14"/>
          <w:u w:val="single"/>
          <w:lang w:eastAsia="pl-PL"/>
          <w14:ligatures w14:val="none"/>
        </w:rPr>
      </w:pPr>
      <w:bookmarkStart w:id="0" w:name="_Hlk66298463"/>
      <w:r w:rsidRPr="004D1CDC">
        <w:rPr>
          <w:rFonts w:ascii="Open Sans" w:eastAsia="Tahoma" w:hAnsi="Open Sans" w:cs="Open Sans"/>
          <w:color w:val="000000"/>
          <w:kern w:val="0"/>
          <w:sz w:val="14"/>
          <w:szCs w:val="14"/>
          <w:u w:val="single"/>
          <w:lang w:eastAsia="pl-PL"/>
          <w14:ligatures w14:val="none"/>
        </w:rPr>
        <w:t xml:space="preserve">Rozdział III </w:t>
      </w:r>
    </w:p>
    <w:p w14:paraId="401E94B7" w14:textId="77777777" w:rsidR="004D1CDC" w:rsidRPr="009D4662" w:rsidRDefault="004D1CDC" w:rsidP="004D1C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Open Sans" w:eastAsia="Tahoma" w:hAnsi="Open Sans" w:cs="Open Sans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F7C9DE6" w14:textId="5ED65FB3" w:rsidR="00320B9A" w:rsidRPr="009D4662" w:rsidRDefault="00320B9A" w:rsidP="00320B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hd w:val="clear" w:color="auto" w:fill="F2F2F2"/>
        <w:spacing w:after="0" w:line="240" w:lineRule="auto"/>
        <w:jc w:val="center"/>
        <w:rPr>
          <w:rFonts w:ascii="Open Sans" w:eastAsia="Tahoma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bookmarkStart w:id="1" w:name="_Hlk120959636"/>
      <w:r w:rsidRPr="009D4662">
        <w:rPr>
          <w:rFonts w:ascii="Open Sans" w:eastAsia="Tahoma" w:hAnsi="Open Sans" w:cs="Open Sans"/>
          <w:color w:val="000000"/>
          <w:kern w:val="0"/>
          <w:sz w:val="20"/>
          <w:szCs w:val="20"/>
          <w:lang w:eastAsia="pl-PL"/>
          <w14:ligatures w14:val="none"/>
        </w:rPr>
        <w:t xml:space="preserve">Szczegółowy opis przedmiotu zamówienia                                 </w:t>
      </w:r>
    </w:p>
    <w:p w14:paraId="0AC23947" w14:textId="77777777" w:rsidR="00320B9A" w:rsidRPr="009D4662" w:rsidRDefault="00320B9A" w:rsidP="00320B9A">
      <w:pPr>
        <w:spacing w:after="120" w:line="280" w:lineRule="exact"/>
        <w:jc w:val="center"/>
        <w:rPr>
          <w:rFonts w:ascii="Open Sans" w:eastAsia="Tahoma" w:hAnsi="Open Sans" w:cs="Open Sans"/>
          <w:color w:val="0000FF"/>
          <w:kern w:val="0"/>
          <w:sz w:val="20"/>
          <w:szCs w:val="20"/>
          <w:lang w:eastAsia="pl-PL"/>
          <w14:ligatures w14:val="none"/>
        </w:rPr>
      </w:pPr>
      <w:bookmarkStart w:id="2" w:name="_Hlk66384233"/>
      <w:r w:rsidRPr="009D4662">
        <w:rPr>
          <w:rFonts w:ascii="Open Sans" w:eastAsia="Tahoma" w:hAnsi="Open Sans" w:cs="Open Sans"/>
          <w:color w:val="0000FF"/>
          <w:kern w:val="0"/>
          <w:sz w:val="20"/>
          <w:szCs w:val="20"/>
          <w:lang w:eastAsia="pl-PL"/>
          <w14:ligatures w14:val="none"/>
        </w:rPr>
        <w:t>„Dostawa</w:t>
      </w:r>
      <w:r w:rsidRPr="009D4662">
        <w:rPr>
          <w:rFonts w:ascii="Open Sans" w:eastAsia="Times New Roman" w:hAnsi="Open Sans" w:cs="Open Sans"/>
          <w:color w:val="0000FF"/>
          <w:kern w:val="0"/>
          <w:sz w:val="20"/>
          <w:szCs w:val="20"/>
          <w:lang w:eastAsia="pl-PL"/>
          <w14:ligatures w14:val="none"/>
        </w:rPr>
        <w:t xml:space="preserve"> nowych pojemników do gromadzenia odpadów</w:t>
      </w:r>
      <w:r w:rsidRPr="009D4662">
        <w:rPr>
          <w:rFonts w:ascii="Open Sans" w:eastAsia="Tahoma" w:hAnsi="Open Sans" w:cs="Open Sans"/>
          <w:color w:val="0000FF"/>
          <w:kern w:val="0"/>
          <w:sz w:val="20"/>
          <w:szCs w:val="20"/>
          <w:lang w:eastAsia="pl-PL"/>
          <w14:ligatures w14:val="none"/>
        </w:rPr>
        <w:t xml:space="preserve"> w podziale na zadania:</w:t>
      </w:r>
    </w:p>
    <w:p w14:paraId="581C1F86" w14:textId="7B11FBFF" w:rsidR="00320B9A" w:rsidRPr="009D4662" w:rsidRDefault="00320B9A" w:rsidP="00320B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426" w:hanging="426"/>
        <w:contextualSpacing/>
        <w:jc w:val="both"/>
        <w:rPr>
          <w:rFonts w:ascii="Open Sans" w:eastAsia="Tahoma" w:hAnsi="Open Sans" w:cs="Open Sans"/>
          <w:kern w:val="0"/>
          <w:sz w:val="20"/>
          <w:szCs w:val="20"/>
          <w:lang w:eastAsia="pl-PL"/>
          <w14:ligatures w14:val="none"/>
        </w:rPr>
      </w:pPr>
      <w:bookmarkStart w:id="3" w:name="_Hlk70234174"/>
      <w:r w:rsidRPr="009D4662">
        <w:rPr>
          <w:rFonts w:ascii="Open Sans" w:eastAsia="Tahoma" w:hAnsi="Open Sans" w:cs="Open Sans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Zadanie nr </w:t>
      </w:r>
      <w:bookmarkStart w:id="4" w:name="_Hlk66002563"/>
      <w:bookmarkStart w:id="5" w:name="_Hlk66007105"/>
      <w:r w:rsidRPr="009D4662">
        <w:rPr>
          <w:rFonts w:ascii="Open Sans" w:eastAsia="Tahoma" w:hAnsi="Open Sans" w:cs="Open Sans"/>
          <w:b/>
          <w:bCs/>
          <w:color w:val="000000"/>
          <w:kern w:val="0"/>
          <w:sz w:val="20"/>
          <w:szCs w:val="20"/>
          <w:lang w:eastAsia="pl-PL"/>
          <w14:ligatures w14:val="none"/>
        </w:rPr>
        <w:t>1</w:t>
      </w:r>
      <w:r w:rsidRPr="009D4662">
        <w:rPr>
          <w:rFonts w:ascii="Open Sans" w:eastAsia="Tahoma" w:hAnsi="Open Sans" w:cs="Open Sans"/>
          <w:color w:val="000000"/>
          <w:kern w:val="0"/>
          <w:sz w:val="20"/>
          <w:szCs w:val="20"/>
          <w:lang w:eastAsia="pl-PL"/>
          <w14:ligatures w14:val="none"/>
        </w:rPr>
        <w:t xml:space="preserve">. </w:t>
      </w:r>
      <w:r w:rsidRPr="009D4662">
        <w:rPr>
          <w:rFonts w:ascii="Open Sans" w:eastAsia="Tahoma" w:hAnsi="Open Sans" w:cs="Open Sans"/>
          <w:kern w:val="0"/>
          <w:sz w:val="20"/>
          <w:szCs w:val="20"/>
          <w:lang w:eastAsia="pl-PL"/>
          <w14:ligatures w14:val="none"/>
        </w:rPr>
        <w:t xml:space="preserve">Dostawa </w:t>
      </w:r>
      <w:bookmarkStart w:id="6" w:name="_Hlk121904692"/>
      <w:bookmarkEnd w:id="4"/>
      <w:r w:rsidRPr="009D4662"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t xml:space="preserve">nowych pojemników do gromadzenia odpadów o pojemności </w:t>
      </w:r>
      <w:r w:rsidR="00393AC3"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br/>
      </w:r>
      <w:r w:rsidRPr="009D4662"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t>120 litrów i 240</w:t>
      </w:r>
      <w:bookmarkEnd w:id="3"/>
      <w:r w:rsidRPr="009D4662"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t xml:space="preserve"> litrów.</w:t>
      </w:r>
    </w:p>
    <w:bookmarkEnd w:id="6"/>
    <w:p w14:paraId="49F24380" w14:textId="7BFD6B15" w:rsidR="00320B9A" w:rsidRPr="009D4662" w:rsidRDefault="00320B9A" w:rsidP="00320B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426" w:hanging="426"/>
        <w:contextualSpacing/>
        <w:jc w:val="both"/>
        <w:rPr>
          <w:rFonts w:ascii="Open Sans" w:eastAsia="Tahoma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ahoma" w:hAnsi="Open Sans" w:cs="Open Sans"/>
          <w:b/>
          <w:bCs/>
          <w:kern w:val="0"/>
          <w:sz w:val="20"/>
          <w:szCs w:val="20"/>
          <w:lang w:eastAsia="pl-PL"/>
          <w14:ligatures w14:val="none"/>
        </w:rPr>
        <w:t>Zadanie nr 2</w:t>
      </w:r>
      <w:r w:rsidRPr="009D4662">
        <w:rPr>
          <w:rFonts w:ascii="Open Sans" w:eastAsia="Tahoma" w:hAnsi="Open Sans" w:cs="Open Sans"/>
          <w:kern w:val="0"/>
          <w:sz w:val="20"/>
          <w:szCs w:val="20"/>
          <w:lang w:eastAsia="pl-PL"/>
          <w14:ligatures w14:val="none"/>
        </w:rPr>
        <w:t xml:space="preserve">. </w:t>
      </w:r>
      <w:bookmarkStart w:id="7" w:name="_Hlk70234226"/>
      <w:r w:rsidRPr="009D4662">
        <w:rPr>
          <w:rFonts w:ascii="Open Sans" w:eastAsia="Tahoma" w:hAnsi="Open Sans" w:cs="Open Sans"/>
          <w:kern w:val="0"/>
          <w:sz w:val="20"/>
          <w:szCs w:val="20"/>
          <w:lang w:eastAsia="pl-PL"/>
          <w14:ligatures w14:val="none"/>
        </w:rPr>
        <w:t xml:space="preserve">Dostawa </w:t>
      </w:r>
      <w:r w:rsidRPr="009D4662"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t xml:space="preserve">nowych pojemników do gromadzenia odpadów o pojemności </w:t>
      </w:r>
      <w:r w:rsidR="00393AC3"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br/>
      </w:r>
      <w:r w:rsidRPr="009D4662"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t>660 litrów i 1100</w:t>
      </w:r>
      <w:bookmarkEnd w:id="7"/>
      <w:r w:rsidRPr="009D4662"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t xml:space="preserve"> litrów.</w:t>
      </w:r>
    </w:p>
    <w:bookmarkEnd w:id="2"/>
    <w:bookmarkEnd w:id="5"/>
    <w:p w14:paraId="6E146DF3" w14:textId="77777777" w:rsidR="00320B9A" w:rsidRPr="009D4662" w:rsidRDefault="00320B9A" w:rsidP="00320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Open Sans" w:eastAsia="Tahoma" w:hAnsi="Open Sans" w:cs="Open Sans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0CAE510" w14:textId="77777777" w:rsidR="00320B9A" w:rsidRPr="00017BD8" w:rsidRDefault="00320B9A" w:rsidP="00320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Tahoma" w:hAnsi="Open Sans" w:cs="Open Sans"/>
          <w:color w:val="000000"/>
          <w:kern w:val="0"/>
          <w:sz w:val="16"/>
          <w:szCs w:val="16"/>
          <w:u w:val="single"/>
          <w:lang w:eastAsia="pl-PL"/>
          <w14:ligatures w14:val="none"/>
        </w:rPr>
      </w:pPr>
      <w:r w:rsidRPr="00017BD8">
        <w:rPr>
          <w:rFonts w:ascii="Open Sans" w:eastAsia="Tahoma" w:hAnsi="Open Sans" w:cs="Open Sans"/>
          <w:color w:val="000000"/>
          <w:kern w:val="0"/>
          <w:sz w:val="16"/>
          <w:szCs w:val="16"/>
          <w:u w:val="single"/>
          <w:lang w:eastAsia="pl-PL"/>
          <w14:ligatures w14:val="none"/>
        </w:rPr>
        <w:t>Oznaczenie numeryczne wg wspólnego słownika zamówień:</w:t>
      </w:r>
    </w:p>
    <w:p w14:paraId="22C24BF0" w14:textId="77777777" w:rsidR="00320B9A" w:rsidRPr="00017BD8" w:rsidRDefault="00320B9A" w:rsidP="00320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" w:eastAsia="Tahoma" w:hAnsi="Open Sans" w:cs="Open Sans"/>
          <w:color w:val="000000"/>
          <w:kern w:val="0"/>
          <w:sz w:val="16"/>
          <w:szCs w:val="16"/>
          <w:lang w:eastAsia="pl-PL"/>
          <w14:ligatures w14:val="none"/>
        </w:rPr>
      </w:pPr>
      <w:bookmarkStart w:id="8" w:name="_Hlk66618502"/>
      <w:r w:rsidRPr="00017BD8">
        <w:rPr>
          <w:rFonts w:ascii="Open Sans" w:eastAsia="Tahoma" w:hAnsi="Open Sans" w:cs="Open Sans"/>
          <w:color w:val="000000"/>
          <w:kern w:val="0"/>
          <w:sz w:val="16"/>
          <w:szCs w:val="16"/>
          <w:lang w:eastAsia="pl-PL"/>
          <w14:ligatures w14:val="none"/>
        </w:rPr>
        <w:t xml:space="preserve">CPV: </w:t>
      </w:r>
      <w:bookmarkStart w:id="9" w:name="_Hlk160778582"/>
      <w:r w:rsidRPr="00017BD8">
        <w:rPr>
          <w:rFonts w:ascii="Open Sans" w:eastAsia="Times New Roman" w:hAnsi="Open Sans" w:cs="Open Sans"/>
          <w:kern w:val="0"/>
          <w:sz w:val="16"/>
          <w:szCs w:val="16"/>
          <w:lang w:eastAsia="pl-PL"/>
          <w14:ligatures w14:val="none"/>
        </w:rPr>
        <w:t>34928480-6 Pojemniki i kosze na odpady i śmieci.</w:t>
      </w:r>
      <w:bookmarkEnd w:id="9"/>
    </w:p>
    <w:bookmarkEnd w:id="8"/>
    <w:p w14:paraId="12E807B6" w14:textId="77777777" w:rsidR="00320B9A" w:rsidRPr="00017BD8" w:rsidRDefault="00320B9A" w:rsidP="00320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127"/>
        <w:rPr>
          <w:rFonts w:ascii="Open Sans" w:eastAsia="Tahoma" w:hAnsi="Open Sans" w:cs="Open Sans"/>
          <w:color w:val="000000"/>
          <w:kern w:val="0"/>
          <w:sz w:val="16"/>
          <w:szCs w:val="16"/>
          <w:lang w:eastAsia="pl-PL"/>
          <w14:ligatures w14:val="none"/>
        </w:rPr>
      </w:pPr>
    </w:p>
    <w:bookmarkEnd w:id="1"/>
    <w:p w14:paraId="6A7C9C91" w14:textId="77777777" w:rsidR="00320B9A" w:rsidRPr="009D4662" w:rsidRDefault="00320B9A" w:rsidP="00320B9A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2F2F2"/>
        <w:spacing w:after="0" w:line="240" w:lineRule="auto"/>
        <w:ind w:hanging="578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Przedmiot zamówienia.</w:t>
      </w:r>
    </w:p>
    <w:p w14:paraId="498F6382" w14:textId="77777777" w:rsidR="00320B9A" w:rsidRPr="009D4662" w:rsidRDefault="00320B9A" w:rsidP="00320B9A">
      <w:pPr>
        <w:spacing w:after="120" w:line="280" w:lineRule="exact"/>
        <w:ind w:left="-851"/>
        <w:jc w:val="center"/>
        <w:rPr>
          <w:rFonts w:ascii="Open Sans" w:eastAsia="Tahoma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ahoma" w:hAnsi="Open Sans" w:cs="Open Sans"/>
          <w:color w:val="000000"/>
          <w:kern w:val="0"/>
          <w:sz w:val="20"/>
          <w:szCs w:val="20"/>
          <w:lang w:eastAsia="pl-PL"/>
          <w14:ligatures w14:val="none"/>
        </w:rPr>
        <w:t>„Dostawa nowych pojemników do gromadzenia odpadów” w podziale na zadania:</w:t>
      </w:r>
    </w:p>
    <w:bookmarkEnd w:id="0"/>
    <w:p w14:paraId="1CE93D3B" w14:textId="77777777" w:rsidR="00320B9A" w:rsidRPr="009D4662" w:rsidRDefault="00320B9A" w:rsidP="00320B9A">
      <w:pPr>
        <w:tabs>
          <w:tab w:val="left" w:pos="284"/>
        </w:tabs>
        <w:spacing w:after="0" w:line="240" w:lineRule="auto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0B9A" w:rsidRPr="009D4662" w14:paraId="1162ECE0" w14:textId="77777777" w:rsidTr="006C1734">
        <w:tc>
          <w:tcPr>
            <w:tcW w:w="9770" w:type="dxa"/>
            <w:shd w:val="clear" w:color="auto" w:fill="F2F2F2"/>
          </w:tcPr>
          <w:p w14:paraId="3ADED374" w14:textId="77777777" w:rsidR="00320B9A" w:rsidRPr="009D4662" w:rsidRDefault="00320B9A" w:rsidP="00320B9A">
            <w:pPr>
              <w:numPr>
                <w:ilvl w:val="0"/>
                <w:numId w:val="4"/>
              </w:numPr>
              <w:spacing w:after="60"/>
              <w:contextualSpacing/>
              <w:rPr>
                <w:rFonts w:ascii="Open Sans" w:eastAsia="Tahoma" w:hAnsi="Open Sans" w:cs="Open Sans"/>
                <w:color w:val="0000FF"/>
              </w:rPr>
            </w:pPr>
            <w:bookmarkStart w:id="10" w:name="_Hlk66410139"/>
            <w:r w:rsidRPr="009D4662">
              <w:rPr>
                <w:rFonts w:ascii="Open Sans" w:eastAsia="Tahoma" w:hAnsi="Open Sans" w:cs="Open Sans"/>
                <w:color w:val="0000FF"/>
              </w:rPr>
              <w:t>Zadanie nr 1.</w:t>
            </w:r>
          </w:p>
        </w:tc>
      </w:tr>
    </w:tbl>
    <w:p w14:paraId="1B25F7C9" w14:textId="77777777" w:rsidR="00320B9A" w:rsidRPr="009D4662" w:rsidRDefault="00320B9A" w:rsidP="00320B9A">
      <w:pPr>
        <w:shd w:val="clear" w:color="auto" w:fill="FFFFFF"/>
        <w:spacing w:after="0" w:line="240" w:lineRule="auto"/>
        <w:jc w:val="center"/>
        <w:rPr>
          <w:rFonts w:ascii="Open Sans" w:eastAsia="Tahoma" w:hAnsi="Open Sans" w:cs="Open Sans"/>
          <w:kern w:val="0"/>
          <w:sz w:val="20"/>
          <w:szCs w:val="20"/>
          <w14:ligatures w14:val="none"/>
        </w:rPr>
      </w:pPr>
      <w:bookmarkStart w:id="11" w:name="_Hlk67044640"/>
      <w:r w:rsidRPr="009D4662">
        <w:rPr>
          <w:rFonts w:ascii="Open Sans" w:eastAsia="Tahoma" w:hAnsi="Open Sans" w:cs="Open Sans"/>
          <w:kern w:val="0"/>
          <w:sz w:val="20"/>
          <w:szCs w:val="20"/>
          <w14:ligatures w14:val="none"/>
        </w:rPr>
        <w:t>„</w:t>
      </w:r>
      <w:bookmarkStart w:id="12" w:name="_Hlk66639117"/>
      <w:r w:rsidRPr="009D4662">
        <w:rPr>
          <w:rFonts w:ascii="Open Sans" w:eastAsia="Tahoma" w:hAnsi="Open Sans" w:cs="Open Sans"/>
          <w:kern w:val="0"/>
          <w:sz w:val="20"/>
          <w:szCs w:val="20"/>
          <w14:ligatures w14:val="none"/>
        </w:rPr>
        <w:t xml:space="preserve">Dostawa </w:t>
      </w:r>
      <w:r w:rsidRPr="009D4662">
        <w:rPr>
          <w:rFonts w:ascii="Open Sans" w:eastAsia="Calibri" w:hAnsi="Open Sans" w:cs="Open Sans"/>
          <w:kern w:val="0"/>
          <w:sz w:val="20"/>
          <w:szCs w:val="20"/>
          <w14:ligatures w14:val="none"/>
        </w:rPr>
        <w:t>nowych pojemników do gromadzenia odpadów o pojemności 120 litrów i 240 litrów</w:t>
      </w:r>
      <w:r w:rsidRPr="009D4662">
        <w:rPr>
          <w:rFonts w:ascii="Open Sans" w:eastAsia="Tahoma" w:hAnsi="Open Sans" w:cs="Open Sans"/>
          <w:kern w:val="0"/>
          <w:sz w:val="20"/>
          <w:szCs w:val="20"/>
          <w14:ligatures w14:val="none"/>
        </w:rPr>
        <w:t>”.</w:t>
      </w:r>
    </w:p>
    <w:p w14:paraId="1A9FAC85" w14:textId="77777777" w:rsidR="00320B9A" w:rsidRPr="009D4662" w:rsidRDefault="00320B9A" w:rsidP="00320B9A">
      <w:pPr>
        <w:shd w:val="clear" w:color="auto" w:fill="FFFFFF"/>
        <w:spacing w:after="0" w:line="240" w:lineRule="auto"/>
        <w:jc w:val="center"/>
        <w:rPr>
          <w:rFonts w:ascii="Open Sans" w:eastAsia="Tahoma" w:hAnsi="Open Sans" w:cs="Open Sans"/>
          <w:kern w:val="0"/>
          <w:sz w:val="20"/>
          <w:szCs w:val="20"/>
          <w14:ligatures w14:val="none"/>
        </w:rPr>
      </w:pPr>
    </w:p>
    <w:bookmarkEnd w:id="12"/>
    <w:p w14:paraId="6B31A752" w14:textId="77777777" w:rsidR="00320B9A" w:rsidRPr="009D4662" w:rsidRDefault="00320B9A" w:rsidP="00320B9A">
      <w:pPr>
        <w:numPr>
          <w:ilvl w:val="6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contextualSpacing/>
        <w:jc w:val="both"/>
        <w:rPr>
          <w:rFonts w:ascii="Open Sans" w:eastAsia="Tahoma" w:hAnsi="Open Sans" w:cs="Open Sans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9D4662">
        <w:rPr>
          <w:rFonts w:ascii="Open Sans" w:eastAsia="Tahoma" w:hAnsi="Open Sans" w:cs="Open Sans"/>
          <w:color w:val="000000"/>
          <w:kern w:val="0"/>
          <w:sz w:val="20"/>
          <w:szCs w:val="20"/>
          <w:u w:val="single"/>
          <w:lang w:eastAsia="pl-PL"/>
          <w14:ligatures w14:val="none"/>
        </w:rPr>
        <w:t>Szczegółowy opis przedmiotu zamówienia</w:t>
      </w:r>
    </w:p>
    <w:p w14:paraId="6AECEB19" w14:textId="77777777" w:rsidR="00320B9A" w:rsidRPr="009D4662" w:rsidRDefault="00320B9A" w:rsidP="00320B9A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6"/>
        <w:contextualSpacing/>
        <w:jc w:val="both"/>
        <w:rPr>
          <w:rFonts w:ascii="Open Sans" w:eastAsia="Tahoma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bookmarkStart w:id="13" w:name="_Hlk120959715"/>
      <w:r w:rsidRPr="009D4662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  <w14:ligatures w14:val="none"/>
        </w:rPr>
        <w:t>Przedmiotem zamówienia jest dostawa</w:t>
      </w:r>
      <w:r w:rsidRPr="009D4662"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t xml:space="preserve"> nowych pojemników do gromadzenia odpadów </w:t>
      </w:r>
      <w:r w:rsidRPr="009D4662"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br/>
        <w:t>o pojemności 120 litrów i 240 litrów w</w:t>
      </w:r>
      <w:r w:rsidRPr="009D4662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  <w14:ligatures w14:val="none"/>
        </w:rPr>
        <w:t xml:space="preserve"> ilościach:</w:t>
      </w:r>
    </w:p>
    <w:bookmarkEnd w:id="10"/>
    <w:p w14:paraId="1E041718" w14:textId="77777777" w:rsidR="00320B9A" w:rsidRPr="009D4662" w:rsidRDefault="00320B9A" w:rsidP="00261FB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pPr w:leftFromText="141" w:rightFromText="141" w:vertAnchor="text" w:horzAnchor="margin" w:tblpXSpec="center" w:tblpY="-28"/>
        <w:tblW w:w="8357" w:type="dxa"/>
        <w:tblLook w:val="04A0" w:firstRow="1" w:lastRow="0" w:firstColumn="1" w:lastColumn="0" w:noHBand="0" w:noVBand="1"/>
      </w:tblPr>
      <w:tblGrid>
        <w:gridCol w:w="552"/>
        <w:gridCol w:w="3697"/>
        <w:gridCol w:w="4108"/>
      </w:tblGrid>
      <w:tr w:rsidR="00320B9A" w:rsidRPr="009D4662" w14:paraId="167BF414" w14:textId="77777777" w:rsidTr="00510F77">
        <w:trPr>
          <w:trHeight w:val="480"/>
        </w:trPr>
        <w:tc>
          <w:tcPr>
            <w:tcW w:w="552" w:type="dxa"/>
            <w:shd w:val="clear" w:color="auto" w:fill="F2F2F2"/>
            <w:vAlign w:val="center"/>
          </w:tcPr>
          <w:p w14:paraId="1DF6B4AF" w14:textId="77777777" w:rsidR="00320B9A" w:rsidRPr="009D4662" w:rsidRDefault="00320B9A" w:rsidP="00320B9A">
            <w:pPr>
              <w:keepNext/>
              <w:contextualSpacing/>
              <w:jc w:val="center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Lp.</w:t>
            </w:r>
          </w:p>
        </w:tc>
        <w:tc>
          <w:tcPr>
            <w:tcW w:w="3697" w:type="dxa"/>
            <w:shd w:val="clear" w:color="auto" w:fill="F2F2F2"/>
          </w:tcPr>
          <w:p w14:paraId="1C7E638F" w14:textId="77777777" w:rsidR="00320B9A" w:rsidRPr="009D4662" w:rsidRDefault="00320B9A" w:rsidP="00320B9A">
            <w:pPr>
              <w:keepNext/>
              <w:contextualSpacing/>
              <w:jc w:val="center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Rodzaje pojemników</w:t>
            </w:r>
          </w:p>
        </w:tc>
        <w:tc>
          <w:tcPr>
            <w:tcW w:w="4108" w:type="dxa"/>
            <w:shd w:val="clear" w:color="auto" w:fill="F2F2F2"/>
          </w:tcPr>
          <w:p w14:paraId="37BE3174" w14:textId="77777777" w:rsidR="00320B9A" w:rsidRPr="009D4662" w:rsidRDefault="00320B9A" w:rsidP="00320B9A">
            <w:pPr>
              <w:keepNext/>
              <w:contextualSpacing/>
              <w:jc w:val="center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Ilości pojemników (szt.)</w:t>
            </w:r>
          </w:p>
        </w:tc>
      </w:tr>
      <w:tr w:rsidR="00320B9A" w:rsidRPr="009D4662" w14:paraId="4EC9E8BE" w14:textId="77777777" w:rsidTr="00510F77">
        <w:trPr>
          <w:trHeight w:val="231"/>
        </w:trPr>
        <w:tc>
          <w:tcPr>
            <w:tcW w:w="552" w:type="dxa"/>
            <w:vAlign w:val="center"/>
          </w:tcPr>
          <w:p w14:paraId="2C4F5AF0" w14:textId="77777777" w:rsidR="00320B9A" w:rsidRPr="009D4662" w:rsidRDefault="00320B9A" w:rsidP="00320B9A">
            <w:pPr>
              <w:keepNext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9D4662">
              <w:rPr>
                <w:rFonts w:ascii="Open Sans" w:hAnsi="Open Sans" w:cs="Open Sans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697" w:type="dxa"/>
          </w:tcPr>
          <w:p w14:paraId="7B608173" w14:textId="77777777" w:rsidR="00320B9A" w:rsidRPr="009D4662" w:rsidRDefault="00320B9A" w:rsidP="00320B9A">
            <w:pPr>
              <w:keepNext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9D4662">
              <w:rPr>
                <w:rFonts w:ascii="Open Sans" w:hAnsi="Open Sans" w:cs="Open Sans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108" w:type="dxa"/>
          </w:tcPr>
          <w:p w14:paraId="405317EE" w14:textId="77777777" w:rsidR="00320B9A" w:rsidRPr="009D4662" w:rsidRDefault="00320B9A" w:rsidP="00320B9A">
            <w:pPr>
              <w:keepNext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9D4662">
              <w:rPr>
                <w:rFonts w:ascii="Open Sans" w:hAnsi="Open Sans" w:cs="Open Sans"/>
                <w:color w:val="000000"/>
                <w:sz w:val="16"/>
                <w:szCs w:val="16"/>
              </w:rPr>
              <w:t>3.</w:t>
            </w:r>
          </w:p>
        </w:tc>
      </w:tr>
      <w:tr w:rsidR="00320B9A" w:rsidRPr="009D4662" w14:paraId="3745980E" w14:textId="77777777" w:rsidTr="00510F77">
        <w:trPr>
          <w:trHeight w:val="297"/>
        </w:trPr>
        <w:tc>
          <w:tcPr>
            <w:tcW w:w="552" w:type="dxa"/>
            <w:shd w:val="clear" w:color="auto" w:fill="auto"/>
            <w:vAlign w:val="bottom"/>
          </w:tcPr>
          <w:p w14:paraId="32F28E5A" w14:textId="77777777" w:rsidR="00320B9A" w:rsidRPr="009D4662" w:rsidRDefault="00320B9A" w:rsidP="00320B9A">
            <w:pPr>
              <w:keepNext/>
              <w:contextualSpacing/>
              <w:jc w:val="both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 xml:space="preserve">1. 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1E4BD78F" w14:textId="77777777" w:rsidR="00320B9A" w:rsidRPr="009D4662" w:rsidRDefault="00320B9A" w:rsidP="00320B9A">
            <w:pPr>
              <w:keepNext/>
              <w:contextualSpacing/>
              <w:jc w:val="both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120 litrów - czarny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939A7" w14:textId="21C552A6" w:rsidR="00320B9A" w:rsidRPr="009D4662" w:rsidRDefault="00F342C6" w:rsidP="00EC413E">
            <w:pPr>
              <w:keepNext/>
              <w:contextualSpacing/>
              <w:jc w:val="center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530</w:t>
            </w:r>
          </w:p>
        </w:tc>
      </w:tr>
      <w:tr w:rsidR="00320B9A" w:rsidRPr="009D4662" w14:paraId="41E74660" w14:textId="77777777" w:rsidTr="00510F77">
        <w:trPr>
          <w:trHeight w:val="297"/>
        </w:trPr>
        <w:tc>
          <w:tcPr>
            <w:tcW w:w="552" w:type="dxa"/>
            <w:shd w:val="clear" w:color="auto" w:fill="auto"/>
            <w:vAlign w:val="bottom"/>
          </w:tcPr>
          <w:p w14:paraId="03E72981" w14:textId="77777777" w:rsidR="00320B9A" w:rsidRPr="009D4662" w:rsidRDefault="00320B9A" w:rsidP="00320B9A">
            <w:pPr>
              <w:keepNext/>
              <w:contextualSpacing/>
              <w:jc w:val="both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2.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562FFA3A" w14:textId="77777777" w:rsidR="00320B9A" w:rsidRPr="009D4662" w:rsidRDefault="00320B9A" w:rsidP="00320B9A">
            <w:pPr>
              <w:keepNext/>
              <w:contextualSpacing/>
              <w:jc w:val="both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120 litrów - żółty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F5E09" w14:textId="6FC65D87" w:rsidR="00320B9A" w:rsidRPr="009D4662" w:rsidRDefault="00F342C6" w:rsidP="00320B9A">
            <w:pPr>
              <w:keepNext/>
              <w:contextualSpacing/>
              <w:jc w:val="center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20</w:t>
            </w:r>
          </w:p>
        </w:tc>
      </w:tr>
      <w:tr w:rsidR="00320B9A" w:rsidRPr="009D4662" w14:paraId="5B7C004F" w14:textId="77777777" w:rsidTr="00510F77">
        <w:trPr>
          <w:trHeight w:val="281"/>
        </w:trPr>
        <w:tc>
          <w:tcPr>
            <w:tcW w:w="552" w:type="dxa"/>
            <w:shd w:val="clear" w:color="auto" w:fill="auto"/>
            <w:vAlign w:val="bottom"/>
          </w:tcPr>
          <w:p w14:paraId="6083B92C" w14:textId="77777777" w:rsidR="00320B9A" w:rsidRPr="009D4662" w:rsidRDefault="00320B9A" w:rsidP="00320B9A">
            <w:pPr>
              <w:keepNext/>
              <w:contextualSpacing/>
              <w:jc w:val="both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3.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3863C731" w14:textId="77777777" w:rsidR="00320B9A" w:rsidRPr="009D4662" w:rsidRDefault="00320B9A" w:rsidP="00320B9A">
            <w:pPr>
              <w:keepNext/>
              <w:contextualSpacing/>
              <w:jc w:val="both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120 litrów - zielony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D8674" w14:textId="794DA4EE" w:rsidR="00320B9A" w:rsidRPr="009D4662" w:rsidRDefault="00F342C6" w:rsidP="00320B9A">
            <w:pPr>
              <w:keepNext/>
              <w:contextualSpacing/>
              <w:jc w:val="center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25</w:t>
            </w:r>
          </w:p>
        </w:tc>
      </w:tr>
      <w:tr w:rsidR="00320B9A" w:rsidRPr="009D4662" w14:paraId="27BD05BA" w14:textId="77777777" w:rsidTr="00510F77">
        <w:trPr>
          <w:trHeight w:val="297"/>
        </w:trPr>
        <w:tc>
          <w:tcPr>
            <w:tcW w:w="552" w:type="dxa"/>
            <w:shd w:val="clear" w:color="auto" w:fill="auto"/>
            <w:vAlign w:val="bottom"/>
          </w:tcPr>
          <w:p w14:paraId="3F24AD51" w14:textId="77777777" w:rsidR="00320B9A" w:rsidRPr="009D4662" w:rsidRDefault="00320B9A" w:rsidP="00320B9A">
            <w:pPr>
              <w:keepNext/>
              <w:contextualSpacing/>
              <w:jc w:val="both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4.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7D19D55D" w14:textId="77777777" w:rsidR="00320B9A" w:rsidRPr="009D4662" w:rsidRDefault="00320B9A" w:rsidP="00320B9A">
            <w:pPr>
              <w:keepNext/>
              <w:contextualSpacing/>
              <w:jc w:val="both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120 litrów - niebieski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B41ED" w14:textId="1EF4CA22" w:rsidR="00320B9A" w:rsidRPr="009D4662" w:rsidRDefault="00F342C6" w:rsidP="00320B9A">
            <w:pPr>
              <w:keepNext/>
              <w:contextualSpacing/>
              <w:jc w:val="center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20</w:t>
            </w:r>
          </w:p>
        </w:tc>
      </w:tr>
      <w:tr w:rsidR="00DB5827" w:rsidRPr="009D4662" w14:paraId="49BBAC33" w14:textId="77777777" w:rsidTr="00510F77">
        <w:trPr>
          <w:trHeight w:val="297"/>
        </w:trPr>
        <w:tc>
          <w:tcPr>
            <w:tcW w:w="552" w:type="dxa"/>
            <w:shd w:val="clear" w:color="auto" w:fill="auto"/>
            <w:vAlign w:val="bottom"/>
          </w:tcPr>
          <w:p w14:paraId="7D5CBC72" w14:textId="53389A8B" w:rsidR="00DB5827" w:rsidRPr="009D4662" w:rsidRDefault="00DB5827" w:rsidP="00320B9A">
            <w:pPr>
              <w:keepNext/>
              <w:contextualSpacing/>
              <w:jc w:val="both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5.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69B65660" w14:textId="62AA801D" w:rsidR="00DB5827" w:rsidRPr="009D4662" w:rsidRDefault="00DB5827" w:rsidP="00320B9A">
            <w:pPr>
              <w:keepNext/>
              <w:contextualSpacing/>
              <w:jc w:val="both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</w:rPr>
              <w:t>120 litrów - brązowy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C8F8C" w14:textId="55026E31" w:rsidR="00DB5827" w:rsidRPr="009D4662" w:rsidRDefault="00F342C6" w:rsidP="00320B9A">
            <w:pPr>
              <w:keepNext/>
              <w:contextualSpacing/>
              <w:jc w:val="center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10</w:t>
            </w:r>
          </w:p>
        </w:tc>
      </w:tr>
      <w:tr w:rsidR="00320B9A" w:rsidRPr="009D4662" w14:paraId="2B0CE1C6" w14:textId="77777777" w:rsidTr="00510F77">
        <w:trPr>
          <w:trHeight w:val="297"/>
        </w:trPr>
        <w:tc>
          <w:tcPr>
            <w:tcW w:w="552" w:type="dxa"/>
            <w:shd w:val="clear" w:color="auto" w:fill="auto"/>
            <w:vAlign w:val="bottom"/>
          </w:tcPr>
          <w:p w14:paraId="1991883D" w14:textId="7E6F27D9" w:rsidR="00320B9A" w:rsidRPr="009D4662" w:rsidRDefault="00DB5827" w:rsidP="00320B9A">
            <w:pPr>
              <w:keepNext/>
              <w:contextualSpacing/>
              <w:jc w:val="both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6.</w:t>
            </w:r>
          </w:p>
        </w:tc>
        <w:tc>
          <w:tcPr>
            <w:tcW w:w="3697" w:type="dxa"/>
            <w:shd w:val="clear" w:color="auto" w:fill="auto"/>
            <w:vAlign w:val="bottom"/>
          </w:tcPr>
          <w:p w14:paraId="7F245390" w14:textId="77777777" w:rsidR="00320B9A" w:rsidRPr="009D4662" w:rsidRDefault="00320B9A" w:rsidP="00320B9A">
            <w:pPr>
              <w:keepNext/>
              <w:contextualSpacing/>
              <w:jc w:val="both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240 litrów - czarny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6BF7D" w14:textId="150EE959" w:rsidR="00320B9A" w:rsidRPr="009D4662" w:rsidRDefault="00F342C6" w:rsidP="00320B9A">
            <w:pPr>
              <w:keepNext/>
              <w:contextualSpacing/>
              <w:jc w:val="center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280</w:t>
            </w:r>
          </w:p>
        </w:tc>
      </w:tr>
      <w:tr w:rsidR="00EC413E" w:rsidRPr="009D4662" w14:paraId="0F7B2DA5" w14:textId="77777777" w:rsidTr="00510F77">
        <w:trPr>
          <w:trHeight w:val="297"/>
        </w:trPr>
        <w:tc>
          <w:tcPr>
            <w:tcW w:w="552" w:type="dxa"/>
            <w:shd w:val="clear" w:color="auto" w:fill="auto"/>
            <w:vAlign w:val="bottom"/>
          </w:tcPr>
          <w:p w14:paraId="73FE93D4" w14:textId="2B3231E9" w:rsidR="00EC413E" w:rsidRPr="009D4662" w:rsidRDefault="00DB5827" w:rsidP="00EC413E">
            <w:pPr>
              <w:keepNext/>
              <w:contextualSpacing/>
              <w:jc w:val="both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7.</w:t>
            </w:r>
          </w:p>
        </w:tc>
        <w:tc>
          <w:tcPr>
            <w:tcW w:w="3697" w:type="dxa"/>
            <w:shd w:val="clear" w:color="auto" w:fill="auto"/>
          </w:tcPr>
          <w:p w14:paraId="087A1B23" w14:textId="4C0BF4E7" w:rsidR="00EC413E" w:rsidRPr="009D4662" w:rsidRDefault="00EC413E" w:rsidP="00EC413E">
            <w:pPr>
              <w:keepNext/>
              <w:contextualSpacing/>
              <w:jc w:val="both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</w:rPr>
              <w:t>240 litrów - żółty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CF94" w14:textId="35B929F4" w:rsidR="00EC413E" w:rsidRPr="009D4662" w:rsidRDefault="00F342C6" w:rsidP="00EC413E">
            <w:pPr>
              <w:keepNext/>
              <w:contextualSpacing/>
              <w:jc w:val="center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45</w:t>
            </w:r>
          </w:p>
        </w:tc>
      </w:tr>
      <w:tr w:rsidR="00EC413E" w:rsidRPr="009D4662" w14:paraId="46DAD8C3" w14:textId="77777777" w:rsidTr="00510F77">
        <w:trPr>
          <w:trHeight w:val="297"/>
        </w:trPr>
        <w:tc>
          <w:tcPr>
            <w:tcW w:w="552" w:type="dxa"/>
            <w:shd w:val="clear" w:color="auto" w:fill="auto"/>
            <w:vAlign w:val="bottom"/>
          </w:tcPr>
          <w:p w14:paraId="67696847" w14:textId="1891C5F5" w:rsidR="00EC413E" w:rsidRPr="009D4662" w:rsidRDefault="00DB5827" w:rsidP="00EC413E">
            <w:pPr>
              <w:keepNext/>
              <w:contextualSpacing/>
              <w:jc w:val="both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8.</w:t>
            </w:r>
          </w:p>
        </w:tc>
        <w:tc>
          <w:tcPr>
            <w:tcW w:w="3697" w:type="dxa"/>
            <w:shd w:val="clear" w:color="auto" w:fill="auto"/>
          </w:tcPr>
          <w:p w14:paraId="51D26C38" w14:textId="3FB38B5F" w:rsidR="00EC413E" w:rsidRPr="009D4662" w:rsidRDefault="00EC413E" w:rsidP="00EC413E">
            <w:pPr>
              <w:keepNext/>
              <w:contextualSpacing/>
              <w:jc w:val="both"/>
              <w:rPr>
                <w:rFonts w:ascii="Open Sans" w:hAnsi="Open Sans" w:cs="Open Sans"/>
              </w:rPr>
            </w:pPr>
            <w:r w:rsidRPr="009D4662">
              <w:rPr>
                <w:rFonts w:ascii="Open Sans" w:hAnsi="Open Sans" w:cs="Open Sans"/>
              </w:rPr>
              <w:t>240L litrów - zielony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86EC" w14:textId="7A7BFCC7" w:rsidR="00EC413E" w:rsidRPr="009D4662" w:rsidRDefault="00B446EA" w:rsidP="00EC413E">
            <w:pPr>
              <w:keepNext/>
              <w:contextualSpacing/>
              <w:jc w:val="center"/>
              <w:rPr>
                <w:rFonts w:ascii="Open Sans" w:hAnsi="Open Sans" w:cs="Open Sans"/>
              </w:rPr>
            </w:pPr>
            <w:r w:rsidRPr="009D4662">
              <w:rPr>
                <w:rFonts w:ascii="Open Sans" w:hAnsi="Open Sans" w:cs="Open Sans"/>
              </w:rPr>
              <w:t>40</w:t>
            </w:r>
          </w:p>
        </w:tc>
      </w:tr>
      <w:tr w:rsidR="00EC413E" w:rsidRPr="009D4662" w14:paraId="1B473631" w14:textId="77777777" w:rsidTr="00510F77">
        <w:trPr>
          <w:trHeight w:val="281"/>
        </w:trPr>
        <w:tc>
          <w:tcPr>
            <w:tcW w:w="552" w:type="dxa"/>
            <w:shd w:val="clear" w:color="auto" w:fill="auto"/>
            <w:vAlign w:val="bottom"/>
          </w:tcPr>
          <w:p w14:paraId="0679F635" w14:textId="3679C66F" w:rsidR="00EC413E" w:rsidRPr="009D4662" w:rsidRDefault="00DB5827" w:rsidP="00EC413E">
            <w:pPr>
              <w:keepNext/>
              <w:contextualSpacing/>
              <w:jc w:val="both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9.</w:t>
            </w:r>
          </w:p>
        </w:tc>
        <w:tc>
          <w:tcPr>
            <w:tcW w:w="3697" w:type="dxa"/>
            <w:shd w:val="clear" w:color="auto" w:fill="auto"/>
          </w:tcPr>
          <w:p w14:paraId="0FE70E0C" w14:textId="56084938" w:rsidR="00EC413E" w:rsidRPr="009D4662" w:rsidRDefault="00EC413E" w:rsidP="00EC413E">
            <w:pPr>
              <w:keepNext/>
              <w:contextualSpacing/>
              <w:jc w:val="both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</w:rPr>
              <w:t>240 litrów - niebieski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9E14" w14:textId="0DAC3AF9" w:rsidR="00EC413E" w:rsidRPr="009D4662" w:rsidRDefault="00B446EA" w:rsidP="00EC413E">
            <w:pPr>
              <w:keepNext/>
              <w:contextualSpacing/>
              <w:jc w:val="center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35</w:t>
            </w:r>
          </w:p>
        </w:tc>
      </w:tr>
      <w:tr w:rsidR="00EC413E" w:rsidRPr="009D4662" w14:paraId="58558CBC" w14:textId="77777777" w:rsidTr="00510F77">
        <w:trPr>
          <w:trHeight w:val="297"/>
        </w:trPr>
        <w:tc>
          <w:tcPr>
            <w:tcW w:w="552" w:type="dxa"/>
            <w:shd w:val="clear" w:color="auto" w:fill="auto"/>
            <w:vAlign w:val="bottom"/>
          </w:tcPr>
          <w:p w14:paraId="60C56841" w14:textId="455D27A7" w:rsidR="00EC413E" w:rsidRPr="009D4662" w:rsidRDefault="00DB5827" w:rsidP="00EC413E">
            <w:pPr>
              <w:keepNext/>
              <w:contextualSpacing/>
              <w:jc w:val="both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10.</w:t>
            </w:r>
          </w:p>
        </w:tc>
        <w:tc>
          <w:tcPr>
            <w:tcW w:w="3697" w:type="dxa"/>
            <w:shd w:val="clear" w:color="auto" w:fill="auto"/>
          </w:tcPr>
          <w:p w14:paraId="103D8080" w14:textId="1224516A" w:rsidR="00EC413E" w:rsidRPr="009D4662" w:rsidRDefault="00EC413E" w:rsidP="00EC413E">
            <w:pPr>
              <w:keepNext/>
              <w:contextualSpacing/>
              <w:jc w:val="both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</w:rPr>
              <w:t>240 litrów - brązowy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5DC8" w14:textId="125AA92E" w:rsidR="00EC413E" w:rsidRPr="009D4662" w:rsidRDefault="00B446EA" w:rsidP="00EC413E">
            <w:pPr>
              <w:keepNext/>
              <w:contextualSpacing/>
              <w:jc w:val="center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40</w:t>
            </w:r>
          </w:p>
        </w:tc>
      </w:tr>
    </w:tbl>
    <w:bookmarkEnd w:id="13"/>
    <w:p w14:paraId="7C05ED4D" w14:textId="77777777" w:rsidR="00320B9A" w:rsidRPr="009D4662" w:rsidRDefault="00320B9A" w:rsidP="0049491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Podane ilości stanowią ilości szacunkowe do określenia ceny ofertowej.</w:t>
      </w:r>
    </w:p>
    <w:p w14:paraId="0A6D8F66" w14:textId="77777777" w:rsidR="00320B9A" w:rsidRPr="009D4662" w:rsidRDefault="00320B9A" w:rsidP="00320B9A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contextualSpacing/>
        <w:jc w:val="both"/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2822E93D" w14:textId="77777777" w:rsidR="00320B9A" w:rsidRPr="009D4662" w:rsidRDefault="00320B9A" w:rsidP="00F73E88">
      <w:pPr>
        <w:numPr>
          <w:ilvl w:val="1"/>
          <w:numId w:val="9"/>
        </w:numPr>
        <w:tabs>
          <w:tab w:val="left" w:pos="284"/>
          <w:tab w:val="left" w:pos="567"/>
          <w:tab w:val="left" w:pos="709"/>
        </w:tabs>
        <w:spacing w:after="0" w:line="240" w:lineRule="auto"/>
        <w:ind w:left="890" w:hanging="606"/>
        <w:contextualSpacing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Charakterystyka techniczna pojemników:</w:t>
      </w:r>
    </w:p>
    <w:p w14:paraId="5E5A90F1" w14:textId="77777777" w:rsidR="00320B9A" w:rsidRPr="009D4662" w:rsidRDefault="00320B9A" w:rsidP="00F73E88">
      <w:pPr>
        <w:numPr>
          <w:ilvl w:val="2"/>
          <w:numId w:val="9"/>
        </w:numPr>
        <w:tabs>
          <w:tab w:val="left" w:pos="284"/>
          <w:tab w:val="left" w:pos="567"/>
        </w:tabs>
        <w:spacing w:after="0" w:line="240" w:lineRule="auto"/>
        <w:ind w:left="851" w:hanging="170"/>
        <w:contextualSpacing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Pojemniki:</w:t>
      </w:r>
    </w:p>
    <w:p w14:paraId="537747D7" w14:textId="77777777" w:rsidR="00320B9A" w:rsidRPr="009D4662" w:rsidRDefault="00320B9A" w:rsidP="00F73E88">
      <w:pPr>
        <w:numPr>
          <w:ilvl w:val="0"/>
          <w:numId w:val="8"/>
        </w:numPr>
        <w:tabs>
          <w:tab w:val="left" w:pos="284"/>
          <w:tab w:val="left" w:pos="567"/>
          <w:tab w:val="left" w:pos="709"/>
        </w:tabs>
        <w:spacing w:after="0" w:line="240" w:lineRule="auto"/>
        <w:ind w:left="1040" w:firstLine="94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bookmarkStart w:id="14" w:name="_Hlk97563228"/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wykonane</w:t>
      </w:r>
      <w:bookmarkEnd w:id="14"/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 zgodnie z normą PN-EN 840-1 lub równoważną, </w:t>
      </w:r>
    </w:p>
    <w:p w14:paraId="220BD83A" w14:textId="563C8366" w:rsidR="00320B9A" w:rsidRPr="009D4662" w:rsidRDefault="00320B9A" w:rsidP="00F73E88">
      <w:pPr>
        <w:numPr>
          <w:ilvl w:val="0"/>
          <w:numId w:val="8"/>
        </w:numPr>
        <w:spacing w:after="0" w:line="240" w:lineRule="auto"/>
        <w:ind w:firstLine="65"/>
        <w:contextualSpacing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wykonane metodą wtryskową z polietylenu niskociśnieniowego wysokiej gęstości </w:t>
      </w:r>
      <w:r w:rsidR="00F73E88"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br/>
      </w: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(PE-HD),</w:t>
      </w:r>
    </w:p>
    <w:p w14:paraId="3B72E9BC" w14:textId="77777777" w:rsidR="00320B9A" w:rsidRPr="009D4662" w:rsidRDefault="00320B9A" w:rsidP="00F73E88">
      <w:pPr>
        <w:numPr>
          <w:ilvl w:val="0"/>
          <w:numId w:val="8"/>
        </w:numPr>
        <w:tabs>
          <w:tab w:val="left" w:pos="284"/>
          <w:tab w:val="left" w:pos="567"/>
          <w:tab w:val="left" w:pos="709"/>
        </w:tabs>
        <w:spacing w:after="0" w:line="240" w:lineRule="auto"/>
        <w:ind w:firstLine="94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odporne na odbarwienia pod wpływem działania promieni UV,</w:t>
      </w:r>
    </w:p>
    <w:p w14:paraId="427DA1C5" w14:textId="77777777" w:rsidR="00320B9A" w:rsidRPr="009D4662" w:rsidRDefault="00320B9A" w:rsidP="00F73E88">
      <w:pPr>
        <w:numPr>
          <w:ilvl w:val="0"/>
          <w:numId w:val="8"/>
        </w:numPr>
        <w:tabs>
          <w:tab w:val="left" w:pos="709"/>
        </w:tabs>
        <w:spacing w:after="0" w:line="240" w:lineRule="auto"/>
        <w:ind w:firstLine="94"/>
        <w:contextualSpacing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bookmarkStart w:id="15" w:name="_Hlk97556096"/>
      <w:r w:rsidRPr="009D4662">
        <w:rPr>
          <w:rFonts w:ascii="Open Sans" w:eastAsia="Calibri" w:hAnsi="Open Sans" w:cs="Open Sans"/>
          <w:color w:val="000000"/>
          <w:kern w:val="0"/>
          <w:sz w:val="20"/>
          <w:szCs w:val="20"/>
          <w14:ligatures w14:val="none"/>
        </w:rPr>
        <w:t>bezpieczne dla zdrowia ludzi i środowiska naturalnego</w:t>
      </w: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.</w:t>
      </w:r>
    </w:p>
    <w:bookmarkEnd w:id="15"/>
    <w:p w14:paraId="68B3DF8D" w14:textId="77777777" w:rsidR="00320B9A" w:rsidRPr="009D4662" w:rsidRDefault="00320B9A" w:rsidP="00320B9A">
      <w:pPr>
        <w:keepNext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141"/>
        <w:contextualSpacing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lastRenderedPageBreak/>
        <w:t>Dwukołowy system jezdny. Koła na gumowych litych oponach połączone osią.</w:t>
      </w:r>
    </w:p>
    <w:p w14:paraId="57940E05" w14:textId="77777777" w:rsidR="00320B9A" w:rsidRPr="009D4662" w:rsidRDefault="00320B9A" w:rsidP="00320B9A">
      <w:pPr>
        <w:keepNext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141"/>
        <w:contextualSpacing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Kolorystyka kadłuba i pokrywy pojemników jednakowa – zgodna z Rozporządzeniem Ministra Klimatu i Środowiska z dnia 10 maja 2021 r. w sprawie sposobu selektywnego zbierania wybranych frakcji odpadów (Dz. U. 2021 poz. 906). </w:t>
      </w:r>
    </w:p>
    <w:p w14:paraId="65EAC1F0" w14:textId="77777777" w:rsidR="00320B9A" w:rsidRPr="009D4662" w:rsidRDefault="00320B9A" w:rsidP="00320B9A">
      <w:pPr>
        <w:keepNext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contextualSpacing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Opróżniane za pomocą standardowych urządzeń wyładowczych pojazdu do odbioru odpadów.</w:t>
      </w:r>
    </w:p>
    <w:p w14:paraId="7D4B80BE" w14:textId="5496F2A2" w:rsidR="00912FA9" w:rsidRPr="009D4662" w:rsidRDefault="00320B9A" w:rsidP="00912FA9">
      <w:pPr>
        <w:tabs>
          <w:tab w:val="left" w:pos="12240"/>
        </w:tabs>
        <w:spacing w:after="0" w:line="100" w:lineRule="atLeast"/>
        <w:ind w:left="567" w:hanging="141"/>
        <w:contextualSpacing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Listwa do współpracy z grzebieniowym mechanizmem załadowczym pojazdu usytuowana </w:t>
      </w: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br/>
        <w:t xml:space="preserve">na czołowej części kadłuba pojemnika. </w:t>
      </w:r>
    </w:p>
    <w:p w14:paraId="56E42300" w14:textId="642CD1E5" w:rsidR="00912FA9" w:rsidRPr="009D4662" w:rsidRDefault="00912FA9" w:rsidP="00912FA9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jc w:val="both"/>
        <w:rPr>
          <w:rFonts w:ascii="Open Sans" w:eastAsia="Tahoma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Uwaga dla Wykonawcy: Zamawiający </w:t>
      </w:r>
      <w:r w:rsidRPr="009D4662">
        <w:rPr>
          <w:rFonts w:ascii="Open Sans" w:eastAsia="Tahoma" w:hAnsi="Open Sans" w:cs="Open Sans"/>
          <w:kern w:val="0"/>
          <w:sz w:val="20"/>
          <w:szCs w:val="20"/>
          <w:lang w:eastAsia="pl-PL"/>
          <w14:ligatures w14:val="none"/>
        </w:rPr>
        <w:t>dopuszcza zmianę ilości pojemników w określonym kolorze w uzgodnieniu z Wykonawcą w ramach całkowitej ilości pojemników o tej samej pojemności i tej samej cenie.</w:t>
      </w:r>
    </w:p>
    <w:p w14:paraId="0C8E229A" w14:textId="77777777" w:rsidR="00320B9A" w:rsidRPr="009D4662" w:rsidRDefault="00320B9A" w:rsidP="00912F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Tahoma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43D2258B" w14:textId="77777777" w:rsidR="00320B9A" w:rsidRPr="009D4662" w:rsidRDefault="00320B9A" w:rsidP="00320B9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Open Sans" w:eastAsia="Tahoma" w:hAnsi="Open Sans" w:cs="Open Sans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9D4662">
        <w:rPr>
          <w:rFonts w:ascii="Open Sans" w:eastAsia="Tahoma" w:hAnsi="Open Sans" w:cs="Open Sans"/>
          <w:color w:val="000000"/>
          <w:kern w:val="0"/>
          <w:sz w:val="20"/>
          <w:szCs w:val="20"/>
          <w:u w:val="single"/>
          <w:lang w:eastAsia="pl-PL"/>
          <w14:ligatures w14:val="none"/>
        </w:rPr>
        <w:t xml:space="preserve">Zasady realizacji przedmiotu zamówienia: </w:t>
      </w:r>
    </w:p>
    <w:p w14:paraId="6FF716CA" w14:textId="37AFA681" w:rsidR="00320B9A" w:rsidRPr="009D4662" w:rsidRDefault="00320B9A" w:rsidP="00F73E88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6"/>
        <w:jc w:val="both"/>
        <w:rPr>
          <w:rFonts w:ascii="Open Sans" w:eastAsia="Tahoma" w:hAnsi="Open Sans" w:cs="Open Sans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Pojemniki należy dostarczyć do siedziby Przedsiębiorstwa Gospodarki Komunalnej </w:t>
      </w:r>
      <w:r w:rsidR="008966DF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br/>
      </w: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Sp. z o.o. w Koszalinie przy ul. Komunalnej 5 w godzinach od 7:00 do 14:00 od poniedziałku do piątku z wyjątkiem dni ustawowo wolnych od pracy. </w:t>
      </w:r>
    </w:p>
    <w:p w14:paraId="753246A7" w14:textId="77777777" w:rsidR="00320B9A" w:rsidRPr="009D4662" w:rsidRDefault="00320B9A" w:rsidP="00F73E88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36"/>
        <w:jc w:val="both"/>
        <w:rPr>
          <w:rFonts w:ascii="Open Sans" w:eastAsia="Tahoma" w:hAnsi="Open Sans" w:cs="Open Sans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9D4662">
        <w:rPr>
          <w:rFonts w:ascii="Open Sans" w:eastAsia="Tahoma" w:hAnsi="Open Sans" w:cs="Open Sans"/>
          <w:kern w:val="0"/>
          <w:sz w:val="20"/>
          <w:szCs w:val="20"/>
          <w:lang w:eastAsia="pl-PL"/>
          <w14:ligatures w14:val="none"/>
        </w:rPr>
        <w:t xml:space="preserve">Wykonawca przyjmuje na siebie następujące obowiązki szczegółowe: </w:t>
      </w:r>
    </w:p>
    <w:p w14:paraId="24CD7DDD" w14:textId="77777777" w:rsidR="00320B9A" w:rsidRPr="009D4662" w:rsidRDefault="00320B9A" w:rsidP="00F73E88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142"/>
        <w:contextualSpacing/>
        <w:jc w:val="both"/>
        <w:rPr>
          <w:rFonts w:ascii="Open Sans" w:eastAsia="Tahoma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ahoma" w:hAnsi="Open Sans" w:cs="Open Sans"/>
          <w:kern w:val="0"/>
          <w:sz w:val="20"/>
          <w:szCs w:val="20"/>
          <w:lang w:eastAsia="pl-PL"/>
          <w14:ligatures w14:val="none"/>
        </w:rPr>
        <w:t>Zapewnienie dowozu pojemników na swój koszt, własnym transportem.</w:t>
      </w:r>
    </w:p>
    <w:p w14:paraId="7A62513C" w14:textId="07290AD1" w:rsidR="00320B9A" w:rsidRPr="009D4662" w:rsidRDefault="00320B9A" w:rsidP="00F73E88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709"/>
        <w:contextualSpacing/>
        <w:jc w:val="both"/>
        <w:rPr>
          <w:rFonts w:ascii="Open Sans" w:eastAsia="Tahoma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Realizację zamówień składanych przez przedstawiciela Zamawiającego na wskazany w umowie adres e-mail Wykonawcy, która będzie odbywać się </w:t>
      </w:r>
      <w:bookmarkStart w:id="16" w:name="_Hlk96934612"/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sukcesywnie. </w:t>
      </w:r>
      <w:bookmarkEnd w:id="16"/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Dostawy będą realizowane w 3-5 partiach pojemników. </w:t>
      </w:r>
    </w:p>
    <w:p w14:paraId="28D375B7" w14:textId="77777777" w:rsidR="00320B9A" w:rsidRPr="009D4662" w:rsidRDefault="00320B9A" w:rsidP="00F73E88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709"/>
        <w:contextualSpacing/>
        <w:jc w:val="both"/>
        <w:rPr>
          <w:rFonts w:ascii="Open Sans" w:eastAsia="Tahoma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ahoma" w:hAnsi="Open Sans" w:cs="Open Sans"/>
          <w:kern w:val="0"/>
          <w:sz w:val="20"/>
          <w:szCs w:val="20"/>
          <w:lang w:eastAsia="pl-PL"/>
          <w14:ligatures w14:val="none"/>
        </w:rPr>
        <w:t>Dostarczenie pojemników w terminie nie dłuższym niż 7 dni od dnia złożenia zamówienia.</w:t>
      </w:r>
    </w:p>
    <w:p w14:paraId="5357BE54" w14:textId="77777777" w:rsidR="00320B9A" w:rsidRPr="009D4662" w:rsidRDefault="00320B9A" w:rsidP="00F73E8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contextualSpacing/>
        <w:jc w:val="both"/>
        <w:rPr>
          <w:rFonts w:ascii="Open Sans" w:eastAsia="Tahoma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ahoma" w:hAnsi="Open Sans" w:cs="Open Sans"/>
          <w:kern w:val="0"/>
          <w:sz w:val="20"/>
          <w:szCs w:val="20"/>
          <w:lang w:eastAsia="pl-PL"/>
          <w14:ligatures w14:val="none"/>
        </w:rPr>
        <w:t xml:space="preserve">Strony ustalają, że odpowiedzialność za zniszczenia lub uszkodzenia pojemników w czasie załadunku, transportu i rozładunku do magazynu głównego na terenie siedziby Przedsiębiorstwa Gospodarki Komunalnej Sp. z o.o. ponosi Wykonawca. </w:t>
      </w:r>
    </w:p>
    <w:p w14:paraId="682D75FA" w14:textId="77777777" w:rsidR="00320B9A" w:rsidRPr="009D4662" w:rsidRDefault="00320B9A" w:rsidP="00F73E8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contextualSpacing/>
        <w:jc w:val="both"/>
        <w:rPr>
          <w:rFonts w:ascii="Open Sans" w:eastAsia="Tahoma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ahoma" w:hAnsi="Open Sans" w:cs="Open Sans"/>
          <w:kern w:val="0"/>
          <w:sz w:val="20"/>
          <w:szCs w:val="20"/>
          <w:lang w:eastAsia="pl-PL"/>
          <w14:ligatures w14:val="none"/>
        </w:rPr>
        <w:t>Wykonawca zobowiązany jest do rozładunku pojemników do magazynu głównego na terenie siedziby Przedsiębiorstwa Gospodarki Komunalnej Sp. z o.o. na swój koszt.</w:t>
      </w:r>
    </w:p>
    <w:p w14:paraId="3313F361" w14:textId="77777777" w:rsidR="00320B9A" w:rsidRPr="009D4662" w:rsidRDefault="00320B9A" w:rsidP="00F73E8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contextualSpacing/>
        <w:jc w:val="both"/>
        <w:rPr>
          <w:rFonts w:ascii="Open Sans" w:eastAsia="Tahoma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Dowodem zrealizowania </w:t>
      </w:r>
      <w:r w:rsidRPr="009D4662">
        <w:rPr>
          <w:rFonts w:ascii="Open Sans" w:eastAsia="Times New Roman" w:hAnsi="Open Sans" w:cs="Open Sans"/>
          <w:iCs/>
          <w:kern w:val="0"/>
          <w:sz w:val="20"/>
          <w:szCs w:val="20"/>
          <w:lang w:eastAsia="pl-PL"/>
          <w14:ligatures w14:val="none"/>
        </w:rPr>
        <w:t>każdej</w:t>
      </w: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 dostawy będzie protokół zdawczo-odbiorczy potwierdzony </w:t>
      </w: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br/>
        <w:t>przez przedstawiciela Zamawiającego, wystawiony każdorazowo przez Wykonawcę.</w:t>
      </w:r>
    </w:p>
    <w:p w14:paraId="1F6C97DF" w14:textId="77777777" w:rsidR="00320B9A" w:rsidRPr="009D4662" w:rsidRDefault="00320B9A" w:rsidP="00F73E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contextualSpacing/>
        <w:jc w:val="both"/>
        <w:rPr>
          <w:rFonts w:ascii="Open Sans" w:eastAsia="Tahoma" w:hAnsi="Open Sans" w:cs="Open Sans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40B125E" w14:textId="77777777" w:rsidR="00320B9A" w:rsidRPr="009D4662" w:rsidRDefault="00320B9A" w:rsidP="00320B9A">
      <w:pPr>
        <w:widowControl w:val="0"/>
        <w:numPr>
          <w:ilvl w:val="0"/>
          <w:numId w:val="9"/>
        </w:numPr>
        <w:tabs>
          <w:tab w:val="left" w:pos="12240"/>
        </w:tabs>
        <w:suppressAutoHyphens/>
        <w:spacing w:after="0" w:line="100" w:lineRule="atLeast"/>
        <w:contextualSpacing/>
        <w:jc w:val="both"/>
        <w:rPr>
          <w:rFonts w:ascii="Open Sans" w:eastAsia="Times New Roman" w:hAnsi="Open Sans" w:cs="Open Sans"/>
          <w:kern w:val="0"/>
          <w:sz w:val="20"/>
          <w:szCs w:val="20"/>
          <w:u w:val="single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u w:val="single"/>
          <w:lang w:eastAsia="pl-PL"/>
          <w14:ligatures w14:val="none"/>
        </w:rPr>
        <w:t>Termin realizacji zamówienia.</w:t>
      </w:r>
    </w:p>
    <w:p w14:paraId="57CC5725" w14:textId="789D0E98" w:rsidR="00320B9A" w:rsidRPr="009D4662" w:rsidRDefault="00320B9A" w:rsidP="00320B9A">
      <w:pPr>
        <w:spacing w:after="0" w:line="240" w:lineRule="auto"/>
        <w:ind w:left="360"/>
        <w:jc w:val="both"/>
        <w:rPr>
          <w:rFonts w:ascii="Open Sans" w:eastAsia="Calibri" w:hAnsi="Open Sans" w:cs="Open Sans"/>
          <w:color w:val="000000"/>
          <w:kern w:val="0"/>
          <w:sz w:val="20"/>
          <w:szCs w:val="20"/>
          <w14:ligatures w14:val="none"/>
        </w:rPr>
      </w:pPr>
      <w:r w:rsidRPr="009D4662">
        <w:rPr>
          <w:rFonts w:ascii="Open Sans" w:eastAsia="Calibri" w:hAnsi="Open Sans" w:cs="Open Sans"/>
          <w:color w:val="000000"/>
          <w:kern w:val="0"/>
          <w:sz w:val="20"/>
          <w:szCs w:val="20"/>
          <w14:ligatures w14:val="none"/>
        </w:rPr>
        <w:t>Termin realizacji przedmiotu zamówienia –</w:t>
      </w:r>
      <w:r w:rsidR="00B446EA" w:rsidRPr="009D4662">
        <w:rPr>
          <w:rFonts w:ascii="Open Sans" w:eastAsia="Calibri" w:hAnsi="Open Sans" w:cs="Open Sans"/>
          <w:color w:val="000000"/>
          <w:kern w:val="0"/>
          <w:sz w:val="20"/>
          <w:szCs w:val="20"/>
          <w14:ligatures w14:val="none"/>
        </w:rPr>
        <w:t xml:space="preserve"> od daty zawarcia umowy</w:t>
      </w:r>
      <w:r w:rsidRPr="009D4662">
        <w:rPr>
          <w:rFonts w:ascii="Open Sans" w:eastAsia="Calibri" w:hAnsi="Open Sans" w:cs="Open Sans"/>
          <w:color w:val="000000"/>
          <w:kern w:val="0"/>
          <w:sz w:val="20"/>
          <w:szCs w:val="20"/>
          <w14:ligatures w14:val="none"/>
        </w:rPr>
        <w:t xml:space="preserve"> do 3</w:t>
      </w:r>
      <w:r w:rsidR="00B75C1C" w:rsidRPr="009D4662">
        <w:rPr>
          <w:rFonts w:ascii="Open Sans" w:eastAsia="Calibri" w:hAnsi="Open Sans" w:cs="Open Sans"/>
          <w:color w:val="000000"/>
          <w:kern w:val="0"/>
          <w:sz w:val="20"/>
          <w:szCs w:val="20"/>
          <w14:ligatures w14:val="none"/>
        </w:rPr>
        <w:t>1</w:t>
      </w:r>
      <w:r w:rsidRPr="009D4662">
        <w:rPr>
          <w:rFonts w:ascii="Open Sans" w:eastAsia="Calibri" w:hAnsi="Open Sans" w:cs="Open Sans"/>
          <w:color w:val="000000"/>
          <w:kern w:val="0"/>
          <w:sz w:val="20"/>
          <w:szCs w:val="20"/>
          <w14:ligatures w14:val="none"/>
        </w:rPr>
        <w:t>.12.202</w:t>
      </w:r>
      <w:r w:rsidR="00505AE0" w:rsidRPr="009D4662">
        <w:rPr>
          <w:rFonts w:ascii="Open Sans" w:eastAsia="Calibri" w:hAnsi="Open Sans" w:cs="Open Sans"/>
          <w:color w:val="000000"/>
          <w:kern w:val="0"/>
          <w:sz w:val="20"/>
          <w:szCs w:val="20"/>
          <w14:ligatures w14:val="none"/>
        </w:rPr>
        <w:t>5</w:t>
      </w:r>
      <w:r w:rsidRPr="009D4662">
        <w:rPr>
          <w:rFonts w:ascii="Open Sans" w:eastAsia="Calibri" w:hAnsi="Open Sans" w:cs="Open Sans"/>
          <w:color w:val="000000"/>
          <w:kern w:val="0"/>
          <w:sz w:val="20"/>
          <w:szCs w:val="20"/>
          <w14:ligatures w14:val="none"/>
        </w:rPr>
        <w:t xml:space="preserve"> r.</w:t>
      </w:r>
    </w:p>
    <w:p w14:paraId="55380CB8" w14:textId="77777777" w:rsidR="00320B9A" w:rsidRPr="009D4662" w:rsidRDefault="00320B9A" w:rsidP="00320B9A">
      <w:pPr>
        <w:spacing w:after="0" w:line="240" w:lineRule="auto"/>
        <w:ind w:left="360"/>
        <w:jc w:val="both"/>
        <w:rPr>
          <w:rFonts w:ascii="Open Sans" w:eastAsia="Calibri" w:hAnsi="Open Sans" w:cs="Open Sans"/>
          <w:color w:val="000000"/>
          <w:kern w:val="0"/>
          <w:sz w:val="20"/>
          <w:szCs w:val="20"/>
          <w14:ligatures w14:val="none"/>
        </w:rPr>
      </w:pPr>
    </w:p>
    <w:p w14:paraId="624CC65C" w14:textId="77777777" w:rsidR="00320B9A" w:rsidRPr="009D4662" w:rsidRDefault="00320B9A" w:rsidP="00320B9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Open Sans" w:eastAsia="Calibri" w:hAnsi="Open Sans" w:cs="Open Sans"/>
          <w:color w:val="000000"/>
          <w:kern w:val="0"/>
          <w:sz w:val="20"/>
          <w:szCs w:val="20"/>
          <w:u w:val="single"/>
          <w14:ligatures w14:val="none"/>
        </w:rPr>
      </w:pPr>
      <w:r w:rsidRPr="009D4662">
        <w:rPr>
          <w:rFonts w:ascii="Open Sans" w:eastAsia="Calibri" w:hAnsi="Open Sans" w:cs="Open Sans"/>
          <w:color w:val="000000"/>
          <w:kern w:val="0"/>
          <w:sz w:val="20"/>
          <w:szCs w:val="20"/>
          <w:u w:val="single"/>
          <w14:ligatures w14:val="none"/>
        </w:rPr>
        <w:t>Przedmiotowe środki dowodowe.</w:t>
      </w:r>
    </w:p>
    <w:p w14:paraId="36629742" w14:textId="77777777" w:rsidR="00320B9A" w:rsidRPr="009D4662" w:rsidRDefault="00320B9A" w:rsidP="00320B9A">
      <w:pPr>
        <w:tabs>
          <w:tab w:val="left" w:pos="284"/>
        </w:tabs>
        <w:spacing w:after="0" w:line="240" w:lineRule="auto"/>
        <w:ind w:left="284"/>
        <w:jc w:val="both"/>
        <w:rPr>
          <w:rFonts w:ascii="Open Sans" w:eastAsia="Times New Roman" w:hAnsi="Open Sans" w:cs="Open Sans"/>
          <w:strike/>
          <w:kern w:val="0"/>
          <w:sz w:val="20"/>
          <w:szCs w:val="20"/>
          <w:lang w:eastAsia="pl-PL"/>
          <w14:ligatures w14:val="none"/>
        </w:rPr>
      </w:pPr>
      <w:bookmarkStart w:id="17" w:name="_Hlk97201736"/>
      <w:r w:rsidRPr="009D4662">
        <w:rPr>
          <w:rFonts w:ascii="Open Sans" w:eastAsia="Times New Roman" w:hAnsi="Open Sans" w:cs="Open Sans"/>
          <w:kern w:val="0"/>
          <w:sz w:val="20"/>
          <w:szCs w:val="20"/>
          <w:lang w:eastAsia="ar-SA"/>
          <w14:ligatures w14:val="none"/>
        </w:rPr>
        <w:t>Wykonawca przedłoży wraz z „Formularzem ofertowym” następujące przedmiotowe środki dowodowe:</w:t>
      </w:r>
    </w:p>
    <w:p w14:paraId="7F517EA9" w14:textId="77777777" w:rsidR="00320B9A" w:rsidRPr="009D4662" w:rsidRDefault="00320B9A" w:rsidP="00F73E88">
      <w:pPr>
        <w:numPr>
          <w:ilvl w:val="1"/>
          <w:numId w:val="9"/>
        </w:numPr>
        <w:tabs>
          <w:tab w:val="left" w:pos="709"/>
        </w:tabs>
        <w:spacing w:after="0" w:line="240" w:lineRule="auto"/>
        <w:ind w:left="436" w:hanging="152"/>
        <w:contextualSpacing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color w:val="0D0D0D"/>
          <w:kern w:val="0"/>
          <w:sz w:val="20"/>
          <w:szCs w:val="20"/>
          <w:lang w:eastAsia="pl-PL"/>
          <w14:ligatures w14:val="none"/>
        </w:rPr>
        <w:t xml:space="preserve">Certyfikat potwierdzający spełnienie normy </w:t>
      </w: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PN-EN-840-1 lub równoważnej. </w:t>
      </w:r>
    </w:p>
    <w:p w14:paraId="747528BB" w14:textId="77777777" w:rsidR="00320B9A" w:rsidRPr="009D4662" w:rsidRDefault="00320B9A" w:rsidP="00F73E88">
      <w:pPr>
        <w:numPr>
          <w:ilvl w:val="1"/>
          <w:numId w:val="9"/>
        </w:numPr>
        <w:tabs>
          <w:tab w:val="left" w:pos="709"/>
        </w:tabs>
        <w:spacing w:after="0" w:line="240" w:lineRule="auto"/>
        <w:ind w:left="436" w:hanging="152"/>
        <w:contextualSpacing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Aktualny Atest higieniczny PZH lub równoważny czyli taki, który potwierdza, że przedmiot dostawy jest bezpieczny dla zdrowia ludzi i środowiska naturalnego.</w:t>
      </w:r>
    </w:p>
    <w:p w14:paraId="4DA87A34" w14:textId="77777777" w:rsidR="00320B9A" w:rsidRPr="009D4662" w:rsidRDefault="00320B9A" w:rsidP="00320B9A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Open Sans" w:eastAsia="Times New Roman" w:hAnsi="Open Sans" w:cs="Open Sans"/>
          <w:iCs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iCs/>
          <w:kern w:val="0"/>
          <w:sz w:val="20"/>
          <w:szCs w:val="20"/>
          <w:lang w:eastAsia="pl-PL"/>
          <w14:ligatures w14:val="none"/>
        </w:rPr>
        <w:t>Uwaga! Jeżeli wykonawca nie złoży przedmiotowych środków dowodowych lub złożone przedmiotowe środki dowodowe będą niekompletne, zamawiający wezwie do ich złożenia lub uzupełnienia w wyznaczonym terminie.</w:t>
      </w:r>
    </w:p>
    <w:p w14:paraId="536508DD" w14:textId="77777777" w:rsidR="00320B9A" w:rsidRPr="009D4662" w:rsidRDefault="00320B9A" w:rsidP="00320B9A">
      <w:pPr>
        <w:numPr>
          <w:ilvl w:val="0"/>
          <w:numId w:val="9"/>
        </w:numPr>
        <w:tabs>
          <w:tab w:val="left" w:pos="284"/>
        </w:tabs>
        <w:spacing w:after="0" w:line="240" w:lineRule="auto"/>
        <w:contextualSpacing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iCs/>
          <w:kern w:val="0"/>
          <w:sz w:val="20"/>
          <w:szCs w:val="20"/>
          <w:u w:val="single"/>
          <w:lang w:eastAsia="pl-PL"/>
          <w14:ligatures w14:val="none"/>
        </w:rPr>
        <w:t>Podstawy wykluczenia.</w:t>
      </w:r>
      <w:bookmarkEnd w:id="17"/>
    </w:p>
    <w:p w14:paraId="6611D64E" w14:textId="77777777" w:rsidR="00320B9A" w:rsidRPr="00B83D51" w:rsidRDefault="00320B9A" w:rsidP="00320B9A">
      <w:p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O udzielenie zamówienia </w:t>
      </w:r>
      <w:r w:rsidRPr="00B83D51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mogą ubiegać się wykonawcy, którzy:</w:t>
      </w:r>
    </w:p>
    <w:p w14:paraId="55576E3D" w14:textId="77777777" w:rsidR="00320B9A" w:rsidRPr="00B83D51" w:rsidRDefault="00320B9A" w:rsidP="00320B9A">
      <w:pPr>
        <w:widowControl w:val="0"/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spacing w:after="0" w:line="240" w:lineRule="auto"/>
        <w:ind w:left="709" w:hanging="283"/>
        <w:contextualSpacing/>
        <w:jc w:val="both"/>
        <w:textAlignment w:val="baseline"/>
        <w:rPr>
          <w:rFonts w:ascii="Open Sans" w:eastAsia="Times New Roman" w:hAnsi="Open Sans" w:cs="Open Sans"/>
          <w:kern w:val="0"/>
          <w:sz w:val="20"/>
          <w:szCs w:val="20"/>
          <w:lang w:eastAsia="ar-SA"/>
          <w14:ligatures w14:val="none"/>
        </w:rPr>
      </w:pPr>
      <w:r w:rsidRPr="00B83D51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nie podlegają wykluczeniu na podstawie art. 108 ust.1 ustawy PZP;</w:t>
      </w:r>
    </w:p>
    <w:p w14:paraId="162CF653" w14:textId="77777777" w:rsidR="00320B9A" w:rsidRPr="00B83D51" w:rsidRDefault="00320B9A" w:rsidP="00320B9A">
      <w:pPr>
        <w:widowControl w:val="0"/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spacing w:after="0" w:line="240" w:lineRule="auto"/>
        <w:ind w:left="709" w:hanging="283"/>
        <w:contextualSpacing/>
        <w:jc w:val="both"/>
        <w:textAlignment w:val="baseline"/>
        <w:rPr>
          <w:rFonts w:ascii="Open Sans" w:eastAsia="Times New Roman" w:hAnsi="Open Sans" w:cs="Open Sans"/>
          <w:kern w:val="0"/>
          <w:sz w:val="20"/>
          <w:szCs w:val="20"/>
          <w:lang w:eastAsia="ar-SA"/>
          <w14:ligatures w14:val="none"/>
        </w:rPr>
      </w:pPr>
      <w:r w:rsidRPr="00B83D51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zamawiający przewiduje wykluczenie na podstawie art. 109 ust.1 pkt 4 ustawy PZP.</w:t>
      </w:r>
    </w:p>
    <w:p w14:paraId="55F291A9" w14:textId="77777777" w:rsidR="00320B9A" w:rsidRPr="00B83D51" w:rsidRDefault="00320B9A" w:rsidP="00320B9A">
      <w:pPr>
        <w:widowControl w:val="0"/>
        <w:numPr>
          <w:ilvl w:val="0"/>
          <w:numId w:val="9"/>
        </w:numPr>
        <w:tabs>
          <w:tab w:val="left" w:pos="709"/>
        </w:tabs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Open Sans" w:eastAsia="Times New Roman" w:hAnsi="Open Sans" w:cs="Open Sans"/>
          <w:kern w:val="0"/>
          <w:sz w:val="20"/>
          <w:szCs w:val="20"/>
          <w:u w:val="single"/>
          <w:lang w:eastAsia="pl-PL"/>
          <w14:ligatures w14:val="none"/>
        </w:rPr>
      </w:pPr>
      <w:bookmarkStart w:id="18" w:name="_Hlk96948081"/>
      <w:r w:rsidRPr="00B83D51">
        <w:rPr>
          <w:rFonts w:ascii="Open Sans" w:eastAsia="Times New Roman" w:hAnsi="Open Sans" w:cs="Open Sans"/>
          <w:kern w:val="0"/>
          <w:sz w:val="20"/>
          <w:szCs w:val="20"/>
          <w:u w:val="single"/>
          <w:lang w:eastAsia="pl-PL"/>
          <w14:ligatures w14:val="none"/>
        </w:rPr>
        <w:t>Warunki udziału w postępowaniu.</w:t>
      </w:r>
    </w:p>
    <w:p w14:paraId="55CAF37C" w14:textId="77777777" w:rsidR="00320B9A" w:rsidRPr="009D4662" w:rsidRDefault="00320B9A" w:rsidP="00320B9A">
      <w:pPr>
        <w:widowControl w:val="0"/>
        <w:tabs>
          <w:tab w:val="left" w:pos="709"/>
        </w:tabs>
        <w:suppressAutoHyphens/>
        <w:overflowPunct w:val="0"/>
        <w:autoSpaceDE w:val="0"/>
        <w:spacing w:after="0" w:line="240" w:lineRule="auto"/>
        <w:ind w:left="397"/>
        <w:jc w:val="both"/>
        <w:textAlignment w:val="baseline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B83D51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O udzielenie zamówienia mogą ubiegać się Wykonawcy, którzy spełniają warunki udziału </w:t>
      </w:r>
      <w:r w:rsidRPr="00B83D51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br/>
        <w:t xml:space="preserve">w postępowaniu określone w  art. 112 ust. 2 pkt. 4 ustawy PZP, dotyczące zdolności technicznej </w:t>
      </w:r>
      <w:r w:rsidRPr="00B83D51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br/>
        <w:t>lub zawodowej:</w:t>
      </w: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 </w:t>
      </w:r>
      <w:bookmarkEnd w:id="18"/>
    </w:p>
    <w:p w14:paraId="65EBB5E2" w14:textId="4B6D1FCA" w:rsidR="00320B9A" w:rsidRDefault="00320B9A" w:rsidP="00320B9A">
      <w:pPr>
        <w:widowControl w:val="0"/>
        <w:tabs>
          <w:tab w:val="left" w:pos="709"/>
        </w:tabs>
        <w:suppressAutoHyphens/>
        <w:overflowPunct w:val="0"/>
        <w:autoSpaceDE w:val="0"/>
        <w:spacing w:after="0" w:line="240" w:lineRule="auto"/>
        <w:ind w:left="425"/>
        <w:contextualSpacing/>
        <w:jc w:val="both"/>
        <w:textAlignment w:val="baseline"/>
        <w:rPr>
          <w:rFonts w:ascii="Open Sans" w:eastAsia="Calibri" w:hAnsi="Open Sans" w:cs="Open Sans"/>
          <w:kern w:val="0"/>
          <w:sz w:val="20"/>
          <w:szCs w:val="20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lastRenderedPageBreak/>
        <w:t xml:space="preserve">Wykonawca spełni warunek, jeżeli wykaże, że w okresie ostatnich 3 lat, licząc wstecz od dnia, </w:t>
      </w: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br/>
        <w:t xml:space="preserve">w którym upływa termin składania ofert, a jeżeli okres prowadzenia działalności jest krótszy – </w:t>
      </w:r>
      <w:r w:rsidRPr="00B83D51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w tym okresie wykonał lub wykonuje co najmniej 1 dostawę </w:t>
      </w:r>
      <w:r w:rsidRPr="00B83D51">
        <w:rPr>
          <w:rFonts w:ascii="Open Sans" w:eastAsia="Calibri" w:hAnsi="Open Sans" w:cs="Open Sans"/>
          <w:kern w:val="0"/>
          <w:sz w:val="20"/>
          <w:szCs w:val="20"/>
          <w14:ligatures w14:val="none"/>
        </w:rPr>
        <w:t xml:space="preserve">o wartości co najmniej </w:t>
      </w:r>
      <w:r w:rsidR="00B83D51" w:rsidRPr="00B83D51">
        <w:rPr>
          <w:rFonts w:ascii="Open Sans" w:eastAsia="Calibri" w:hAnsi="Open Sans" w:cs="Open Sans"/>
          <w:kern w:val="0"/>
          <w:sz w:val="20"/>
          <w:szCs w:val="20"/>
          <w14:ligatures w14:val="none"/>
        </w:rPr>
        <w:br/>
      </w:r>
      <w:r w:rsidRPr="00B83D51">
        <w:rPr>
          <w:rFonts w:ascii="Open Sans" w:eastAsia="Calibri" w:hAnsi="Open Sans" w:cs="Open Sans"/>
          <w:kern w:val="0"/>
          <w:sz w:val="20"/>
          <w:szCs w:val="20"/>
          <w14:ligatures w14:val="none"/>
        </w:rPr>
        <w:t>80 000,00 złotych brutto, polegającą na dostawie pojemników do gromadzenia odpadów komunalnych o pojemności co najmniej 120 litrów.</w:t>
      </w:r>
    </w:p>
    <w:p w14:paraId="69106EC3" w14:textId="77777777" w:rsidR="00FB6533" w:rsidRPr="009D4662" w:rsidRDefault="00FB6533" w:rsidP="00320B9A">
      <w:pPr>
        <w:widowControl w:val="0"/>
        <w:tabs>
          <w:tab w:val="left" w:pos="709"/>
        </w:tabs>
        <w:suppressAutoHyphens/>
        <w:overflowPunct w:val="0"/>
        <w:autoSpaceDE w:val="0"/>
        <w:spacing w:after="0" w:line="240" w:lineRule="auto"/>
        <w:ind w:left="425"/>
        <w:contextualSpacing/>
        <w:jc w:val="both"/>
        <w:textAlignment w:val="baseline"/>
        <w:rPr>
          <w:rFonts w:ascii="Open Sans" w:eastAsia="Calibri" w:hAnsi="Open Sans" w:cs="Open Sans"/>
          <w:kern w:val="0"/>
          <w:sz w:val="20"/>
          <w:szCs w:val="20"/>
          <w14:ligatures w14:val="none"/>
        </w:rPr>
      </w:pPr>
    </w:p>
    <w:p w14:paraId="1EAD9724" w14:textId="77777777" w:rsidR="00320B9A" w:rsidRPr="009D4662" w:rsidRDefault="00320B9A" w:rsidP="00320B9A">
      <w:pPr>
        <w:widowControl w:val="0"/>
        <w:numPr>
          <w:ilvl w:val="0"/>
          <w:numId w:val="9"/>
        </w:numPr>
        <w:tabs>
          <w:tab w:val="left" w:pos="709"/>
        </w:tabs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Open Sans" w:eastAsia="Times New Roman" w:hAnsi="Open Sans" w:cs="Open Sans"/>
          <w:kern w:val="0"/>
          <w:sz w:val="20"/>
          <w:szCs w:val="20"/>
          <w:u w:val="single"/>
          <w:lang w:eastAsia="ar-SA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u w:val="single"/>
          <w:lang w:eastAsia="ar-SA"/>
          <w14:ligatures w14:val="none"/>
        </w:rPr>
        <w:t>Podmiotowe środki dowodowe.</w:t>
      </w:r>
    </w:p>
    <w:p w14:paraId="048BF31C" w14:textId="77777777" w:rsidR="00320B9A" w:rsidRPr="009D4662" w:rsidRDefault="00320B9A" w:rsidP="00320B9A">
      <w:pPr>
        <w:spacing w:after="0" w:line="240" w:lineRule="auto"/>
        <w:ind w:left="360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Zamawiający przed wyborem najkorzystniejszej oferty wezwie Wykonawcę, którego oferta została najwyżej oceniona, do złożenia w wyznaczonym terminie, nie krótszym niż 5 dni, aktualnych na dzień złożenia podmiotowych środków dowodowych potwierdzających spełnianie przez Wykonawcę warunków udziału w postępowaniu dotyczących zdolności technicznej lub zawodowej tj.:</w:t>
      </w:r>
    </w:p>
    <w:p w14:paraId="07FA210A" w14:textId="00688B84" w:rsidR="00320B9A" w:rsidRPr="009D4662" w:rsidRDefault="00320B9A" w:rsidP="00320B9A">
      <w:pPr>
        <w:spacing w:after="0" w:line="240" w:lineRule="auto"/>
        <w:ind w:left="360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- wykazu dostaw wykonanych, a w przypadku świadczeń powtarzających się lub ciągłych również wykonywanych, w okresie </w:t>
      </w:r>
      <w:r w:rsidRPr="009D4662">
        <w:rPr>
          <w:rFonts w:ascii="Open Sans" w:eastAsia="Times New Roman" w:hAnsi="Open Sans" w:cs="Open Sans"/>
          <w:iCs/>
          <w:kern w:val="0"/>
          <w:sz w:val="20"/>
          <w:szCs w:val="20"/>
          <w:lang w:eastAsia="pl-PL"/>
          <w14:ligatures w14:val="none"/>
        </w:rPr>
        <w:t>ostatnich</w:t>
      </w: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 3 lat, a jeżeli okres prowadzenia działalności jest krótszy – w tym okresie, wraz z podaniem ich wartości, przedmiotu, dat wykonania i podmiotów, na rzecz których dostawy zostały wykonane lub są wykonywane, oraz załączeniem dowodów określających,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</w:t>
      </w:r>
      <w:r w:rsidRPr="009D4662">
        <w:rPr>
          <w:rFonts w:ascii="Open Sans" w:eastAsia="Times New Roman" w:hAnsi="Open Sans" w:cs="Open Sans"/>
          <w:iCs/>
          <w:kern w:val="0"/>
          <w:sz w:val="20"/>
          <w:szCs w:val="20"/>
          <w:lang w:eastAsia="pl-PL"/>
          <w14:ligatures w14:val="none"/>
        </w:rPr>
        <w:t>ostatnich</w:t>
      </w:r>
      <w:r w:rsidRPr="009D4662">
        <w:rPr>
          <w:rFonts w:ascii="Open Sans" w:eastAsia="Times New Roman" w:hAnsi="Open Sans" w:cs="Open Sans"/>
          <w:i/>
          <w:kern w:val="0"/>
          <w:sz w:val="20"/>
          <w:szCs w:val="20"/>
          <w:lang w:eastAsia="pl-PL"/>
          <w14:ligatures w14:val="none"/>
        </w:rPr>
        <w:t xml:space="preserve"> </w:t>
      </w: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3 miesięcy.</w:t>
      </w:r>
    </w:p>
    <w:p w14:paraId="21D22206" w14:textId="77777777" w:rsidR="00320B9A" w:rsidRPr="009D4662" w:rsidRDefault="00320B9A" w:rsidP="00320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Tahoma" w:hAnsi="Open Sans" w:cs="Open Sans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15700C29" w14:textId="77777777" w:rsidR="00320B9A" w:rsidRPr="009D4662" w:rsidRDefault="00320B9A" w:rsidP="00320B9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contextualSpacing/>
        <w:jc w:val="both"/>
        <w:rPr>
          <w:rFonts w:ascii="Open Sans" w:eastAsia="Tahoma" w:hAnsi="Open Sans" w:cs="Open Sans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9D4662">
        <w:rPr>
          <w:rFonts w:ascii="Open Sans" w:eastAsia="Tahoma" w:hAnsi="Open Sans" w:cs="Open Sans"/>
          <w:color w:val="000000"/>
          <w:kern w:val="0"/>
          <w:sz w:val="20"/>
          <w:szCs w:val="20"/>
          <w:u w:val="single"/>
          <w:lang w:eastAsia="pl-PL"/>
          <w14:ligatures w14:val="none"/>
        </w:rPr>
        <w:t>Warunki płatności:</w:t>
      </w:r>
    </w:p>
    <w:p w14:paraId="068F3B6B" w14:textId="77777777" w:rsidR="00320B9A" w:rsidRPr="005E5A3B" w:rsidRDefault="00320B9A" w:rsidP="00320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contextualSpacing/>
        <w:jc w:val="both"/>
        <w:rPr>
          <w:rFonts w:ascii="Open Sans" w:eastAsia="Tahoma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5E5A3B">
        <w:rPr>
          <w:rFonts w:ascii="Open Sans" w:eastAsia="Tahoma" w:hAnsi="Open Sans" w:cs="Open Sans"/>
          <w:color w:val="000000"/>
          <w:kern w:val="0"/>
          <w:sz w:val="20"/>
          <w:szCs w:val="20"/>
          <w:lang w:eastAsia="pl-PL"/>
          <w14:ligatures w14:val="none"/>
        </w:rPr>
        <w:t>Wymagany termin płatności wynosi 30 dni od otrzymania prawidłowo wystawionej faktury.</w:t>
      </w:r>
    </w:p>
    <w:p w14:paraId="3FE72607" w14:textId="77777777" w:rsidR="00320B9A" w:rsidRPr="005E5A3B" w:rsidRDefault="00320B9A" w:rsidP="00320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Tahoma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21AAB030" w14:textId="77777777" w:rsidR="00320B9A" w:rsidRPr="005E5A3B" w:rsidRDefault="00320B9A" w:rsidP="00320B9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contextualSpacing/>
        <w:jc w:val="both"/>
        <w:rPr>
          <w:rFonts w:ascii="Open Sans" w:eastAsia="Tahoma" w:hAnsi="Open Sans" w:cs="Open Sans"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5E5A3B">
        <w:rPr>
          <w:rFonts w:ascii="Open Sans" w:eastAsia="Times New Roman" w:hAnsi="Open Sans" w:cs="Open Sans"/>
          <w:bCs/>
          <w:kern w:val="0"/>
          <w:sz w:val="20"/>
          <w:szCs w:val="20"/>
          <w:u w:val="single"/>
          <w:lang w:eastAsia="pl-PL"/>
          <w14:ligatures w14:val="none"/>
        </w:rPr>
        <w:t>Wymagania dotyczące wadium.</w:t>
      </w:r>
    </w:p>
    <w:p w14:paraId="2C35EC84" w14:textId="20845F04" w:rsidR="00320B9A" w:rsidRPr="005E5A3B" w:rsidRDefault="00320B9A" w:rsidP="00320B9A">
      <w:pPr>
        <w:numPr>
          <w:ilvl w:val="1"/>
          <w:numId w:val="9"/>
        </w:numPr>
        <w:spacing w:after="0" w:line="240" w:lineRule="auto"/>
        <w:ind w:left="567" w:hanging="425"/>
        <w:jc w:val="both"/>
        <w:rPr>
          <w:rFonts w:ascii="Open Sans" w:eastAsia="Calibri" w:hAnsi="Open Sans" w:cs="Open Sans"/>
          <w:bCs/>
          <w:kern w:val="0"/>
          <w:sz w:val="20"/>
          <w:szCs w:val="20"/>
          <w14:ligatures w14:val="none"/>
        </w:rPr>
      </w:pPr>
      <w:bookmarkStart w:id="19" w:name="_Hlk120960681"/>
      <w:r w:rsidRPr="005E5A3B">
        <w:rPr>
          <w:rFonts w:ascii="Open Sans" w:eastAsia="Calibri" w:hAnsi="Open Sans" w:cs="Open Sans"/>
          <w:bCs/>
          <w:kern w:val="0"/>
          <w:sz w:val="20"/>
          <w:szCs w:val="20"/>
          <w14:ligatures w14:val="none"/>
        </w:rPr>
        <w:t xml:space="preserve">Wykonawca przystępujący do przetargu jest obowiązany wnieść wadium w wysokości: </w:t>
      </w:r>
      <w:r w:rsidR="00B75C1C" w:rsidRPr="005E5A3B">
        <w:rPr>
          <w:rFonts w:ascii="Open Sans" w:eastAsia="Calibri" w:hAnsi="Open Sans" w:cs="Open Sans"/>
          <w:bCs/>
          <w:kern w:val="0"/>
          <w:sz w:val="20"/>
          <w:szCs w:val="20"/>
          <w14:ligatures w14:val="none"/>
        </w:rPr>
        <w:br/>
      </w:r>
      <w:r w:rsidRPr="005E5A3B">
        <w:rPr>
          <w:rFonts w:ascii="Open Sans" w:eastAsia="Calibri" w:hAnsi="Open Sans" w:cs="Open Sans"/>
          <w:bCs/>
          <w:kern w:val="0"/>
          <w:sz w:val="20"/>
          <w:szCs w:val="20"/>
          <w14:ligatures w14:val="none"/>
        </w:rPr>
        <w:t xml:space="preserve">1 </w:t>
      </w:r>
      <w:r w:rsidR="00F36EA6" w:rsidRPr="005E5A3B">
        <w:rPr>
          <w:rFonts w:ascii="Open Sans" w:eastAsia="Calibri" w:hAnsi="Open Sans" w:cs="Open Sans"/>
          <w:bCs/>
          <w:kern w:val="0"/>
          <w:sz w:val="20"/>
          <w:szCs w:val="20"/>
          <w14:ligatures w14:val="none"/>
        </w:rPr>
        <w:t>2</w:t>
      </w:r>
      <w:r w:rsidRPr="005E5A3B">
        <w:rPr>
          <w:rFonts w:ascii="Open Sans" w:eastAsia="Calibri" w:hAnsi="Open Sans" w:cs="Open Sans"/>
          <w:bCs/>
          <w:kern w:val="0"/>
          <w:sz w:val="20"/>
          <w:szCs w:val="20"/>
          <w14:ligatures w14:val="none"/>
        </w:rPr>
        <w:t>00,00 zł.</w:t>
      </w:r>
    </w:p>
    <w:p w14:paraId="2BBF5DF2" w14:textId="77777777" w:rsidR="00320B9A" w:rsidRPr="009D4662" w:rsidRDefault="00320B9A" w:rsidP="00320B9A">
      <w:pPr>
        <w:numPr>
          <w:ilvl w:val="1"/>
          <w:numId w:val="9"/>
        </w:numPr>
        <w:spacing w:after="0" w:line="240" w:lineRule="auto"/>
        <w:ind w:left="567" w:hanging="425"/>
        <w:jc w:val="both"/>
        <w:rPr>
          <w:rFonts w:ascii="Open Sans" w:eastAsia="Calibri" w:hAnsi="Open Sans" w:cs="Open Sans"/>
          <w:bCs/>
          <w:kern w:val="0"/>
          <w:sz w:val="20"/>
          <w:szCs w:val="20"/>
          <w14:ligatures w14:val="none"/>
        </w:rPr>
      </w:pPr>
      <w:r w:rsidRPr="009D4662">
        <w:rPr>
          <w:rFonts w:ascii="Open Sans" w:eastAsia="Calibri" w:hAnsi="Open Sans" w:cs="Open Sans"/>
          <w:bCs/>
          <w:kern w:val="0"/>
          <w:sz w:val="20"/>
          <w:szCs w:val="20"/>
          <w14:ligatures w14:val="none"/>
        </w:rPr>
        <w:t>Wadium wniesione w pieniądzu winno być przekazane na rachunek: PKO BP S.A. nr 79 1020 2791 0000 7402 0289 7726.</w:t>
      </w:r>
    </w:p>
    <w:p w14:paraId="6783C628" w14:textId="77777777" w:rsidR="00320B9A" w:rsidRPr="009D4662" w:rsidRDefault="00320B9A" w:rsidP="00320B9A">
      <w:pPr>
        <w:spacing w:after="0" w:line="240" w:lineRule="auto"/>
        <w:ind w:left="709" w:hanging="142"/>
        <w:jc w:val="both"/>
        <w:rPr>
          <w:rFonts w:ascii="Open Sans" w:eastAsia="Tahoma" w:hAnsi="Open Sans" w:cs="Open Sans"/>
          <w:b/>
          <w:bCs/>
          <w:kern w:val="0"/>
          <w:sz w:val="20"/>
          <w:szCs w:val="20"/>
          <w14:ligatures w14:val="none"/>
        </w:rPr>
      </w:pPr>
      <w:r w:rsidRPr="009D4662">
        <w:rPr>
          <w:rFonts w:ascii="Open Sans" w:eastAsia="Calibri" w:hAnsi="Open Sans" w:cs="Open Sans"/>
          <w:bCs/>
          <w:kern w:val="0"/>
          <w:sz w:val="20"/>
          <w:szCs w:val="20"/>
          <w:u w:val="single"/>
          <w14:ligatures w14:val="none"/>
        </w:rPr>
        <w:t xml:space="preserve">Z dopiskiem: </w:t>
      </w:r>
      <w:r w:rsidRPr="009D4662">
        <w:rPr>
          <w:rFonts w:ascii="Open Sans" w:eastAsia="Tahoma" w:hAnsi="Open Sans" w:cs="Open Sans"/>
          <w:kern w:val="0"/>
          <w:sz w:val="20"/>
          <w:szCs w:val="20"/>
          <w14:ligatures w14:val="none"/>
        </w:rPr>
        <w:t xml:space="preserve">Zadanie nr. </w:t>
      </w:r>
      <w:bookmarkStart w:id="20" w:name="_Hlk66622474"/>
      <w:r w:rsidRPr="009D4662">
        <w:rPr>
          <w:rFonts w:ascii="Open Sans" w:eastAsia="Tahoma" w:hAnsi="Open Sans" w:cs="Open Sans"/>
          <w:kern w:val="0"/>
          <w:sz w:val="20"/>
          <w:szCs w:val="20"/>
          <w14:ligatures w14:val="none"/>
        </w:rPr>
        <w:t xml:space="preserve">1 </w:t>
      </w:r>
      <w:r w:rsidRPr="009D4662">
        <w:rPr>
          <w:rFonts w:ascii="Open Sans" w:eastAsia="Tahoma" w:hAnsi="Open Sans" w:cs="Open Sans"/>
          <w:b/>
          <w:bCs/>
          <w:kern w:val="0"/>
          <w:sz w:val="20"/>
          <w:szCs w:val="20"/>
          <w14:ligatures w14:val="none"/>
        </w:rPr>
        <w:t>„</w:t>
      </w:r>
      <w:r w:rsidRPr="009D4662">
        <w:rPr>
          <w:rFonts w:ascii="Open Sans" w:eastAsia="Tahoma" w:hAnsi="Open Sans" w:cs="Open Sans"/>
          <w:kern w:val="0"/>
          <w:sz w:val="20"/>
          <w:szCs w:val="20"/>
          <w14:ligatures w14:val="none"/>
        </w:rPr>
        <w:t xml:space="preserve">Dostawa </w:t>
      </w:r>
      <w:r w:rsidRPr="009D4662">
        <w:rPr>
          <w:rFonts w:ascii="Open Sans" w:eastAsia="Calibri" w:hAnsi="Open Sans" w:cs="Open Sans"/>
          <w:bCs/>
          <w:kern w:val="0"/>
          <w:sz w:val="20"/>
          <w:szCs w:val="20"/>
          <w14:ligatures w14:val="none"/>
        </w:rPr>
        <w:t>nowych pojemników do gromadzenia odpadów o pojemności 120 litrów i 240 litrów</w:t>
      </w:r>
      <w:r w:rsidRPr="009D4662">
        <w:rPr>
          <w:rFonts w:ascii="Open Sans" w:eastAsia="Tahoma" w:hAnsi="Open Sans" w:cs="Open Sans"/>
          <w:b/>
          <w:bCs/>
          <w:kern w:val="0"/>
          <w:sz w:val="20"/>
          <w:szCs w:val="20"/>
          <w14:ligatures w14:val="none"/>
        </w:rPr>
        <w:t>”.</w:t>
      </w:r>
    </w:p>
    <w:bookmarkEnd w:id="20"/>
    <w:p w14:paraId="4555E40B" w14:textId="77777777" w:rsidR="00320B9A" w:rsidRPr="009D4662" w:rsidRDefault="00320B9A" w:rsidP="00320B9A">
      <w:pPr>
        <w:numPr>
          <w:ilvl w:val="1"/>
          <w:numId w:val="9"/>
        </w:numPr>
        <w:spacing w:after="0" w:line="240" w:lineRule="auto"/>
        <w:ind w:left="284" w:hanging="142"/>
        <w:jc w:val="both"/>
        <w:rPr>
          <w:rFonts w:ascii="Open Sans" w:eastAsia="Calibri" w:hAnsi="Open Sans" w:cs="Open Sans"/>
          <w:kern w:val="0"/>
          <w:sz w:val="20"/>
          <w:szCs w:val="20"/>
          <w14:ligatures w14:val="none"/>
        </w:rPr>
      </w:pPr>
      <w:r w:rsidRPr="009D4662">
        <w:rPr>
          <w:rFonts w:ascii="Open Sans" w:eastAsia="Calibri" w:hAnsi="Open Sans" w:cs="Open Sans"/>
          <w:kern w:val="0"/>
          <w:sz w:val="20"/>
          <w:szCs w:val="20"/>
          <w14:ligatures w14:val="none"/>
        </w:rPr>
        <w:t>Potwierdzenie wpłaty wadium stanowi załącznik składany razem z ofertą.</w:t>
      </w:r>
    </w:p>
    <w:p w14:paraId="0B1A48F9" w14:textId="77777777" w:rsidR="00320B9A" w:rsidRPr="009D4662" w:rsidRDefault="00320B9A" w:rsidP="00320B9A">
      <w:pPr>
        <w:spacing w:after="0" w:line="240" w:lineRule="auto"/>
        <w:ind w:left="142"/>
        <w:jc w:val="both"/>
        <w:rPr>
          <w:rFonts w:ascii="Open Sans" w:eastAsia="Calibri" w:hAnsi="Open Sans" w:cs="Open Sans"/>
          <w:kern w:val="0"/>
          <w:sz w:val="20"/>
          <w:szCs w:val="20"/>
          <w14:ligatures w14:val="none"/>
        </w:rPr>
      </w:pPr>
    </w:p>
    <w:p w14:paraId="0A6E3D2B" w14:textId="77777777" w:rsidR="00320B9A" w:rsidRPr="009D4662" w:rsidRDefault="00320B9A" w:rsidP="00320B9A">
      <w:pPr>
        <w:numPr>
          <w:ilvl w:val="0"/>
          <w:numId w:val="9"/>
        </w:numPr>
        <w:spacing w:after="0" w:line="240" w:lineRule="auto"/>
        <w:jc w:val="both"/>
        <w:rPr>
          <w:rFonts w:ascii="Open Sans" w:eastAsia="Calibri" w:hAnsi="Open Sans" w:cs="Open Sans"/>
          <w:kern w:val="0"/>
          <w:sz w:val="20"/>
          <w:szCs w:val="20"/>
          <w:u w:val="single"/>
          <w14:ligatures w14:val="none"/>
        </w:rPr>
      </w:pPr>
      <w:bookmarkStart w:id="21" w:name="_Hlk121904728"/>
      <w:r w:rsidRPr="009D4662">
        <w:rPr>
          <w:rFonts w:ascii="Open Sans" w:eastAsia="Calibri" w:hAnsi="Open Sans" w:cs="Open Sans"/>
          <w:kern w:val="0"/>
          <w:sz w:val="20"/>
          <w:szCs w:val="20"/>
          <w:u w:val="single"/>
          <w14:ligatures w14:val="none"/>
        </w:rPr>
        <w:t>Zabezpieczenie należytego wykonania Umowy.</w:t>
      </w:r>
    </w:p>
    <w:p w14:paraId="422D63C0" w14:textId="77777777" w:rsidR="00320B9A" w:rsidRPr="009D4662" w:rsidRDefault="00320B9A" w:rsidP="00320B9A">
      <w:pPr>
        <w:numPr>
          <w:ilvl w:val="1"/>
          <w:numId w:val="9"/>
        </w:numPr>
        <w:tabs>
          <w:tab w:val="left" w:pos="567"/>
        </w:tabs>
        <w:suppressAutoHyphens/>
        <w:overflowPunct w:val="0"/>
        <w:autoSpaceDE w:val="0"/>
        <w:spacing w:after="0" w:line="240" w:lineRule="auto"/>
        <w:ind w:hanging="578"/>
        <w:contextualSpacing/>
        <w:jc w:val="both"/>
        <w:textAlignment w:val="baseline"/>
        <w:rPr>
          <w:rFonts w:ascii="Open Sans" w:eastAsia="Times New Roman" w:hAnsi="Open Sans" w:cs="Open Sans"/>
          <w:kern w:val="0"/>
          <w:sz w:val="20"/>
          <w:szCs w:val="20"/>
          <w:lang w:eastAsia="ar-SA"/>
          <w14:ligatures w14:val="none"/>
        </w:rPr>
      </w:pPr>
      <w:r w:rsidRPr="009D4662">
        <w:rPr>
          <w:rFonts w:ascii="Open Sans" w:eastAsia="Calibri" w:hAnsi="Open Sans" w:cs="Open Sans"/>
          <w:kern w:val="0"/>
          <w:sz w:val="20"/>
          <w:szCs w:val="20"/>
          <w:lang w:eastAsia="pl-PL"/>
          <w14:ligatures w14:val="none"/>
        </w:rPr>
        <w:t>Wykonawca do dnia podpisania umowy wnosi  zabezpieczenie należytego wykonania umowy.</w:t>
      </w:r>
    </w:p>
    <w:p w14:paraId="6258A160" w14:textId="77777777" w:rsidR="00320B9A" w:rsidRPr="009D4662" w:rsidRDefault="00320B9A" w:rsidP="00320B9A">
      <w:pPr>
        <w:numPr>
          <w:ilvl w:val="1"/>
          <w:numId w:val="9"/>
        </w:numPr>
        <w:suppressAutoHyphens/>
        <w:overflowPunct w:val="0"/>
        <w:autoSpaceDE w:val="0"/>
        <w:spacing w:after="0" w:line="240" w:lineRule="auto"/>
        <w:ind w:left="709" w:hanging="567"/>
        <w:contextualSpacing/>
        <w:jc w:val="both"/>
        <w:textAlignment w:val="baseline"/>
        <w:rPr>
          <w:rFonts w:ascii="Open Sans" w:eastAsia="Times New Roman" w:hAnsi="Open Sans" w:cs="Open Sans"/>
          <w:kern w:val="0"/>
          <w:sz w:val="20"/>
          <w:szCs w:val="20"/>
          <w:lang w:eastAsia="ar-SA"/>
          <w14:ligatures w14:val="none"/>
        </w:rPr>
      </w:pPr>
      <w:r w:rsidRPr="009D4662">
        <w:rPr>
          <w:rFonts w:ascii="Open Sans" w:eastAsia="Calibri" w:hAnsi="Open Sans" w:cs="Open Sans"/>
          <w:kern w:val="0"/>
          <w:sz w:val="20"/>
          <w:szCs w:val="20"/>
          <w:lang w:eastAsia="pl-PL"/>
          <w14:ligatures w14:val="none"/>
        </w:rPr>
        <w:t>Kwota zabezpieczenia wynosi 2 % maksymalnej wartości nominalnej zobowiązania Zamawiającego wynikającego z umowy.</w:t>
      </w:r>
    </w:p>
    <w:p w14:paraId="06422B95" w14:textId="25209AC8" w:rsidR="00F73E88" w:rsidRPr="009D4662" w:rsidRDefault="00F73E88" w:rsidP="00F73E88">
      <w:pPr>
        <w:numPr>
          <w:ilvl w:val="1"/>
          <w:numId w:val="9"/>
        </w:numPr>
        <w:suppressAutoHyphens/>
        <w:overflowPunct w:val="0"/>
        <w:autoSpaceDE w:val="0"/>
        <w:spacing w:after="0" w:line="240" w:lineRule="auto"/>
        <w:ind w:left="709" w:hanging="567"/>
        <w:contextualSpacing/>
        <w:jc w:val="both"/>
        <w:textAlignment w:val="baseline"/>
        <w:rPr>
          <w:rFonts w:ascii="Open Sans" w:eastAsia="Times New Roman" w:hAnsi="Open Sans" w:cs="Open Sans"/>
          <w:kern w:val="0"/>
          <w:sz w:val="20"/>
          <w:szCs w:val="20"/>
          <w:lang w:eastAsia="ar-SA"/>
          <w14:ligatures w14:val="none"/>
        </w:rPr>
      </w:pPr>
      <w:r w:rsidRPr="009D4662">
        <w:rPr>
          <w:rFonts w:ascii="Open Sans" w:eastAsia="Calibri" w:hAnsi="Open Sans" w:cs="Open Sans"/>
          <w:kern w:val="0"/>
          <w:sz w:val="20"/>
          <w:szCs w:val="20"/>
          <w14:ligatures w14:val="none"/>
        </w:rPr>
        <w:t xml:space="preserve">Cel zabezpieczenia oraz zasady jego wnoszenia, przechowywania, zmiany formy oraz zwrotu określają </w:t>
      </w:r>
      <w:r w:rsidRPr="008C47BB">
        <w:rPr>
          <w:rFonts w:ascii="Open Sans" w:eastAsia="Calibri" w:hAnsi="Open Sans" w:cs="Open Sans"/>
          <w:kern w:val="0"/>
          <w:sz w:val="20"/>
          <w:szCs w:val="20"/>
          <w14:ligatures w14:val="none"/>
        </w:rPr>
        <w:t>art. 449 – 453 ustawy.</w:t>
      </w:r>
    </w:p>
    <w:p w14:paraId="49D4D4B0" w14:textId="77777777" w:rsidR="00320B9A" w:rsidRPr="009D4662" w:rsidRDefault="00320B9A" w:rsidP="00320B9A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709" w:hanging="567"/>
        <w:jc w:val="both"/>
        <w:rPr>
          <w:rFonts w:ascii="Open Sans" w:eastAsia="Calibri" w:hAnsi="Open Sans" w:cs="Open Sans"/>
          <w:kern w:val="0"/>
          <w:sz w:val="20"/>
          <w:szCs w:val="20"/>
          <w14:ligatures w14:val="none"/>
        </w:rPr>
      </w:pPr>
      <w:r w:rsidRPr="009D4662">
        <w:rPr>
          <w:rFonts w:ascii="Open Sans" w:eastAsia="Calibri" w:hAnsi="Open Sans" w:cs="Open Sans"/>
          <w:kern w:val="0"/>
          <w:sz w:val="20"/>
          <w:szCs w:val="20"/>
          <w14:ligatures w14:val="none"/>
        </w:rPr>
        <w:t xml:space="preserve">Zabezpieczenie należytego wykonania Umowy wniesione w pieniądzu winno być przekazane </w:t>
      </w:r>
      <w:r w:rsidRPr="009D4662">
        <w:rPr>
          <w:rFonts w:ascii="Open Sans" w:eastAsia="Calibri" w:hAnsi="Open Sans" w:cs="Open Sans"/>
          <w:kern w:val="0"/>
          <w:sz w:val="20"/>
          <w:szCs w:val="20"/>
          <w14:ligatures w14:val="none"/>
        </w:rPr>
        <w:br/>
        <w:t>na rachunek: PKO BP S.A. nr 79 1020 2791 0000 7402 0289 7726.</w:t>
      </w:r>
    </w:p>
    <w:p w14:paraId="101A05FC" w14:textId="28BA502C" w:rsidR="00320B9A" w:rsidRPr="009D4662" w:rsidRDefault="00320B9A" w:rsidP="00A52AB9">
      <w:pPr>
        <w:tabs>
          <w:tab w:val="left" w:pos="709"/>
        </w:tabs>
        <w:spacing w:after="0" w:line="240" w:lineRule="auto"/>
        <w:ind w:left="709"/>
        <w:jc w:val="both"/>
        <w:rPr>
          <w:rFonts w:ascii="Open Sans" w:eastAsia="Times New Roman" w:hAnsi="Open Sans" w:cs="Open Sans"/>
          <w:kern w:val="0"/>
          <w:sz w:val="20"/>
          <w:szCs w:val="20"/>
          <w:lang w:eastAsia="ar-SA"/>
          <w14:ligatures w14:val="none"/>
        </w:rPr>
      </w:pPr>
      <w:r w:rsidRPr="009D4662">
        <w:rPr>
          <w:rFonts w:ascii="Open Sans" w:eastAsia="Calibri" w:hAnsi="Open Sans" w:cs="Open Sans"/>
          <w:bCs/>
          <w:kern w:val="0"/>
          <w:sz w:val="20"/>
          <w:szCs w:val="20"/>
          <w:u w:val="single"/>
          <w14:ligatures w14:val="none"/>
        </w:rPr>
        <w:t>Z dopiskiem:</w:t>
      </w:r>
      <w:r w:rsidRPr="009D4662">
        <w:rPr>
          <w:rFonts w:ascii="Open Sans" w:eastAsia="Calibri" w:hAnsi="Open Sans" w:cs="Open Sans"/>
          <w:kern w:val="0"/>
          <w:sz w:val="20"/>
          <w:szCs w:val="20"/>
          <w14:ligatures w14:val="none"/>
        </w:rPr>
        <w:t xml:space="preserve"> </w:t>
      </w:r>
      <w:r w:rsidRPr="009D4662">
        <w:rPr>
          <w:rFonts w:ascii="Open Sans" w:eastAsia="Tahoma" w:hAnsi="Open Sans" w:cs="Open Sans"/>
          <w:kern w:val="0"/>
          <w:sz w:val="20"/>
          <w:szCs w:val="20"/>
          <w:lang w:eastAsia="pl-PL"/>
          <w14:ligatures w14:val="none"/>
        </w:rPr>
        <w:t xml:space="preserve">Zadanie nr 1 „Dostawa </w:t>
      </w:r>
      <w:r w:rsidRPr="009D4662"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t xml:space="preserve">nowych pojemników do gromadzenia odpadów o pojemności 120 litrów i 240 litrów. </w:t>
      </w:r>
    </w:p>
    <w:p w14:paraId="51644F37" w14:textId="77777777" w:rsidR="00320B9A" w:rsidRPr="009D4662" w:rsidRDefault="00320B9A" w:rsidP="00320B9A">
      <w:pPr>
        <w:numPr>
          <w:ilvl w:val="1"/>
          <w:numId w:val="9"/>
        </w:numPr>
        <w:suppressAutoHyphens/>
        <w:overflowPunct w:val="0"/>
        <w:autoSpaceDE w:val="0"/>
        <w:spacing w:after="0" w:line="240" w:lineRule="auto"/>
        <w:ind w:left="709" w:hanging="567"/>
        <w:contextualSpacing/>
        <w:jc w:val="both"/>
        <w:textAlignment w:val="baseline"/>
        <w:rPr>
          <w:rFonts w:ascii="Open Sans" w:eastAsia="Times New Roman" w:hAnsi="Open Sans" w:cs="Open Sans"/>
          <w:kern w:val="0"/>
          <w:sz w:val="20"/>
          <w:szCs w:val="20"/>
          <w:lang w:eastAsia="ar-SA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Zabezpieczenie zostanie zwrócone w terminie </w:t>
      </w:r>
      <w:r w:rsidRPr="009D4662"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t>30 dni</w:t>
      </w: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 od daty wykonania umowy. </w:t>
      </w:r>
    </w:p>
    <w:p w14:paraId="103FD371" w14:textId="77777777" w:rsidR="00320B9A" w:rsidRPr="009D4662" w:rsidRDefault="00320B9A" w:rsidP="00320B9A">
      <w:pPr>
        <w:numPr>
          <w:ilvl w:val="1"/>
          <w:numId w:val="9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ind w:left="709" w:hanging="567"/>
        <w:contextualSpacing/>
        <w:jc w:val="both"/>
        <w:textAlignment w:val="baseline"/>
        <w:rPr>
          <w:rFonts w:ascii="Open Sans" w:eastAsia="Times New Roman" w:hAnsi="Open Sans" w:cs="Open Sans"/>
          <w:kern w:val="0"/>
          <w:sz w:val="20"/>
          <w:szCs w:val="20"/>
          <w:lang w:eastAsia="ar-SA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lastRenderedPageBreak/>
        <w:t xml:space="preserve">Kwota należytego zabezpieczenia umowy może zostać zaliczona na poczet kar umownych </w:t>
      </w: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br/>
        <w:t xml:space="preserve">lub wyrządzonych szkód z powodu wad wykonania dostawy, jeśli zaistnieją przesłanki </w:t>
      </w: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br/>
        <w:t>jej zatrzymania określone w umowie.</w:t>
      </w:r>
    </w:p>
    <w:bookmarkEnd w:id="19"/>
    <w:bookmarkEnd w:id="21"/>
    <w:p w14:paraId="7B9F3D16" w14:textId="77777777" w:rsidR="00320B9A" w:rsidRPr="009D4662" w:rsidRDefault="00320B9A" w:rsidP="00320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Tahoma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26F7672F" w14:textId="77777777" w:rsidR="00320B9A" w:rsidRPr="009D4662" w:rsidRDefault="00320B9A" w:rsidP="00320B9A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Open Sans" w:eastAsia="Calibri" w:hAnsi="Open Sans" w:cs="Open Sans"/>
          <w:bCs/>
          <w:kern w:val="0"/>
          <w:sz w:val="20"/>
          <w:szCs w:val="20"/>
          <w:u w:val="single"/>
          <w14:ligatures w14:val="none"/>
        </w:rPr>
      </w:pPr>
      <w:r w:rsidRPr="009D4662">
        <w:rPr>
          <w:rFonts w:ascii="Open Sans" w:eastAsia="Calibri" w:hAnsi="Open Sans" w:cs="Open Sans"/>
          <w:bCs/>
          <w:kern w:val="0"/>
          <w:sz w:val="20"/>
          <w:szCs w:val="20"/>
          <w:u w:val="single"/>
          <w14:ligatures w14:val="none"/>
        </w:rPr>
        <w:t>Kryteria i ocena kryteriów.</w:t>
      </w:r>
    </w:p>
    <w:p w14:paraId="7C3E4904" w14:textId="77777777" w:rsidR="00320B9A" w:rsidRPr="009D4662" w:rsidRDefault="00320B9A" w:rsidP="00320B9A">
      <w:pPr>
        <w:numPr>
          <w:ilvl w:val="1"/>
          <w:numId w:val="9"/>
        </w:numPr>
        <w:tabs>
          <w:tab w:val="left" w:pos="709"/>
        </w:tabs>
        <w:spacing w:after="0" w:line="240" w:lineRule="auto"/>
        <w:ind w:left="709" w:hanging="567"/>
        <w:contextualSpacing/>
        <w:jc w:val="both"/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</w:pPr>
      <w:bookmarkStart w:id="22" w:name="_Hlk120960880"/>
      <w:bookmarkEnd w:id="11"/>
      <w:r w:rsidRPr="009D4662">
        <w:rPr>
          <w:rFonts w:ascii="Open Sans" w:eastAsia="Times New Roman" w:hAnsi="Open Sans" w:cs="Open Sans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Opis kryteriów, którymi Zamawiający będzie się kierował, przy wyborze oferty </w:t>
      </w:r>
      <w:r w:rsidRPr="009D4662">
        <w:rPr>
          <w:rFonts w:ascii="Open Sans" w:eastAsia="Times New Roman" w:hAnsi="Open Sans" w:cs="Open Sans"/>
          <w:bCs/>
          <w:color w:val="000000"/>
          <w:kern w:val="0"/>
          <w:sz w:val="20"/>
          <w:szCs w:val="20"/>
          <w:lang w:eastAsia="pl-PL"/>
          <w14:ligatures w14:val="none"/>
        </w:rPr>
        <w:br/>
        <w:t xml:space="preserve">wraz z podaniem znaczenia tych kryteriów: </w:t>
      </w:r>
    </w:p>
    <w:p w14:paraId="7C842193" w14:textId="77777777" w:rsidR="00320B9A" w:rsidRPr="009D4662" w:rsidRDefault="00320B9A" w:rsidP="00320B9A">
      <w:pPr>
        <w:tabs>
          <w:tab w:val="left" w:pos="851"/>
        </w:tabs>
        <w:spacing w:after="0" w:line="240" w:lineRule="auto"/>
        <w:ind w:left="501"/>
        <w:contextualSpacing/>
        <w:jc w:val="both"/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</w:pPr>
    </w:p>
    <w:p w14:paraId="7408FFCE" w14:textId="77777777" w:rsidR="00320B9A" w:rsidRPr="009D4662" w:rsidRDefault="00320B9A" w:rsidP="00320B9A">
      <w:pPr>
        <w:tabs>
          <w:tab w:val="left" w:pos="851"/>
        </w:tabs>
        <w:spacing w:after="0" w:line="240" w:lineRule="auto"/>
        <w:ind w:left="851" w:hanging="284"/>
        <w:jc w:val="both"/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t xml:space="preserve">  Kryterium cena całego zamówienia (najkorzystniejsza) –  waga 100 punktów.</w:t>
      </w:r>
    </w:p>
    <w:p w14:paraId="184A8856" w14:textId="77777777" w:rsidR="00320B9A" w:rsidRPr="009D4662" w:rsidRDefault="00320B9A" w:rsidP="00320B9A">
      <w:pPr>
        <w:tabs>
          <w:tab w:val="left" w:pos="851"/>
        </w:tabs>
        <w:spacing w:after="0" w:line="240" w:lineRule="auto"/>
        <w:ind w:left="851"/>
        <w:jc w:val="both"/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</w:pPr>
    </w:p>
    <w:p w14:paraId="7E5D0083" w14:textId="77777777" w:rsidR="00320B9A" w:rsidRPr="009D4662" w:rsidRDefault="00320B9A" w:rsidP="00320B9A">
      <w:pPr>
        <w:numPr>
          <w:ilvl w:val="1"/>
          <w:numId w:val="9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t>Kryterium cena całego zamówienia (najkorzystniejsza) – waga 100 punktów.</w:t>
      </w:r>
    </w:p>
    <w:p w14:paraId="50E9A769" w14:textId="77777777" w:rsidR="00320B9A" w:rsidRPr="009D4662" w:rsidRDefault="00320B9A" w:rsidP="00320B9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1134" w:hanging="283"/>
        <w:jc w:val="both"/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Zamawiający </w:t>
      </w:r>
      <w:r w:rsidRPr="009D4662"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t>przy wyborze kierować się będzie kryterium najniższej ceny.</w:t>
      </w:r>
    </w:p>
    <w:p w14:paraId="2EC850DF" w14:textId="77777777" w:rsidR="00320B9A" w:rsidRPr="009D4662" w:rsidRDefault="00320B9A" w:rsidP="00320B9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1134" w:hanging="283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t>Liczba punktów w kryterium „Cena</w:t>
      </w: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 netto” będzie przyznawana według poniższego wzoru:</w:t>
      </w:r>
    </w:p>
    <w:p w14:paraId="55D339CD" w14:textId="77777777" w:rsidR="00320B9A" w:rsidRPr="009D4662" w:rsidRDefault="00320B9A" w:rsidP="00320B9A">
      <w:pPr>
        <w:tabs>
          <w:tab w:val="left" w:pos="1134"/>
        </w:tabs>
        <w:spacing w:after="0" w:line="240" w:lineRule="auto"/>
        <w:ind w:left="1134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235D4F8E" w14:textId="77777777" w:rsidR="00320B9A" w:rsidRPr="009D4662" w:rsidRDefault="00320B9A" w:rsidP="00320B9A">
      <w:pPr>
        <w:tabs>
          <w:tab w:val="left" w:pos="1134"/>
        </w:tabs>
        <w:spacing w:after="0" w:line="240" w:lineRule="auto"/>
        <w:ind w:left="1134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Najniższa cena oferty netto spośród wszystkich ofert nieodrzuconych</w:t>
      </w:r>
    </w:p>
    <w:p w14:paraId="4DC1CB82" w14:textId="77777777" w:rsidR="00320B9A" w:rsidRPr="009D4662" w:rsidRDefault="00320B9A" w:rsidP="00320B9A">
      <w:pPr>
        <w:tabs>
          <w:tab w:val="left" w:pos="1134"/>
        </w:tabs>
        <w:spacing w:after="0" w:line="240" w:lineRule="auto"/>
        <w:ind w:left="1134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----------------------------------------------------------------------------------------------------    x 100</w:t>
      </w:r>
    </w:p>
    <w:p w14:paraId="1EA91AA9" w14:textId="77777777" w:rsidR="00320B9A" w:rsidRPr="009D4662" w:rsidRDefault="00320B9A" w:rsidP="00320B9A">
      <w:pPr>
        <w:tabs>
          <w:tab w:val="left" w:pos="1134"/>
        </w:tabs>
        <w:spacing w:after="0" w:line="240" w:lineRule="auto"/>
        <w:ind w:left="1134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Cena netto wskazana w badanej ofercie</w:t>
      </w:r>
    </w:p>
    <w:p w14:paraId="58709677" w14:textId="77777777" w:rsidR="00320B9A" w:rsidRPr="009D4662" w:rsidRDefault="00320B9A" w:rsidP="00320B9A">
      <w:pPr>
        <w:tabs>
          <w:tab w:val="left" w:pos="1134"/>
        </w:tabs>
        <w:spacing w:after="0" w:line="240" w:lineRule="auto"/>
        <w:ind w:left="1134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72494199" w14:textId="77777777" w:rsidR="00320B9A" w:rsidRPr="009D4662" w:rsidRDefault="00320B9A" w:rsidP="00320B9A">
      <w:pPr>
        <w:numPr>
          <w:ilvl w:val="1"/>
          <w:numId w:val="9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Punkty będą liczone z dokładnością do dwóch miejsc po przecinku, stosując powszechne zasady zaokrąglania.</w:t>
      </w:r>
    </w:p>
    <w:p w14:paraId="7F6679C6" w14:textId="77777777" w:rsidR="00320B9A" w:rsidRPr="009D4662" w:rsidRDefault="00320B9A" w:rsidP="00320B9A">
      <w:pPr>
        <w:numPr>
          <w:ilvl w:val="1"/>
          <w:numId w:val="9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  <w14:ligatures w14:val="none"/>
        </w:rPr>
        <w:t>Zamawiający</w:t>
      </w: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 udzieli zamówienia </w:t>
      </w:r>
      <w:r w:rsidRPr="009D4662">
        <w:rPr>
          <w:rFonts w:ascii="Open Sans" w:eastAsia="Times New Roman" w:hAnsi="Open Sans" w:cs="Open Sans"/>
          <w:iCs/>
          <w:kern w:val="0"/>
          <w:sz w:val="20"/>
          <w:szCs w:val="20"/>
          <w:lang w:eastAsia="pl-PL"/>
          <w14:ligatures w14:val="none"/>
        </w:rPr>
        <w:t xml:space="preserve">Wykonawcy, </w:t>
      </w: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którego oferta odpowiada wszystkim wymogom zawartym w szczegółowym opisie przedmiotu zamówienia i zostanie oceniona jako najkorzystniejsza – w oparciu o podane kryterium wyboru, uzyskując najwyższą liczbę punktów. </w:t>
      </w:r>
    </w:p>
    <w:p w14:paraId="195A900D" w14:textId="77777777" w:rsidR="00320B9A" w:rsidRPr="009D4662" w:rsidRDefault="00320B9A" w:rsidP="00320B9A">
      <w:pPr>
        <w:numPr>
          <w:ilvl w:val="1"/>
          <w:numId w:val="9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W toku badania i oceny ofert </w:t>
      </w:r>
      <w:r w:rsidRPr="009D4662">
        <w:rPr>
          <w:rFonts w:ascii="Open Sans" w:eastAsia="Times New Roman" w:hAnsi="Open Sans" w:cs="Open Sans"/>
          <w:iCs/>
          <w:kern w:val="0"/>
          <w:sz w:val="20"/>
          <w:szCs w:val="20"/>
          <w:lang w:eastAsia="pl-PL"/>
          <w14:ligatures w14:val="none"/>
        </w:rPr>
        <w:t>Zamawiający</w:t>
      </w: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 może żądać od Wykonawcy wyjaśnień dotyczących treści </w:t>
      </w:r>
      <w:r w:rsidRPr="009D4662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  <w14:ligatures w14:val="none"/>
        </w:rPr>
        <w:t xml:space="preserve">złożonych ofert. </w:t>
      </w:r>
    </w:p>
    <w:p w14:paraId="42550496" w14:textId="77777777" w:rsidR="00320B9A" w:rsidRPr="009D4662" w:rsidRDefault="00320B9A" w:rsidP="00320B9A">
      <w:pPr>
        <w:numPr>
          <w:ilvl w:val="1"/>
          <w:numId w:val="9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Jeżeli Zamawiający nie będzie mógł wybrać najkorzystniejszej oferty ze względu </w:t>
      </w: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br/>
        <w:t xml:space="preserve">na to, że złożone zostały oferty, które uzyskały taką samą liczbę punktów, Zamawiający wezwie </w:t>
      </w:r>
      <w:r w:rsidRPr="009D4662">
        <w:rPr>
          <w:rFonts w:ascii="Open Sans" w:eastAsia="Times New Roman" w:hAnsi="Open Sans" w:cs="Open Sans"/>
          <w:iCs/>
          <w:kern w:val="0"/>
          <w:sz w:val="20"/>
          <w:szCs w:val="20"/>
          <w:lang w:eastAsia="pl-PL"/>
          <w14:ligatures w14:val="none"/>
        </w:rPr>
        <w:t>Wykonawców</w:t>
      </w: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, których oferty uzyskały tę samą liczbę punktów, do złożenia – w terminie określonym przez Zamawiającego – ofert dodatkowych. Kwota w ofercie dodatkowej nie może przewyższać kwoty w pierwotnie złożonej ofercie.</w:t>
      </w:r>
    </w:p>
    <w:p w14:paraId="529DBB5E" w14:textId="77777777" w:rsidR="00320B9A" w:rsidRPr="009D4662" w:rsidRDefault="00320B9A" w:rsidP="00320B9A">
      <w:pPr>
        <w:numPr>
          <w:ilvl w:val="1"/>
          <w:numId w:val="9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Zamawiający zastrzega możliwość unieważnienia postępowania o udzielenie zamówienia, jeżeli środki finansowe, które Zamawiający zamierza przeznaczyć na sfinansowanie zamówienia, nie w będą w dyspozycji Zamawiającego z przyczyn od niego niezależnych.</w:t>
      </w:r>
    </w:p>
    <w:bookmarkEnd w:id="22"/>
    <w:p w14:paraId="4B730987" w14:textId="77777777" w:rsidR="00320B9A" w:rsidRPr="009D4662" w:rsidRDefault="00320B9A" w:rsidP="00320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Tahoma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17415A2F" w14:textId="77777777" w:rsidR="00320B9A" w:rsidRDefault="00320B9A" w:rsidP="00320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Tahoma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06A123C6" w14:textId="77777777" w:rsidR="00A52AB9" w:rsidRDefault="00A52AB9" w:rsidP="00320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Tahoma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0D2FB75C" w14:textId="77777777" w:rsidR="00A52AB9" w:rsidRDefault="00A52AB9" w:rsidP="00320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Tahoma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0165F19C" w14:textId="77777777" w:rsidR="00A52AB9" w:rsidRDefault="00A52AB9" w:rsidP="00320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Tahoma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7A5FA008" w14:textId="77777777" w:rsidR="00A52AB9" w:rsidRPr="009D4662" w:rsidRDefault="00A52AB9" w:rsidP="00320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Tahoma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6938EC90" w14:textId="77777777" w:rsidR="00836927" w:rsidRPr="009D4662" w:rsidRDefault="00836927" w:rsidP="00320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Tahoma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4D9ECBC4" w14:textId="77777777" w:rsidR="00836927" w:rsidRPr="009D4662" w:rsidRDefault="00836927" w:rsidP="00320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Tahoma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088BFC5D" w14:textId="77777777" w:rsidR="00836927" w:rsidRPr="009D4662" w:rsidRDefault="00836927" w:rsidP="00320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Tahoma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28437082" w14:textId="77777777" w:rsidR="00836927" w:rsidRPr="009D4662" w:rsidRDefault="00836927" w:rsidP="00320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Tahoma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0DF27476" w14:textId="77777777" w:rsidR="00836927" w:rsidRPr="009D4662" w:rsidRDefault="00836927" w:rsidP="00320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Tahoma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1D6ED67D" w14:textId="77777777" w:rsidR="00836927" w:rsidRPr="009D4662" w:rsidRDefault="00836927" w:rsidP="00320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Tahoma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3165CC21" w14:textId="77777777" w:rsidR="00836927" w:rsidRPr="009D4662" w:rsidRDefault="00836927" w:rsidP="00320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Tahoma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4827E1C7" w14:textId="77777777" w:rsidR="00836927" w:rsidRPr="009D4662" w:rsidRDefault="00836927" w:rsidP="00320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Tahoma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59A7F25B" w14:textId="77777777" w:rsidR="00836927" w:rsidRPr="009D4662" w:rsidRDefault="00836927" w:rsidP="00320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Tahoma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65E8B9D1" w14:textId="77777777" w:rsidR="00836927" w:rsidRPr="009D4662" w:rsidRDefault="00836927" w:rsidP="00320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Tahoma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0B9A" w:rsidRPr="009D4662" w14:paraId="0A37A0E3" w14:textId="77777777" w:rsidTr="00A52AB9">
        <w:tc>
          <w:tcPr>
            <w:tcW w:w="9062" w:type="dxa"/>
            <w:shd w:val="clear" w:color="auto" w:fill="F2F2F2"/>
          </w:tcPr>
          <w:p w14:paraId="412D8442" w14:textId="77777777" w:rsidR="00320B9A" w:rsidRPr="009D4662" w:rsidRDefault="00320B9A" w:rsidP="00320B9A">
            <w:pPr>
              <w:numPr>
                <w:ilvl w:val="0"/>
                <w:numId w:val="6"/>
              </w:numPr>
              <w:spacing w:after="60"/>
              <w:ind w:left="873"/>
              <w:contextualSpacing/>
              <w:rPr>
                <w:rFonts w:ascii="Open Sans" w:eastAsia="Tahoma" w:hAnsi="Open Sans" w:cs="Open Sans"/>
                <w:b/>
                <w:bCs/>
                <w:color w:val="0000FF"/>
              </w:rPr>
            </w:pPr>
            <w:bookmarkStart w:id="23" w:name="_Hlk66410789"/>
            <w:r w:rsidRPr="009D4662">
              <w:rPr>
                <w:rFonts w:ascii="Open Sans" w:eastAsia="Tahoma" w:hAnsi="Open Sans" w:cs="Open Sans"/>
                <w:b/>
                <w:bCs/>
                <w:color w:val="0000FF"/>
              </w:rPr>
              <w:lastRenderedPageBreak/>
              <w:t>Zadanie nr 2.</w:t>
            </w:r>
          </w:p>
        </w:tc>
      </w:tr>
      <w:bookmarkEnd w:id="23"/>
    </w:tbl>
    <w:p w14:paraId="1323CDD4" w14:textId="77777777" w:rsidR="00320B9A" w:rsidRPr="009D4662" w:rsidRDefault="00320B9A" w:rsidP="00320B9A">
      <w:pPr>
        <w:tabs>
          <w:tab w:val="left" w:pos="284"/>
        </w:tabs>
        <w:spacing w:after="0" w:line="240" w:lineRule="auto"/>
        <w:jc w:val="center"/>
        <w:rPr>
          <w:rFonts w:ascii="Open Sans" w:eastAsia="Tahoma" w:hAnsi="Open Sans" w:cs="Open Sans"/>
          <w:color w:val="FF0000"/>
          <w:kern w:val="0"/>
          <w:sz w:val="20"/>
          <w:szCs w:val="20"/>
          <w:u w:val="single"/>
          <w:lang w:eastAsia="pl-PL"/>
          <w14:ligatures w14:val="none"/>
        </w:rPr>
      </w:pPr>
    </w:p>
    <w:p w14:paraId="5F9BFBAE" w14:textId="77777777" w:rsidR="00320B9A" w:rsidRPr="009D4662" w:rsidRDefault="00320B9A" w:rsidP="00320B9A">
      <w:pPr>
        <w:shd w:val="clear" w:color="auto" w:fill="FFFFFF"/>
        <w:spacing w:after="0" w:line="240" w:lineRule="auto"/>
        <w:jc w:val="center"/>
        <w:rPr>
          <w:rFonts w:ascii="Open Sans" w:eastAsia="Tahoma" w:hAnsi="Open Sans" w:cs="Open Sans"/>
          <w:b/>
          <w:bCs/>
          <w:kern w:val="0"/>
          <w:sz w:val="20"/>
          <w:szCs w:val="20"/>
          <w14:ligatures w14:val="none"/>
        </w:rPr>
      </w:pPr>
      <w:r w:rsidRPr="009D4662">
        <w:rPr>
          <w:rFonts w:ascii="Open Sans" w:eastAsia="Tahoma" w:hAnsi="Open Sans" w:cs="Open Sans"/>
          <w:b/>
          <w:bCs/>
          <w:kern w:val="0"/>
          <w:sz w:val="20"/>
          <w:szCs w:val="20"/>
          <w14:ligatures w14:val="none"/>
        </w:rPr>
        <w:t>„</w:t>
      </w:r>
      <w:r w:rsidRPr="009D4662">
        <w:rPr>
          <w:rFonts w:ascii="Open Sans" w:eastAsia="Tahoma" w:hAnsi="Open Sans" w:cs="Open Sans"/>
          <w:kern w:val="0"/>
          <w:sz w:val="20"/>
          <w:szCs w:val="20"/>
          <w14:ligatures w14:val="none"/>
        </w:rPr>
        <w:t xml:space="preserve">Dostawa </w:t>
      </w:r>
      <w:r w:rsidRPr="009D4662">
        <w:rPr>
          <w:rFonts w:ascii="Open Sans" w:eastAsia="Calibri" w:hAnsi="Open Sans" w:cs="Open Sans"/>
          <w:bCs/>
          <w:kern w:val="0"/>
          <w:sz w:val="20"/>
          <w:szCs w:val="20"/>
          <w14:ligatures w14:val="none"/>
        </w:rPr>
        <w:t>nowych pojemników do gromadzenia odpadów o pojemności 660 litrów i 1100 litrów</w:t>
      </w:r>
      <w:r w:rsidRPr="009D4662">
        <w:rPr>
          <w:rFonts w:ascii="Open Sans" w:eastAsia="Tahoma" w:hAnsi="Open Sans" w:cs="Open Sans"/>
          <w:b/>
          <w:bCs/>
          <w:kern w:val="0"/>
          <w:sz w:val="20"/>
          <w:szCs w:val="20"/>
          <w14:ligatures w14:val="none"/>
        </w:rPr>
        <w:t>”.</w:t>
      </w:r>
    </w:p>
    <w:p w14:paraId="7E132EDA" w14:textId="77777777" w:rsidR="00320B9A" w:rsidRPr="009D4662" w:rsidRDefault="00320B9A" w:rsidP="00320B9A">
      <w:pPr>
        <w:shd w:val="clear" w:color="auto" w:fill="FFFFFF"/>
        <w:spacing w:after="0" w:line="240" w:lineRule="auto"/>
        <w:jc w:val="center"/>
        <w:rPr>
          <w:rFonts w:ascii="Open Sans" w:eastAsia="Tahoma" w:hAnsi="Open Sans" w:cs="Open Sans"/>
          <w:b/>
          <w:bCs/>
          <w:kern w:val="0"/>
          <w:sz w:val="20"/>
          <w:szCs w:val="20"/>
          <w14:ligatures w14:val="none"/>
        </w:rPr>
      </w:pPr>
    </w:p>
    <w:p w14:paraId="40F96FEF" w14:textId="13B5C29C" w:rsidR="00320B9A" w:rsidRPr="009D4662" w:rsidRDefault="00320B9A" w:rsidP="00912FA9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Open Sans" w:eastAsia="Tahoma" w:hAnsi="Open Sans" w:cs="Open Sans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9D4662">
        <w:rPr>
          <w:rFonts w:ascii="Open Sans" w:eastAsia="Tahoma" w:hAnsi="Open Sans" w:cs="Open Sans"/>
          <w:color w:val="000000"/>
          <w:kern w:val="0"/>
          <w:sz w:val="20"/>
          <w:szCs w:val="20"/>
          <w:u w:val="single"/>
          <w:lang w:eastAsia="pl-PL"/>
          <w14:ligatures w14:val="none"/>
        </w:rPr>
        <w:t>Szczegółowy opis przedmiotu zamówienia:</w:t>
      </w:r>
    </w:p>
    <w:tbl>
      <w:tblPr>
        <w:tblStyle w:val="Tabela-Siatka"/>
        <w:tblpPr w:leftFromText="141" w:rightFromText="141" w:vertAnchor="text" w:horzAnchor="page" w:tblpX="1606" w:tblpY="673"/>
        <w:tblW w:w="5704" w:type="dxa"/>
        <w:tblLook w:val="04A0" w:firstRow="1" w:lastRow="0" w:firstColumn="1" w:lastColumn="0" w:noHBand="0" w:noVBand="1"/>
      </w:tblPr>
      <w:tblGrid>
        <w:gridCol w:w="534"/>
        <w:gridCol w:w="2585"/>
        <w:gridCol w:w="2585"/>
      </w:tblGrid>
      <w:tr w:rsidR="00320B9A" w:rsidRPr="009D4662" w14:paraId="7B0C62C2" w14:textId="77777777" w:rsidTr="006C1734">
        <w:trPr>
          <w:trHeight w:val="436"/>
        </w:trPr>
        <w:tc>
          <w:tcPr>
            <w:tcW w:w="534" w:type="dxa"/>
            <w:shd w:val="clear" w:color="auto" w:fill="F2F2F2"/>
            <w:vAlign w:val="center"/>
          </w:tcPr>
          <w:p w14:paraId="3C47FEB6" w14:textId="77777777" w:rsidR="00320B9A" w:rsidRPr="009D4662" w:rsidRDefault="00320B9A" w:rsidP="00320B9A">
            <w:pPr>
              <w:keepNext/>
              <w:contextualSpacing/>
              <w:jc w:val="center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Lp.</w:t>
            </w:r>
          </w:p>
        </w:tc>
        <w:tc>
          <w:tcPr>
            <w:tcW w:w="2585" w:type="dxa"/>
            <w:shd w:val="clear" w:color="auto" w:fill="F2F2F2"/>
          </w:tcPr>
          <w:p w14:paraId="3103729F" w14:textId="77777777" w:rsidR="00320B9A" w:rsidRPr="009D4662" w:rsidRDefault="00320B9A" w:rsidP="00320B9A">
            <w:pPr>
              <w:keepNext/>
              <w:contextualSpacing/>
              <w:jc w:val="center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Rodzaje pojemników</w:t>
            </w:r>
          </w:p>
        </w:tc>
        <w:tc>
          <w:tcPr>
            <w:tcW w:w="2585" w:type="dxa"/>
            <w:shd w:val="clear" w:color="auto" w:fill="F2F2F2"/>
          </w:tcPr>
          <w:p w14:paraId="6C5103D1" w14:textId="77777777" w:rsidR="00320B9A" w:rsidRPr="009D4662" w:rsidRDefault="00320B9A" w:rsidP="00320B9A">
            <w:pPr>
              <w:keepNext/>
              <w:contextualSpacing/>
              <w:jc w:val="center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Ilości pojemników</w:t>
            </w:r>
          </w:p>
        </w:tc>
      </w:tr>
      <w:tr w:rsidR="00320B9A" w:rsidRPr="009D4662" w14:paraId="21D9F193" w14:textId="77777777" w:rsidTr="006C1734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253593CE" w14:textId="77777777" w:rsidR="00320B9A" w:rsidRPr="009D4662" w:rsidRDefault="00320B9A" w:rsidP="00AB6ACD">
            <w:pPr>
              <w:keepNext/>
              <w:contextualSpacing/>
              <w:jc w:val="center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1.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14:paraId="13740BE6" w14:textId="77777777" w:rsidR="00320B9A" w:rsidRPr="009D4662" w:rsidRDefault="00320B9A" w:rsidP="00AB6ACD">
            <w:pPr>
              <w:keepNext/>
              <w:contextualSpacing/>
              <w:jc w:val="center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2.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14:paraId="65F923A9" w14:textId="77777777" w:rsidR="00320B9A" w:rsidRPr="009D4662" w:rsidRDefault="00320B9A" w:rsidP="00AB6ACD">
            <w:pPr>
              <w:keepNext/>
              <w:contextualSpacing/>
              <w:jc w:val="center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3.</w:t>
            </w:r>
          </w:p>
        </w:tc>
      </w:tr>
      <w:tr w:rsidR="00510F77" w:rsidRPr="009D4662" w14:paraId="4F61875D" w14:textId="77777777" w:rsidTr="006C173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4C73" w14:textId="77777777" w:rsidR="00510F77" w:rsidRPr="009D4662" w:rsidRDefault="00510F77" w:rsidP="00AB6ACD">
            <w:pPr>
              <w:keepNext/>
              <w:contextualSpacing/>
              <w:jc w:val="center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1.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2AC85" w14:textId="0D9563C9" w:rsidR="00510F77" w:rsidRPr="009D4662" w:rsidRDefault="00510F77" w:rsidP="00AB6ACD">
            <w:pPr>
              <w:keepNext/>
              <w:contextualSpacing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660 litrów - czarny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154DD" w14:textId="6182C85F" w:rsidR="00510F77" w:rsidRPr="009D4662" w:rsidRDefault="00B81650" w:rsidP="00AB6ACD">
            <w:pPr>
              <w:keepNext/>
              <w:contextualSpacing/>
              <w:jc w:val="center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70</w:t>
            </w:r>
          </w:p>
        </w:tc>
      </w:tr>
      <w:tr w:rsidR="00510F77" w:rsidRPr="009D4662" w14:paraId="21660674" w14:textId="77777777" w:rsidTr="006C173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D5F8" w14:textId="77777777" w:rsidR="00510F77" w:rsidRPr="009D4662" w:rsidRDefault="00510F77" w:rsidP="00AB6ACD">
            <w:pPr>
              <w:keepNext/>
              <w:contextualSpacing/>
              <w:jc w:val="center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2.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78D77" w14:textId="25C6041D" w:rsidR="00510F77" w:rsidRPr="009D4662" w:rsidRDefault="00510F77" w:rsidP="00AB6ACD">
            <w:pPr>
              <w:keepNext/>
              <w:contextualSpacing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1100 litrów - czarny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B1088" w14:textId="50E7B846" w:rsidR="00510F77" w:rsidRPr="009D4662" w:rsidRDefault="00F75394" w:rsidP="00AB6ACD">
            <w:pPr>
              <w:keepNext/>
              <w:contextualSpacing/>
              <w:jc w:val="center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200</w:t>
            </w:r>
          </w:p>
        </w:tc>
      </w:tr>
      <w:tr w:rsidR="00510F77" w:rsidRPr="009D4662" w14:paraId="3A53FE84" w14:textId="77777777" w:rsidTr="006C173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49D5" w14:textId="77777777" w:rsidR="00510F77" w:rsidRPr="009D4662" w:rsidRDefault="00510F77" w:rsidP="00AB6ACD">
            <w:pPr>
              <w:keepNext/>
              <w:contextualSpacing/>
              <w:jc w:val="center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3.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76B55" w14:textId="4FB58AC4" w:rsidR="00510F77" w:rsidRPr="009D4662" w:rsidRDefault="00510F77" w:rsidP="00AB6ACD">
            <w:pPr>
              <w:keepNext/>
              <w:contextualSpacing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1100 litrów - niebieski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D9EDB" w14:textId="4AEFB3FA" w:rsidR="00510F77" w:rsidRPr="009D4662" w:rsidRDefault="00F75394" w:rsidP="00AB6ACD">
            <w:pPr>
              <w:keepNext/>
              <w:contextualSpacing/>
              <w:jc w:val="center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70</w:t>
            </w:r>
          </w:p>
        </w:tc>
      </w:tr>
      <w:tr w:rsidR="00510F77" w:rsidRPr="009D4662" w14:paraId="7B628BFB" w14:textId="77777777" w:rsidTr="00510F7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E851" w14:textId="77777777" w:rsidR="00510F77" w:rsidRPr="009D4662" w:rsidRDefault="00510F77" w:rsidP="00AB6ACD">
            <w:pPr>
              <w:keepNext/>
              <w:contextualSpacing/>
              <w:jc w:val="center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4.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84784" w14:textId="3675EC48" w:rsidR="00510F77" w:rsidRPr="009D4662" w:rsidRDefault="00510F77" w:rsidP="00AB6ACD">
            <w:pPr>
              <w:keepNext/>
              <w:contextualSpacing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1100 litrów - żółty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4F80" w14:textId="51C6DC1D" w:rsidR="00510F77" w:rsidRPr="009D4662" w:rsidRDefault="00F75394" w:rsidP="00AB6ACD">
            <w:pPr>
              <w:keepNext/>
              <w:contextualSpacing/>
              <w:jc w:val="center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90</w:t>
            </w:r>
          </w:p>
        </w:tc>
      </w:tr>
      <w:tr w:rsidR="00510F77" w:rsidRPr="009D4662" w14:paraId="0D6E02DE" w14:textId="77777777" w:rsidTr="00F472AD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ED4C" w14:textId="0CEFF880" w:rsidR="00510F77" w:rsidRPr="009D4662" w:rsidRDefault="00510F77" w:rsidP="00AB6ACD">
            <w:pPr>
              <w:keepNext/>
              <w:contextualSpacing/>
              <w:jc w:val="center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5.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E28BD" w14:textId="43DE10E1" w:rsidR="00510F77" w:rsidRPr="009D4662" w:rsidRDefault="00510F77" w:rsidP="00AB6ACD">
            <w:pPr>
              <w:keepNext/>
              <w:contextualSpacing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660 litrów - żółty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DDA57" w14:textId="05256110" w:rsidR="00510F77" w:rsidRPr="009D4662" w:rsidRDefault="00F75394" w:rsidP="00AB6ACD">
            <w:pPr>
              <w:keepNext/>
              <w:contextualSpacing/>
              <w:jc w:val="center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20</w:t>
            </w:r>
          </w:p>
        </w:tc>
      </w:tr>
      <w:tr w:rsidR="00510F77" w:rsidRPr="009D4662" w14:paraId="03F3C099" w14:textId="77777777" w:rsidTr="006C1734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045E" w14:textId="6E4E2375" w:rsidR="00510F77" w:rsidRPr="009D4662" w:rsidRDefault="00510F77" w:rsidP="00AB6ACD">
            <w:pPr>
              <w:keepNext/>
              <w:contextualSpacing/>
              <w:jc w:val="center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8.</w:t>
            </w:r>
          </w:p>
        </w:tc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0840E" w14:textId="0D4352AC" w:rsidR="00510F77" w:rsidRPr="009D4662" w:rsidRDefault="00B2437E" w:rsidP="00AB6ACD">
            <w:pPr>
              <w:pStyle w:val="Akapitzlist"/>
              <w:keepNext/>
              <w:numPr>
                <w:ilvl w:val="0"/>
                <w:numId w:val="14"/>
              </w:numPr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li</w:t>
            </w:r>
            <w:r w:rsidR="00510F77" w:rsidRPr="009D4662">
              <w:rPr>
                <w:rFonts w:ascii="Open Sans" w:hAnsi="Open Sans" w:cs="Open Sans"/>
                <w:color w:val="000000"/>
              </w:rPr>
              <w:t>trów - brązowy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6FB4E" w14:textId="5B14781F" w:rsidR="00510F77" w:rsidRPr="009D4662" w:rsidRDefault="008D3D31" w:rsidP="00AB6ACD">
            <w:pPr>
              <w:keepNext/>
              <w:contextualSpacing/>
              <w:jc w:val="center"/>
              <w:rPr>
                <w:rFonts w:ascii="Open Sans" w:hAnsi="Open Sans" w:cs="Open Sans"/>
                <w:color w:val="000000"/>
              </w:rPr>
            </w:pPr>
            <w:r w:rsidRPr="009D4662">
              <w:rPr>
                <w:rFonts w:ascii="Open Sans" w:hAnsi="Open Sans" w:cs="Open Sans"/>
                <w:color w:val="000000"/>
              </w:rPr>
              <w:t>10</w:t>
            </w:r>
          </w:p>
        </w:tc>
      </w:tr>
    </w:tbl>
    <w:p w14:paraId="0EA11C04" w14:textId="44AD454D" w:rsidR="00320B9A" w:rsidRPr="009D4662" w:rsidRDefault="00320B9A" w:rsidP="00912FA9">
      <w:pPr>
        <w:pStyle w:val="Akapitzlist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6"/>
        <w:jc w:val="both"/>
        <w:rPr>
          <w:rFonts w:ascii="Open Sans" w:eastAsia="Tahoma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  <w14:ligatures w14:val="none"/>
        </w:rPr>
        <w:t>Przedmiotem zamówienia jest dostawa</w:t>
      </w:r>
      <w:r w:rsidRPr="009D4662"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t xml:space="preserve"> nowych pojemników do gromadzenia odpadów </w:t>
      </w:r>
      <w:r w:rsidRPr="009D4662"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br/>
        <w:t>o pojemności 660 litrów i 1100 litrów w</w:t>
      </w:r>
      <w:r w:rsidRPr="009D4662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  <w14:ligatures w14:val="none"/>
        </w:rPr>
        <w:t xml:space="preserve"> ilościach:</w:t>
      </w:r>
    </w:p>
    <w:p w14:paraId="657510CC" w14:textId="77777777" w:rsidR="004E4BC6" w:rsidRPr="009D4662" w:rsidRDefault="004E4BC6" w:rsidP="00320B9A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10A539AA" w14:textId="77777777" w:rsidR="00836927" w:rsidRPr="009D4662" w:rsidRDefault="00836927" w:rsidP="00320B9A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397626AE" w14:textId="77777777" w:rsidR="00836927" w:rsidRPr="009D4662" w:rsidRDefault="00836927" w:rsidP="00320B9A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71B9CD50" w14:textId="77777777" w:rsidR="00836927" w:rsidRPr="009D4662" w:rsidRDefault="00836927" w:rsidP="00320B9A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129AC463" w14:textId="77777777" w:rsidR="00836927" w:rsidRPr="009D4662" w:rsidRDefault="00836927" w:rsidP="00320B9A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4E77626D" w14:textId="77777777" w:rsidR="00836927" w:rsidRPr="009D4662" w:rsidRDefault="00836927" w:rsidP="00320B9A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1C1FD81D" w14:textId="77777777" w:rsidR="00836927" w:rsidRPr="009D4662" w:rsidRDefault="00836927" w:rsidP="00320B9A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3A53982C" w14:textId="77777777" w:rsidR="00836927" w:rsidRPr="009D4662" w:rsidRDefault="00836927" w:rsidP="00320B9A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3E641AC2" w14:textId="77777777" w:rsidR="00836927" w:rsidRPr="009D4662" w:rsidRDefault="00836927" w:rsidP="00320B9A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79463C34" w14:textId="77777777" w:rsidR="00836927" w:rsidRPr="009D4662" w:rsidRDefault="00836927" w:rsidP="00320B9A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5B402759" w14:textId="77777777" w:rsidR="00836927" w:rsidRPr="009D4662" w:rsidRDefault="00836927" w:rsidP="00320B9A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1F3F2B52" w14:textId="77777777" w:rsidR="00836927" w:rsidRPr="009D4662" w:rsidRDefault="00836927" w:rsidP="00320B9A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</w:p>
    <w:p w14:paraId="0693C63D" w14:textId="03DF0E95" w:rsidR="00320B9A" w:rsidRPr="009D4662" w:rsidRDefault="00320B9A" w:rsidP="00320B9A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Podane ilości stanowią ilości szacunkowe do określenia ceny ofertowej.</w:t>
      </w:r>
    </w:p>
    <w:p w14:paraId="6E28C45C" w14:textId="11F95926" w:rsidR="00320B9A" w:rsidRPr="009D4662" w:rsidRDefault="00912FA9" w:rsidP="00031F5A">
      <w:pPr>
        <w:pStyle w:val="Akapitzlist"/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Charakterystyka techniczna pojemników:</w:t>
      </w:r>
    </w:p>
    <w:p w14:paraId="2D01F216" w14:textId="00C96D52" w:rsidR="00320B9A" w:rsidRPr="009D4662" w:rsidRDefault="00320B9A" w:rsidP="00912FA9">
      <w:pPr>
        <w:pStyle w:val="Akapitzlist"/>
        <w:keepNext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  <w14:ligatures w14:val="none"/>
        </w:rPr>
        <w:t>Pojemniki wykonanie metodą wtryskową z polietylenu niskociśnieniowego wysokiej gęstości PE-HD typu MGB.</w:t>
      </w:r>
    </w:p>
    <w:p w14:paraId="3EB108CA" w14:textId="77777777" w:rsidR="00320B9A" w:rsidRPr="009D4662" w:rsidRDefault="00320B9A" w:rsidP="00912FA9">
      <w:pPr>
        <w:pStyle w:val="Akapitzlist"/>
        <w:keepNext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bookmarkStart w:id="24" w:name="_Hlk69202649"/>
      <w:r w:rsidRPr="009D4662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  <w14:ligatures w14:val="none"/>
        </w:rPr>
        <w:t xml:space="preserve">Pojemniki </w:t>
      </w:r>
      <w:bookmarkStart w:id="25" w:name="_Hlk69203350"/>
      <w:r w:rsidRPr="009D4662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  <w14:ligatures w14:val="none"/>
        </w:rPr>
        <w:t>powinny spełniać normę PN-EN 840.</w:t>
      </w:r>
      <w:bookmarkEnd w:id="24"/>
      <w:bookmarkEnd w:id="25"/>
    </w:p>
    <w:p w14:paraId="28AAFC36" w14:textId="77777777" w:rsidR="00320B9A" w:rsidRPr="009D4662" w:rsidRDefault="00320B9A" w:rsidP="00912FA9">
      <w:pPr>
        <w:pStyle w:val="Akapitzlist"/>
        <w:keepNext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  <w14:ligatures w14:val="none"/>
        </w:rPr>
        <w:t>Czterokołowy system jezdny. Koła wykonane z pełnej gumy.</w:t>
      </w:r>
    </w:p>
    <w:p w14:paraId="429A5A64" w14:textId="77777777" w:rsidR="00320B9A" w:rsidRPr="009D4662" w:rsidRDefault="00320B9A" w:rsidP="00912FA9">
      <w:pPr>
        <w:pStyle w:val="Akapitzlist"/>
        <w:keepNext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  <w14:ligatures w14:val="none"/>
        </w:rPr>
        <w:t>Tarcza koła wykonana z niskociśnieniowego polietylenu o wysokiej gęstości cząsteczek.</w:t>
      </w:r>
    </w:p>
    <w:p w14:paraId="368A7FB3" w14:textId="77777777" w:rsidR="00320B9A" w:rsidRPr="009D4662" w:rsidRDefault="00320B9A" w:rsidP="00912FA9">
      <w:pPr>
        <w:pStyle w:val="Akapitzlist"/>
        <w:keepNext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Listwa do współpracy z grzebieniowym mechanizmem załadowczym usytuowana na czołowej części kadłuba pojemnika. </w:t>
      </w:r>
    </w:p>
    <w:p w14:paraId="7A51D9E7" w14:textId="63F43B03" w:rsidR="00320B9A" w:rsidRPr="00484134" w:rsidRDefault="00484134" w:rsidP="00477E5B">
      <w:pPr>
        <w:pStyle w:val="Akapitzlist"/>
        <w:keepNext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484134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  <w14:ligatures w14:val="none"/>
        </w:rPr>
        <w:t>Kolorystyka kadłuba i pokrywy pojemników jednakowa – zgodna z Rozporządzeniem Ministra Klimatu i Środowiska z dnia 10 maja 2021 r. w sprawie sposobu selektywnego zbierania wybranych frakcji odpadów (Dz. U. 2021 poz. 906)</w:t>
      </w:r>
      <w:r w:rsidRPr="00484134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  <w14:ligatures w14:val="none"/>
        </w:rPr>
        <w:t xml:space="preserve">, </w:t>
      </w:r>
      <w:r w:rsidR="00320B9A" w:rsidRPr="00484134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  <w14:ligatures w14:val="none"/>
        </w:rPr>
        <w:t xml:space="preserve"> – kolor czarny, niebieski, </w:t>
      </w:r>
      <w:r w:rsidRPr="00484134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  <w14:ligatures w14:val="none"/>
        </w:rPr>
        <w:t>brązowy,</w:t>
      </w:r>
      <w:r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320B9A" w:rsidRPr="00484134"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  <w14:ligatures w14:val="none"/>
        </w:rPr>
        <w:t>żółty.</w:t>
      </w:r>
    </w:p>
    <w:p w14:paraId="312177FE" w14:textId="77777777" w:rsidR="00320B9A" w:rsidRPr="009D4662" w:rsidRDefault="00320B9A" w:rsidP="00912FA9">
      <w:pPr>
        <w:pStyle w:val="Akapitzlist"/>
        <w:keepNext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Pojemniki muszą być przystosowane do opróżniania przez pojazdy z systemem grzebieniowym.</w:t>
      </w:r>
    </w:p>
    <w:p w14:paraId="6C051586" w14:textId="4AB39475" w:rsidR="00320B9A" w:rsidRPr="009D4662" w:rsidRDefault="00320B9A" w:rsidP="00912FA9">
      <w:pPr>
        <w:pStyle w:val="Akapitzlist"/>
        <w:keepNext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Koła wykonano z pełnej gumy</w:t>
      </w:r>
      <w:r w:rsidR="00836927"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, d</w:t>
      </w: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odatkowo 2 z nich wyposażone są w hamulec.</w:t>
      </w:r>
    </w:p>
    <w:p w14:paraId="1A17B61C" w14:textId="77777777" w:rsidR="00320B9A" w:rsidRPr="009D4662" w:rsidRDefault="00320B9A" w:rsidP="00912FA9">
      <w:pPr>
        <w:pStyle w:val="Akapitzlist"/>
        <w:keepNext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Zamawiający nie dopuszcza pojemników z klapą półokrągłą.</w:t>
      </w:r>
    </w:p>
    <w:p w14:paraId="3C3132BC" w14:textId="7AAB9F52" w:rsidR="00320B9A" w:rsidRPr="009D4662" w:rsidRDefault="00912FA9" w:rsidP="00912FA9">
      <w:pPr>
        <w:pStyle w:val="Akapitzlist"/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jc w:val="both"/>
        <w:rPr>
          <w:rFonts w:ascii="Open Sans" w:eastAsia="Times New Roman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ahoma" w:hAnsi="Open Sans" w:cs="Open Sans"/>
          <w:kern w:val="0"/>
          <w:sz w:val="20"/>
          <w:szCs w:val="20"/>
          <w:lang w:eastAsia="pl-PL"/>
          <w14:ligatures w14:val="none"/>
        </w:rPr>
        <w:t xml:space="preserve">Uwaga dla Wykonawcy: </w:t>
      </w:r>
      <w:r w:rsidR="00320B9A" w:rsidRPr="009D4662">
        <w:rPr>
          <w:rFonts w:ascii="Open Sans" w:eastAsia="Tahoma" w:hAnsi="Open Sans" w:cs="Open Sans"/>
          <w:kern w:val="0"/>
          <w:sz w:val="20"/>
          <w:szCs w:val="20"/>
          <w:lang w:eastAsia="pl-PL"/>
          <w14:ligatures w14:val="none"/>
        </w:rPr>
        <w:t>Zamawiający dopuszcza zmianę ilości pojemników w określonym kolorze w uzgodnieniu z Wykonawcą w ramach całkowitej ilości pojemników o tej samej pojemności i tej samej cenie.</w:t>
      </w:r>
    </w:p>
    <w:p w14:paraId="603C1CA6" w14:textId="407BA335" w:rsidR="00912FA9" w:rsidRPr="009D4662" w:rsidRDefault="00912FA9" w:rsidP="00912FA9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Open Sans" w:eastAsia="Tahoma" w:hAnsi="Open Sans" w:cs="Open Sans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9D4662">
        <w:rPr>
          <w:rFonts w:ascii="Open Sans" w:eastAsia="Tahoma" w:hAnsi="Open Sans" w:cs="Open Sans"/>
          <w:color w:val="000000"/>
          <w:kern w:val="0"/>
          <w:sz w:val="20"/>
          <w:szCs w:val="20"/>
          <w:u w:val="single"/>
          <w:lang w:eastAsia="pl-PL"/>
          <w14:ligatures w14:val="none"/>
        </w:rPr>
        <w:t xml:space="preserve">Zasady realizacji przedmiotu zamówienia: </w:t>
      </w:r>
    </w:p>
    <w:p w14:paraId="7D23EBFC" w14:textId="4EC9A48B" w:rsidR="00912FA9" w:rsidRPr="009D4662" w:rsidRDefault="00912FA9" w:rsidP="00912FA9">
      <w:pPr>
        <w:pStyle w:val="Akapitzlist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709"/>
        <w:jc w:val="both"/>
        <w:rPr>
          <w:rFonts w:ascii="Open Sans" w:eastAsia="Tahoma" w:hAnsi="Open Sans" w:cs="Open Sans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Pojemniki należy dostarczyć do siedziby Przedsiębiorstwa Gospodarki Komunalnej Sp. z o.o. w Koszalinie przy ul. Komunalnej 5 w godzinach od 7:00 do 14:00 od poniedziałku do piątku z wyjątkiem dni ustawowo wolnych od pracy. </w:t>
      </w:r>
    </w:p>
    <w:p w14:paraId="66212106" w14:textId="77777777" w:rsidR="00912FA9" w:rsidRPr="009D4662" w:rsidRDefault="00912FA9" w:rsidP="00912FA9">
      <w:pPr>
        <w:pStyle w:val="Akapitzlist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709"/>
        <w:jc w:val="both"/>
        <w:rPr>
          <w:rFonts w:ascii="Open Sans" w:eastAsia="Tahoma" w:hAnsi="Open Sans" w:cs="Open Sans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9D4662">
        <w:rPr>
          <w:rFonts w:ascii="Open Sans" w:eastAsia="Tahoma" w:hAnsi="Open Sans" w:cs="Open Sans"/>
          <w:kern w:val="0"/>
          <w:sz w:val="20"/>
          <w:szCs w:val="20"/>
          <w:lang w:eastAsia="pl-PL"/>
          <w14:ligatures w14:val="none"/>
        </w:rPr>
        <w:t xml:space="preserve">Wykonawca przyjmuje na siebie następujące obowiązki szczegółowe: </w:t>
      </w:r>
    </w:p>
    <w:p w14:paraId="1FFCD466" w14:textId="77777777" w:rsidR="00912FA9" w:rsidRPr="009D4662" w:rsidRDefault="00912FA9" w:rsidP="00912FA9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contextualSpacing/>
        <w:jc w:val="both"/>
        <w:rPr>
          <w:rFonts w:ascii="Open Sans" w:eastAsia="Tahoma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ahoma" w:hAnsi="Open Sans" w:cs="Open Sans"/>
          <w:kern w:val="0"/>
          <w:sz w:val="20"/>
          <w:szCs w:val="20"/>
          <w:lang w:eastAsia="pl-PL"/>
          <w14:ligatures w14:val="none"/>
        </w:rPr>
        <w:t>Zapewnienie dowozu pojemników na swój koszt, własnym transportem.</w:t>
      </w:r>
    </w:p>
    <w:p w14:paraId="416D1224" w14:textId="77777777" w:rsidR="00912FA9" w:rsidRPr="009D4662" w:rsidRDefault="00912FA9" w:rsidP="00912FA9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contextualSpacing/>
        <w:jc w:val="both"/>
        <w:rPr>
          <w:rFonts w:ascii="Open Sans" w:eastAsia="Tahoma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Realizację zamówień składanych przez przedstawiciela Zamawiającego na wskazany w umowie adres e-mail Wykonawcy, która będzie odbywać się sukcesywnie. Dostawy będą realizowane w 3-5 partiach pojemników. </w:t>
      </w:r>
    </w:p>
    <w:p w14:paraId="105DB4B1" w14:textId="77777777" w:rsidR="00912FA9" w:rsidRPr="009D4662" w:rsidRDefault="00912FA9" w:rsidP="00912FA9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contextualSpacing/>
        <w:jc w:val="both"/>
        <w:rPr>
          <w:rFonts w:ascii="Open Sans" w:eastAsia="Tahoma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ahoma" w:hAnsi="Open Sans" w:cs="Open Sans"/>
          <w:kern w:val="0"/>
          <w:sz w:val="20"/>
          <w:szCs w:val="20"/>
          <w:lang w:eastAsia="pl-PL"/>
          <w14:ligatures w14:val="none"/>
        </w:rPr>
        <w:t>Dostarczenie pojemników w terminie nie dłuższym niż 7 dni od dnia złożenia zamówienia.</w:t>
      </w:r>
    </w:p>
    <w:p w14:paraId="75E993F5" w14:textId="77777777" w:rsidR="00912FA9" w:rsidRPr="009D4662" w:rsidRDefault="00912FA9" w:rsidP="00912FA9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contextualSpacing/>
        <w:jc w:val="both"/>
        <w:rPr>
          <w:rFonts w:ascii="Open Sans" w:eastAsia="Tahoma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ahoma" w:hAnsi="Open Sans" w:cs="Open Sans"/>
          <w:kern w:val="0"/>
          <w:sz w:val="20"/>
          <w:szCs w:val="20"/>
          <w:lang w:eastAsia="pl-PL"/>
          <w14:ligatures w14:val="none"/>
        </w:rPr>
        <w:lastRenderedPageBreak/>
        <w:t xml:space="preserve">Strony ustalają, że odpowiedzialność za zniszczenia lub uszkodzenia pojemników w czasie załadunku, transportu i rozładunku do magazynu głównego na terenie siedziby Przedsiębiorstwa Gospodarki Komunalnej Sp. z o.o. ponosi Wykonawca. </w:t>
      </w:r>
    </w:p>
    <w:p w14:paraId="1CDE1DE9" w14:textId="77777777" w:rsidR="00912FA9" w:rsidRPr="009D4662" w:rsidRDefault="00912FA9" w:rsidP="00912FA9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contextualSpacing/>
        <w:jc w:val="both"/>
        <w:rPr>
          <w:rFonts w:ascii="Open Sans" w:eastAsia="Tahoma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ahoma" w:hAnsi="Open Sans" w:cs="Open Sans"/>
          <w:kern w:val="0"/>
          <w:sz w:val="20"/>
          <w:szCs w:val="20"/>
          <w:lang w:eastAsia="pl-PL"/>
          <w14:ligatures w14:val="none"/>
        </w:rPr>
        <w:t>Wykonawca zobowiązany jest do rozładunku pojemników do magazynu głównego na terenie siedziby Przedsiębiorstwa Gospodarki Komunalnej Sp. z o.o. na swój koszt.</w:t>
      </w:r>
    </w:p>
    <w:p w14:paraId="102E2985" w14:textId="0244A2E5" w:rsidR="00912FA9" w:rsidRPr="009D4662" w:rsidRDefault="00912FA9" w:rsidP="00912FA9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contextualSpacing/>
        <w:jc w:val="both"/>
        <w:rPr>
          <w:rFonts w:ascii="Open Sans" w:eastAsia="Tahoma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Dowodem zrealizowania </w:t>
      </w:r>
      <w:r w:rsidRPr="009D4662">
        <w:rPr>
          <w:rFonts w:ascii="Open Sans" w:eastAsia="Times New Roman" w:hAnsi="Open Sans" w:cs="Open Sans"/>
          <w:iCs/>
          <w:kern w:val="0"/>
          <w:sz w:val="20"/>
          <w:szCs w:val="20"/>
          <w:lang w:eastAsia="pl-PL"/>
          <w14:ligatures w14:val="none"/>
        </w:rPr>
        <w:t>każdej</w:t>
      </w: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 dostawy będzie protokół zdawczo-odbiorczy potwierdzony przez przedstawiciela Zamawiającego, wystawiony każdorazowo przez Wykonawcę.</w:t>
      </w:r>
    </w:p>
    <w:p w14:paraId="0FD2579A" w14:textId="77777777" w:rsidR="00320B9A" w:rsidRPr="009D4662" w:rsidRDefault="00320B9A" w:rsidP="00320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Tahoma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13776545" w14:textId="77777777" w:rsidR="00320B9A" w:rsidRPr="009D4662" w:rsidRDefault="00320B9A" w:rsidP="00912FA9">
      <w:pPr>
        <w:widowControl w:val="0"/>
        <w:numPr>
          <w:ilvl w:val="0"/>
          <w:numId w:val="13"/>
        </w:numPr>
        <w:tabs>
          <w:tab w:val="left" w:pos="12240"/>
        </w:tabs>
        <w:suppressAutoHyphens/>
        <w:spacing w:after="0" w:line="100" w:lineRule="atLeast"/>
        <w:contextualSpacing/>
        <w:jc w:val="both"/>
        <w:rPr>
          <w:rFonts w:ascii="Open Sans" w:eastAsia="Times New Roman" w:hAnsi="Open Sans" w:cs="Open Sans"/>
          <w:kern w:val="0"/>
          <w:sz w:val="20"/>
          <w:szCs w:val="20"/>
          <w:u w:val="single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u w:val="single"/>
          <w:lang w:eastAsia="pl-PL"/>
          <w14:ligatures w14:val="none"/>
        </w:rPr>
        <w:t>Termin realizacji zamówienia.</w:t>
      </w:r>
    </w:p>
    <w:p w14:paraId="2B424784" w14:textId="0F5EA7A5" w:rsidR="00320B9A" w:rsidRPr="009D4662" w:rsidRDefault="0066344F" w:rsidP="00320B9A">
      <w:pPr>
        <w:spacing w:after="0" w:line="240" w:lineRule="auto"/>
        <w:ind w:left="709"/>
        <w:jc w:val="both"/>
        <w:rPr>
          <w:rFonts w:ascii="Open Sans" w:eastAsia="Calibri" w:hAnsi="Open Sans" w:cs="Open Sans"/>
          <w:color w:val="000000"/>
          <w:kern w:val="0"/>
          <w:sz w:val="20"/>
          <w:szCs w:val="20"/>
          <w14:ligatures w14:val="none"/>
        </w:rPr>
      </w:pPr>
      <w:r w:rsidRPr="0066344F">
        <w:rPr>
          <w:rFonts w:ascii="Open Sans" w:eastAsia="Calibri" w:hAnsi="Open Sans" w:cs="Open Sans"/>
          <w:color w:val="000000"/>
          <w:kern w:val="0"/>
          <w:sz w:val="20"/>
          <w:szCs w:val="20"/>
          <w14:ligatures w14:val="none"/>
        </w:rPr>
        <w:t>Termin realizacji przedmiotu zamówienia – od daty zawarcia umowy do 31.12.2025 r.</w:t>
      </w:r>
    </w:p>
    <w:p w14:paraId="28BE6F6B" w14:textId="77777777" w:rsidR="00320B9A" w:rsidRPr="009D4662" w:rsidRDefault="00320B9A" w:rsidP="00912FA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Open Sans" w:eastAsia="Calibri" w:hAnsi="Open Sans" w:cs="Open Sans"/>
          <w:color w:val="000000"/>
          <w:kern w:val="0"/>
          <w:sz w:val="20"/>
          <w:szCs w:val="20"/>
          <w:u w:val="single"/>
          <w14:ligatures w14:val="none"/>
        </w:rPr>
      </w:pPr>
      <w:r w:rsidRPr="009D4662">
        <w:rPr>
          <w:rFonts w:ascii="Open Sans" w:eastAsia="Calibri" w:hAnsi="Open Sans" w:cs="Open Sans"/>
          <w:color w:val="000000"/>
          <w:kern w:val="0"/>
          <w:sz w:val="20"/>
          <w:szCs w:val="20"/>
          <w:u w:val="single"/>
          <w14:ligatures w14:val="none"/>
        </w:rPr>
        <w:t>Przedmiotowe środki dowodowe.</w:t>
      </w:r>
    </w:p>
    <w:p w14:paraId="2CC514E5" w14:textId="77777777" w:rsidR="00320B9A" w:rsidRPr="009D4662" w:rsidRDefault="00320B9A" w:rsidP="00320B9A">
      <w:pPr>
        <w:tabs>
          <w:tab w:val="left" w:pos="284"/>
        </w:tabs>
        <w:spacing w:after="0" w:line="240" w:lineRule="auto"/>
        <w:ind w:left="284" w:firstLine="425"/>
        <w:jc w:val="both"/>
        <w:rPr>
          <w:rFonts w:ascii="Open Sans" w:eastAsia="Times New Roman" w:hAnsi="Open Sans" w:cs="Open Sans"/>
          <w:strike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ar-SA"/>
          <w14:ligatures w14:val="none"/>
        </w:rPr>
        <w:t>Wykonawca przedłoży wraz z „Formularzem ofertowym” następujące przedmiotowe środki dowodowe:</w:t>
      </w:r>
    </w:p>
    <w:p w14:paraId="1FBF5170" w14:textId="77777777" w:rsidR="00320B9A" w:rsidRPr="009D4662" w:rsidRDefault="00320B9A" w:rsidP="00912FA9">
      <w:pPr>
        <w:numPr>
          <w:ilvl w:val="1"/>
          <w:numId w:val="13"/>
        </w:numPr>
        <w:tabs>
          <w:tab w:val="left" w:pos="709"/>
        </w:tabs>
        <w:spacing w:after="0" w:line="240" w:lineRule="auto"/>
        <w:ind w:hanging="436"/>
        <w:contextualSpacing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color w:val="0D0D0D"/>
          <w:kern w:val="0"/>
          <w:sz w:val="20"/>
          <w:szCs w:val="20"/>
          <w:lang w:eastAsia="pl-PL"/>
          <w14:ligatures w14:val="none"/>
        </w:rPr>
        <w:t xml:space="preserve">Certyfikat potwierdzający spełnienie normy </w:t>
      </w: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PN-EN-840-1 lub równoważnej. </w:t>
      </w:r>
    </w:p>
    <w:p w14:paraId="09A3EAAA" w14:textId="77777777" w:rsidR="00320B9A" w:rsidRPr="009D4662" w:rsidRDefault="00320B9A" w:rsidP="00912FA9">
      <w:pPr>
        <w:numPr>
          <w:ilvl w:val="1"/>
          <w:numId w:val="13"/>
        </w:numPr>
        <w:tabs>
          <w:tab w:val="left" w:pos="709"/>
        </w:tabs>
        <w:spacing w:after="0" w:line="240" w:lineRule="auto"/>
        <w:ind w:hanging="436"/>
        <w:contextualSpacing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Aktualny Atest higieniczny PZH lub równoważny czyli taki, który potwierdza, że przedmiot dostawy jest bezpieczny dla zdrowia ludzi i środowiska naturalnego.</w:t>
      </w:r>
    </w:p>
    <w:p w14:paraId="706E3F57" w14:textId="2F4A97AB" w:rsidR="00320B9A" w:rsidRPr="009D4662" w:rsidRDefault="00320B9A" w:rsidP="00320B9A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Open Sans" w:eastAsia="Times New Roman" w:hAnsi="Open Sans" w:cs="Open Sans"/>
          <w:iCs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iCs/>
          <w:kern w:val="0"/>
          <w:sz w:val="20"/>
          <w:szCs w:val="20"/>
          <w:lang w:eastAsia="pl-PL"/>
          <w14:ligatures w14:val="none"/>
        </w:rPr>
        <w:t>Uwaga! Jeżeli wykonawca nie złoży przedmiotowych środków dowodowych lub złożone przedmiotowe środki dowodowe będą niekompletne, zamawiający wezwie do ich złożenia lub uzupełnienia w wyznaczonym terminie.</w:t>
      </w:r>
    </w:p>
    <w:p w14:paraId="5080E6AA" w14:textId="77777777" w:rsidR="00320B9A" w:rsidRPr="009D4662" w:rsidRDefault="00320B9A" w:rsidP="00320B9A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Open Sans" w:eastAsia="Times New Roman" w:hAnsi="Open Sans" w:cs="Open Sans"/>
          <w:iCs/>
          <w:kern w:val="0"/>
          <w:sz w:val="20"/>
          <w:szCs w:val="20"/>
          <w:lang w:eastAsia="pl-PL"/>
          <w14:ligatures w14:val="none"/>
        </w:rPr>
      </w:pPr>
    </w:p>
    <w:p w14:paraId="7C1DDD8C" w14:textId="77777777" w:rsidR="00320B9A" w:rsidRPr="009D4662" w:rsidRDefault="00320B9A" w:rsidP="00912FA9">
      <w:pPr>
        <w:numPr>
          <w:ilvl w:val="0"/>
          <w:numId w:val="13"/>
        </w:numPr>
        <w:tabs>
          <w:tab w:val="left" w:pos="284"/>
        </w:tabs>
        <w:spacing w:after="0" w:line="240" w:lineRule="auto"/>
        <w:contextualSpacing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iCs/>
          <w:kern w:val="0"/>
          <w:sz w:val="20"/>
          <w:szCs w:val="20"/>
          <w:u w:val="single"/>
          <w:lang w:eastAsia="pl-PL"/>
          <w14:ligatures w14:val="none"/>
        </w:rPr>
        <w:t>Podstawy wykluczenia.</w:t>
      </w:r>
    </w:p>
    <w:p w14:paraId="20C9433D" w14:textId="77777777" w:rsidR="00320B9A" w:rsidRPr="009D4662" w:rsidRDefault="00320B9A" w:rsidP="00320B9A">
      <w:pPr>
        <w:tabs>
          <w:tab w:val="left" w:pos="426"/>
        </w:tabs>
        <w:spacing w:after="0" w:line="240" w:lineRule="auto"/>
        <w:ind w:left="360" w:firstLine="349"/>
        <w:contextualSpacing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O udzielenie zamówienia mogą ubiegać się wykonawcy, którzy:</w:t>
      </w:r>
    </w:p>
    <w:p w14:paraId="64254CE8" w14:textId="77777777" w:rsidR="00320B9A" w:rsidRPr="009D4662" w:rsidRDefault="00320B9A" w:rsidP="00320B9A">
      <w:pPr>
        <w:widowControl w:val="0"/>
        <w:numPr>
          <w:ilvl w:val="0"/>
          <w:numId w:val="10"/>
        </w:numPr>
        <w:tabs>
          <w:tab w:val="left" w:pos="426"/>
          <w:tab w:val="left" w:pos="709"/>
        </w:tabs>
        <w:suppressAutoHyphens/>
        <w:overflowPunct w:val="0"/>
        <w:autoSpaceDE w:val="0"/>
        <w:spacing w:after="0" w:line="240" w:lineRule="auto"/>
        <w:ind w:left="709" w:firstLine="349"/>
        <w:contextualSpacing/>
        <w:jc w:val="both"/>
        <w:textAlignment w:val="baseline"/>
        <w:rPr>
          <w:rFonts w:ascii="Open Sans" w:eastAsia="Times New Roman" w:hAnsi="Open Sans" w:cs="Open Sans"/>
          <w:kern w:val="0"/>
          <w:sz w:val="20"/>
          <w:szCs w:val="20"/>
          <w:lang w:eastAsia="ar-SA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nie podlegają wykluczeniu na podstawie art. 108 ust.1 ustawy PZP;</w:t>
      </w:r>
    </w:p>
    <w:p w14:paraId="060440A5" w14:textId="77777777" w:rsidR="00320B9A" w:rsidRPr="009D4662" w:rsidRDefault="00320B9A" w:rsidP="00320B9A">
      <w:pPr>
        <w:widowControl w:val="0"/>
        <w:numPr>
          <w:ilvl w:val="0"/>
          <w:numId w:val="10"/>
        </w:numPr>
        <w:tabs>
          <w:tab w:val="left" w:pos="426"/>
          <w:tab w:val="left" w:pos="709"/>
        </w:tabs>
        <w:suppressAutoHyphens/>
        <w:overflowPunct w:val="0"/>
        <w:autoSpaceDE w:val="0"/>
        <w:spacing w:after="0" w:line="240" w:lineRule="auto"/>
        <w:ind w:left="709" w:firstLine="349"/>
        <w:contextualSpacing/>
        <w:jc w:val="both"/>
        <w:textAlignment w:val="baseline"/>
        <w:rPr>
          <w:rFonts w:ascii="Open Sans" w:eastAsia="Times New Roman" w:hAnsi="Open Sans" w:cs="Open Sans"/>
          <w:kern w:val="0"/>
          <w:sz w:val="20"/>
          <w:szCs w:val="20"/>
          <w:lang w:eastAsia="ar-SA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zamawiający przewiduje wykluczenie na podstawie art. 109 ust.1 pkt 4 ustawy PZP.</w:t>
      </w:r>
    </w:p>
    <w:p w14:paraId="6C309DAE" w14:textId="77777777" w:rsidR="00320B9A" w:rsidRPr="009D4662" w:rsidRDefault="00320B9A" w:rsidP="00912FA9">
      <w:pPr>
        <w:widowControl w:val="0"/>
        <w:numPr>
          <w:ilvl w:val="0"/>
          <w:numId w:val="13"/>
        </w:numPr>
        <w:tabs>
          <w:tab w:val="left" w:pos="709"/>
        </w:tabs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Open Sans" w:eastAsia="Times New Roman" w:hAnsi="Open Sans" w:cs="Open Sans"/>
          <w:kern w:val="0"/>
          <w:sz w:val="20"/>
          <w:szCs w:val="20"/>
          <w:u w:val="single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u w:val="single"/>
          <w:lang w:eastAsia="pl-PL"/>
          <w14:ligatures w14:val="none"/>
        </w:rPr>
        <w:t>Warunki udziału w postępowaniu.</w:t>
      </w:r>
    </w:p>
    <w:p w14:paraId="201E0EB4" w14:textId="51FF5550" w:rsidR="00320B9A" w:rsidRPr="009D4662" w:rsidRDefault="00320B9A" w:rsidP="00320B9A">
      <w:pPr>
        <w:widowControl w:val="0"/>
        <w:tabs>
          <w:tab w:val="left" w:pos="709"/>
        </w:tabs>
        <w:suppressAutoHyphens/>
        <w:overflowPunct w:val="0"/>
        <w:autoSpaceDE w:val="0"/>
        <w:spacing w:after="0" w:line="240" w:lineRule="auto"/>
        <w:ind w:left="709"/>
        <w:jc w:val="both"/>
        <w:textAlignment w:val="baseline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O udzielenie zamówienia mogą ubiegać się Wykonawcy, którzy spełniają warunki udziału </w:t>
      </w: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br/>
        <w:t xml:space="preserve">w postępowaniu określone </w:t>
      </w:r>
      <w:r w:rsidRPr="00BE554C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w  art. 112 ust. 2 pkt. 4 ustawy PZP,</w:t>
      </w: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 dotyczące zdolności technicznej lub zawodowej: </w:t>
      </w:r>
    </w:p>
    <w:p w14:paraId="3C26D7D9" w14:textId="1886E787" w:rsidR="00320B9A" w:rsidRPr="009D4662" w:rsidRDefault="00320B9A" w:rsidP="00320B9A">
      <w:pPr>
        <w:widowControl w:val="0"/>
        <w:tabs>
          <w:tab w:val="left" w:pos="709"/>
        </w:tabs>
        <w:suppressAutoHyphens/>
        <w:overflowPunct w:val="0"/>
        <w:autoSpaceDE w:val="0"/>
        <w:spacing w:after="0" w:line="240" w:lineRule="auto"/>
        <w:ind w:left="709"/>
        <w:contextualSpacing/>
        <w:jc w:val="both"/>
        <w:textAlignment w:val="baseline"/>
        <w:rPr>
          <w:rFonts w:ascii="Open Sans" w:eastAsia="Calibri" w:hAnsi="Open Sans" w:cs="Open Sans"/>
          <w:kern w:val="0"/>
          <w:sz w:val="20"/>
          <w:szCs w:val="20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Wykonawca spełni warunek, jeżeli wykaże, że w okresie ostatnich 3 lat, licząc wstecz od dnia, w którym upływa termin składania ofert, a jeżeli okres prowadzenia działalności jest krótszy – w tym okresie wykonał lub wykonuje co najmniej 1 dostawę </w:t>
      </w:r>
      <w:r w:rsidRPr="009D4662">
        <w:rPr>
          <w:rFonts w:ascii="Open Sans" w:eastAsia="Calibri" w:hAnsi="Open Sans" w:cs="Open Sans"/>
          <w:kern w:val="0"/>
          <w:sz w:val="20"/>
          <w:szCs w:val="20"/>
          <w14:ligatures w14:val="none"/>
        </w:rPr>
        <w:t xml:space="preserve">o wartości co najmniej </w:t>
      </w:r>
      <w:r w:rsidRPr="008C47BB">
        <w:rPr>
          <w:rFonts w:ascii="Open Sans" w:eastAsia="Calibri" w:hAnsi="Open Sans" w:cs="Open Sans"/>
          <w:kern w:val="0"/>
          <w:sz w:val="20"/>
          <w:szCs w:val="20"/>
          <w14:ligatures w14:val="none"/>
        </w:rPr>
        <w:t>200 000,00 złotych</w:t>
      </w:r>
      <w:r w:rsidRPr="009D4662">
        <w:rPr>
          <w:rFonts w:ascii="Open Sans" w:eastAsia="Calibri" w:hAnsi="Open Sans" w:cs="Open Sans"/>
          <w:kern w:val="0"/>
          <w:sz w:val="20"/>
          <w:szCs w:val="20"/>
          <w14:ligatures w14:val="none"/>
        </w:rPr>
        <w:t xml:space="preserve"> brutto, polegającą na dostawie pojemników do gromadzenia odpadów komunalnych o pojemności co najmniej 660 litrów.</w:t>
      </w:r>
    </w:p>
    <w:p w14:paraId="39336C1C" w14:textId="77777777" w:rsidR="00320B9A" w:rsidRPr="009D4662" w:rsidRDefault="00320B9A" w:rsidP="00320B9A">
      <w:pPr>
        <w:widowControl w:val="0"/>
        <w:tabs>
          <w:tab w:val="left" w:pos="709"/>
        </w:tabs>
        <w:suppressAutoHyphens/>
        <w:overflowPunct w:val="0"/>
        <w:autoSpaceDE w:val="0"/>
        <w:spacing w:after="0" w:line="240" w:lineRule="auto"/>
        <w:ind w:left="709"/>
        <w:contextualSpacing/>
        <w:jc w:val="both"/>
        <w:textAlignment w:val="baseline"/>
        <w:rPr>
          <w:rFonts w:ascii="Open Sans" w:eastAsia="Calibri" w:hAnsi="Open Sans" w:cs="Open Sans"/>
          <w:kern w:val="0"/>
          <w:sz w:val="20"/>
          <w:szCs w:val="20"/>
          <w14:ligatures w14:val="none"/>
        </w:rPr>
      </w:pPr>
    </w:p>
    <w:p w14:paraId="04C74491" w14:textId="77777777" w:rsidR="00320B9A" w:rsidRPr="009D4662" w:rsidRDefault="00320B9A" w:rsidP="00912FA9">
      <w:pPr>
        <w:widowControl w:val="0"/>
        <w:numPr>
          <w:ilvl w:val="0"/>
          <w:numId w:val="13"/>
        </w:numPr>
        <w:tabs>
          <w:tab w:val="left" w:pos="709"/>
        </w:tabs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Open Sans" w:eastAsia="Times New Roman" w:hAnsi="Open Sans" w:cs="Open Sans"/>
          <w:kern w:val="0"/>
          <w:sz w:val="20"/>
          <w:szCs w:val="20"/>
          <w:u w:val="single"/>
          <w:lang w:eastAsia="ar-SA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u w:val="single"/>
          <w:lang w:eastAsia="ar-SA"/>
          <w14:ligatures w14:val="none"/>
        </w:rPr>
        <w:t>Podmiotowe środki dowodowe.</w:t>
      </w:r>
    </w:p>
    <w:p w14:paraId="6B9E32B5" w14:textId="77777777" w:rsidR="00320B9A" w:rsidRPr="009D4662" w:rsidRDefault="00320B9A" w:rsidP="00320B9A">
      <w:pPr>
        <w:spacing w:after="0" w:line="240" w:lineRule="auto"/>
        <w:ind w:left="709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Zamawiający przed wyborem najkorzystniejszej oferty wezwie Wykonawcę, którego oferta została najwyżej oceniona, do złożenia w wyznaczonym terminie, nie krótszym niż 5 dni, aktualnych na dzień złożenia podmiotowych środków dowodowych potwierdzających spełnianie przez Wykonawcę warunków udziału w postępowaniu dotyczących zdolności technicznej lub zawodowej tj.:</w:t>
      </w:r>
    </w:p>
    <w:p w14:paraId="2F0C4743" w14:textId="0DDFFFC9" w:rsidR="00320B9A" w:rsidRPr="009D4662" w:rsidRDefault="00320B9A" w:rsidP="00320B9A">
      <w:pPr>
        <w:spacing w:after="0" w:line="240" w:lineRule="auto"/>
        <w:ind w:left="709" w:firstLine="142"/>
        <w:jc w:val="both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- wykazu dostaw wykonanych, a w przypadku świadczeń powtarzających się lub ciągłych również wykonywanych, w okresie </w:t>
      </w:r>
      <w:r w:rsidRPr="009D4662">
        <w:rPr>
          <w:rFonts w:ascii="Open Sans" w:eastAsia="Times New Roman" w:hAnsi="Open Sans" w:cs="Open Sans"/>
          <w:iCs/>
          <w:kern w:val="0"/>
          <w:sz w:val="20"/>
          <w:szCs w:val="20"/>
          <w:lang w:eastAsia="pl-PL"/>
          <w14:ligatures w14:val="none"/>
        </w:rPr>
        <w:t>ostatnich</w:t>
      </w: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 3 lat, a jeżeli okres prowadzenia działalności jest krótszy – w tym okresie, wraz z podaniem ich wartości, przedmiotu, dat wykonania i podmiotów, na rzecz których dostawy zostały wykonane lub są wykonywane, oraz załączeniem dowodów określających,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</w:t>
      </w:r>
      <w:r w:rsidR="00AE3C59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 </w:t>
      </w: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lastRenderedPageBreak/>
        <w:t xml:space="preserve">referencje bądź inne dokumenty potwierdzające ich należyte wykonywanie powinny być wystawione w okresie </w:t>
      </w:r>
      <w:r w:rsidRPr="009D4662">
        <w:rPr>
          <w:rFonts w:ascii="Open Sans" w:eastAsia="Times New Roman" w:hAnsi="Open Sans" w:cs="Open Sans"/>
          <w:iCs/>
          <w:kern w:val="0"/>
          <w:sz w:val="20"/>
          <w:szCs w:val="20"/>
          <w:lang w:eastAsia="pl-PL"/>
          <w14:ligatures w14:val="none"/>
        </w:rPr>
        <w:t>ostatnich</w:t>
      </w:r>
      <w:r w:rsidRPr="009D4662">
        <w:rPr>
          <w:rFonts w:ascii="Open Sans" w:eastAsia="Times New Roman" w:hAnsi="Open Sans" w:cs="Open Sans"/>
          <w:i/>
          <w:kern w:val="0"/>
          <w:sz w:val="20"/>
          <w:szCs w:val="20"/>
          <w:lang w:eastAsia="pl-PL"/>
          <w14:ligatures w14:val="none"/>
        </w:rPr>
        <w:t xml:space="preserve"> </w:t>
      </w: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3 miesięcy.</w:t>
      </w:r>
    </w:p>
    <w:p w14:paraId="05169269" w14:textId="77777777" w:rsidR="00320B9A" w:rsidRPr="009D4662" w:rsidRDefault="00320B9A" w:rsidP="00320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Tahoma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4DFB7B0B" w14:textId="77777777" w:rsidR="00320B9A" w:rsidRPr="009D4662" w:rsidRDefault="00320B9A" w:rsidP="00912FA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contextualSpacing/>
        <w:jc w:val="both"/>
        <w:rPr>
          <w:rFonts w:ascii="Open Sans" w:eastAsia="Tahoma" w:hAnsi="Open Sans" w:cs="Open Sans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9D4662">
        <w:rPr>
          <w:rFonts w:ascii="Open Sans" w:eastAsia="Tahoma" w:hAnsi="Open Sans" w:cs="Open Sans"/>
          <w:color w:val="000000"/>
          <w:kern w:val="0"/>
          <w:sz w:val="20"/>
          <w:szCs w:val="20"/>
          <w:u w:val="single"/>
          <w:lang w:eastAsia="pl-PL"/>
          <w14:ligatures w14:val="none"/>
        </w:rPr>
        <w:t>Warunki płatności:</w:t>
      </w:r>
    </w:p>
    <w:p w14:paraId="43AC37FA" w14:textId="19EAA4A2" w:rsidR="00320B9A" w:rsidRPr="009D4662" w:rsidRDefault="00320B9A" w:rsidP="00320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Open Sans" w:eastAsia="Tahoma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ahoma" w:hAnsi="Open Sans" w:cs="Open Sans"/>
          <w:color w:val="000000"/>
          <w:kern w:val="0"/>
          <w:sz w:val="20"/>
          <w:szCs w:val="20"/>
          <w:lang w:eastAsia="pl-PL"/>
          <w14:ligatures w14:val="none"/>
        </w:rPr>
        <w:t>Wymagany termin płatności wynosi 30 dni od otrzymania prawidłowo wystawionej faktury.</w:t>
      </w:r>
    </w:p>
    <w:p w14:paraId="40EC49A3" w14:textId="77777777" w:rsidR="00320B9A" w:rsidRPr="009D4662" w:rsidRDefault="00320B9A" w:rsidP="00320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Open Sans" w:eastAsia="Tahoma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</w:p>
    <w:p w14:paraId="43D1C78F" w14:textId="77777777" w:rsidR="00320B9A" w:rsidRPr="00525758" w:rsidRDefault="00320B9A" w:rsidP="00912FA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contextualSpacing/>
        <w:jc w:val="both"/>
        <w:rPr>
          <w:rFonts w:ascii="Open Sans" w:eastAsia="Tahoma" w:hAnsi="Open Sans" w:cs="Open Sans"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525758">
        <w:rPr>
          <w:rFonts w:ascii="Open Sans" w:eastAsia="Times New Roman" w:hAnsi="Open Sans" w:cs="Open Sans"/>
          <w:bCs/>
          <w:kern w:val="0"/>
          <w:sz w:val="20"/>
          <w:szCs w:val="20"/>
          <w:u w:val="single"/>
          <w:lang w:eastAsia="pl-PL"/>
          <w14:ligatures w14:val="none"/>
        </w:rPr>
        <w:t>Wymagania dotyczące wadium.</w:t>
      </w:r>
    </w:p>
    <w:p w14:paraId="61E18E84" w14:textId="6D96F78F" w:rsidR="00320B9A" w:rsidRPr="00525758" w:rsidRDefault="00320B9A" w:rsidP="00F73E88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Open Sans" w:eastAsia="Calibri" w:hAnsi="Open Sans" w:cs="Open Sans"/>
          <w:kern w:val="0"/>
          <w:sz w:val="20"/>
          <w:szCs w:val="20"/>
          <w14:ligatures w14:val="none"/>
        </w:rPr>
      </w:pPr>
      <w:r w:rsidRPr="00525758">
        <w:rPr>
          <w:rFonts w:ascii="Open Sans" w:eastAsia="Calibri" w:hAnsi="Open Sans" w:cs="Open Sans"/>
          <w:bCs/>
          <w:kern w:val="0"/>
          <w:sz w:val="20"/>
          <w:szCs w:val="20"/>
          <w14:ligatures w14:val="none"/>
        </w:rPr>
        <w:t xml:space="preserve">Wykonawca </w:t>
      </w:r>
      <w:r w:rsidRPr="00525758">
        <w:rPr>
          <w:rFonts w:ascii="Open Sans" w:eastAsia="Calibri" w:hAnsi="Open Sans" w:cs="Open Sans"/>
          <w:kern w:val="0"/>
          <w:sz w:val="20"/>
          <w:szCs w:val="20"/>
          <w14:ligatures w14:val="none"/>
        </w:rPr>
        <w:t xml:space="preserve">przystępujący do przetargu jest obowiązany wnieść wadium w wysokości: </w:t>
      </w:r>
      <w:r w:rsidR="00E46048" w:rsidRPr="00525758">
        <w:rPr>
          <w:rFonts w:ascii="Open Sans" w:eastAsia="Calibri" w:hAnsi="Open Sans" w:cs="Open Sans"/>
          <w:kern w:val="0"/>
          <w:sz w:val="20"/>
          <w:szCs w:val="20"/>
          <w14:ligatures w14:val="none"/>
        </w:rPr>
        <w:br/>
        <w:t>3</w:t>
      </w:r>
      <w:r w:rsidRPr="00525758">
        <w:rPr>
          <w:rFonts w:ascii="Open Sans" w:eastAsia="Calibri" w:hAnsi="Open Sans" w:cs="Open Sans"/>
          <w:kern w:val="0"/>
          <w:sz w:val="20"/>
          <w:szCs w:val="20"/>
          <w14:ligatures w14:val="none"/>
        </w:rPr>
        <w:t xml:space="preserve"> 000,00 zł.</w:t>
      </w:r>
    </w:p>
    <w:p w14:paraId="2525486E" w14:textId="77777777" w:rsidR="00320B9A" w:rsidRPr="009D4662" w:rsidRDefault="00320B9A" w:rsidP="00F73E88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Open Sans" w:eastAsia="Calibri" w:hAnsi="Open Sans" w:cs="Open Sans"/>
          <w:kern w:val="0"/>
          <w:sz w:val="20"/>
          <w:szCs w:val="20"/>
          <w14:ligatures w14:val="none"/>
        </w:rPr>
      </w:pPr>
      <w:r w:rsidRPr="009D4662">
        <w:rPr>
          <w:rFonts w:ascii="Open Sans" w:eastAsia="Calibri" w:hAnsi="Open Sans" w:cs="Open Sans"/>
          <w:kern w:val="0"/>
          <w:sz w:val="20"/>
          <w:szCs w:val="20"/>
          <w14:ligatures w14:val="none"/>
        </w:rPr>
        <w:t xml:space="preserve">Wadium wniesione w pieniądzu winno być przekazane na rachunek: </w:t>
      </w:r>
    </w:p>
    <w:p w14:paraId="22585BB6" w14:textId="77777777" w:rsidR="00320B9A" w:rsidRPr="009D4662" w:rsidRDefault="00320B9A" w:rsidP="00F73E88">
      <w:pPr>
        <w:spacing w:after="0" w:line="240" w:lineRule="auto"/>
        <w:ind w:left="426"/>
        <w:jc w:val="both"/>
        <w:rPr>
          <w:rFonts w:ascii="Open Sans" w:eastAsia="Calibri" w:hAnsi="Open Sans" w:cs="Open Sans"/>
          <w:kern w:val="0"/>
          <w:sz w:val="20"/>
          <w:szCs w:val="20"/>
          <w14:ligatures w14:val="none"/>
        </w:rPr>
      </w:pPr>
      <w:r w:rsidRPr="009D4662">
        <w:rPr>
          <w:rFonts w:ascii="Open Sans" w:eastAsia="Calibri" w:hAnsi="Open Sans" w:cs="Open Sans"/>
          <w:kern w:val="0"/>
          <w:sz w:val="20"/>
          <w:szCs w:val="20"/>
          <w14:ligatures w14:val="none"/>
        </w:rPr>
        <w:t>PKO BP S.A. nr 79 1020 2791 0000 7402 0289 7726.</w:t>
      </w:r>
    </w:p>
    <w:p w14:paraId="218C61B0" w14:textId="528B1976" w:rsidR="00F73E88" w:rsidRPr="009D4662" w:rsidRDefault="00320B9A" w:rsidP="00525758">
      <w:pPr>
        <w:spacing w:after="0" w:line="240" w:lineRule="auto"/>
        <w:ind w:left="426"/>
        <w:jc w:val="both"/>
        <w:rPr>
          <w:rFonts w:ascii="Open Sans" w:eastAsia="Tahoma" w:hAnsi="Open Sans" w:cs="Open Sans"/>
          <w:kern w:val="0"/>
          <w:sz w:val="20"/>
          <w:szCs w:val="20"/>
          <w14:ligatures w14:val="none"/>
        </w:rPr>
      </w:pPr>
      <w:r w:rsidRPr="009D4662">
        <w:rPr>
          <w:rFonts w:ascii="Open Sans" w:eastAsia="Calibri" w:hAnsi="Open Sans" w:cs="Open Sans"/>
          <w:kern w:val="0"/>
          <w:sz w:val="20"/>
          <w:szCs w:val="20"/>
          <w:u w:val="single"/>
          <w14:ligatures w14:val="none"/>
        </w:rPr>
        <w:t>Z dopiskiem:</w:t>
      </w:r>
      <w:r w:rsidR="00525758">
        <w:rPr>
          <w:rFonts w:ascii="Open Sans" w:eastAsia="Calibri" w:hAnsi="Open Sans" w:cs="Open Sans"/>
          <w:kern w:val="0"/>
          <w:sz w:val="20"/>
          <w:szCs w:val="20"/>
          <w:u w:val="single"/>
          <w14:ligatures w14:val="none"/>
        </w:rPr>
        <w:t xml:space="preserve"> </w:t>
      </w:r>
      <w:r w:rsidRPr="009D4662">
        <w:rPr>
          <w:rFonts w:ascii="Open Sans" w:eastAsia="Tahoma" w:hAnsi="Open Sans" w:cs="Open Sans"/>
          <w:kern w:val="0"/>
          <w:sz w:val="20"/>
          <w:szCs w:val="20"/>
          <w14:ligatures w14:val="none"/>
        </w:rPr>
        <w:t xml:space="preserve">Zadanie nr. 2 „Dostawa </w:t>
      </w:r>
      <w:r w:rsidRPr="009D4662">
        <w:rPr>
          <w:rFonts w:ascii="Open Sans" w:eastAsia="Calibri" w:hAnsi="Open Sans" w:cs="Open Sans"/>
          <w:kern w:val="0"/>
          <w:sz w:val="20"/>
          <w:szCs w:val="20"/>
          <w14:ligatures w14:val="none"/>
        </w:rPr>
        <w:t>nowych pojemników do gromadzenia odpadów o pojemności 660 litrów i 1100 litrów</w:t>
      </w:r>
      <w:r w:rsidRPr="009D4662">
        <w:rPr>
          <w:rFonts w:ascii="Open Sans" w:eastAsia="Tahoma" w:hAnsi="Open Sans" w:cs="Open Sans"/>
          <w:kern w:val="0"/>
          <w:sz w:val="20"/>
          <w:szCs w:val="20"/>
          <w14:ligatures w14:val="none"/>
        </w:rPr>
        <w:t>.”</w:t>
      </w:r>
    </w:p>
    <w:p w14:paraId="13844C59" w14:textId="7A2AD4A3" w:rsidR="00320B9A" w:rsidRPr="009D4662" w:rsidRDefault="00320B9A" w:rsidP="00F73E88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Open Sans" w:eastAsia="Calibri" w:hAnsi="Open Sans" w:cs="Open Sans"/>
          <w:kern w:val="0"/>
          <w:sz w:val="20"/>
          <w:szCs w:val="20"/>
          <w14:ligatures w14:val="none"/>
        </w:rPr>
      </w:pPr>
      <w:r w:rsidRPr="009D4662">
        <w:rPr>
          <w:rFonts w:ascii="Open Sans" w:eastAsia="Calibri" w:hAnsi="Open Sans" w:cs="Open Sans"/>
          <w:kern w:val="0"/>
          <w:sz w:val="20"/>
          <w:szCs w:val="20"/>
          <w14:ligatures w14:val="none"/>
        </w:rPr>
        <w:t>Potwierdzenie wpłaty wadium stanowi załącznik składany razem z ofertą.</w:t>
      </w:r>
    </w:p>
    <w:p w14:paraId="5571B53E" w14:textId="77777777" w:rsidR="00320B9A" w:rsidRPr="009D4662" w:rsidRDefault="00320B9A" w:rsidP="00320B9A">
      <w:pPr>
        <w:spacing w:after="0" w:line="240" w:lineRule="auto"/>
        <w:ind w:left="567"/>
        <w:jc w:val="both"/>
        <w:rPr>
          <w:rFonts w:ascii="Open Sans" w:eastAsia="Calibri" w:hAnsi="Open Sans" w:cs="Open Sans"/>
          <w:kern w:val="0"/>
          <w:sz w:val="20"/>
          <w:szCs w:val="20"/>
          <w14:ligatures w14:val="none"/>
        </w:rPr>
      </w:pPr>
    </w:p>
    <w:p w14:paraId="0642ED3C" w14:textId="77777777" w:rsidR="00320B9A" w:rsidRPr="009D4662" w:rsidRDefault="00320B9A" w:rsidP="00F73E88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Open Sans" w:eastAsia="Calibri" w:hAnsi="Open Sans" w:cs="Open Sans"/>
          <w:kern w:val="0"/>
          <w:sz w:val="20"/>
          <w:szCs w:val="20"/>
          <w:u w:val="single"/>
          <w14:ligatures w14:val="none"/>
        </w:rPr>
      </w:pPr>
      <w:r w:rsidRPr="009D4662">
        <w:rPr>
          <w:rFonts w:ascii="Open Sans" w:eastAsia="Calibri" w:hAnsi="Open Sans" w:cs="Open Sans"/>
          <w:kern w:val="0"/>
          <w:sz w:val="20"/>
          <w:szCs w:val="20"/>
          <w:u w:val="single"/>
          <w14:ligatures w14:val="none"/>
        </w:rPr>
        <w:t>Zabezpieczenie należytego wykonania Umowy.</w:t>
      </w:r>
    </w:p>
    <w:p w14:paraId="5093C4E1" w14:textId="77777777" w:rsidR="00320B9A" w:rsidRPr="009D4662" w:rsidRDefault="00320B9A" w:rsidP="00F73E88">
      <w:pPr>
        <w:numPr>
          <w:ilvl w:val="1"/>
          <w:numId w:val="12"/>
        </w:numPr>
        <w:tabs>
          <w:tab w:val="left" w:pos="709"/>
        </w:tabs>
        <w:suppressAutoHyphens/>
        <w:overflowPunct w:val="0"/>
        <w:autoSpaceDE w:val="0"/>
        <w:spacing w:after="0" w:line="240" w:lineRule="auto"/>
        <w:ind w:left="851" w:hanging="491"/>
        <w:contextualSpacing/>
        <w:jc w:val="both"/>
        <w:textAlignment w:val="baseline"/>
        <w:rPr>
          <w:rFonts w:ascii="Open Sans" w:eastAsia="Times New Roman" w:hAnsi="Open Sans" w:cs="Open Sans"/>
          <w:kern w:val="0"/>
          <w:sz w:val="20"/>
          <w:szCs w:val="20"/>
          <w:lang w:eastAsia="ar-SA"/>
          <w14:ligatures w14:val="none"/>
        </w:rPr>
      </w:pPr>
      <w:r w:rsidRPr="009D4662">
        <w:rPr>
          <w:rFonts w:ascii="Open Sans" w:eastAsia="Calibri" w:hAnsi="Open Sans" w:cs="Open Sans"/>
          <w:bCs/>
          <w:kern w:val="0"/>
          <w:sz w:val="20"/>
          <w:szCs w:val="20"/>
          <w:lang w:eastAsia="pl-PL"/>
          <w14:ligatures w14:val="none"/>
        </w:rPr>
        <w:t>Wykonawca</w:t>
      </w:r>
      <w:r w:rsidRPr="009D4662">
        <w:rPr>
          <w:rFonts w:ascii="Open Sans" w:eastAsia="Calibri" w:hAnsi="Open Sans" w:cs="Open Sans"/>
          <w:kern w:val="0"/>
          <w:sz w:val="20"/>
          <w:szCs w:val="20"/>
          <w:lang w:eastAsia="pl-PL"/>
          <w14:ligatures w14:val="none"/>
        </w:rPr>
        <w:t xml:space="preserve"> do dnia podpisania umowy wnosi  zabezpieczenie należytego wykonania umowy.</w:t>
      </w:r>
    </w:p>
    <w:p w14:paraId="4FF4BA6A" w14:textId="77777777" w:rsidR="00320B9A" w:rsidRPr="009D4662" w:rsidRDefault="00320B9A" w:rsidP="00F73E88">
      <w:pPr>
        <w:numPr>
          <w:ilvl w:val="1"/>
          <w:numId w:val="12"/>
        </w:numPr>
        <w:tabs>
          <w:tab w:val="left" w:pos="709"/>
        </w:tabs>
        <w:suppressAutoHyphens/>
        <w:overflowPunct w:val="0"/>
        <w:autoSpaceDE w:val="0"/>
        <w:spacing w:after="0" w:line="240" w:lineRule="auto"/>
        <w:ind w:left="851" w:hanging="491"/>
        <w:contextualSpacing/>
        <w:jc w:val="both"/>
        <w:textAlignment w:val="baseline"/>
        <w:rPr>
          <w:rFonts w:ascii="Open Sans" w:eastAsia="Times New Roman" w:hAnsi="Open Sans" w:cs="Open Sans"/>
          <w:bCs/>
          <w:kern w:val="0"/>
          <w:sz w:val="20"/>
          <w:szCs w:val="20"/>
          <w:lang w:eastAsia="ar-SA"/>
          <w14:ligatures w14:val="none"/>
        </w:rPr>
      </w:pPr>
      <w:r w:rsidRPr="009D4662">
        <w:rPr>
          <w:rFonts w:ascii="Open Sans" w:eastAsia="Calibri" w:hAnsi="Open Sans" w:cs="Open Sans"/>
          <w:kern w:val="0"/>
          <w:sz w:val="20"/>
          <w:szCs w:val="20"/>
          <w:lang w:eastAsia="pl-PL"/>
          <w14:ligatures w14:val="none"/>
        </w:rPr>
        <w:t xml:space="preserve">Kwota zabezpieczenia wynosi </w:t>
      </w:r>
      <w:r w:rsidRPr="009D4662">
        <w:rPr>
          <w:rFonts w:ascii="Open Sans" w:eastAsia="Calibri" w:hAnsi="Open Sans" w:cs="Open Sans"/>
          <w:bCs/>
          <w:kern w:val="0"/>
          <w:sz w:val="20"/>
          <w:szCs w:val="20"/>
          <w:lang w:eastAsia="pl-PL"/>
          <w14:ligatures w14:val="none"/>
        </w:rPr>
        <w:t>2 % maksymalnej wartości nominalnej zobowiązania Zamawiającego wynikającego z umowy.</w:t>
      </w:r>
    </w:p>
    <w:p w14:paraId="07657942" w14:textId="2C9637E2" w:rsidR="00F73E88" w:rsidRPr="009D4662" w:rsidRDefault="00F73E88" w:rsidP="00F73E88">
      <w:pPr>
        <w:numPr>
          <w:ilvl w:val="1"/>
          <w:numId w:val="12"/>
        </w:numPr>
        <w:tabs>
          <w:tab w:val="left" w:pos="709"/>
        </w:tabs>
        <w:suppressAutoHyphens/>
        <w:overflowPunct w:val="0"/>
        <w:autoSpaceDE w:val="0"/>
        <w:spacing w:after="0" w:line="240" w:lineRule="auto"/>
        <w:ind w:left="851" w:hanging="491"/>
        <w:contextualSpacing/>
        <w:jc w:val="both"/>
        <w:textAlignment w:val="baseline"/>
        <w:rPr>
          <w:rFonts w:ascii="Open Sans" w:eastAsia="Times New Roman" w:hAnsi="Open Sans" w:cs="Open Sans"/>
          <w:bCs/>
          <w:kern w:val="0"/>
          <w:sz w:val="20"/>
          <w:szCs w:val="20"/>
          <w:lang w:eastAsia="ar-SA"/>
          <w14:ligatures w14:val="none"/>
        </w:rPr>
      </w:pPr>
      <w:r w:rsidRPr="009D4662">
        <w:rPr>
          <w:rFonts w:ascii="Open Sans" w:eastAsia="Calibri" w:hAnsi="Open Sans" w:cs="Open Sans"/>
          <w:kern w:val="0"/>
          <w:sz w:val="20"/>
          <w:szCs w:val="20"/>
          <w14:ligatures w14:val="none"/>
        </w:rPr>
        <w:t>Cel zabezpieczenia oraz zasady jego wnoszenia, przechowywania, zmiany formy oraz zwrotu określają art. 449 – 453 ustawy.</w:t>
      </w:r>
    </w:p>
    <w:p w14:paraId="7152505E" w14:textId="3D5CB349" w:rsidR="00320B9A" w:rsidRPr="009D4662" w:rsidRDefault="00320B9A" w:rsidP="00F73E88">
      <w:pPr>
        <w:numPr>
          <w:ilvl w:val="1"/>
          <w:numId w:val="12"/>
        </w:numPr>
        <w:tabs>
          <w:tab w:val="left" w:pos="709"/>
        </w:tabs>
        <w:suppressAutoHyphens/>
        <w:overflowPunct w:val="0"/>
        <w:autoSpaceDE w:val="0"/>
        <w:spacing w:after="0" w:line="240" w:lineRule="auto"/>
        <w:ind w:left="851" w:hanging="491"/>
        <w:contextualSpacing/>
        <w:jc w:val="both"/>
        <w:textAlignment w:val="baseline"/>
        <w:rPr>
          <w:rFonts w:ascii="Open Sans" w:eastAsia="Times New Roman" w:hAnsi="Open Sans" w:cs="Open Sans"/>
          <w:bCs/>
          <w:kern w:val="0"/>
          <w:sz w:val="20"/>
          <w:szCs w:val="20"/>
          <w:lang w:eastAsia="ar-SA"/>
          <w14:ligatures w14:val="none"/>
        </w:rPr>
      </w:pPr>
      <w:r w:rsidRPr="009D4662"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t>Zabezpieczenie należytego wykonania Umowy wniesione w pieniądzu winno być przekazane na rachunek: PKO BP S.A. nr 79 1020 2791 0000 7402 0289 7726.</w:t>
      </w:r>
    </w:p>
    <w:p w14:paraId="638ACE9E" w14:textId="1F7384AA" w:rsidR="00320B9A" w:rsidRPr="009D4662" w:rsidRDefault="00320B9A" w:rsidP="00525758">
      <w:pPr>
        <w:tabs>
          <w:tab w:val="left" w:pos="709"/>
        </w:tabs>
        <w:spacing w:after="0" w:line="240" w:lineRule="auto"/>
        <w:ind w:left="709"/>
        <w:jc w:val="both"/>
        <w:rPr>
          <w:rFonts w:ascii="Open Sans" w:eastAsia="Tahoma" w:hAnsi="Open Sans" w:cs="Open Sans"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Calibri" w:hAnsi="Open Sans" w:cs="Open Sans"/>
          <w:bCs/>
          <w:kern w:val="0"/>
          <w:sz w:val="20"/>
          <w:szCs w:val="20"/>
          <w14:ligatures w14:val="none"/>
        </w:rPr>
        <w:t xml:space="preserve">  </w:t>
      </w:r>
      <w:r w:rsidRPr="009D4662">
        <w:rPr>
          <w:rFonts w:ascii="Open Sans" w:eastAsia="Calibri" w:hAnsi="Open Sans" w:cs="Open Sans"/>
          <w:bCs/>
          <w:kern w:val="0"/>
          <w:sz w:val="20"/>
          <w:szCs w:val="20"/>
          <w:u w:val="single"/>
          <w14:ligatures w14:val="none"/>
        </w:rPr>
        <w:t>Z dopiskiem:</w:t>
      </w:r>
      <w:r w:rsidRPr="009D4662">
        <w:rPr>
          <w:rFonts w:ascii="Open Sans" w:eastAsia="Calibri" w:hAnsi="Open Sans" w:cs="Open Sans"/>
          <w:kern w:val="0"/>
          <w:sz w:val="20"/>
          <w:szCs w:val="20"/>
          <w14:ligatures w14:val="none"/>
        </w:rPr>
        <w:t xml:space="preserve"> </w:t>
      </w:r>
      <w:r w:rsidRPr="009D4662">
        <w:rPr>
          <w:rFonts w:ascii="Open Sans" w:eastAsia="Tahoma" w:hAnsi="Open Sans" w:cs="Open Sans"/>
          <w:kern w:val="0"/>
          <w:sz w:val="20"/>
          <w:szCs w:val="20"/>
          <w:lang w:eastAsia="pl-PL"/>
          <w14:ligatures w14:val="none"/>
        </w:rPr>
        <w:t xml:space="preserve">Zadanie nr 2 „Dostawa </w:t>
      </w:r>
      <w:r w:rsidRPr="009D4662"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t>nowych pojemników do gromadzenia odpadów o pojemności 660 litrów i 1100 litrów.</w:t>
      </w:r>
    </w:p>
    <w:p w14:paraId="3C5C0672" w14:textId="77777777" w:rsidR="00320B9A" w:rsidRPr="009D4662" w:rsidRDefault="00320B9A" w:rsidP="00F73E88">
      <w:pPr>
        <w:numPr>
          <w:ilvl w:val="1"/>
          <w:numId w:val="12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ind w:left="709" w:hanging="425"/>
        <w:contextualSpacing/>
        <w:jc w:val="both"/>
        <w:textAlignment w:val="baseline"/>
        <w:rPr>
          <w:rFonts w:ascii="Open Sans" w:eastAsia="Times New Roman" w:hAnsi="Open Sans" w:cs="Open Sans"/>
          <w:kern w:val="0"/>
          <w:sz w:val="20"/>
          <w:szCs w:val="20"/>
          <w:lang w:eastAsia="ar-SA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Zabezpieczenie zostanie zwrócone w terminie </w:t>
      </w:r>
      <w:r w:rsidRPr="009D4662"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t>30 dni</w:t>
      </w: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 od daty wykonania umowy. </w:t>
      </w:r>
    </w:p>
    <w:p w14:paraId="7E42F68B" w14:textId="1B0D5B27" w:rsidR="00320B9A" w:rsidRPr="009D4662" w:rsidRDefault="00320B9A" w:rsidP="00F73E88">
      <w:pPr>
        <w:numPr>
          <w:ilvl w:val="1"/>
          <w:numId w:val="12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ind w:left="709" w:hanging="425"/>
        <w:contextualSpacing/>
        <w:jc w:val="both"/>
        <w:textAlignment w:val="baseline"/>
        <w:rPr>
          <w:rFonts w:ascii="Open Sans" w:eastAsia="Times New Roman" w:hAnsi="Open Sans" w:cs="Open Sans"/>
          <w:kern w:val="0"/>
          <w:sz w:val="20"/>
          <w:szCs w:val="20"/>
          <w:lang w:eastAsia="ar-SA"/>
          <w14:ligatures w14:val="none"/>
        </w:rPr>
      </w:pP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Kwota należytego zabezpieczenia umowy może zostać zaliczona na poczet kar umownych </w:t>
      </w: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br/>
        <w:t xml:space="preserve">lub wyrządzonych szkód z powodu wad wykonania dostawy, jeśli zaistnieją przesłanki </w:t>
      </w:r>
      <w:r w:rsidRPr="009D466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br/>
        <w:t>jej zatrzymania określone w umowie.</w:t>
      </w:r>
    </w:p>
    <w:p w14:paraId="69F928E1" w14:textId="77777777" w:rsidR="00320B9A" w:rsidRPr="009D4662" w:rsidRDefault="00320B9A" w:rsidP="00F73E88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Open Sans" w:eastAsia="Calibri" w:hAnsi="Open Sans" w:cs="Open Sans"/>
          <w:bCs/>
          <w:kern w:val="0"/>
          <w:sz w:val="20"/>
          <w:szCs w:val="20"/>
          <w:u w:val="single"/>
          <w14:ligatures w14:val="none"/>
        </w:rPr>
      </w:pPr>
      <w:r w:rsidRPr="009D4662">
        <w:rPr>
          <w:rFonts w:ascii="Open Sans" w:eastAsia="Calibri" w:hAnsi="Open Sans" w:cs="Open Sans"/>
          <w:bCs/>
          <w:kern w:val="0"/>
          <w:sz w:val="20"/>
          <w:szCs w:val="20"/>
          <w:u w:val="single"/>
          <w14:ligatures w14:val="none"/>
        </w:rPr>
        <w:t>Kryteria i ocena kryteriów.</w:t>
      </w:r>
    </w:p>
    <w:p w14:paraId="16A23FA5" w14:textId="77777777" w:rsidR="00320B9A" w:rsidRPr="009D4662" w:rsidRDefault="00320B9A" w:rsidP="00F73E88">
      <w:pPr>
        <w:numPr>
          <w:ilvl w:val="1"/>
          <w:numId w:val="12"/>
        </w:numPr>
        <w:tabs>
          <w:tab w:val="left" w:pos="851"/>
        </w:tabs>
        <w:spacing w:after="0" w:line="240" w:lineRule="auto"/>
        <w:ind w:left="851" w:hanging="567"/>
        <w:contextualSpacing/>
        <w:jc w:val="both"/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Opis kryteriów, którymi Zamawiający będzie się kierował, przy wyborze oferty </w:t>
      </w:r>
      <w:r w:rsidRPr="009D4662">
        <w:rPr>
          <w:rFonts w:ascii="Open Sans" w:eastAsia="Times New Roman" w:hAnsi="Open Sans" w:cs="Open Sans"/>
          <w:bCs/>
          <w:color w:val="000000"/>
          <w:kern w:val="0"/>
          <w:sz w:val="20"/>
          <w:szCs w:val="20"/>
          <w:lang w:eastAsia="pl-PL"/>
          <w14:ligatures w14:val="none"/>
        </w:rPr>
        <w:br/>
        <w:t xml:space="preserve">wraz z podaniem znaczenia tych kryteriów: </w:t>
      </w:r>
    </w:p>
    <w:p w14:paraId="697052BD" w14:textId="77777777" w:rsidR="00320B9A" w:rsidRPr="009D4662" w:rsidRDefault="00320B9A" w:rsidP="00320B9A">
      <w:pPr>
        <w:tabs>
          <w:tab w:val="left" w:pos="851"/>
        </w:tabs>
        <w:spacing w:after="0" w:line="240" w:lineRule="auto"/>
        <w:ind w:left="851"/>
        <w:jc w:val="both"/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t>Kryterium cena całego zamówienia (najkorzystniejsza) –  waga 100 punktów.</w:t>
      </w:r>
    </w:p>
    <w:p w14:paraId="15230689" w14:textId="77777777" w:rsidR="00320B9A" w:rsidRPr="009D4662" w:rsidRDefault="00320B9A" w:rsidP="00320B9A">
      <w:pPr>
        <w:tabs>
          <w:tab w:val="left" w:pos="851"/>
        </w:tabs>
        <w:spacing w:after="0" w:line="240" w:lineRule="auto"/>
        <w:ind w:left="851"/>
        <w:jc w:val="both"/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</w:pPr>
    </w:p>
    <w:p w14:paraId="7BBE827E" w14:textId="77777777" w:rsidR="00320B9A" w:rsidRPr="009D4662" w:rsidRDefault="00320B9A" w:rsidP="00F73E88">
      <w:pPr>
        <w:numPr>
          <w:ilvl w:val="1"/>
          <w:numId w:val="12"/>
        </w:numPr>
        <w:tabs>
          <w:tab w:val="left" w:pos="851"/>
        </w:tabs>
        <w:spacing w:after="0" w:line="240" w:lineRule="auto"/>
        <w:ind w:left="851" w:hanging="577"/>
        <w:jc w:val="both"/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t>Kryterium cena całego zamówienia (najkorzystniejsza) – waga 100 punktów</w:t>
      </w:r>
      <w:bookmarkStart w:id="26" w:name="_Hlk3779033"/>
      <w:r w:rsidRPr="009D4662"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t>.</w:t>
      </w:r>
    </w:p>
    <w:p w14:paraId="56A11BFA" w14:textId="77777777" w:rsidR="00320B9A" w:rsidRPr="009D4662" w:rsidRDefault="00320B9A" w:rsidP="00320B9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1134" w:hanging="577"/>
        <w:jc w:val="both"/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Zamawiający </w:t>
      </w:r>
      <w:r w:rsidRPr="009D4662"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t>przy wyborze kierować się będzie kryterium najniższej ceny.</w:t>
      </w:r>
    </w:p>
    <w:p w14:paraId="7DBB1790" w14:textId="77777777" w:rsidR="00320B9A" w:rsidRPr="009D4662" w:rsidRDefault="00320B9A" w:rsidP="00320B9A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1134" w:hanging="577"/>
        <w:jc w:val="both"/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t>Liczba punktów w kryterium „Cena netto” będzie przyznawana według poniższego wzoru:</w:t>
      </w:r>
    </w:p>
    <w:p w14:paraId="0D83F609" w14:textId="77777777" w:rsidR="00320B9A" w:rsidRPr="009D4662" w:rsidRDefault="00320B9A" w:rsidP="00320B9A">
      <w:pPr>
        <w:tabs>
          <w:tab w:val="left" w:pos="851"/>
          <w:tab w:val="left" w:pos="1134"/>
        </w:tabs>
        <w:spacing w:after="0" w:line="240" w:lineRule="auto"/>
        <w:ind w:left="1134" w:hanging="577"/>
        <w:jc w:val="both"/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</w:pPr>
    </w:p>
    <w:p w14:paraId="1A828187" w14:textId="77777777" w:rsidR="00320B9A" w:rsidRPr="009D4662" w:rsidRDefault="00320B9A" w:rsidP="00320B9A">
      <w:pPr>
        <w:tabs>
          <w:tab w:val="left" w:pos="851"/>
          <w:tab w:val="left" w:pos="1134"/>
        </w:tabs>
        <w:spacing w:after="0" w:line="240" w:lineRule="auto"/>
        <w:ind w:left="1134" w:hanging="577"/>
        <w:jc w:val="both"/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t>Najniższa cena oferty netto spośród wszystkich ofert nieodrzuconych</w:t>
      </w:r>
    </w:p>
    <w:p w14:paraId="1BAFCBBF" w14:textId="77777777" w:rsidR="00320B9A" w:rsidRPr="009D4662" w:rsidRDefault="00320B9A" w:rsidP="00320B9A">
      <w:pPr>
        <w:tabs>
          <w:tab w:val="left" w:pos="851"/>
          <w:tab w:val="left" w:pos="1134"/>
        </w:tabs>
        <w:spacing w:after="0" w:line="240" w:lineRule="auto"/>
        <w:ind w:left="1134" w:hanging="577"/>
        <w:jc w:val="both"/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t>-----------------------------------------------------------------------------------------------------    x 100</w:t>
      </w:r>
    </w:p>
    <w:p w14:paraId="42281E9A" w14:textId="77777777" w:rsidR="00320B9A" w:rsidRPr="009D4662" w:rsidRDefault="00320B9A" w:rsidP="00320B9A">
      <w:pPr>
        <w:tabs>
          <w:tab w:val="left" w:pos="851"/>
          <w:tab w:val="left" w:pos="1134"/>
        </w:tabs>
        <w:spacing w:after="0" w:line="240" w:lineRule="auto"/>
        <w:ind w:left="1134" w:hanging="577"/>
        <w:jc w:val="both"/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t>Cena netto wskazana w badanej ofercie</w:t>
      </w:r>
    </w:p>
    <w:p w14:paraId="182AC6F9" w14:textId="77777777" w:rsidR="00320B9A" w:rsidRPr="009D4662" w:rsidRDefault="00320B9A" w:rsidP="00320B9A">
      <w:pPr>
        <w:tabs>
          <w:tab w:val="left" w:pos="851"/>
          <w:tab w:val="left" w:pos="1134"/>
        </w:tabs>
        <w:spacing w:after="0" w:line="240" w:lineRule="auto"/>
        <w:ind w:left="1134" w:hanging="577"/>
        <w:jc w:val="both"/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</w:pPr>
    </w:p>
    <w:bookmarkEnd w:id="26"/>
    <w:p w14:paraId="3C200DCF" w14:textId="77777777" w:rsidR="00320B9A" w:rsidRPr="009D4662" w:rsidRDefault="00320B9A" w:rsidP="00F73E88">
      <w:pPr>
        <w:numPr>
          <w:ilvl w:val="1"/>
          <w:numId w:val="12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t>Punkty będą liczone z dokładnością do dwóch miejsc po przecinku, stosując powszechne zasady zaokrąglania.</w:t>
      </w:r>
    </w:p>
    <w:p w14:paraId="34BE7F63" w14:textId="77777777" w:rsidR="00320B9A" w:rsidRPr="009D4662" w:rsidRDefault="00320B9A" w:rsidP="00F73E88">
      <w:pPr>
        <w:numPr>
          <w:ilvl w:val="1"/>
          <w:numId w:val="12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bCs/>
          <w:color w:val="000000"/>
          <w:kern w:val="0"/>
          <w:sz w:val="20"/>
          <w:szCs w:val="20"/>
          <w:lang w:eastAsia="pl-PL"/>
          <w14:ligatures w14:val="none"/>
        </w:rPr>
        <w:t>Zamawiający</w:t>
      </w:r>
      <w:r w:rsidRPr="009D4662"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t xml:space="preserve"> udzieli zamówienia </w:t>
      </w:r>
      <w:r w:rsidRPr="009D4662">
        <w:rPr>
          <w:rFonts w:ascii="Open Sans" w:eastAsia="Times New Roman" w:hAnsi="Open Sans" w:cs="Open Sans"/>
          <w:bCs/>
          <w:iCs/>
          <w:kern w:val="0"/>
          <w:sz w:val="20"/>
          <w:szCs w:val="20"/>
          <w:lang w:eastAsia="pl-PL"/>
          <w14:ligatures w14:val="none"/>
        </w:rPr>
        <w:t xml:space="preserve">Wykonawcy, </w:t>
      </w:r>
      <w:r w:rsidRPr="009D4662"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t xml:space="preserve">którego oferta odpowiada wszystkim wymogom zawartym w szczegółowym opisie przedmiotu zamówienia i zostanie oceniona jako najkorzystniejsza – w oparciu o podane kryterium wyboru, uzyskując najwyższą liczbę punktów. </w:t>
      </w:r>
    </w:p>
    <w:p w14:paraId="0B29D3DB" w14:textId="77777777" w:rsidR="00320B9A" w:rsidRPr="009D4662" w:rsidRDefault="00320B9A" w:rsidP="00F73E88">
      <w:pPr>
        <w:numPr>
          <w:ilvl w:val="1"/>
          <w:numId w:val="12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t xml:space="preserve">W toku badania i oceny ofert </w:t>
      </w:r>
      <w:r w:rsidRPr="009D4662">
        <w:rPr>
          <w:rFonts w:ascii="Open Sans" w:eastAsia="Times New Roman" w:hAnsi="Open Sans" w:cs="Open Sans"/>
          <w:bCs/>
          <w:iCs/>
          <w:kern w:val="0"/>
          <w:sz w:val="20"/>
          <w:szCs w:val="20"/>
          <w:lang w:eastAsia="pl-PL"/>
          <w14:ligatures w14:val="none"/>
        </w:rPr>
        <w:t>Zamawiający</w:t>
      </w:r>
      <w:r w:rsidRPr="009D4662"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t xml:space="preserve"> może żądać od Wykonawcy wyjaśnień dotyczących treści </w:t>
      </w:r>
      <w:r w:rsidRPr="009D4662">
        <w:rPr>
          <w:rFonts w:ascii="Open Sans" w:eastAsia="Times New Roman" w:hAnsi="Open Sans" w:cs="Open Sans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złożonych ofert. </w:t>
      </w:r>
    </w:p>
    <w:p w14:paraId="5EB138B2" w14:textId="77777777" w:rsidR="00320B9A" w:rsidRPr="009D4662" w:rsidRDefault="00320B9A" w:rsidP="00F73E88">
      <w:pPr>
        <w:numPr>
          <w:ilvl w:val="1"/>
          <w:numId w:val="12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lastRenderedPageBreak/>
        <w:t xml:space="preserve">Jeżeli Zamawiający nie będzie mógł wybrać najkorzystniejszej oferty ze względu </w:t>
      </w:r>
      <w:r w:rsidRPr="009D4662"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br/>
        <w:t xml:space="preserve">na to, że złożone zostały oferty, które uzyskały taką samą liczbę punktów, Zamawiający wezwie </w:t>
      </w:r>
      <w:r w:rsidRPr="009D4662">
        <w:rPr>
          <w:rFonts w:ascii="Open Sans" w:eastAsia="Times New Roman" w:hAnsi="Open Sans" w:cs="Open Sans"/>
          <w:bCs/>
          <w:iCs/>
          <w:kern w:val="0"/>
          <w:sz w:val="20"/>
          <w:szCs w:val="20"/>
          <w:lang w:eastAsia="pl-PL"/>
          <w14:ligatures w14:val="none"/>
        </w:rPr>
        <w:t>Wykonawców</w:t>
      </w:r>
      <w:r w:rsidRPr="009D4662"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t>, których oferty uzyskały tę samą liczbę punktów, do złożenia – w terminie określonym przez Zamawiającego – ofert dodatkowych. Kwota w ofercie dodatkowej nie może przewyższać kwoty w pierwotnie złożonej ofercie.</w:t>
      </w:r>
    </w:p>
    <w:p w14:paraId="4FD8F116" w14:textId="3A1A8E02" w:rsidR="00320B9A" w:rsidRPr="009D4662" w:rsidRDefault="00320B9A" w:rsidP="00F73E88">
      <w:pPr>
        <w:numPr>
          <w:ilvl w:val="1"/>
          <w:numId w:val="12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</w:pPr>
      <w:r w:rsidRPr="009D4662">
        <w:rPr>
          <w:rFonts w:ascii="Open Sans" w:eastAsia="Times New Roman" w:hAnsi="Open Sans" w:cs="Open Sans"/>
          <w:bCs/>
          <w:kern w:val="0"/>
          <w:sz w:val="20"/>
          <w:szCs w:val="20"/>
          <w:lang w:eastAsia="pl-PL"/>
          <w14:ligatures w14:val="none"/>
        </w:rPr>
        <w:t>Zamawiający zastrzega możliwość unieważnienia postępowania o udzielenie zamówienia, jeżeli środki finansowe, które Zamawiający zamierza przeznaczyć na sfinansowanie zamówienia, nie w będą w dyspozycji Zamawiającego z przyczyn od niego niezależnych.</w:t>
      </w:r>
    </w:p>
    <w:p w14:paraId="50A5AC76" w14:textId="77777777" w:rsidR="00320B9A" w:rsidRPr="00320B9A" w:rsidRDefault="00320B9A" w:rsidP="00320B9A">
      <w:pPr>
        <w:tabs>
          <w:tab w:val="left" w:pos="284"/>
        </w:tabs>
        <w:spacing w:after="0" w:line="240" w:lineRule="auto"/>
        <w:rPr>
          <w:rFonts w:ascii="Open Sans" w:eastAsia="Tahoma" w:hAnsi="Open Sans" w:cs="Open Sans"/>
          <w:color w:val="FF0000"/>
          <w:kern w:val="0"/>
          <w:sz w:val="20"/>
          <w:szCs w:val="20"/>
          <w:u w:val="single"/>
          <w:lang w:eastAsia="pl-PL"/>
          <w14:ligatures w14:val="none"/>
        </w:rPr>
      </w:pPr>
    </w:p>
    <w:p w14:paraId="405E8567" w14:textId="77777777" w:rsidR="00783305" w:rsidRDefault="00783305"/>
    <w:sectPr w:rsidR="007833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66EFD" w14:textId="77777777" w:rsidR="00556097" w:rsidRDefault="00556097" w:rsidP="00F41A10">
      <w:pPr>
        <w:spacing w:after="0" w:line="240" w:lineRule="auto"/>
      </w:pPr>
      <w:r>
        <w:separator/>
      </w:r>
    </w:p>
  </w:endnote>
  <w:endnote w:type="continuationSeparator" w:id="0">
    <w:p w14:paraId="64506D11" w14:textId="77777777" w:rsidR="00556097" w:rsidRDefault="00556097" w:rsidP="00F4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3298332"/>
      <w:docPartObj>
        <w:docPartGallery w:val="Page Numbers (Bottom of Page)"/>
        <w:docPartUnique/>
      </w:docPartObj>
    </w:sdtPr>
    <w:sdtContent>
      <w:p w14:paraId="3900AC6F" w14:textId="4D1211B3" w:rsidR="00AB6ACD" w:rsidRDefault="00AB6AC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D19BD4" w14:textId="77777777" w:rsidR="00AB6ACD" w:rsidRDefault="00AB6A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8C2B5" w14:textId="77777777" w:rsidR="00556097" w:rsidRDefault="00556097" w:rsidP="00F41A10">
      <w:pPr>
        <w:spacing w:after="0" w:line="240" w:lineRule="auto"/>
      </w:pPr>
      <w:r>
        <w:separator/>
      </w:r>
    </w:p>
  </w:footnote>
  <w:footnote w:type="continuationSeparator" w:id="0">
    <w:p w14:paraId="6DDD7EFC" w14:textId="77777777" w:rsidR="00556097" w:rsidRDefault="00556097" w:rsidP="00F41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4CD3"/>
    <w:multiLevelType w:val="multilevel"/>
    <w:tmpl w:val="E044569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Open Sans" w:eastAsia="Times New Roman" w:hAnsi="Open Sans" w:cs="Open Sans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ascii="Open Sans" w:eastAsia="Times New Roman" w:hAnsi="Open Sans" w:cs="Open San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" w15:restartNumberingAfterBreak="0">
    <w:nsid w:val="14122D7C"/>
    <w:multiLevelType w:val="hybridMultilevel"/>
    <w:tmpl w:val="26D2A4DC"/>
    <w:lvl w:ilvl="0" w:tplc="0F3A8D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F489E"/>
    <w:multiLevelType w:val="hybridMultilevel"/>
    <w:tmpl w:val="32DC71B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D03BD"/>
    <w:multiLevelType w:val="hybridMultilevel"/>
    <w:tmpl w:val="8CD4189E"/>
    <w:lvl w:ilvl="0" w:tplc="ED707BFE">
      <w:start w:val="1"/>
      <w:numFmt w:val="decimal"/>
      <w:lvlText w:val="%1."/>
      <w:lvlJc w:val="left"/>
      <w:pPr>
        <w:ind w:left="1495" w:hanging="360"/>
      </w:pPr>
      <w:rPr>
        <w:rFonts w:ascii="Open Sans" w:eastAsia="Calibri" w:hAnsi="Open Sans" w:cs="Open Sans"/>
        <w:b w:val="0"/>
        <w:bCs/>
        <w:strike w:val="0"/>
        <w:dstrike w:val="0"/>
        <w:color w:val="auto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268D1"/>
    <w:multiLevelType w:val="hybridMultilevel"/>
    <w:tmpl w:val="6928C00C"/>
    <w:lvl w:ilvl="0" w:tplc="DFEE4A3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9584A"/>
    <w:multiLevelType w:val="hybridMultilevel"/>
    <w:tmpl w:val="71567344"/>
    <w:lvl w:ilvl="0" w:tplc="5FB06CB8">
      <w:start w:val="1"/>
      <w:numFmt w:val="decimal"/>
      <w:lvlText w:val="%1)"/>
      <w:lvlJc w:val="left"/>
      <w:pPr>
        <w:ind w:left="1069" w:hanging="360"/>
      </w:pPr>
      <w:rPr>
        <w:rFonts w:ascii="Segoe UI" w:hAnsi="Segoe UI" w:cs="Segoe UI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B11D76"/>
    <w:multiLevelType w:val="hybridMultilevel"/>
    <w:tmpl w:val="93B036E4"/>
    <w:lvl w:ilvl="0" w:tplc="18307262">
      <w:start w:val="660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84373"/>
    <w:multiLevelType w:val="multilevel"/>
    <w:tmpl w:val="CA9A09A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F67FD5"/>
    <w:multiLevelType w:val="hybridMultilevel"/>
    <w:tmpl w:val="C23897A4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510F4"/>
    <w:multiLevelType w:val="multilevel"/>
    <w:tmpl w:val="CA1C4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Segoe UI" w:eastAsiaTheme="minorHAnsi" w:hAnsi="Segoe UI" w:cs="Segoe U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0" w15:restartNumberingAfterBreak="0">
    <w:nsid w:val="56024471"/>
    <w:multiLevelType w:val="hybridMultilevel"/>
    <w:tmpl w:val="E7229138"/>
    <w:lvl w:ilvl="0" w:tplc="BDCCDC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bCs/>
        <w:strike w:val="0"/>
        <w:dstrike w:val="0"/>
        <w:u w:val="none" w:color="000000"/>
        <w:effect w:val="no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0D0522"/>
    <w:multiLevelType w:val="multilevel"/>
    <w:tmpl w:val="25663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2" w15:restartNumberingAfterBreak="0">
    <w:nsid w:val="6CBF37D3"/>
    <w:multiLevelType w:val="multilevel"/>
    <w:tmpl w:val="80CA31F2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i/>
        <w:iCs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61" w:hanging="720"/>
      </w:pPr>
      <w:rPr>
        <w:rFonts w:ascii="Open Sans" w:eastAsia="Tahoma" w:hAnsi="Open Sans" w:cs="Open Sans" w:hint="default"/>
        <w:b w:val="0"/>
        <w:bCs/>
        <w:color w:val="auto"/>
        <w:vertAlign w:val="baseline"/>
      </w:rPr>
    </w:lvl>
    <w:lvl w:ilvl="2">
      <w:start w:val="1"/>
      <w:numFmt w:val="decimal"/>
      <w:lvlText w:val="%3)"/>
      <w:lvlJc w:val="left"/>
      <w:pPr>
        <w:ind w:left="1287" w:hanging="720"/>
      </w:pPr>
      <w:rPr>
        <w:rFonts w:ascii="Open Sans" w:eastAsia="Tahoma" w:hAnsi="Open Sans" w:cs="Open Sans"/>
        <w:b w:val="0"/>
        <w:bCs/>
        <w:color w:val="auto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160" w:hanging="1800"/>
      </w:pPr>
      <w:rPr>
        <w:rFonts w:ascii="Open Sans" w:eastAsia="Tahoma" w:hAnsi="Open Sans" w:cs="Open Sans" w:hint="default"/>
        <w:b/>
        <w:bCs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vertAlign w:val="baseline"/>
      </w:rPr>
    </w:lvl>
  </w:abstractNum>
  <w:abstractNum w:abstractNumId="13" w15:restartNumberingAfterBreak="0">
    <w:nsid w:val="77BD541D"/>
    <w:multiLevelType w:val="hybridMultilevel"/>
    <w:tmpl w:val="AAD2C0E4"/>
    <w:lvl w:ilvl="0" w:tplc="9D262D56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557817109">
    <w:abstractNumId w:val="9"/>
  </w:num>
  <w:num w:numId="2" w16cid:durableId="528615289">
    <w:abstractNumId w:val="12"/>
  </w:num>
  <w:num w:numId="3" w16cid:durableId="1856771576">
    <w:abstractNumId w:val="1"/>
  </w:num>
  <w:num w:numId="4" w16cid:durableId="1972516131">
    <w:abstractNumId w:val="8"/>
  </w:num>
  <w:num w:numId="5" w16cid:durableId="1179925076">
    <w:abstractNumId w:val="2"/>
  </w:num>
  <w:num w:numId="6" w16cid:durableId="1525511013">
    <w:abstractNumId w:val="4"/>
  </w:num>
  <w:num w:numId="7" w16cid:durableId="1282960035">
    <w:abstractNumId w:val="13"/>
  </w:num>
  <w:num w:numId="8" w16cid:durableId="1052508305">
    <w:abstractNumId w:val="5"/>
  </w:num>
  <w:num w:numId="9" w16cid:durableId="1994480582">
    <w:abstractNumId w:val="0"/>
  </w:num>
  <w:num w:numId="10" w16cid:durableId="2106412187">
    <w:abstractNumId w:val="10"/>
  </w:num>
  <w:num w:numId="11" w16cid:durableId="20042396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9635835">
    <w:abstractNumId w:val="7"/>
  </w:num>
  <w:num w:numId="13" w16cid:durableId="742332459">
    <w:abstractNumId w:val="11"/>
  </w:num>
  <w:num w:numId="14" w16cid:durableId="5571278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9A"/>
    <w:rsid w:val="00017BD8"/>
    <w:rsid w:val="00031F5A"/>
    <w:rsid w:val="000412D6"/>
    <w:rsid w:val="00093D3C"/>
    <w:rsid w:val="000B1A5F"/>
    <w:rsid w:val="00104BFD"/>
    <w:rsid w:val="00247254"/>
    <w:rsid w:val="00261FB1"/>
    <w:rsid w:val="00320B9A"/>
    <w:rsid w:val="00393AC3"/>
    <w:rsid w:val="00480B04"/>
    <w:rsid w:val="00484134"/>
    <w:rsid w:val="00494910"/>
    <w:rsid w:val="00494CBF"/>
    <w:rsid w:val="004D1CDC"/>
    <w:rsid w:val="004E4BC6"/>
    <w:rsid w:val="00505AE0"/>
    <w:rsid w:val="00510F77"/>
    <w:rsid w:val="00525758"/>
    <w:rsid w:val="00556097"/>
    <w:rsid w:val="005D5DF8"/>
    <w:rsid w:val="005E5A3B"/>
    <w:rsid w:val="0063689A"/>
    <w:rsid w:val="0066344F"/>
    <w:rsid w:val="00783305"/>
    <w:rsid w:val="00836927"/>
    <w:rsid w:val="008966DF"/>
    <w:rsid w:val="008C47BB"/>
    <w:rsid w:val="008D3D31"/>
    <w:rsid w:val="00912FA9"/>
    <w:rsid w:val="0092591C"/>
    <w:rsid w:val="00926459"/>
    <w:rsid w:val="009C2D5E"/>
    <w:rsid w:val="009D4662"/>
    <w:rsid w:val="00A22779"/>
    <w:rsid w:val="00A52AB9"/>
    <w:rsid w:val="00AB6ACD"/>
    <w:rsid w:val="00AD1BF2"/>
    <w:rsid w:val="00AE3C59"/>
    <w:rsid w:val="00AE7478"/>
    <w:rsid w:val="00B2437E"/>
    <w:rsid w:val="00B446EA"/>
    <w:rsid w:val="00B75C1C"/>
    <w:rsid w:val="00B81650"/>
    <w:rsid w:val="00B83616"/>
    <w:rsid w:val="00B83D51"/>
    <w:rsid w:val="00BE554C"/>
    <w:rsid w:val="00D42D60"/>
    <w:rsid w:val="00DB5827"/>
    <w:rsid w:val="00E46048"/>
    <w:rsid w:val="00EB2A71"/>
    <w:rsid w:val="00EC413E"/>
    <w:rsid w:val="00F342C6"/>
    <w:rsid w:val="00F36EA6"/>
    <w:rsid w:val="00F41A10"/>
    <w:rsid w:val="00F73E88"/>
    <w:rsid w:val="00F75394"/>
    <w:rsid w:val="00F82BB9"/>
    <w:rsid w:val="00FB6533"/>
    <w:rsid w:val="00FC7232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17E9"/>
  <w15:chartTrackingRefBased/>
  <w15:docId w15:val="{141C5A7C-4718-4E7C-A0B5-17C478EF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0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0B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0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0B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0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0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0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0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0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0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0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0B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0B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0B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0B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0B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0B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0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0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0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0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0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0B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0B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0B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0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0B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0B9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20B9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1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A10"/>
  </w:style>
  <w:style w:type="paragraph" w:styleId="Stopka">
    <w:name w:val="footer"/>
    <w:basedOn w:val="Normalny"/>
    <w:link w:val="StopkaZnak"/>
    <w:uiPriority w:val="99"/>
    <w:unhideWhenUsed/>
    <w:rsid w:val="00F41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2670</Words>
  <Characters>16020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Łączyńska</dc:creator>
  <cp:keywords/>
  <dc:description/>
  <cp:lastModifiedBy>Anna Pieńkowska</cp:lastModifiedBy>
  <cp:revision>20</cp:revision>
  <cp:lastPrinted>2025-01-24T09:02:00Z</cp:lastPrinted>
  <dcterms:created xsi:type="dcterms:W3CDTF">2025-01-24T09:02:00Z</dcterms:created>
  <dcterms:modified xsi:type="dcterms:W3CDTF">2025-01-29T17:27:00Z</dcterms:modified>
</cp:coreProperties>
</file>