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9C9" w:rsidRPr="005603E8" w:rsidRDefault="005603E8" w:rsidP="00AF79C9">
      <w:pPr>
        <w:jc w:val="right"/>
        <w:rPr>
          <w:rFonts w:ascii="Arial" w:hAnsi="Arial" w:cs="Arial"/>
          <w:i/>
          <w:sz w:val="20"/>
          <w:szCs w:val="20"/>
        </w:rPr>
      </w:pPr>
      <w:r w:rsidRPr="005603E8">
        <w:rPr>
          <w:rFonts w:ascii="Arial" w:hAnsi="Arial" w:cs="Arial"/>
          <w:i/>
          <w:sz w:val="20"/>
          <w:szCs w:val="20"/>
        </w:rPr>
        <w:t xml:space="preserve">Załącznik nr 2a do SWZ </w:t>
      </w:r>
    </w:p>
    <w:p w:rsidR="00A67D29" w:rsidRDefault="00A67D29" w:rsidP="00EE4843">
      <w:pPr>
        <w:jc w:val="center"/>
        <w:rPr>
          <w:rFonts w:ascii="Arial" w:hAnsi="Arial" w:cs="Arial"/>
          <w:b/>
          <w:sz w:val="28"/>
          <w:szCs w:val="28"/>
        </w:rPr>
      </w:pPr>
    </w:p>
    <w:p w:rsidR="006B152B" w:rsidRPr="00361C85" w:rsidRDefault="00EE4843" w:rsidP="00EE4843">
      <w:pPr>
        <w:jc w:val="center"/>
        <w:rPr>
          <w:rFonts w:ascii="Arial" w:hAnsi="Arial" w:cs="Arial"/>
          <w:b/>
          <w:sz w:val="28"/>
          <w:szCs w:val="28"/>
        </w:rPr>
      </w:pPr>
      <w:r w:rsidRPr="00361C85">
        <w:rPr>
          <w:rFonts w:ascii="Arial" w:hAnsi="Arial" w:cs="Arial"/>
          <w:b/>
          <w:sz w:val="28"/>
          <w:szCs w:val="28"/>
        </w:rPr>
        <w:t>OPIS PRZEDMIOTU ZAMÓWIENIA</w:t>
      </w:r>
      <w:r w:rsidR="0067351E">
        <w:rPr>
          <w:rFonts w:ascii="Arial" w:hAnsi="Arial" w:cs="Arial"/>
          <w:b/>
          <w:sz w:val="28"/>
          <w:szCs w:val="28"/>
        </w:rPr>
        <w:t xml:space="preserve"> w zakresie części nr 2 </w:t>
      </w:r>
      <w:bookmarkStart w:id="0" w:name="_GoBack"/>
      <w:bookmarkEnd w:id="0"/>
    </w:p>
    <w:p w:rsidR="00F40574" w:rsidRPr="0022652B" w:rsidRDefault="002C6886" w:rsidP="0022652B">
      <w:pPr>
        <w:jc w:val="center"/>
        <w:rPr>
          <w:rFonts w:ascii="Arial" w:hAnsi="Arial" w:cs="Arial"/>
          <w:b/>
        </w:rPr>
      </w:pPr>
      <w:r>
        <w:rPr>
          <w:rFonts w:ascii="Arial" w:hAnsi="Arial" w:cs="Arial"/>
          <w:b/>
        </w:rPr>
        <w:t>Pasty i proszki czyszczące</w:t>
      </w:r>
      <w:r w:rsidR="007D7505">
        <w:rPr>
          <w:rFonts w:ascii="Arial" w:hAnsi="Arial" w:cs="Arial"/>
          <w:b/>
        </w:rPr>
        <w:t xml:space="preserve"> oraz </w:t>
      </w:r>
      <w:r w:rsidR="0037292B">
        <w:rPr>
          <w:rFonts w:ascii="Arial" w:hAnsi="Arial" w:cs="Arial"/>
          <w:b/>
        </w:rPr>
        <w:t xml:space="preserve">przedmioty i </w:t>
      </w:r>
      <w:r w:rsidR="007D7505">
        <w:rPr>
          <w:rFonts w:ascii="Arial" w:hAnsi="Arial" w:cs="Arial"/>
          <w:b/>
        </w:rPr>
        <w:t>środki higieny osobistej</w:t>
      </w:r>
      <w:r>
        <w:rPr>
          <w:rFonts w:ascii="Arial" w:hAnsi="Arial" w:cs="Arial"/>
          <w:b/>
        </w:rPr>
        <w:t xml:space="preserve"> (CPV 39813000-4</w:t>
      </w:r>
      <w:r w:rsidR="00C703E4" w:rsidRPr="00361C85">
        <w:rPr>
          <w:rFonts w:ascii="Arial" w:hAnsi="Arial" w:cs="Arial"/>
          <w:b/>
        </w:rPr>
        <w:t>)</w:t>
      </w:r>
    </w:p>
    <w:p w:rsidR="007C48B1" w:rsidRPr="00361C85" w:rsidRDefault="007C48B1" w:rsidP="00361C85">
      <w:pPr>
        <w:spacing w:after="0" w:line="240" w:lineRule="auto"/>
        <w:jc w:val="both"/>
        <w:rPr>
          <w:rFonts w:ascii="Arial" w:eastAsia="Calibri" w:hAnsi="Arial" w:cs="Arial"/>
        </w:rPr>
      </w:pPr>
      <w:r w:rsidRPr="00361C85">
        <w:rPr>
          <w:rFonts w:ascii="Arial" w:eastAsia="Calibri" w:hAnsi="Arial" w:cs="Arial"/>
        </w:rPr>
        <w:t xml:space="preserve">Dostarczone </w:t>
      </w:r>
      <w:r w:rsidR="00203149" w:rsidRPr="00361C85">
        <w:rPr>
          <w:rFonts w:ascii="Arial" w:eastAsia="Calibri" w:hAnsi="Arial" w:cs="Arial"/>
        </w:rPr>
        <w:t>wyroby</w:t>
      </w:r>
      <w:r w:rsidRPr="00361C85">
        <w:rPr>
          <w:rFonts w:ascii="Arial" w:eastAsia="Calibri" w:hAnsi="Arial" w:cs="Arial"/>
        </w:rPr>
        <w:t xml:space="preserve"> muszą być </w:t>
      </w:r>
      <w:r w:rsidRPr="00361C85">
        <w:rPr>
          <w:rFonts w:ascii="Arial" w:eastAsia="Calibri" w:hAnsi="Arial" w:cs="Arial"/>
          <w:b/>
        </w:rPr>
        <w:t>nowe</w:t>
      </w:r>
      <w:r w:rsidRPr="00361C85">
        <w:rPr>
          <w:rFonts w:ascii="Arial" w:eastAsia="Calibri" w:hAnsi="Arial" w:cs="Arial"/>
        </w:rPr>
        <w:t xml:space="preserve"> i posiadać nienaruszone cechy p</w:t>
      </w:r>
      <w:r w:rsidR="00203149" w:rsidRPr="00361C85">
        <w:rPr>
          <w:rFonts w:ascii="Arial" w:eastAsia="Calibri" w:hAnsi="Arial" w:cs="Arial"/>
        </w:rPr>
        <w:t xml:space="preserve">ierwotnego opakowania oraz </w:t>
      </w:r>
      <w:r w:rsidRPr="00361C85">
        <w:rPr>
          <w:rFonts w:ascii="Arial" w:eastAsia="Calibri" w:hAnsi="Arial" w:cs="Arial"/>
        </w:rPr>
        <w:t>odpowiadać wszelkim wymogom wyrobów dopuszczonych do obrotu na rynku polskim zgodnie z aktualnie obowiązującymi przepisami.</w:t>
      </w:r>
    </w:p>
    <w:p w:rsidR="00361C85" w:rsidRDefault="007C48B1" w:rsidP="00361C85">
      <w:pPr>
        <w:spacing w:after="0" w:line="240" w:lineRule="auto"/>
        <w:jc w:val="both"/>
        <w:rPr>
          <w:rFonts w:ascii="Arial" w:eastAsia="Times New Roman" w:hAnsi="Arial" w:cs="Arial"/>
          <w:lang w:eastAsia="pl-PL"/>
        </w:rPr>
      </w:pPr>
      <w:r w:rsidRPr="00361C85">
        <w:rPr>
          <w:rFonts w:ascii="Arial" w:eastAsia="Calibri" w:hAnsi="Arial" w:cs="Arial"/>
        </w:rPr>
        <w:t xml:space="preserve">Substancje lub preparaty niebezpieczne muszą posiadać </w:t>
      </w:r>
      <w:r w:rsidRPr="00361C85">
        <w:rPr>
          <w:rFonts w:ascii="Arial" w:eastAsia="Calibri" w:hAnsi="Arial" w:cs="Arial"/>
          <w:b/>
        </w:rPr>
        <w:t>Karty charakterystyki</w:t>
      </w:r>
      <w:r w:rsidRPr="00361C85">
        <w:rPr>
          <w:rFonts w:ascii="Arial" w:eastAsia="Calibri" w:hAnsi="Arial" w:cs="Arial"/>
        </w:rPr>
        <w:t xml:space="preserve">. </w:t>
      </w:r>
      <w:r w:rsidR="00361C85" w:rsidRPr="00361C85">
        <w:rPr>
          <w:rFonts w:ascii="Arial" w:eastAsia="Times New Roman" w:hAnsi="Arial" w:cs="Arial"/>
          <w:lang w:eastAsia="pl-PL"/>
        </w:rPr>
        <w:t>Zestawienie środków chemicznych, dla których należy dostarczyć karty charakterystyki określa Rozporządzenie Komisji (UE) 2018/1881 z dnia 3 grudnia 2018r., w sprawie rejestracji, oceny, udzielania zezwoleń i stosowanych ograniczeń w zakresie chemikaliów (Reach) i utworzenia Europejskiej Agencji Chemikaliów, zmieniające dyrektywę 1999/45/WE oraz uchylające rozporządzenie Rady (EWG) nr 793/93 w rozporządzenie Komisji (WE) nr 1488/94, jak również dyrektywy Rady (EWG) 73/769/EWG i dyrektywy Komisji 91/155/EWG, 93/67/EWG, 93/105/WE i 2000/21/WE.</w:t>
      </w:r>
    </w:p>
    <w:p w:rsidR="00057323" w:rsidRDefault="00057323" w:rsidP="00361C85">
      <w:pPr>
        <w:spacing w:after="0" w:line="240" w:lineRule="auto"/>
        <w:jc w:val="both"/>
        <w:rPr>
          <w:rFonts w:ascii="Arial" w:eastAsia="Times New Roman" w:hAnsi="Arial" w:cs="Arial"/>
          <w:lang w:eastAsia="pl-PL"/>
        </w:rPr>
      </w:pPr>
    </w:p>
    <w:tbl>
      <w:tblPr>
        <w:tblW w:w="13457" w:type="dxa"/>
        <w:jc w:val="center"/>
        <w:tblCellMar>
          <w:left w:w="70" w:type="dxa"/>
          <w:right w:w="70" w:type="dxa"/>
        </w:tblCellMar>
        <w:tblLook w:val="04A0" w:firstRow="1" w:lastRow="0" w:firstColumn="1" w:lastColumn="0" w:noHBand="0" w:noVBand="1"/>
      </w:tblPr>
      <w:tblGrid>
        <w:gridCol w:w="557"/>
        <w:gridCol w:w="10065"/>
        <w:gridCol w:w="708"/>
        <w:gridCol w:w="2127"/>
      </w:tblGrid>
      <w:tr w:rsidR="00C63C31" w:rsidRPr="00361C85" w:rsidTr="00A67D29">
        <w:trPr>
          <w:trHeight w:val="1215"/>
          <w:jc w:val="center"/>
        </w:trPr>
        <w:tc>
          <w:tcPr>
            <w:tcW w:w="557" w:type="dxa"/>
            <w:tcBorders>
              <w:top w:val="single" w:sz="8" w:space="0" w:color="auto"/>
              <w:left w:val="single" w:sz="8" w:space="0" w:color="auto"/>
              <w:bottom w:val="single" w:sz="8" w:space="0" w:color="auto"/>
              <w:right w:val="single" w:sz="4" w:space="0" w:color="auto"/>
            </w:tcBorders>
            <w:shd w:val="clear" w:color="auto" w:fill="FABF8F" w:themeFill="accent6" w:themeFillTint="99"/>
            <w:vAlign w:val="center"/>
            <w:hideMark/>
          </w:tcPr>
          <w:p w:rsidR="00C63C31" w:rsidRPr="00361C85" w:rsidRDefault="00C63C31" w:rsidP="009966E4">
            <w:pPr>
              <w:spacing w:after="0" w:line="240" w:lineRule="auto"/>
              <w:jc w:val="center"/>
              <w:rPr>
                <w:rFonts w:ascii="Arial" w:eastAsia="Times New Roman" w:hAnsi="Arial" w:cs="Arial"/>
                <w:b/>
                <w:bCs/>
                <w:color w:val="000000"/>
                <w:sz w:val="20"/>
                <w:szCs w:val="20"/>
                <w:lang w:eastAsia="pl-PL"/>
              </w:rPr>
            </w:pPr>
            <w:r w:rsidRPr="00361C85">
              <w:rPr>
                <w:rFonts w:ascii="Arial" w:eastAsia="Times New Roman" w:hAnsi="Arial" w:cs="Arial"/>
                <w:b/>
                <w:bCs/>
                <w:color w:val="000000"/>
                <w:sz w:val="20"/>
                <w:szCs w:val="20"/>
                <w:lang w:eastAsia="pl-PL"/>
              </w:rPr>
              <w:t>L.p.</w:t>
            </w:r>
          </w:p>
        </w:tc>
        <w:tc>
          <w:tcPr>
            <w:tcW w:w="10065" w:type="dxa"/>
            <w:tcBorders>
              <w:top w:val="single" w:sz="8" w:space="0" w:color="auto"/>
              <w:left w:val="nil"/>
              <w:bottom w:val="single" w:sz="8" w:space="0" w:color="auto"/>
              <w:right w:val="single" w:sz="4" w:space="0" w:color="auto"/>
            </w:tcBorders>
            <w:shd w:val="clear" w:color="auto" w:fill="FABF8F" w:themeFill="accent6" w:themeFillTint="99"/>
            <w:vAlign w:val="center"/>
            <w:hideMark/>
          </w:tcPr>
          <w:p w:rsidR="00C63C31" w:rsidRPr="00361C85" w:rsidRDefault="00C63C31" w:rsidP="009966E4">
            <w:pPr>
              <w:spacing w:after="0" w:line="240" w:lineRule="auto"/>
              <w:jc w:val="center"/>
              <w:rPr>
                <w:rFonts w:ascii="Arial" w:eastAsia="Times New Roman" w:hAnsi="Arial" w:cs="Arial"/>
                <w:b/>
                <w:bCs/>
                <w:color w:val="000000"/>
                <w:sz w:val="20"/>
                <w:szCs w:val="20"/>
                <w:lang w:eastAsia="pl-PL"/>
              </w:rPr>
            </w:pPr>
            <w:r w:rsidRPr="00361C85">
              <w:rPr>
                <w:rFonts w:ascii="Arial" w:eastAsia="Times New Roman" w:hAnsi="Arial" w:cs="Arial"/>
                <w:b/>
                <w:bCs/>
                <w:color w:val="000000"/>
                <w:sz w:val="20"/>
                <w:szCs w:val="20"/>
                <w:lang w:eastAsia="pl-PL"/>
              </w:rPr>
              <w:t>Specyfikacja/opis przedmiotu zamówienia</w:t>
            </w:r>
          </w:p>
        </w:tc>
        <w:tc>
          <w:tcPr>
            <w:tcW w:w="708" w:type="dxa"/>
            <w:tcBorders>
              <w:top w:val="single" w:sz="8" w:space="0" w:color="auto"/>
              <w:left w:val="nil"/>
              <w:bottom w:val="single" w:sz="8" w:space="0" w:color="auto"/>
              <w:right w:val="single" w:sz="4" w:space="0" w:color="auto"/>
            </w:tcBorders>
            <w:shd w:val="clear" w:color="auto" w:fill="FABF8F" w:themeFill="accent6" w:themeFillTint="99"/>
            <w:vAlign w:val="center"/>
            <w:hideMark/>
          </w:tcPr>
          <w:p w:rsidR="00C63C31" w:rsidRPr="00361C85" w:rsidRDefault="00C63C31" w:rsidP="009966E4">
            <w:pPr>
              <w:spacing w:after="0" w:line="240" w:lineRule="auto"/>
              <w:jc w:val="center"/>
              <w:rPr>
                <w:rFonts w:ascii="Arial" w:eastAsia="Times New Roman" w:hAnsi="Arial" w:cs="Arial"/>
                <w:b/>
                <w:bCs/>
                <w:color w:val="000000"/>
                <w:sz w:val="20"/>
                <w:szCs w:val="20"/>
                <w:lang w:eastAsia="pl-PL"/>
              </w:rPr>
            </w:pPr>
            <w:r w:rsidRPr="00361C85">
              <w:rPr>
                <w:rFonts w:ascii="Arial" w:eastAsia="Times New Roman" w:hAnsi="Arial" w:cs="Arial"/>
                <w:b/>
                <w:bCs/>
                <w:color w:val="000000"/>
                <w:sz w:val="20"/>
                <w:szCs w:val="20"/>
                <w:lang w:eastAsia="pl-PL"/>
              </w:rPr>
              <w:t>J.M.</w:t>
            </w:r>
          </w:p>
        </w:tc>
        <w:tc>
          <w:tcPr>
            <w:tcW w:w="2127" w:type="dxa"/>
            <w:tcBorders>
              <w:top w:val="single" w:sz="8" w:space="0" w:color="auto"/>
              <w:left w:val="nil"/>
              <w:bottom w:val="single" w:sz="8" w:space="0" w:color="auto"/>
              <w:right w:val="single" w:sz="4" w:space="0" w:color="auto"/>
            </w:tcBorders>
            <w:shd w:val="clear" w:color="auto" w:fill="FABF8F" w:themeFill="accent6" w:themeFillTint="99"/>
            <w:vAlign w:val="center"/>
            <w:hideMark/>
          </w:tcPr>
          <w:p w:rsidR="00C63C31" w:rsidRPr="00361C85" w:rsidRDefault="00C63C31" w:rsidP="009966E4">
            <w:pPr>
              <w:spacing w:after="0" w:line="240" w:lineRule="auto"/>
              <w:jc w:val="center"/>
              <w:rPr>
                <w:rFonts w:ascii="Arial" w:eastAsia="Times New Roman" w:hAnsi="Arial" w:cs="Arial"/>
                <w:b/>
                <w:bCs/>
                <w:color w:val="000000"/>
                <w:sz w:val="20"/>
                <w:szCs w:val="20"/>
                <w:lang w:eastAsia="pl-PL"/>
              </w:rPr>
            </w:pPr>
            <w:r w:rsidRPr="00361C85">
              <w:rPr>
                <w:rFonts w:ascii="Arial" w:eastAsia="Times New Roman" w:hAnsi="Arial" w:cs="Arial"/>
                <w:b/>
                <w:bCs/>
                <w:color w:val="000000"/>
                <w:sz w:val="20"/>
                <w:szCs w:val="20"/>
                <w:lang w:eastAsia="pl-PL"/>
              </w:rPr>
              <w:t>Ilość</w:t>
            </w:r>
          </w:p>
        </w:tc>
      </w:tr>
      <w:tr w:rsidR="00DA1F1D" w:rsidRPr="00361C85" w:rsidTr="00A67D29">
        <w:trPr>
          <w:trHeight w:val="113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1F1D" w:rsidRPr="00AC3894" w:rsidRDefault="00DA1F1D" w:rsidP="00DA1F1D">
            <w:pPr>
              <w:jc w:val="center"/>
              <w:rPr>
                <w:rFonts w:ascii="Arial" w:eastAsia="Times New Roman" w:hAnsi="Arial" w:cs="Arial"/>
                <w:color w:val="000000"/>
                <w:sz w:val="20"/>
                <w:szCs w:val="20"/>
                <w:lang w:eastAsia="pl-PL"/>
              </w:rPr>
            </w:pPr>
            <w:r w:rsidRPr="00AC3894">
              <w:rPr>
                <w:rFonts w:ascii="Arial" w:eastAsia="Times New Roman" w:hAnsi="Arial" w:cs="Arial"/>
                <w:color w:val="000000"/>
                <w:sz w:val="20"/>
                <w:szCs w:val="20"/>
                <w:lang w:eastAsia="pl-PL"/>
              </w:rPr>
              <w:t>1</w:t>
            </w:r>
          </w:p>
        </w:tc>
        <w:tc>
          <w:tcPr>
            <w:tcW w:w="10065" w:type="dxa"/>
            <w:tcBorders>
              <w:top w:val="single" w:sz="4" w:space="0" w:color="auto"/>
              <w:left w:val="nil"/>
              <w:bottom w:val="single" w:sz="4" w:space="0" w:color="auto"/>
              <w:right w:val="single" w:sz="4" w:space="0" w:color="auto"/>
            </w:tcBorders>
            <w:shd w:val="clear" w:color="000000" w:fill="FFFFFF"/>
            <w:vAlign w:val="center"/>
            <w:hideMark/>
          </w:tcPr>
          <w:p w:rsidR="00DA1F1D" w:rsidRPr="00B032D0" w:rsidRDefault="00DA1F1D" w:rsidP="00DA1F1D">
            <w:pPr>
              <w:jc w:val="both"/>
              <w:rPr>
                <w:rFonts w:ascii="Arial" w:eastAsia="Times New Roman" w:hAnsi="Arial" w:cs="Arial"/>
                <w:color w:val="76923C" w:themeColor="accent3" w:themeShade="BF"/>
                <w:sz w:val="20"/>
                <w:szCs w:val="20"/>
                <w:lang w:eastAsia="pl-PL"/>
              </w:rPr>
            </w:pPr>
            <w:r w:rsidRPr="008F1457">
              <w:rPr>
                <w:rFonts w:ascii="Arial" w:eastAsia="Times New Roman" w:hAnsi="Arial" w:cs="Arial"/>
                <w:sz w:val="20"/>
                <w:szCs w:val="20"/>
                <w:lang w:eastAsia="pl-PL"/>
              </w:rPr>
              <w:t>Mydło toaletowe (masa jednostkowa - 100 g) powszechnego użytku, posiadające właściwości silnie pieniące oraz zdolności usuwania zabrudzeń, powinno posiadać naturalne substancje pielęgnujące, zawierać olejki aromatyczne, nie podrażniać oraz wysuszać skóry, nadające się zarówno jako mydło do mycia rąk, twarzy oraz całego ciała, termin przydatności nie krótszy niż 24 miesiące od daty dostawy widoczny na opakowaniu jednostkowym.</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DA1F1D" w:rsidRPr="00B032D0" w:rsidRDefault="00DA1F1D" w:rsidP="00DA1F1D">
            <w:pPr>
              <w:spacing w:after="0" w:line="240" w:lineRule="auto"/>
              <w:jc w:val="center"/>
              <w:rPr>
                <w:rFonts w:ascii="Arial" w:eastAsia="Times New Roman" w:hAnsi="Arial" w:cs="Arial"/>
                <w:color w:val="76923C" w:themeColor="accent3" w:themeShade="BF"/>
                <w:sz w:val="20"/>
                <w:szCs w:val="20"/>
                <w:lang w:eastAsia="pl-PL"/>
              </w:rPr>
            </w:pPr>
            <w:r w:rsidRPr="008F1457">
              <w:rPr>
                <w:rFonts w:ascii="Arial" w:eastAsia="Times New Roman" w:hAnsi="Arial" w:cs="Arial"/>
                <w:sz w:val="20"/>
                <w:szCs w:val="20"/>
                <w:lang w:eastAsia="pl-PL"/>
              </w:rPr>
              <w:t>szt.</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DA1F1D" w:rsidRPr="00146E72" w:rsidRDefault="00146E72" w:rsidP="00DA1F1D">
            <w:pPr>
              <w:spacing w:after="0" w:line="240" w:lineRule="auto"/>
              <w:jc w:val="center"/>
              <w:rPr>
                <w:rFonts w:ascii="Arial" w:eastAsia="Times New Roman" w:hAnsi="Arial" w:cs="Arial"/>
                <w:sz w:val="20"/>
                <w:szCs w:val="20"/>
                <w:lang w:eastAsia="pl-PL"/>
              </w:rPr>
            </w:pPr>
            <w:r w:rsidRPr="00146E72">
              <w:rPr>
                <w:rFonts w:ascii="Arial" w:eastAsia="Times New Roman" w:hAnsi="Arial" w:cs="Arial"/>
                <w:sz w:val="20"/>
                <w:szCs w:val="20"/>
                <w:lang w:eastAsia="pl-PL"/>
              </w:rPr>
              <w:t>6000</w:t>
            </w:r>
          </w:p>
        </w:tc>
      </w:tr>
      <w:tr w:rsidR="00DA1F1D" w:rsidRPr="00361C85" w:rsidTr="00A67D29">
        <w:trPr>
          <w:trHeight w:val="848"/>
          <w:jc w:val="center"/>
        </w:trPr>
        <w:tc>
          <w:tcPr>
            <w:tcW w:w="557" w:type="dxa"/>
            <w:tcBorders>
              <w:top w:val="nil"/>
              <w:left w:val="single" w:sz="4" w:space="0" w:color="auto"/>
              <w:bottom w:val="single" w:sz="4" w:space="0" w:color="auto"/>
              <w:right w:val="single" w:sz="4" w:space="0" w:color="auto"/>
            </w:tcBorders>
            <w:shd w:val="clear" w:color="000000" w:fill="FFFFFF"/>
            <w:noWrap/>
            <w:vAlign w:val="center"/>
            <w:hideMark/>
          </w:tcPr>
          <w:p w:rsidR="00DA1F1D" w:rsidRPr="00AC3894" w:rsidRDefault="00DA1F1D" w:rsidP="00DA1F1D">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10065" w:type="dxa"/>
            <w:tcBorders>
              <w:top w:val="nil"/>
              <w:left w:val="nil"/>
              <w:bottom w:val="single" w:sz="4" w:space="0" w:color="auto"/>
              <w:right w:val="single" w:sz="4" w:space="0" w:color="auto"/>
            </w:tcBorders>
            <w:shd w:val="clear" w:color="000000" w:fill="FFFFFF"/>
            <w:vAlign w:val="center"/>
            <w:hideMark/>
          </w:tcPr>
          <w:p w:rsidR="00DA1F1D" w:rsidRPr="008F1457" w:rsidRDefault="00DA1F1D" w:rsidP="00A67D29">
            <w:pPr>
              <w:rPr>
                <w:rFonts w:ascii="Arial" w:eastAsia="Times New Roman" w:hAnsi="Arial" w:cs="Arial"/>
                <w:sz w:val="20"/>
                <w:szCs w:val="20"/>
                <w:lang w:eastAsia="pl-PL"/>
              </w:rPr>
            </w:pPr>
            <w:r w:rsidRPr="008F1457">
              <w:rPr>
                <w:rFonts w:ascii="Arial" w:eastAsia="Times New Roman" w:hAnsi="Arial" w:cs="Arial"/>
                <w:sz w:val="20"/>
                <w:szCs w:val="20"/>
                <w:lang w:eastAsia="pl-PL"/>
              </w:rPr>
              <w:t>Pasta do butów czarna woskowo- rozpuszczalnikowa do pielęgnacji i konserwacji obuwia ze skór licowych</w:t>
            </w:r>
            <w:r w:rsidR="00A67D29">
              <w:rPr>
                <w:rFonts w:ascii="Arial" w:eastAsia="Times New Roman" w:hAnsi="Arial" w:cs="Arial"/>
                <w:sz w:val="20"/>
                <w:szCs w:val="20"/>
                <w:lang w:eastAsia="pl-PL"/>
              </w:rPr>
              <w:t xml:space="preserve"> </w:t>
            </w:r>
            <w:r w:rsidR="00A67D29">
              <w:rPr>
                <w:rFonts w:ascii="Arial" w:eastAsia="Times New Roman" w:hAnsi="Arial" w:cs="Arial"/>
                <w:sz w:val="20"/>
                <w:szCs w:val="20"/>
                <w:lang w:eastAsia="pl-PL"/>
              </w:rPr>
              <w:br/>
            </w:r>
            <w:r w:rsidRPr="008F1457">
              <w:rPr>
                <w:rFonts w:ascii="Arial" w:eastAsia="Times New Roman" w:hAnsi="Arial" w:cs="Arial"/>
                <w:sz w:val="20"/>
                <w:szCs w:val="20"/>
                <w:lang w:eastAsia="pl-PL"/>
              </w:rPr>
              <w:t>(masa jednostkowa -40g), termin przydatności nie krótszy niż 24 miesiące od daty dostawy widoczny na opakowaniu jednostkowym.</w:t>
            </w:r>
          </w:p>
        </w:tc>
        <w:tc>
          <w:tcPr>
            <w:tcW w:w="708" w:type="dxa"/>
            <w:tcBorders>
              <w:top w:val="nil"/>
              <w:left w:val="nil"/>
              <w:bottom w:val="single" w:sz="4" w:space="0" w:color="auto"/>
              <w:right w:val="single" w:sz="4" w:space="0" w:color="auto"/>
            </w:tcBorders>
            <w:shd w:val="clear" w:color="000000" w:fill="FFFFFF"/>
            <w:noWrap/>
            <w:vAlign w:val="center"/>
            <w:hideMark/>
          </w:tcPr>
          <w:p w:rsidR="00DA1F1D" w:rsidRPr="00B032D0" w:rsidRDefault="00DA1F1D" w:rsidP="00DA1F1D">
            <w:pPr>
              <w:spacing w:after="0" w:line="240" w:lineRule="auto"/>
              <w:jc w:val="center"/>
              <w:rPr>
                <w:rFonts w:ascii="Arial" w:eastAsia="Times New Roman" w:hAnsi="Arial" w:cs="Arial"/>
                <w:color w:val="76923C" w:themeColor="accent3" w:themeShade="BF"/>
                <w:sz w:val="20"/>
                <w:szCs w:val="20"/>
                <w:lang w:eastAsia="pl-PL"/>
              </w:rPr>
            </w:pPr>
            <w:r w:rsidRPr="008F1457">
              <w:rPr>
                <w:rFonts w:ascii="Arial" w:eastAsia="Times New Roman" w:hAnsi="Arial" w:cs="Arial"/>
                <w:sz w:val="20"/>
                <w:szCs w:val="20"/>
                <w:lang w:eastAsia="pl-PL"/>
              </w:rPr>
              <w:t>szt.</w:t>
            </w:r>
          </w:p>
        </w:tc>
        <w:tc>
          <w:tcPr>
            <w:tcW w:w="2127" w:type="dxa"/>
            <w:tcBorders>
              <w:top w:val="nil"/>
              <w:left w:val="nil"/>
              <w:bottom w:val="single" w:sz="4" w:space="0" w:color="auto"/>
              <w:right w:val="single" w:sz="4" w:space="0" w:color="auto"/>
            </w:tcBorders>
            <w:shd w:val="clear" w:color="000000" w:fill="FFFFFF"/>
            <w:vAlign w:val="center"/>
          </w:tcPr>
          <w:p w:rsidR="00DA1F1D" w:rsidRPr="00146E72" w:rsidRDefault="00146E72" w:rsidP="00DA1F1D">
            <w:pPr>
              <w:spacing w:after="0" w:line="240" w:lineRule="auto"/>
              <w:jc w:val="center"/>
              <w:rPr>
                <w:rFonts w:ascii="Arial" w:eastAsia="Times New Roman" w:hAnsi="Arial" w:cs="Arial"/>
                <w:sz w:val="20"/>
                <w:szCs w:val="20"/>
                <w:lang w:eastAsia="pl-PL"/>
              </w:rPr>
            </w:pPr>
            <w:r w:rsidRPr="00146E72">
              <w:rPr>
                <w:rFonts w:ascii="Arial" w:eastAsia="Times New Roman" w:hAnsi="Arial" w:cs="Arial"/>
                <w:sz w:val="20"/>
                <w:szCs w:val="20"/>
                <w:lang w:eastAsia="pl-PL"/>
              </w:rPr>
              <w:t>1500</w:t>
            </w:r>
          </w:p>
        </w:tc>
      </w:tr>
      <w:tr w:rsidR="00DA1F1D" w:rsidRPr="00361C85" w:rsidTr="00A67D29">
        <w:trPr>
          <w:trHeight w:val="848"/>
          <w:jc w:val="center"/>
        </w:trPr>
        <w:tc>
          <w:tcPr>
            <w:tcW w:w="557" w:type="dxa"/>
            <w:tcBorders>
              <w:top w:val="nil"/>
              <w:left w:val="single" w:sz="4" w:space="0" w:color="auto"/>
              <w:bottom w:val="single" w:sz="4" w:space="0" w:color="auto"/>
              <w:right w:val="single" w:sz="4" w:space="0" w:color="auto"/>
            </w:tcBorders>
            <w:shd w:val="clear" w:color="000000" w:fill="FFFFFF"/>
            <w:noWrap/>
            <w:vAlign w:val="center"/>
          </w:tcPr>
          <w:p w:rsidR="00DA1F1D" w:rsidRDefault="00DA1F1D" w:rsidP="00DA1F1D">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w:t>
            </w:r>
          </w:p>
        </w:tc>
        <w:tc>
          <w:tcPr>
            <w:tcW w:w="10065" w:type="dxa"/>
            <w:tcBorders>
              <w:top w:val="nil"/>
              <w:left w:val="nil"/>
              <w:bottom w:val="single" w:sz="4" w:space="0" w:color="auto"/>
              <w:right w:val="single" w:sz="4" w:space="0" w:color="auto"/>
            </w:tcBorders>
            <w:shd w:val="clear" w:color="000000" w:fill="FFFFFF"/>
            <w:vAlign w:val="center"/>
          </w:tcPr>
          <w:p w:rsidR="00DA1F1D" w:rsidRPr="00B032D0" w:rsidRDefault="00DA1F1D" w:rsidP="00DA1F1D">
            <w:pPr>
              <w:jc w:val="both"/>
              <w:rPr>
                <w:rFonts w:ascii="Arial" w:eastAsia="Times New Roman" w:hAnsi="Arial" w:cs="Arial"/>
                <w:color w:val="76923C" w:themeColor="accent3" w:themeShade="BF"/>
                <w:sz w:val="20"/>
                <w:szCs w:val="20"/>
                <w:lang w:eastAsia="pl-PL"/>
              </w:rPr>
            </w:pPr>
            <w:r w:rsidRPr="008F1457">
              <w:rPr>
                <w:rFonts w:ascii="Arial" w:eastAsia="Times New Roman" w:hAnsi="Arial" w:cs="Arial"/>
                <w:sz w:val="20"/>
                <w:szCs w:val="20"/>
                <w:lang w:eastAsia="pl-PL"/>
              </w:rPr>
              <w:t xml:space="preserve">Pasta do obuwia brązowa w </w:t>
            </w:r>
            <w:r>
              <w:rPr>
                <w:rFonts w:ascii="Arial" w:eastAsia="Times New Roman" w:hAnsi="Arial" w:cs="Arial"/>
                <w:sz w:val="20"/>
                <w:szCs w:val="20"/>
                <w:lang w:eastAsia="pl-PL"/>
              </w:rPr>
              <w:t xml:space="preserve">kremie </w:t>
            </w:r>
            <w:r w:rsidRPr="008F1457">
              <w:rPr>
                <w:rFonts w:ascii="Arial" w:eastAsia="Times New Roman" w:hAnsi="Arial" w:cs="Arial"/>
                <w:sz w:val="20"/>
                <w:szCs w:val="20"/>
                <w:lang w:eastAsia="pl-PL"/>
              </w:rPr>
              <w:t>do pielęgnacji i konserwacji obuwia ze wszystkich rodzajów skór gładkich z membraną lub bez zalecana do butów z memb</w:t>
            </w:r>
            <w:r w:rsidR="00A67D29">
              <w:rPr>
                <w:rFonts w:ascii="Arial" w:eastAsia="Times New Roman" w:hAnsi="Arial" w:cs="Arial"/>
                <w:sz w:val="20"/>
                <w:szCs w:val="20"/>
                <w:lang w:eastAsia="pl-PL"/>
              </w:rPr>
              <w:t>raną Gore – Tex i Sympa – Tex (</w:t>
            </w:r>
            <w:r w:rsidRPr="008F1457">
              <w:rPr>
                <w:rFonts w:ascii="Arial" w:eastAsia="Times New Roman" w:hAnsi="Arial" w:cs="Arial"/>
                <w:sz w:val="20"/>
                <w:szCs w:val="20"/>
                <w:lang w:eastAsia="pl-PL"/>
              </w:rPr>
              <w:t>pojemność jednostkowa -125 ml), termin przydatności nie krótszy niż 24 miesiące od daty dostawy widoczny na opakowaniu jednostkowym.</w:t>
            </w:r>
          </w:p>
        </w:tc>
        <w:tc>
          <w:tcPr>
            <w:tcW w:w="708" w:type="dxa"/>
            <w:tcBorders>
              <w:top w:val="nil"/>
              <w:left w:val="nil"/>
              <w:bottom w:val="single" w:sz="4" w:space="0" w:color="auto"/>
              <w:right w:val="single" w:sz="4" w:space="0" w:color="auto"/>
            </w:tcBorders>
            <w:shd w:val="clear" w:color="000000" w:fill="FFFFFF"/>
            <w:noWrap/>
            <w:vAlign w:val="center"/>
          </w:tcPr>
          <w:p w:rsidR="00DA1F1D" w:rsidRDefault="00DA1F1D" w:rsidP="00DA1F1D">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szt.</w:t>
            </w:r>
          </w:p>
        </w:tc>
        <w:tc>
          <w:tcPr>
            <w:tcW w:w="2127" w:type="dxa"/>
            <w:tcBorders>
              <w:top w:val="nil"/>
              <w:left w:val="nil"/>
              <w:bottom w:val="single" w:sz="4" w:space="0" w:color="auto"/>
              <w:right w:val="single" w:sz="4" w:space="0" w:color="auto"/>
            </w:tcBorders>
            <w:shd w:val="clear" w:color="000000" w:fill="FFFFFF"/>
            <w:vAlign w:val="center"/>
          </w:tcPr>
          <w:p w:rsidR="00DA1F1D" w:rsidRPr="00146E72" w:rsidRDefault="00146E72" w:rsidP="00DA1F1D">
            <w:pPr>
              <w:spacing w:after="0" w:line="240" w:lineRule="auto"/>
              <w:jc w:val="center"/>
              <w:rPr>
                <w:rFonts w:ascii="Arial" w:eastAsia="Times New Roman" w:hAnsi="Arial" w:cs="Arial"/>
                <w:sz w:val="20"/>
                <w:szCs w:val="20"/>
                <w:lang w:eastAsia="pl-PL"/>
              </w:rPr>
            </w:pPr>
            <w:r w:rsidRPr="00146E72">
              <w:rPr>
                <w:rFonts w:ascii="Arial" w:eastAsia="Times New Roman" w:hAnsi="Arial" w:cs="Arial"/>
                <w:sz w:val="20"/>
                <w:szCs w:val="20"/>
                <w:lang w:eastAsia="pl-PL"/>
              </w:rPr>
              <w:t>1000</w:t>
            </w:r>
          </w:p>
        </w:tc>
      </w:tr>
      <w:tr w:rsidR="00DA1F1D" w:rsidRPr="00361C85" w:rsidTr="00A67D29">
        <w:trPr>
          <w:trHeight w:val="540"/>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1F1D" w:rsidRDefault="00DA1F1D" w:rsidP="00DA1F1D">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w:t>
            </w:r>
          </w:p>
        </w:tc>
        <w:tc>
          <w:tcPr>
            <w:tcW w:w="10065" w:type="dxa"/>
            <w:tcBorders>
              <w:top w:val="single" w:sz="4" w:space="0" w:color="auto"/>
              <w:left w:val="nil"/>
              <w:bottom w:val="single" w:sz="4" w:space="0" w:color="auto"/>
              <w:right w:val="single" w:sz="4" w:space="0" w:color="auto"/>
            </w:tcBorders>
            <w:shd w:val="clear" w:color="000000" w:fill="FFFFFF"/>
            <w:vAlign w:val="center"/>
            <w:hideMark/>
          </w:tcPr>
          <w:p w:rsidR="00DA1F1D" w:rsidRDefault="00DA1F1D" w:rsidP="00DA1F1D">
            <w:pPr>
              <w:jc w:val="both"/>
              <w:rPr>
                <w:rFonts w:ascii="Arial" w:eastAsia="Times New Roman" w:hAnsi="Arial" w:cs="Arial"/>
                <w:color w:val="000000"/>
                <w:sz w:val="20"/>
                <w:szCs w:val="20"/>
                <w:lang w:eastAsia="pl-PL"/>
              </w:rPr>
            </w:pPr>
            <w:r w:rsidRPr="008F1457">
              <w:rPr>
                <w:rFonts w:ascii="Arial" w:eastAsia="Times New Roman" w:hAnsi="Arial" w:cs="Arial"/>
                <w:color w:val="000000"/>
                <w:sz w:val="20"/>
                <w:szCs w:val="20"/>
                <w:lang w:eastAsia="pl-PL"/>
              </w:rPr>
              <w:t>Kubek do mycia zębów (jednostka miary- sztuka) artykuł  powszechnego użytku, wykonany z plastycznego tworzywa, lekki i wytrzymały o klasycznej formie. Kolor jednolity, stonowany, uniwersalny zarówno dla kobiety, jak i mężczyzny. Produkt służy do płukania zębów oraz jako pojemnik na szczoteczki i pasty.</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A1F1D" w:rsidRPr="00361C85" w:rsidRDefault="00DA1F1D" w:rsidP="00DA1F1D">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szt.</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DA1F1D" w:rsidRPr="008E42E5" w:rsidRDefault="00146E72" w:rsidP="00DA1F1D">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1100</w:t>
            </w:r>
          </w:p>
        </w:tc>
      </w:tr>
      <w:tr w:rsidR="00DA1F1D" w:rsidRPr="00361C85" w:rsidTr="00A67D29">
        <w:trPr>
          <w:trHeight w:val="540"/>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1F1D" w:rsidRDefault="00DA1F1D" w:rsidP="00DA1F1D">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lastRenderedPageBreak/>
              <w:t>5</w:t>
            </w:r>
          </w:p>
        </w:tc>
        <w:tc>
          <w:tcPr>
            <w:tcW w:w="10065" w:type="dxa"/>
            <w:tcBorders>
              <w:top w:val="single" w:sz="4" w:space="0" w:color="auto"/>
              <w:left w:val="nil"/>
              <w:bottom w:val="single" w:sz="4" w:space="0" w:color="auto"/>
              <w:right w:val="single" w:sz="4" w:space="0" w:color="auto"/>
            </w:tcBorders>
            <w:shd w:val="clear" w:color="000000" w:fill="FFFFFF"/>
            <w:vAlign w:val="center"/>
          </w:tcPr>
          <w:p w:rsidR="00DA1F1D" w:rsidRDefault="00DA1F1D" w:rsidP="00DA1F1D">
            <w:pPr>
              <w:jc w:val="both"/>
              <w:rPr>
                <w:rFonts w:ascii="Arial" w:eastAsia="Times New Roman" w:hAnsi="Arial" w:cs="Arial"/>
                <w:color w:val="000000"/>
                <w:sz w:val="20"/>
                <w:szCs w:val="20"/>
                <w:lang w:eastAsia="pl-PL"/>
              </w:rPr>
            </w:pPr>
            <w:r w:rsidRPr="008F1457">
              <w:rPr>
                <w:rFonts w:ascii="Arial" w:eastAsia="Times New Roman" w:hAnsi="Arial" w:cs="Arial"/>
                <w:sz w:val="20"/>
                <w:szCs w:val="20"/>
                <w:lang w:eastAsia="pl-PL"/>
              </w:rPr>
              <w:t xml:space="preserve">Mydelniczka (jednostka miary- sztuka),artykuł powszechnego użytku, mydelniczka powinna być wykonana </w:t>
            </w:r>
            <w:r w:rsidR="00A67D29">
              <w:rPr>
                <w:rFonts w:ascii="Arial" w:eastAsia="Times New Roman" w:hAnsi="Arial" w:cs="Arial"/>
                <w:sz w:val="20"/>
                <w:szCs w:val="20"/>
                <w:lang w:eastAsia="pl-PL"/>
              </w:rPr>
              <w:br/>
            </w:r>
            <w:r w:rsidRPr="008F1457">
              <w:rPr>
                <w:rFonts w:ascii="Arial" w:eastAsia="Times New Roman" w:hAnsi="Arial" w:cs="Arial"/>
                <w:sz w:val="20"/>
                <w:szCs w:val="20"/>
                <w:lang w:eastAsia="pl-PL"/>
              </w:rPr>
              <w:t xml:space="preserve">z trwałego tworzywa, który łatwo wyczyścić np. gruby plastik, dwuczęściowa, zamykana z przykrywką, lekka </w:t>
            </w:r>
            <w:r w:rsidR="00A67D29">
              <w:rPr>
                <w:rFonts w:ascii="Arial" w:eastAsia="Times New Roman" w:hAnsi="Arial" w:cs="Arial"/>
                <w:sz w:val="20"/>
                <w:szCs w:val="20"/>
                <w:lang w:eastAsia="pl-PL"/>
              </w:rPr>
              <w:br/>
            </w:r>
            <w:r w:rsidRPr="008F1457">
              <w:rPr>
                <w:rFonts w:ascii="Arial" w:eastAsia="Times New Roman" w:hAnsi="Arial" w:cs="Arial"/>
                <w:sz w:val="20"/>
                <w:szCs w:val="20"/>
                <w:lang w:eastAsia="pl-PL"/>
              </w:rPr>
              <w:t>i wytrzymała. Powinna pomieścić kostkę mydła o pojemności 100g. Kolor jednolity, stonowany, uniwersalny zarówno dla kobiety, jak i mężczyzny.</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DA1F1D" w:rsidRDefault="00DA1F1D" w:rsidP="00DA1F1D">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szt.</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DA1F1D" w:rsidRPr="008E42E5" w:rsidRDefault="00146E72" w:rsidP="00DA1F1D">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1000</w:t>
            </w:r>
          </w:p>
        </w:tc>
      </w:tr>
      <w:tr w:rsidR="00DA1F1D" w:rsidRPr="00361C85" w:rsidTr="00A67D29">
        <w:trPr>
          <w:trHeight w:val="540"/>
          <w:jc w:val="center"/>
        </w:trPr>
        <w:tc>
          <w:tcPr>
            <w:tcW w:w="557" w:type="dxa"/>
            <w:tcBorders>
              <w:top w:val="nil"/>
              <w:left w:val="single" w:sz="4" w:space="0" w:color="auto"/>
              <w:bottom w:val="single" w:sz="4" w:space="0" w:color="auto"/>
              <w:right w:val="single" w:sz="4" w:space="0" w:color="auto"/>
            </w:tcBorders>
            <w:shd w:val="clear" w:color="000000" w:fill="FFFFFF"/>
            <w:noWrap/>
            <w:vAlign w:val="center"/>
          </w:tcPr>
          <w:p w:rsidR="00DA1F1D" w:rsidRDefault="00DA1F1D" w:rsidP="00DA1F1D">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6</w:t>
            </w:r>
          </w:p>
        </w:tc>
        <w:tc>
          <w:tcPr>
            <w:tcW w:w="10065" w:type="dxa"/>
            <w:tcBorders>
              <w:top w:val="nil"/>
              <w:left w:val="nil"/>
              <w:bottom w:val="single" w:sz="4" w:space="0" w:color="auto"/>
              <w:right w:val="single" w:sz="4" w:space="0" w:color="auto"/>
            </w:tcBorders>
            <w:shd w:val="clear" w:color="000000" w:fill="FFFFFF"/>
            <w:vAlign w:val="center"/>
          </w:tcPr>
          <w:p w:rsidR="00DA1F1D" w:rsidRDefault="00DA1F1D" w:rsidP="00DA1F1D">
            <w:pPr>
              <w:jc w:val="both"/>
              <w:rPr>
                <w:rFonts w:ascii="Arial" w:eastAsia="Times New Roman" w:hAnsi="Arial" w:cs="Arial"/>
                <w:color w:val="000000"/>
                <w:sz w:val="20"/>
                <w:szCs w:val="20"/>
                <w:lang w:eastAsia="pl-PL"/>
              </w:rPr>
            </w:pPr>
            <w:r w:rsidRPr="008F1457">
              <w:rPr>
                <w:rFonts w:ascii="Arial" w:eastAsia="Times New Roman" w:hAnsi="Arial" w:cs="Arial"/>
                <w:sz w:val="20"/>
                <w:szCs w:val="20"/>
                <w:lang w:eastAsia="pl-PL"/>
              </w:rPr>
              <w:t>Szczoteczka do rąk (jednostka miary-sztuka)- artykuł powszechnego użytku, powinna posiadać gęste i twarde włosie, które ułatwi pielęgnację rąk oraz dobrze je oczyści. Kolor jednolity, stonowany, uniwersalny zarówno dla kobiety, jak i mężczyzny.</w:t>
            </w:r>
          </w:p>
        </w:tc>
        <w:tc>
          <w:tcPr>
            <w:tcW w:w="708" w:type="dxa"/>
            <w:tcBorders>
              <w:top w:val="nil"/>
              <w:left w:val="nil"/>
              <w:bottom w:val="single" w:sz="4" w:space="0" w:color="auto"/>
              <w:right w:val="single" w:sz="4" w:space="0" w:color="auto"/>
            </w:tcBorders>
            <w:shd w:val="clear" w:color="000000" w:fill="FFFFFF"/>
            <w:vAlign w:val="center"/>
          </w:tcPr>
          <w:p w:rsidR="00DA1F1D" w:rsidRDefault="00DA1F1D" w:rsidP="00DA1F1D">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szt.</w:t>
            </w:r>
          </w:p>
        </w:tc>
        <w:tc>
          <w:tcPr>
            <w:tcW w:w="2127" w:type="dxa"/>
            <w:tcBorders>
              <w:top w:val="nil"/>
              <w:left w:val="nil"/>
              <w:bottom w:val="single" w:sz="4" w:space="0" w:color="auto"/>
              <w:right w:val="single" w:sz="4" w:space="0" w:color="auto"/>
            </w:tcBorders>
            <w:shd w:val="clear" w:color="000000" w:fill="FFFFFF"/>
            <w:vAlign w:val="center"/>
          </w:tcPr>
          <w:p w:rsidR="00DA1F1D" w:rsidRPr="008E42E5" w:rsidRDefault="00146E72" w:rsidP="00DA1F1D">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1100</w:t>
            </w:r>
          </w:p>
        </w:tc>
      </w:tr>
      <w:tr w:rsidR="00DA1F1D" w:rsidRPr="00361C85" w:rsidTr="00A67D29">
        <w:trPr>
          <w:trHeight w:val="540"/>
          <w:jc w:val="center"/>
        </w:trPr>
        <w:tc>
          <w:tcPr>
            <w:tcW w:w="557" w:type="dxa"/>
            <w:tcBorders>
              <w:top w:val="nil"/>
              <w:left w:val="single" w:sz="4" w:space="0" w:color="auto"/>
              <w:bottom w:val="single" w:sz="4" w:space="0" w:color="auto"/>
              <w:right w:val="single" w:sz="4" w:space="0" w:color="auto"/>
            </w:tcBorders>
            <w:shd w:val="clear" w:color="000000" w:fill="FFFFFF"/>
            <w:noWrap/>
            <w:vAlign w:val="center"/>
          </w:tcPr>
          <w:p w:rsidR="00DA1F1D" w:rsidRDefault="00DA1F1D" w:rsidP="00DA1F1D">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7</w:t>
            </w:r>
          </w:p>
        </w:tc>
        <w:tc>
          <w:tcPr>
            <w:tcW w:w="10065" w:type="dxa"/>
            <w:tcBorders>
              <w:top w:val="nil"/>
              <w:left w:val="nil"/>
              <w:bottom w:val="single" w:sz="4" w:space="0" w:color="auto"/>
              <w:right w:val="single" w:sz="4" w:space="0" w:color="auto"/>
            </w:tcBorders>
            <w:shd w:val="clear" w:color="000000" w:fill="FFFFFF"/>
            <w:vAlign w:val="center"/>
          </w:tcPr>
          <w:p w:rsidR="00DA1F1D" w:rsidRPr="008F1457" w:rsidRDefault="00DA1F1D" w:rsidP="00DA1F1D">
            <w:pPr>
              <w:jc w:val="both"/>
              <w:rPr>
                <w:rFonts w:ascii="Arial" w:eastAsia="Times New Roman" w:hAnsi="Arial" w:cs="Arial"/>
                <w:sz w:val="20"/>
                <w:szCs w:val="20"/>
                <w:lang w:eastAsia="pl-PL"/>
              </w:rPr>
            </w:pPr>
            <w:r w:rsidRPr="008F1457">
              <w:rPr>
                <w:rFonts w:ascii="Arial" w:eastAsia="Times New Roman" w:hAnsi="Arial" w:cs="Arial"/>
                <w:sz w:val="20"/>
                <w:szCs w:val="20"/>
                <w:lang w:eastAsia="pl-PL"/>
              </w:rPr>
              <w:t>Pasta do zębów (pojemność jednostkowa -75 ml tubka)- powinna posiadać składniki, które będą chronić przed próchnicą zębów, chorobami dziąseł, przebarwieniami szkliwa, nieświeżym oddechem. Opakowanie w postaci tubki o pojemności 75ml. Termin przydatności nie krótszy niż 24 miesiące od daty dostawy widoczny na opakowaniu jednostkowym.</w:t>
            </w:r>
          </w:p>
        </w:tc>
        <w:tc>
          <w:tcPr>
            <w:tcW w:w="708" w:type="dxa"/>
            <w:tcBorders>
              <w:top w:val="nil"/>
              <w:left w:val="nil"/>
              <w:bottom w:val="single" w:sz="4" w:space="0" w:color="auto"/>
              <w:right w:val="single" w:sz="4" w:space="0" w:color="auto"/>
            </w:tcBorders>
            <w:shd w:val="clear" w:color="000000" w:fill="FFFFFF"/>
            <w:vAlign w:val="center"/>
          </w:tcPr>
          <w:p w:rsidR="00DA1F1D" w:rsidRDefault="00DA1F1D" w:rsidP="00DA1F1D">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szt.</w:t>
            </w:r>
          </w:p>
        </w:tc>
        <w:tc>
          <w:tcPr>
            <w:tcW w:w="2127" w:type="dxa"/>
            <w:tcBorders>
              <w:top w:val="nil"/>
              <w:left w:val="nil"/>
              <w:bottom w:val="single" w:sz="4" w:space="0" w:color="auto"/>
              <w:right w:val="single" w:sz="4" w:space="0" w:color="auto"/>
            </w:tcBorders>
            <w:shd w:val="clear" w:color="000000" w:fill="FFFFFF"/>
            <w:vAlign w:val="center"/>
          </w:tcPr>
          <w:p w:rsidR="00DA1F1D" w:rsidRPr="008E42E5" w:rsidRDefault="00146E72" w:rsidP="00DA1F1D">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1300</w:t>
            </w:r>
          </w:p>
        </w:tc>
      </w:tr>
      <w:tr w:rsidR="00DA1F1D" w:rsidRPr="00361C85" w:rsidTr="00A67D29">
        <w:trPr>
          <w:trHeight w:val="540"/>
          <w:jc w:val="center"/>
        </w:trPr>
        <w:tc>
          <w:tcPr>
            <w:tcW w:w="557" w:type="dxa"/>
            <w:tcBorders>
              <w:top w:val="nil"/>
              <w:left w:val="single" w:sz="4" w:space="0" w:color="auto"/>
              <w:bottom w:val="single" w:sz="4" w:space="0" w:color="auto"/>
              <w:right w:val="single" w:sz="4" w:space="0" w:color="auto"/>
            </w:tcBorders>
            <w:shd w:val="clear" w:color="000000" w:fill="FFFFFF"/>
            <w:noWrap/>
            <w:vAlign w:val="center"/>
          </w:tcPr>
          <w:p w:rsidR="00DA1F1D" w:rsidRDefault="00DA1F1D" w:rsidP="00DA1F1D">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8</w:t>
            </w:r>
          </w:p>
        </w:tc>
        <w:tc>
          <w:tcPr>
            <w:tcW w:w="10065" w:type="dxa"/>
            <w:tcBorders>
              <w:top w:val="nil"/>
              <w:left w:val="nil"/>
              <w:bottom w:val="single" w:sz="4" w:space="0" w:color="auto"/>
              <w:right w:val="single" w:sz="4" w:space="0" w:color="auto"/>
            </w:tcBorders>
            <w:shd w:val="clear" w:color="000000" w:fill="FFFFFF"/>
            <w:vAlign w:val="center"/>
          </w:tcPr>
          <w:p w:rsidR="00DA1F1D" w:rsidRDefault="00DA1F1D" w:rsidP="00DA1F1D">
            <w:pPr>
              <w:jc w:val="both"/>
              <w:rPr>
                <w:rFonts w:ascii="Arial" w:eastAsia="Times New Roman" w:hAnsi="Arial" w:cs="Arial"/>
                <w:color w:val="000000"/>
                <w:sz w:val="20"/>
                <w:szCs w:val="20"/>
                <w:lang w:eastAsia="pl-PL"/>
              </w:rPr>
            </w:pPr>
            <w:r w:rsidRPr="008F1457">
              <w:rPr>
                <w:rFonts w:ascii="Arial" w:eastAsia="Times New Roman" w:hAnsi="Arial" w:cs="Arial"/>
                <w:sz w:val="20"/>
                <w:szCs w:val="20"/>
                <w:lang w:eastAsia="pl-PL"/>
              </w:rPr>
              <w:t>Szczoteczka do zębów (jednostka miary-sztuka) – szczoteczka dla osób dorosłych o twardości (S) (twardość średnia); do codziennego użytku; nieraniąca dziąseł, kolor jednolity, stonowany, uniwersalny zarówno dla kobiety, jak i mężczyzny. Opakowanie zbiorcze-karton.</w:t>
            </w:r>
          </w:p>
        </w:tc>
        <w:tc>
          <w:tcPr>
            <w:tcW w:w="708" w:type="dxa"/>
            <w:tcBorders>
              <w:top w:val="nil"/>
              <w:left w:val="nil"/>
              <w:bottom w:val="single" w:sz="4" w:space="0" w:color="auto"/>
              <w:right w:val="single" w:sz="4" w:space="0" w:color="auto"/>
            </w:tcBorders>
            <w:shd w:val="clear" w:color="000000" w:fill="FFFFFF"/>
            <w:vAlign w:val="center"/>
          </w:tcPr>
          <w:p w:rsidR="00DA1F1D" w:rsidRDefault="00DA1F1D" w:rsidP="00DA1F1D">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szt.</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DA1F1D" w:rsidRPr="008E42E5" w:rsidRDefault="00146E72" w:rsidP="00DA1F1D">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2000</w:t>
            </w:r>
          </w:p>
        </w:tc>
      </w:tr>
      <w:tr w:rsidR="00DA1F1D" w:rsidRPr="00361C85" w:rsidTr="00A67D29">
        <w:trPr>
          <w:trHeight w:val="540"/>
          <w:jc w:val="center"/>
        </w:trPr>
        <w:tc>
          <w:tcPr>
            <w:tcW w:w="557" w:type="dxa"/>
            <w:tcBorders>
              <w:top w:val="nil"/>
              <w:left w:val="single" w:sz="4" w:space="0" w:color="auto"/>
              <w:bottom w:val="single" w:sz="4" w:space="0" w:color="auto"/>
              <w:right w:val="single" w:sz="4" w:space="0" w:color="auto"/>
            </w:tcBorders>
            <w:shd w:val="clear" w:color="000000" w:fill="FFFFFF"/>
            <w:noWrap/>
            <w:vAlign w:val="center"/>
          </w:tcPr>
          <w:p w:rsidR="00DA1F1D" w:rsidRDefault="00DA1F1D" w:rsidP="00DA1F1D">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9</w:t>
            </w:r>
          </w:p>
        </w:tc>
        <w:tc>
          <w:tcPr>
            <w:tcW w:w="10065" w:type="dxa"/>
            <w:tcBorders>
              <w:top w:val="nil"/>
              <w:left w:val="nil"/>
              <w:bottom w:val="single" w:sz="4" w:space="0" w:color="auto"/>
              <w:right w:val="single" w:sz="4" w:space="0" w:color="auto"/>
            </w:tcBorders>
            <w:shd w:val="clear" w:color="000000" w:fill="FFFFFF"/>
            <w:vAlign w:val="center"/>
          </w:tcPr>
          <w:p w:rsidR="00DA1F1D" w:rsidRDefault="00DA1F1D" w:rsidP="00DA1F1D">
            <w:pPr>
              <w:jc w:val="both"/>
              <w:rPr>
                <w:rFonts w:ascii="Arial" w:eastAsia="Times New Roman" w:hAnsi="Arial" w:cs="Arial"/>
                <w:color w:val="000000"/>
                <w:sz w:val="20"/>
                <w:szCs w:val="20"/>
                <w:lang w:eastAsia="pl-PL"/>
              </w:rPr>
            </w:pPr>
            <w:r w:rsidRPr="008F1457">
              <w:rPr>
                <w:rFonts w:ascii="Arial" w:eastAsia="Times New Roman" w:hAnsi="Arial" w:cs="Arial"/>
                <w:sz w:val="20"/>
                <w:szCs w:val="20"/>
                <w:lang w:eastAsia="pl-PL"/>
              </w:rPr>
              <w:t>Maszynka jednorazowa do golenia (jednostka miary-sztuka)-artykuł powszechnego użytku, powinien posiadać trzy ostrza plus pasek nawilżający chroniący skórę przed zaczerwienieniem. Maszynka powinna być wyposażona w przesuwną nasadę, zabezpieczającą ostrza podczas transportu. Termin przydatności nie krótszy niż 24 miesiące od daty dostawy widoczny na opakowaniu jednostkowym.</w:t>
            </w:r>
          </w:p>
        </w:tc>
        <w:tc>
          <w:tcPr>
            <w:tcW w:w="708" w:type="dxa"/>
            <w:tcBorders>
              <w:top w:val="nil"/>
              <w:left w:val="nil"/>
              <w:bottom w:val="single" w:sz="4" w:space="0" w:color="auto"/>
              <w:right w:val="single" w:sz="4" w:space="0" w:color="auto"/>
            </w:tcBorders>
            <w:shd w:val="clear" w:color="000000" w:fill="FFFFFF"/>
            <w:vAlign w:val="center"/>
          </w:tcPr>
          <w:p w:rsidR="00DA1F1D" w:rsidRDefault="00DA1F1D" w:rsidP="00DA1F1D">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szt.</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DA1F1D" w:rsidRPr="008E42E5" w:rsidRDefault="00146E72" w:rsidP="00DA1F1D">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1100</w:t>
            </w:r>
          </w:p>
        </w:tc>
      </w:tr>
      <w:tr w:rsidR="00DA1F1D" w:rsidRPr="00361C85" w:rsidTr="00A67D29">
        <w:trPr>
          <w:trHeight w:val="540"/>
          <w:jc w:val="center"/>
        </w:trPr>
        <w:tc>
          <w:tcPr>
            <w:tcW w:w="557" w:type="dxa"/>
            <w:tcBorders>
              <w:top w:val="nil"/>
              <w:left w:val="single" w:sz="4" w:space="0" w:color="auto"/>
              <w:bottom w:val="single" w:sz="4" w:space="0" w:color="auto"/>
              <w:right w:val="single" w:sz="4" w:space="0" w:color="auto"/>
            </w:tcBorders>
            <w:shd w:val="clear" w:color="000000" w:fill="FFFFFF"/>
            <w:noWrap/>
            <w:vAlign w:val="center"/>
          </w:tcPr>
          <w:p w:rsidR="00DA1F1D" w:rsidRDefault="00DA1F1D" w:rsidP="00DA1F1D">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10</w:t>
            </w:r>
          </w:p>
        </w:tc>
        <w:tc>
          <w:tcPr>
            <w:tcW w:w="10065" w:type="dxa"/>
            <w:tcBorders>
              <w:top w:val="nil"/>
              <w:left w:val="nil"/>
              <w:bottom w:val="single" w:sz="4" w:space="0" w:color="auto"/>
              <w:right w:val="single" w:sz="4" w:space="0" w:color="auto"/>
            </w:tcBorders>
            <w:shd w:val="clear" w:color="000000" w:fill="FFFFFF"/>
            <w:vAlign w:val="center"/>
          </w:tcPr>
          <w:p w:rsidR="00DA1F1D" w:rsidRDefault="00DA1F1D" w:rsidP="00DA1F1D">
            <w:pPr>
              <w:jc w:val="both"/>
              <w:rPr>
                <w:rFonts w:ascii="Arial" w:eastAsia="Times New Roman" w:hAnsi="Arial" w:cs="Arial"/>
                <w:color w:val="000000"/>
                <w:sz w:val="20"/>
                <w:szCs w:val="20"/>
                <w:lang w:eastAsia="pl-PL"/>
              </w:rPr>
            </w:pPr>
            <w:r w:rsidRPr="008F1457">
              <w:rPr>
                <w:rFonts w:ascii="Arial" w:eastAsia="Times New Roman" w:hAnsi="Arial" w:cs="Arial"/>
                <w:sz w:val="20"/>
                <w:szCs w:val="20"/>
                <w:lang w:eastAsia="pl-PL"/>
              </w:rPr>
              <w:t xml:space="preserve">Krem do rąk (pojemność jednostkowa -50ml)- krem ochronny przeznaczony do codziennej pielęgnacji dłoni </w:t>
            </w:r>
            <w:r w:rsidR="00A67D29">
              <w:rPr>
                <w:rFonts w:ascii="Arial" w:eastAsia="Times New Roman" w:hAnsi="Arial" w:cs="Arial"/>
                <w:sz w:val="20"/>
                <w:szCs w:val="20"/>
                <w:lang w:eastAsia="pl-PL"/>
              </w:rPr>
              <w:br/>
            </w:r>
            <w:r w:rsidRPr="008F1457">
              <w:rPr>
                <w:rFonts w:ascii="Arial" w:eastAsia="Times New Roman" w:hAnsi="Arial" w:cs="Arial"/>
                <w:sz w:val="20"/>
                <w:szCs w:val="20"/>
                <w:lang w:eastAsia="pl-PL"/>
              </w:rPr>
              <w:t>i paznokci, łagodzący podrażnienia. Termin przydatności nie krótszy niż 24 miesiące od daty dostawy widoczny na opakowaniu jednostkowym.</w:t>
            </w:r>
          </w:p>
        </w:tc>
        <w:tc>
          <w:tcPr>
            <w:tcW w:w="708" w:type="dxa"/>
            <w:tcBorders>
              <w:top w:val="nil"/>
              <w:left w:val="nil"/>
              <w:bottom w:val="single" w:sz="4" w:space="0" w:color="auto"/>
              <w:right w:val="single" w:sz="4" w:space="0" w:color="auto"/>
            </w:tcBorders>
            <w:shd w:val="clear" w:color="000000" w:fill="FFFFFF"/>
            <w:vAlign w:val="center"/>
          </w:tcPr>
          <w:p w:rsidR="00DA1F1D" w:rsidRDefault="00DA1F1D" w:rsidP="00DA1F1D">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szt.</w:t>
            </w:r>
          </w:p>
        </w:tc>
        <w:tc>
          <w:tcPr>
            <w:tcW w:w="2127" w:type="dxa"/>
            <w:tcBorders>
              <w:top w:val="nil"/>
              <w:left w:val="nil"/>
              <w:bottom w:val="single" w:sz="4" w:space="0" w:color="auto"/>
              <w:right w:val="single" w:sz="4" w:space="0" w:color="auto"/>
            </w:tcBorders>
            <w:shd w:val="clear" w:color="000000" w:fill="FFFFFF"/>
            <w:vAlign w:val="center"/>
          </w:tcPr>
          <w:p w:rsidR="00DA1F1D" w:rsidRPr="008E42E5" w:rsidRDefault="00146E72" w:rsidP="00DA1F1D">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1000</w:t>
            </w:r>
          </w:p>
        </w:tc>
      </w:tr>
      <w:tr w:rsidR="00DA1F1D" w:rsidRPr="00361C85" w:rsidTr="00A67D29">
        <w:trPr>
          <w:trHeight w:val="540"/>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1F1D" w:rsidRDefault="00DA1F1D" w:rsidP="00DA1F1D">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11</w:t>
            </w:r>
          </w:p>
        </w:tc>
        <w:tc>
          <w:tcPr>
            <w:tcW w:w="10065" w:type="dxa"/>
            <w:tcBorders>
              <w:top w:val="single" w:sz="4" w:space="0" w:color="auto"/>
              <w:left w:val="nil"/>
              <w:bottom w:val="single" w:sz="4" w:space="0" w:color="auto"/>
              <w:right w:val="single" w:sz="4" w:space="0" w:color="auto"/>
            </w:tcBorders>
            <w:shd w:val="clear" w:color="000000" w:fill="FFFFFF"/>
            <w:vAlign w:val="center"/>
          </w:tcPr>
          <w:p w:rsidR="00DA1F1D" w:rsidRPr="008F1457" w:rsidRDefault="00DA1F1D" w:rsidP="00DA1F1D">
            <w:pPr>
              <w:jc w:val="both"/>
              <w:rPr>
                <w:rFonts w:ascii="Arial" w:eastAsia="Times New Roman" w:hAnsi="Arial" w:cs="Arial"/>
                <w:sz w:val="20"/>
                <w:szCs w:val="20"/>
                <w:lang w:eastAsia="pl-PL"/>
              </w:rPr>
            </w:pPr>
            <w:r w:rsidRPr="008F1457">
              <w:rPr>
                <w:rFonts w:ascii="Arial" w:eastAsia="Times New Roman" w:hAnsi="Arial" w:cs="Arial"/>
                <w:sz w:val="20"/>
                <w:szCs w:val="20"/>
                <w:lang w:eastAsia="pl-PL"/>
              </w:rPr>
              <w:t xml:space="preserve">Pianka do golenia (pojemność jednostkowa -200ml) – do codziennego stosowania, umożliwiająca szybkie </w:t>
            </w:r>
            <w:r w:rsidR="00A67D29">
              <w:rPr>
                <w:rFonts w:ascii="Arial" w:eastAsia="Times New Roman" w:hAnsi="Arial" w:cs="Arial"/>
                <w:sz w:val="20"/>
                <w:szCs w:val="20"/>
                <w:lang w:eastAsia="pl-PL"/>
              </w:rPr>
              <w:br/>
            </w:r>
            <w:r w:rsidRPr="008F1457">
              <w:rPr>
                <w:rFonts w:ascii="Arial" w:eastAsia="Times New Roman" w:hAnsi="Arial" w:cs="Arial"/>
                <w:sz w:val="20"/>
                <w:szCs w:val="20"/>
                <w:lang w:eastAsia="pl-PL"/>
              </w:rPr>
              <w:t>i dokładne golenie, minimalizująca tarcie, o świeżym zapachu oraz właściwościach, które redukują i łagodzą podrażnienia oraz zaczerwienienia, do wszystkich typów skóry. Termin przydatności nie krótszy niż 24 m-ce od daty dostawy, widoczny na opakowaniu jednostkowym.</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DA1F1D" w:rsidRDefault="00DA1F1D" w:rsidP="00DA1F1D">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szt.</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DA1F1D" w:rsidRPr="008E42E5" w:rsidRDefault="00146E72" w:rsidP="00DA1F1D">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1000</w:t>
            </w:r>
          </w:p>
        </w:tc>
      </w:tr>
      <w:tr w:rsidR="00DA1F1D" w:rsidRPr="00361C85" w:rsidTr="00A67D29">
        <w:trPr>
          <w:trHeight w:val="540"/>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1F1D" w:rsidRDefault="00DA1F1D" w:rsidP="00DA1F1D">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12</w:t>
            </w:r>
          </w:p>
        </w:tc>
        <w:tc>
          <w:tcPr>
            <w:tcW w:w="10065" w:type="dxa"/>
            <w:tcBorders>
              <w:top w:val="single" w:sz="4" w:space="0" w:color="auto"/>
              <w:left w:val="nil"/>
              <w:bottom w:val="single" w:sz="4" w:space="0" w:color="auto"/>
              <w:right w:val="single" w:sz="4" w:space="0" w:color="auto"/>
            </w:tcBorders>
            <w:shd w:val="clear" w:color="000000" w:fill="FFFFFF"/>
            <w:vAlign w:val="center"/>
          </w:tcPr>
          <w:p w:rsidR="00DA1F1D" w:rsidRDefault="00DA1F1D" w:rsidP="00DA1F1D">
            <w:pPr>
              <w:jc w:val="both"/>
              <w:rPr>
                <w:rFonts w:ascii="Arial" w:eastAsia="Times New Roman" w:hAnsi="Arial" w:cs="Arial"/>
                <w:color w:val="000000"/>
                <w:sz w:val="20"/>
                <w:szCs w:val="20"/>
                <w:lang w:eastAsia="pl-PL"/>
              </w:rPr>
            </w:pPr>
            <w:r w:rsidRPr="00E6010E">
              <w:rPr>
                <w:rFonts w:ascii="Arial" w:eastAsia="Times New Roman" w:hAnsi="Arial" w:cs="Arial"/>
                <w:sz w:val="20"/>
                <w:szCs w:val="20"/>
                <w:lang w:eastAsia="pl-PL"/>
              </w:rPr>
              <w:t xml:space="preserve">Saszetka na środki higieny (jednostka miary-sztuka) – wykonana z folii PCV (materiału wodoodpornego), transparentna, zamykana zamkiem błyskawicznym umieszczonym na grzbiecie saszetki. </w:t>
            </w:r>
            <w:r w:rsidR="00A67D29">
              <w:rPr>
                <w:rFonts w:ascii="Arial" w:eastAsia="Times New Roman" w:hAnsi="Arial" w:cs="Arial"/>
                <w:sz w:val="20"/>
                <w:szCs w:val="20"/>
                <w:lang w:eastAsia="pl-PL"/>
              </w:rPr>
              <w:br/>
              <w:t>Wymiary:</w:t>
            </w:r>
            <w:r w:rsidRPr="00E6010E">
              <w:rPr>
                <w:rFonts w:ascii="Arial" w:eastAsia="Times New Roman" w:hAnsi="Arial" w:cs="Arial"/>
                <w:sz w:val="20"/>
                <w:szCs w:val="20"/>
                <w:lang w:eastAsia="pl-PL"/>
              </w:rPr>
              <w:t xml:space="preserve"> </w:t>
            </w:r>
            <w:r w:rsidRPr="00880B59">
              <w:rPr>
                <w:rFonts w:ascii="Arial" w:eastAsia="Times New Roman" w:hAnsi="Arial" w:cs="Arial"/>
                <w:sz w:val="20"/>
                <w:szCs w:val="20"/>
                <w:lang w:eastAsia="pl-PL"/>
              </w:rPr>
              <w:t>230mm x 140mm x 70mm +/-5%.</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DA1F1D" w:rsidRDefault="00DA1F1D" w:rsidP="00DA1F1D">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szt.</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DA1F1D" w:rsidRPr="008E42E5" w:rsidRDefault="00146E72" w:rsidP="00DA1F1D">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1000</w:t>
            </w:r>
          </w:p>
        </w:tc>
      </w:tr>
      <w:tr w:rsidR="00DA1F1D" w:rsidRPr="00361C85" w:rsidTr="00A67D29">
        <w:trPr>
          <w:trHeight w:val="540"/>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1F1D" w:rsidRDefault="00DA1F1D" w:rsidP="00DA1F1D">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lastRenderedPageBreak/>
              <w:t>13</w:t>
            </w:r>
          </w:p>
        </w:tc>
        <w:tc>
          <w:tcPr>
            <w:tcW w:w="10065" w:type="dxa"/>
            <w:tcBorders>
              <w:top w:val="single" w:sz="4" w:space="0" w:color="auto"/>
              <w:left w:val="nil"/>
              <w:bottom w:val="single" w:sz="4" w:space="0" w:color="auto"/>
              <w:right w:val="single" w:sz="4" w:space="0" w:color="auto"/>
            </w:tcBorders>
            <w:shd w:val="clear" w:color="000000" w:fill="FFFFFF"/>
            <w:vAlign w:val="center"/>
          </w:tcPr>
          <w:p w:rsidR="00DA1F1D" w:rsidRPr="00BF1F7A" w:rsidRDefault="00DA1F1D" w:rsidP="00DA1F1D">
            <w:pPr>
              <w:jc w:val="both"/>
              <w:rPr>
                <w:rFonts w:ascii="Arial" w:eastAsia="Times New Roman" w:hAnsi="Arial" w:cs="Arial"/>
                <w:color w:val="76923C" w:themeColor="accent3" w:themeShade="BF"/>
                <w:sz w:val="20"/>
                <w:szCs w:val="20"/>
                <w:lang w:eastAsia="pl-PL"/>
              </w:rPr>
            </w:pPr>
            <w:r w:rsidRPr="00E6010E">
              <w:rPr>
                <w:rFonts w:ascii="Arial" w:eastAsia="Times New Roman" w:hAnsi="Arial" w:cs="Arial"/>
                <w:sz w:val="20"/>
                <w:szCs w:val="20"/>
                <w:lang w:eastAsia="pl-PL"/>
              </w:rPr>
              <w:t>Igielnik (jednostka miary- sztuka) – przybornik do szycia w skład którego wchodzi: 2 szt. igieł o długości uniwersalnej, nić odzieżowa ( o długości 25 m każda) nawinięta na tekturkę w kolorach: biały</w:t>
            </w:r>
            <w:r>
              <w:rPr>
                <w:rFonts w:ascii="Arial" w:eastAsia="Times New Roman" w:hAnsi="Arial" w:cs="Arial"/>
                <w:sz w:val="20"/>
                <w:szCs w:val="20"/>
                <w:lang w:eastAsia="pl-PL"/>
              </w:rPr>
              <w:t>, czarny oraz khaki, całość zapa</w:t>
            </w:r>
            <w:r w:rsidRPr="00E6010E">
              <w:rPr>
                <w:rFonts w:ascii="Arial" w:eastAsia="Times New Roman" w:hAnsi="Arial" w:cs="Arial"/>
                <w:sz w:val="20"/>
                <w:szCs w:val="20"/>
                <w:lang w:eastAsia="pl-PL"/>
              </w:rPr>
              <w:t>kowana w stosownej wielkości woreczek strunowy</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DA1F1D" w:rsidRDefault="00DA1F1D" w:rsidP="00DA1F1D">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szt..</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DA1F1D" w:rsidRPr="008E42E5" w:rsidRDefault="00146E72" w:rsidP="00DA1F1D">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1000</w:t>
            </w:r>
          </w:p>
        </w:tc>
      </w:tr>
      <w:tr w:rsidR="00DA1F1D" w:rsidRPr="00361C85" w:rsidTr="00A67D29">
        <w:trPr>
          <w:trHeight w:val="540"/>
          <w:jc w:val="center"/>
        </w:trPr>
        <w:tc>
          <w:tcPr>
            <w:tcW w:w="557" w:type="dxa"/>
            <w:tcBorders>
              <w:top w:val="nil"/>
              <w:left w:val="single" w:sz="4" w:space="0" w:color="auto"/>
              <w:bottom w:val="single" w:sz="4" w:space="0" w:color="auto"/>
              <w:right w:val="single" w:sz="4" w:space="0" w:color="auto"/>
            </w:tcBorders>
            <w:shd w:val="clear" w:color="000000" w:fill="FFFFFF"/>
            <w:noWrap/>
            <w:vAlign w:val="center"/>
          </w:tcPr>
          <w:p w:rsidR="00DA1F1D" w:rsidRDefault="00DA1F1D" w:rsidP="00DA1F1D">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14</w:t>
            </w:r>
          </w:p>
        </w:tc>
        <w:tc>
          <w:tcPr>
            <w:tcW w:w="10065" w:type="dxa"/>
            <w:tcBorders>
              <w:top w:val="nil"/>
              <w:left w:val="nil"/>
              <w:bottom w:val="single" w:sz="4" w:space="0" w:color="auto"/>
              <w:right w:val="single" w:sz="4" w:space="0" w:color="auto"/>
            </w:tcBorders>
            <w:shd w:val="clear" w:color="000000" w:fill="FFFFFF"/>
            <w:vAlign w:val="center"/>
          </w:tcPr>
          <w:p w:rsidR="00DA1F1D" w:rsidRPr="00E6010E" w:rsidRDefault="00DA1F1D" w:rsidP="00DA1F1D">
            <w:pPr>
              <w:jc w:val="both"/>
              <w:rPr>
                <w:rFonts w:ascii="Arial" w:eastAsia="Times New Roman" w:hAnsi="Arial" w:cs="Arial"/>
                <w:sz w:val="20"/>
                <w:szCs w:val="20"/>
                <w:lang w:eastAsia="pl-PL"/>
              </w:rPr>
            </w:pPr>
            <w:r w:rsidRPr="00E6010E">
              <w:rPr>
                <w:rFonts w:ascii="Arial" w:eastAsia="Times New Roman" w:hAnsi="Arial" w:cs="Arial"/>
                <w:sz w:val="20"/>
                <w:szCs w:val="20"/>
                <w:lang w:eastAsia="pl-PL"/>
              </w:rPr>
              <w:t>Proszek do prania (masa jednostkowa -600g) – artykuł powszechnego użytku, powinien posiadać zdolność usuwania zabrudzeń z ubrań, skutecznie usuwać plamy, o przyjemnym zapachu, rozpuszczalny w wodzie. Termin przydatności nie krótszy niż 24 m-ce od daty dostawy, widoczny na opakowaniu jednostkowym. Opakowanie kartonowe, fabrycznie zamknięte i opisane.</w:t>
            </w:r>
          </w:p>
        </w:tc>
        <w:tc>
          <w:tcPr>
            <w:tcW w:w="708" w:type="dxa"/>
            <w:tcBorders>
              <w:top w:val="nil"/>
              <w:left w:val="nil"/>
              <w:bottom w:val="single" w:sz="4" w:space="0" w:color="auto"/>
              <w:right w:val="single" w:sz="4" w:space="0" w:color="auto"/>
            </w:tcBorders>
            <w:shd w:val="clear" w:color="000000" w:fill="FFFFFF"/>
            <w:vAlign w:val="center"/>
          </w:tcPr>
          <w:p w:rsidR="00DA1F1D" w:rsidRDefault="00DA1F1D" w:rsidP="00DA1F1D">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szt.</w:t>
            </w:r>
          </w:p>
        </w:tc>
        <w:tc>
          <w:tcPr>
            <w:tcW w:w="2127" w:type="dxa"/>
            <w:tcBorders>
              <w:top w:val="nil"/>
              <w:left w:val="nil"/>
              <w:bottom w:val="single" w:sz="4" w:space="0" w:color="auto"/>
              <w:right w:val="single" w:sz="4" w:space="0" w:color="auto"/>
            </w:tcBorders>
            <w:shd w:val="clear" w:color="000000" w:fill="FFFFFF"/>
            <w:vAlign w:val="center"/>
          </w:tcPr>
          <w:p w:rsidR="00DA1F1D" w:rsidRPr="008E42E5" w:rsidRDefault="00146E72" w:rsidP="00DA1F1D">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1000</w:t>
            </w:r>
          </w:p>
        </w:tc>
      </w:tr>
      <w:tr w:rsidR="003F095D" w:rsidRPr="00361C85" w:rsidTr="00A67D29">
        <w:trPr>
          <w:trHeight w:val="540"/>
          <w:jc w:val="center"/>
        </w:trPr>
        <w:tc>
          <w:tcPr>
            <w:tcW w:w="557" w:type="dxa"/>
            <w:tcBorders>
              <w:top w:val="nil"/>
              <w:left w:val="single" w:sz="4" w:space="0" w:color="auto"/>
              <w:bottom w:val="single" w:sz="4" w:space="0" w:color="auto"/>
              <w:right w:val="single" w:sz="4" w:space="0" w:color="auto"/>
            </w:tcBorders>
            <w:shd w:val="clear" w:color="000000" w:fill="FFFFFF"/>
            <w:noWrap/>
            <w:vAlign w:val="center"/>
          </w:tcPr>
          <w:p w:rsidR="003F095D" w:rsidRDefault="003F095D" w:rsidP="00DA1F1D">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15</w:t>
            </w:r>
          </w:p>
        </w:tc>
        <w:tc>
          <w:tcPr>
            <w:tcW w:w="10065" w:type="dxa"/>
            <w:tcBorders>
              <w:top w:val="nil"/>
              <w:left w:val="nil"/>
              <w:bottom w:val="single" w:sz="4" w:space="0" w:color="auto"/>
              <w:right w:val="single" w:sz="4" w:space="0" w:color="auto"/>
            </w:tcBorders>
            <w:shd w:val="clear" w:color="000000" w:fill="FFFFFF"/>
            <w:vAlign w:val="center"/>
          </w:tcPr>
          <w:p w:rsidR="003F095D" w:rsidRDefault="003F095D" w:rsidP="00DA1F1D">
            <w:pPr>
              <w:jc w:val="both"/>
              <w:rPr>
                <w:rFonts w:ascii="Arial" w:eastAsia="Times New Roman" w:hAnsi="Arial" w:cs="Arial"/>
                <w:color w:val="000000"/>
                <w:sz w:val="20"/>
                <w:szCs w:val="20"/>
                <w:lang w:eastAsia="pl-PL"/>
              </w:rPr>
            </w:pPr>
            <w:r w:rsidRPr="00E6010E">
              <w:rPr>
                <w:rFonts w:ascii="Arial" w:eastAsia="Times New Roman" w:hAnsi="Arial" w:cs="Arial"/>
                <w:sz w:val="20"/>
                <w:szCs w:val="20"/>
                <w:lang w:eastAsia="pl-PL"/>
              </w:rPr>
              <w:t>Mydło w płynie z dozownikiem (pojemność jednostkowa- 500 ml) powszechnego użytku,  posiadające zdolności usuwania zabrudzeń, powinno nie podrażniać oraz wysuszać skóry, nadające się zarówno jako mydło do mycia rąk, twarzy oraz całego ciała, termin przydatności nie krótszy niż 24 miesiące od daty dostawy widoczny na opakowaniu jednostkowym.</w:t>
            </w:r>
          </w:p>
        </w:tc>
        <w:tc>
          <w:tcPr>
            <w:tcW w:w="708" w:type="dxa"/>
            <w:tcBorders>
              <w:top w:val="nil"/>
              <w:left w:val="nil"/>
              <w:bottom w:val="nil"/>
              <w:right w:val="single" w:sz="4" w:space="0" w:color="auto"/>
            </w:tcBorders>
            <w:shd w:val="clear" w:color="000000" w:fill="FFFFFF"/>
            <w:vAlign w:val="center"/>
          </w:tcPr>
          <w:p w:rsidR="003F095D" w:rsidRDefault="003F095D" w:rsidP="00DA1F1D">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szt.</w:t>
            </w:r>
          </w:p>
        </w:tc>
        <w:tc>
          <w:tcPr>
            <w:tcW w:w="2127" w:type="dxa"/>
            <w:tcBorders>
              <w:top w:val="nil"/>
              <w:left w:val="nil"/>
              <w:bottom w:val="single" w:sz="4" w:space="0" w:color="auto"/>
              <w:right w:val="single" w:sz="4" w:space="0" w:color="auto"/>
            </w:tcBorders>
            <w:shd w:val="clear" w:color="000000" w:fill="FFFFFF"/>
            <w:vAlign w:val="center"/>
          </w:tcPr>
          <w:p w:rsidR="003F095D" w:rsidRPr="008E42E5" w:rsidRDefault="00146E72" w:rsidP="00DA1F1D">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40</w:t>
            </w:r>
          </w:p>
        </w:tc>
      </w:tr>
      <w:tr w:rsidR="003F095D" w:rsidRPr="00361C85" w:rsidTr="00A67D29">
        <w:trPr>
          <w:trHeight w:val="540"/>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F095D" w:rsidRDefault="003F095D" w:rsidP="003F095D">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16</w:t>
            </w:r>
          </w:p>
        </w:tc>
        <w:tc>
          <w:tcPr>
            <w:tcW w:w="10065" w:type="dxa"/>
            <w:tcBorders>
              <w:top w:val="single" w:sz="4" w:space="0" w:color="auto"/>
              <w:left w:val="nil"/>
              <w:bottom w:val="single" w:sz="4" w:space="0" w:color="auto"/>
              <w:right w:val="single" w:sz="4" w:space="0" w:color="auto"/>
            </w:tcBorders>
            <w:shd w:val="clear" w:color="000000" w:fill="FFFFFF"/>
            <w:vAlign w:val="center"/>
          </w:tcPr>
          <w:p w:rsidR="003F095D" w:rsidRPr="00E5022E" w:rsidRDefault="003F095D" w:rsidP="00A67D29">
            <w:pPr>
              <w:rPr>
                <w:rFonts w:ascii="Arial" w:eastAsia="Times New Roman" w:hAnsi="Arial" w:cs="Arial"/>
                <w:color w:val="000000"/>
                <w:sz w:val="20"/>
                <w:szCs w:val="20"/>
                <w:lang w:eastAsia="pl-PL"/>
              </w:rPr>
            </w:pPr>
            <w:r w:rsidRPr="000E145D">
              <w:rPr>
                <w:rFonts w:ascii="Arial" w:eastAsia="Times New Roman" w:hAnsi="Arial" w:cs="Arial"/>
                <w:color w:val="000000"/>
                <w:sz w:val="20"/>
                <w:szCs w:val="20"/>
                <w:lang w:eastAsia="pl-PL"/>
              </w:rPr>
              <w:t>Szczotka do obuwia miękka (jednostka miary- sztuka</w:t>
            </w:r>
            <w:r w:rsidR="00A67D29">
              <w:rPr>
                <w:rFonts w:ascii="Arial" w:eastAsia="Times New Roman" w:hAnsi="Arial" w:cs="Arial"/>
                <w:color w:val="000000"/>
                <w:sz w:val="20"/>
                <w:szCs w:val="20"/>
                <w:lang w:eastAsia="pl-PL"/>
              </w:rPr>
              <w:t>) – minimalne  wymiary: długość</w:t>
            </w:r>
            <w:r w:rsidRPr="000E145D">
              <w:rPr>
                <w:rFonts w:ascii="Arial" w:eastAsia="Times New Roman" w:hAnsi="Arial" w:cs="Arial"/>
                <w:color w:val="000000"/>
                <w:sz w:val="20"/>
                <w:szCs w:val="20"/>
                <w:lang w:eastAsia="pl-PL"/>
              </w:rPr>
              <w:t xml:space="preserve"> 12 cm, szerokość:</w:t>
            </w:r>
            <w:r w:rsidR="00A67D29">
              <w:rPr>
                <w:rFonts w:ascii="Arial" w:eastAsia="Times New Roman" w:hAnsi="Arial" w:cs="Arial"/>
                <w:color w:val="000000"/>
                <w:sz w:val="20"/>
                <w:szCs w:val="20"/>
                <w:lang w:eastAsia="pl-PL"/>
              </w:rPr>
              <w:t xml:space="preserve"> </w:t>
            </w:r>
            <w:r w:rsidRPr="000E145D">
              <w:rPr>
                <w:rFonts w:ascii="Arial" w:eastAsia="Times New Roman" w:hAnsi="Arial" w:cs="Arial"/>
                <w:color w:val="000000"/>
                <w:sz w:val="20"/>
                <w:szCs w:val="20"/>
                <w:lang w:eastAsia="pl-PL"/>
              </w:rPr>
              <w:t>4 cm, wysokość włosia: 1,5 cm: maksymalne wymiary: długość: 13,5 cm, szerokość: 5 cm, wysokość włosia: 2,5 cm.</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3F095D" w:rsidRDefault="003F095D" w:rsidP="003F095D">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szt.</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3F095D" w:rsidRPr="008E42E5" w:rsidRDefault="00146E72" w:rsidP="003F095D">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1600</w:t>
            </w:r>
          </w:p>
        </w:tc>
      </w:tr>
      <w:tr w:rsidR="003F095D" w:rsidRPr="00361C85" w:rsidTr="00A67D29">
        <w:trPr>
          <w:trHeight w:val="540"/>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F095D" w:rsidRDefault="003F095D" w:rsidP="003F095D">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17</w:t>
            </w:r>
          </w:p>
        </w:tc>
        <w:tc>
          <w:tcPr>
            <w:tcW w:w="10065" w:type="dxa"/>
            <w:tcBorders>
              <w:top w:val="single" w:sz="4" w:space="0" w:color="auto"/>
              <w:left w:val="nil"/>
              <w:bottom w:val="single" w:sz="4" w:space="0" w:color="auto"/>
              <w:right w:val="single" w:sz="4" w:space="0" w:color="auto"/>
            </w:tcBorders>
            <w:shd w:val="clear" w:color="000000" w:fill="FFFFFF"/>
            <w:vAlign w:val="center"/>
          </w:tcPr>
          <w:p w:rsidR="003F095D" w:rsidRPr="00E5022E" w:rsidRDefault="003F095D" w:rsidP="003F095D">
            <w:pPr>
              <w:rPr>
                <w:rFonts w:ascii="Arial" w:eastAsia="Times New Roman" w:hAnsi="Arial" w:cs="Arial"/>
                <w:color w:val="000000"/>
                <w:sz w:val="20"/>
                <w:szCs w:val="20"/>
                <w:lang w:eastAsia="pl-PL"/>
              </w:rPr>
            </w:pPr>
            <w:r w:rsidRPr="000E145D">
              <w:rPr>
                <w:rFonts w:ascii="Arial" w:eastAsia="Times New Roman" w:hAnsi="Arial" w:cs="Arial"/>
                <w:color w:val="000000"/>
                <w:sz w:val="20"/>
                <w:szCs w:val="20"/>
                <w:lang w:eastAsia="pl-PL"/>
              </w:rPr>
              <w:t xml:space="preserve">Szczotka do obuwia twarda  (jednostka miary- sztuka) – minimalne </w:t>
            </w:r>
            <w:r w:rsidR="00A67D29">
              <w:rPr>
                <w:rFonts w:ascii="Arial" w:eastAsia="Times New Roman" w:hAnsi="Arial" w:cs="Arial"/>
                <w:color w:val="000000"/>
                <w:sz w:val="20"/>
                <w:szCs w:val="20"/>
                <w:lang w:eastAsia="pl-PL"/>
              </w:rPr>
              <w:t>wymiary: długość 14 cm, szerokość</w:t>
            </w:r>
            <w:r w:rsidRPr="000E145D">
              <w:rPr>
                <w:rFonts w:ascii="Arial" w:eastAsia="Times New Roman" w:hAnsi="Arial" w:cs="Arial"/>
                <w:color w:val="000000"/>
                <w:sz w:val="20"/>
                <w:szCs w:val="20"/>
                <w:lang w:eastAsia="pl-PL"/>
              </w:rPr>
              <w:t xml:space="preserve"> 3,5 cm, wysokość włosia: 2 cm; maksymalne wymiary: długość: 17 cm, szerokość: 5 cm, wysokość włosia: 2,5 cm.</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3F095D" w:rsidRDefault="003F095D" w:rsidP="003F095D">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szt.</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3F095D" w:rsidRPr="008E42E5" w:rsidRDefault="00146E72" w:rsidP="003F095D">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1600</w:t>
            </w:r>
          </w:p>
        </w:tc>
      </w:tr>
      <w:tr w:rsidR="003F095D" w:rsidRPr="00361C85" w:rsidTr="00A67D29">
        <w:trPr>
          <w:trHeight w:val="540"/>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F095D" w:rsidRDefault="003F095D" w:rsidP="003F095D">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18</w:t>
            </w:r>
          </w:p>
        </w:tc>
        <w:tc>
          <w:tcPr>
            <w:tcW w:w="10065" w:type="dxa"/>
            <w:tcBorders>
              <w:top w:val="single" w:sz="4" w:space="0" w:color="auto"/>
              <w:left w:val="nil"/>
              <w:bottom w:val="single" w:sz="4" w:space="0" w:color="auto"/>
              <w:right w:val="single" w:sz="4" w:space="0" w:color="auto"/>
            </w:tcBorders>
            <w:shd w:val="clear" w:color="000000" w:fill="FFFFFF"/>
            <w:vAlign w:val="center"/>
          </w:tcPr>
          <w:p w:rsidR="003F095D" w:rsidRPr="00E5022E" w:rsidRDefault="003F095D" w:rsidP="003F095D">
            <w:pPr>
              <w:rPr>
                <w:rFonts w:ascii="Arial" w:eastAsia="Times New Roman" w:hAnsi="Arial" w:cs="Arial"/>
                <w:color w:val="000000"/>
                <w:sz w:val="20"/>
                <w:szCs w:val="20"/>
                <w:lang w:eastAsia="pl-PL"/>
              </w:rPr>
            </w:pPr>
            <w:r w:rsidRPr="000E145D">
              <w:rPr>
                <w:rFonts w:ascii="Arial" w:eastAsia="Times New Roman" w:hAnsi="Arial" w:cs="Arial"/>
                <w:color w:val="000000"/>
                <w:sz w:val="20"/>
                <w:szCs w:val="20"/>
                <w:lang w:eastAsia="pl-PL"/>
              </w:rPr>
              <w:t xml:space="preserve">Mazak - szczoteczka do nakładania pasty (jednostka miary- sztuka) -  minimalne wymiary: długość: 13 cm, szerokość główki: 2,5 cm, wysokość włosia: 2 cm; maksymalne wymiary: długość: 16 cm, szerokość główki: </w:t>
            </w:r>
            <w:r w:rsidR="00A67D29">
              <w:rPr>
                <w:rFonts w:ascii="Arial" w:eastAsia="Times New Roman" w:hAnsi="Arial" w:cs="Arial"/>
                <w:color w:val="000000"/>
                <w:sz w:val="20"/>
                <w:szCs w:val="20"/>
                <w:lang w:eastAsia="pl-PL"/>
              </w:rPr>
              <w:br/>
            </w:r>
            <w:r w:rsidRPr="000E145D">
              <w:rPr>
                <w:rFonts w:ascii="Arial" w:eastAsia="Times New Roman" w:hAnsi="Arial" w:cs="Arial"/>
                <w:color w:val="000000"/>
                <w:sz w:val="20"/>
                <w:szCs w:val="20"/>
                <w:lang w:eastAsia="pl-PL"/>
              </w:rPr>
              <w:t>3,5 cm, wysokość włosia: 2,5 cm</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3F095D" w:rsidRDefault="0094753A" w:rsidP="003F095D">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szt.</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3F095D" w:rsidRPr="008E42E5" w:rsidRDefault="00146E72" w:rsidP="003F095D">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1600</w:t>
            </w:r>
          </w:p>
        </w:tc>
      </w:tr>
      <w:tr w:rsidR="003F095D" w:rsidRPr="00361C85" w:rsidTr="00A67D29">
        <w:trPr>
          <w:trHeight w:val="540"/>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F095D" w:rsidRDefault="003F095D" w:rsidP="003F095D">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19</w:t>
            </w:r>
          </w:p>
        </w:tc>
        <w:tc>
          <w:tcPr>
            <w:tcW w:w="10065" w:type="dxa"/>
            <w:tcBorders>
              <w:top w:val="single" w:sz="4" w:space="0" w:color="auto"/>
              <w:left w:val="nil"/>
              <w:bottom w:val="single" w:sz="4" w:space="0" w:color="auto"/>
              <w:right w:val="single" w:sz="4" w:space="0" w:color="auto"/>
            </w:tcBorders>
            <w:shd w:val="clear" w:color="000000" w:fill="FFFFFF"/>
            <w:vAlign w:val="center"/>
          </w:tcPr>
          <w:p w:rsidR="003F095D" w:rsidRPr="00E5022E" w:rsidRDefault="003F095D" w:rsidP="003F095D">
            <w:pPr>
              <w:rPr>
                <w:rFonts w:ascii="Arial" w:eastAsia="Times New Roman" w:hAnsi="Arial" w:cs="Arial"/>
                <w:color w:val="000000"/>
                <w:sz w:val="20"/>
                <w:szCs w:val="20"/>
                <w:lang w:eastAsia="pl-PL"/>
              </w:rPr>
            </w:pPr>
            <w:r w:rsidRPr="000E145D">
              <w:rPr>
                <w:rFonts w:ascii="Arial" w:eastAsia="Times New Roman" w:hAnsi="Arial" w:cs="Arial"/>
                <w:color w:val="000000"/>
                <w:sz w:val="20"/>
                <w:szCs w:val="20"/>
                <w:lang w:eastAsia="pl-PL"/>
              </w:rPr>
              <w:t xml:space="preserve">Woreczek na przybory do konserwacji obuwia  (jednostka miary- sztuka) - wykonany z materiału/płócienny zaciągany na sznurek, dopuszczalne kolor: czarny, szary, zielony, moro: minimalne wymiary: 25 cm x 20 cm: </w:t>
            </w:r>
            <w:r w:rsidR="00A67D29" w:rsidRPr="000E145D">
              <w:rPr>
                <w:rFonts w:ascii="Arial" w:eastAsia="Times New Roman" w:hAnsi="Arial" w:cs="Arial"/>
                <w:color w:val="000000"/>
                <w:sz w:val="20"/>
                <w:szCs w:val="20"/>
                <w:lang w:eastAsia="pl-PL"/>
              </w:rPr>
              <w:t>maksymalne</w:t>
            </w:r>
            <w:r w:rsidRPr="000E145D">
              <w:rPr>
                <w:rFonts w:ascii="Arial" w:eastAsia="Times New Roman" w:hAnsi="Arial" w:cs="Arial"/>
                <w:color w:val="000000"/>
                <w:sz w:val="20"/>
                <w:szCs w:val="20"/>
                <w:lang w:eastAsia="pl-PL"/>
              </w:rPr>
              <w:t xml:space="preserve"> wymiary: 30 cm x 25 cm;</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3F095D" w:rsidRDefault="0094753A" w:rsidP="003F095D">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szt.</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3F095D" w:rsidRPr="008E42E5" w:rsidRDefault="00146E72" w:rsidP="003F095D">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1600</w:t>
            </w:r>
          </w:p>
        </w:tc>
      </w:tr>
      <w:tr w:rsidR="003F095D" w:rsidRPr="00361C85" w:rsidTr="00A67D29">
        <w:trPr>
          <w:trHeight w:val="540"/>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F095D" w:rsidRDefault="003F095D" w:rsidP="003F095D">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20</w:t>
            </w:r>
          </w:p>
        </w:tc>
        <w:tc>
          <w:tcPr>
            <w:tcW w:w="10065" w:type="dxa"/>
            <w:tcBorders>
              <w:top w:val="single" w:sz="4" w:space="0" w:color="auto"/>
              <w:left w:val="nil"/>
              <w:bottom w:val="single" w:sz="4" w:space="0" w:color="auto"/>
              <w:right w:val="single" w:sz="4" w:space="0" w:color="auto"/>
            </w:tcBorders>
            <w:shd w:val="clear" w:color="000000" w:fill="FFFFFF"/>
            <w:vAlign w:val="center"/>
          </w:tcPr>
          <w:p w:rsidR="003F095D" w:rsidRPr="000E145D" w:rsidRDefault="003F095D" w:rsidP="003F095D">
            <w:pP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Pasta BHP do mycia rąk ze ścierniwem 500 g – przeznaczona do usuwania mocnych zabrudzeń, produkowana na bazie łagodnych i skutecznych substancji myjących. Jako środek ścierny zawiera mączkę drzewną wraz z łagodnymi substancjami zapewnia ochronę przed podrażnieniami skóry, przebadana dermatologicznie.</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3F095D" w:rsidRDefault="0094753A" w:rsidP="003F095D">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szt.</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3F095D" w:rsidRPr="008E42E5" w:rsidRDefault="00146E72" w:rsidP="003F095D">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800</w:t>
            </w:r>
          </w:p>
        </w:tc>
      </w:tr>
    </w:tbl>
    <w:p w:rsidR="00C63C31" w:rsidRDefault="00C63C31" w:rsidP="00361C85">
      <w:pPr>
        <w:spacing w:after="0" w:line="240" w:lineRule="auto"/>
        <w:jc w:val="both"/>
        <w:rPr>
          <w:rFonts w:ascii="Arial" w:eastAsia="Times New Roman" w:hAnsi="Arial" w:cs="Arial"/>
          <w:lang w:eastAsia="pl-PL"/>
        </w:rPr>
      </w:pPr>
    </w:p>
    <w:p w:rsidR="004C4E8E" w:rsidRPr="00007C7F" w:rsidRDefault="004C4E8E" w:rsidP="00A557D3">
      <w:pPr>
        <w:numPr>
          <w:ilvl w:val="0"/>
          <w:numId w:val="4"/>
        </w:numPr>
        <w:spacing w:after="0"/>
        <w:contextualSpacing/>
        <w:jc w:val="both"/>
        <w:rPr>
          <w:rFonts w:ascii="Arial" w:eastAsia="Times New Roman" w:hAnsi="Arial" w:cs="Arial"/>
          <w:lang w:eastAsia="pl-PL"/>
        </w:rPr>
      </w:pPr>
      <w:r w:rsidRPr="00007C7F">
        <w:rPr>
          <w:rFonts w:ascii="Arial" w:eastAsia="Times New Roman" w:hAnsi="Arial" w:cs="Arial"/>
          <w:lang w:eastAsia="pl-PL"/>
        </w:rPr>
        <w:t xml:space="preserve">Dostarczone wyroby będą </w:t>
      </w:r>
      <w:r w:rsidRPr="00007C7F">
        <w:rPr>
          <w:rFonts w:ascii="Arial" w:eastAsia="Times New Roman" w:hAnsi="Arial" w:cs="Arial"/>
          <w:b/>
          <w:lang w:eastAsia="pl-PL"/>
        </w:rPr>
        <w:t>fabrycznie nowe</w:t>
      </w:r>
      <w:r w:rsidRPr="00C9529E">
        <w:rPr>
          <w:rFonts w:ascii="Arial" w:eastAsia="Times New Roman" w:hAnsi="Arial" w:cs="Arial"/>
          <w:lang w:eastAsia="pl-PL"/>
        </w:rPr>
        <w:t>.</w:t>
      </w:r>
    </w:p>
    <w:p w:rsidR="004C4E8E" w:rsidRPr="00007C7F" w:rsidRDefault="004C4E8E" w:rsidP="00A557D3">
      <w:pPr>
        <w:numPr>
          <w:ilvl w:val="0"/>
          <w:numId w:val="4"/>
        </w:numPr>
        <w:spacing w:after="0"/>
        <w:contextualSpacing/>
        <w:rPr>
          <w:rFonts w:ascii="Arial" w:eastAsia="Times New Roman" w:hAnsi="Arial" w:cs="Arial"/>
          <w:lang w:eastAsia="pl-PL"/>
        </w:rPr>
      </w:pPr>
      <w:r w:rsidRPr="00007C7F">
        <w:rPr>
          <w:rFonts w:ascii="Arial" w:eastAsia="Times New Roman" w:hAnsi="Arial" w:cs="Arial"/>
          <w:lang w:eastAsia="pl-PL"/>
        </w:rPr>
        <w:t xml:space="preserve">Okres przydatności nie krótszy, niż </w:t>
      </w:r>
      <w:r w:rsidR="00A93B5E" w:rsidRPr="001F5ACD">
        <w:rPr>
          <w:rFonts w:ascii="Arial" w:eastAsia="Times New Roman" w:hAnsi="Arial" w:cs="Arial"/>
          <w:b/>
          <w:color w:val="000000" w:themeColor="text1"/>
          <w:lang w:eastAsia="pl-PL"/>
        </w:rPr>
        <w:t xml:space="preserve">24 </w:t>
      </w:r>
      <w:r w:rsidR="004D086D">
        <w:rPr>
          <w:rFonts w:ascii="Arial" w:eastAsia="Times New Roman" w:hAnsi="Arial" w:cs="Arial"/>
          <w:b/>
          <w:lang w:eastAsia="pl-PL"/>
        </w:rPr>
        <w:t>miesiąc</w:t>
      </w:r>
      <w:r w:rsidR="001470C3">
        <w:rPr>
          <w:rFonts w:ascii="Arial" w:eastAsia="Times New Roman" w:hAnsi="Arial" w:cs="Arial"/>
          <w:b/>
          <w:lang w:eastAsia="pl-PL"/>
        </w:rPr>
        <w:t>e</w:t>
      </w:r>
      <w:r w:rsidR="00C63C31">
        <w:rPr>
          <w:rFonts w:ascii="Arial" w:eastAsia="Times New Roman" w:hAnsi="Arial" w:cs="Arial"/>
          <w:b/>
          <w:lang w:eastAsia="pl-PL"/>
        </w:rPr>
        <w:t xml:space="preserve"> </w:t>
      </w:r>
      <w:r w:rsidRPr="00007C7F">
        <w:rPr>
          <w:rFonts w:ascii="Arial" w:eastAsia="Times New Roman" w:hAnsi="Arial" w:cs="Arial"/>
          <w:lang w:eastAsia="pl-PL"/>
        </w:rPr>
        <w:t xml:space="preserve">od daty dostarczenia i podpisania protokołu </w:t>
      </w:r>
      <w:r w:rsidR="00361C85" w:rsidRPr="00007C7F">
        <w:rPr>
          <w:rFonts w:ascii="Arial" w:eastAsia="Times New Roman" w:hAnsi="Arial" w:cs="Arial"/>
          <w:lang w:eastAsia="pl-PL"/>
        </w:rPr>
        <w:t>odbioru towaru</w:t>
      </w:r>
      <w:r w:rsidRPr="00007C7F">
        <w:rPr>
          <w:rFonts w:ascii="Arial" w:eastAsia="Times New Roman" w:hAnsi="Arial" w:cs="Arial"/>
          <w:lang w:eastAsia="pl-PL"/>
        </w:rPr>
        <w:t>. Gwarancja udzielona przez Wykonawcę nie może ograniczać gwarancji producenta.</w:t>
      </w:r>
    </w:p>
    <w:p w:rsidR="004C4E8E" w:rsidRPr="00470A7A" w:rsidRDefault="004C4E8E" w:rsidP="00A557D3">
      <w:pPr>
        <w:numPr>
          <w:ilvl w:val="0"/>
          <w:numId w:val="4"/>
        </w:numPr>
        <w:spacing w:after="0"/>
        <w:contextualSpacing/>
        <w:jc w:val="both"/>
        <w:rPr>
          <w:rFonts w:ascii="Arial" w:eastAsia="Times New Roman" w:hAnsi="Arial" w:cs="Arial"/>
          <w:lang w:eastAsia="pl-PL"/>
        </w:rPr>
      </w:pPr>
      <w:r w:rsidRPr="00470A7A">
        <w:rPr>
          <w:rFonts w:ascii="Arial" w:eastAsia="Times New Roman" w:hAnsi="Arial" w:cs="Arial"/>
          <w:lang w:eastAsia="pl-PL"/>
        </w:rPr>
        <w:t xml:space="preserve">Dostawa w </w:t>
      </w:r>
      <w:r w:rsidRPr="00470A7A">
        <w:rPr>
          <w:rFonts w:ascii="Arial" w:eastAsia="Times New Roman" w:hAnsi="Arial" w:cs="Arial"/>
          <w:b/>
          <w:lang w:eastAsia="pl-PL"/>
        </w:rPr>
        <w:t>jednej partii</w:t>
      </w:r>
      <w:r w:rsidRPr="00470A7A">
        <w:rPr>
          <w:rFonts w:ascii="Arial" w:eastAsia="Times New Roman" w:hAnsi="Arial" w:cs="Arial"/>
          <w:lang w:eastAsia="pl-PL"/>
        </w:rPr>
        <w:t xml:space="preserve"> (przesyłce).</w:t>
      </w:r>
    </w:p>
    <w:p w:rsidR="005A0C48" w:rsidRPr="00BD39BB" w:rsidRDefault="004C4E8E" w:rsidP="00BD39BB">
      <w:pPr>
        <w:numPr>
          <w:ilvl w:val="0"/>
          <w:numId w:val="4"/>
        </w:numPr>
        <w:spacing w:after="0"/>
        <w:contextualSpacing/>
        <w:jc w:val="both"/>
        <w:rPr>
          <w:rFonts w:ascii="Arial" w:eastAsiaTheme="minorEastAsia" w:hAnsi="Arial" w:cs="Arial"/>
        </w:rPr>
      </w:pPr>
      <w:r w:rsidRPr="00007C7F">
        <w:rPr>
          <w:rFonts w:ascii="Arial" w:eastAsia="Times New Roman" w:hAnsi="Arial" w:cs="Arial"/>
          <w:lang w:eastAsia="pl-PL"/>
        </w:rPr>
        <w:t>J.</w:t>
      </w:r>
      <w:r w:rsidR="00E22501">
        <w:rPr>
          <w:rFonts w:ascii="Arial" w:eastAsia="Times New Roman" w:hAnsi="Arial" w:cs="Arial"/>
          <w:lang w:eastAsia="pl-PL"/>
        </w:rPr>
        <w:t>M</w:t>
      </w:r>
      <w:r w:rsidRPr="00007C7F">
        <w:rPr>
          <w:rFonts w:ascii="Arial" w:eastAsia="Times New Roman" w:hAnsi="Arial" w:cs="Arial"/>
          <w:lang w:eastAsia="pl-PL"/>
        </w:rPr>
        <w:t>. na fakturze zgodna z j.m. w specyfikacji. Nazwa wyrobu na fakturze z</w:t>
      </w:r>
      <w:r w:rsidR="0022652B">
        <w:rPr>
          <w:rFonts w:ascii="Arial" w:eastAsia="Times New Roman" w:hAnsi="Arial" w:cs="Arial"/>
          <w:lang w:eastAsia="pl-PL"/>
        </w:rPr>
        <w:t>godna z nazwą wyrobu w ofercie</w:t>
      </w:r>
      <w:r w:rsidR="006B16C0">
        <w:rPr>
          <w:rFonts w:ascii="Arial" w:eastAsia="Times New Roman" w:hAnsi="Arial" w:cs="Arial"/>
          <w:lang w:eastAsia="pl-PL"/>
        </w:rPr>
        <w:t>.</w:t>
      </w:r>
    </w:p>
    <w:sectPr w:rsidR="005A0C48" w:rsidRPr="00BD39BB" w:rsidSect="00A67D29">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47B" w:rsidRDefault="009E647B" w:rsidP="00277E0E">
      <w:pPr>
        <w:spacing w:after="0" w:line="240" w:lineRule="auto"/>
      </w:pPr>
      <w:r>
        <w:separator/>
      </w:r>
    </w:p>
  </w:endnote>
  <w:endnote w:type="continuationSeparator" w:id="0">
    <w:p w:rsidR="009E647B" w:rsidRDefault="009E647B" w:rsidP="00277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8"/>
        <w:szCs w:val="18"/>
      </w:rPr>
      <w:id w:val="1997139230"/>
      <w:docPartObj>
        <w:docPartGallery w:val="Page Numbers (Bottom of Page)"/>
        <w:docPartUnique/>
      </w:docPartObj>
    </w:sdtPr>
    <w:sdtEndPr/>
    <w:sdtContent>
      <w:sdt>
        <w:sdtPr>
          <w:rPr>
            <w:rFonts w:ascii="Times New Roman" w:hAnsi="Times New Roman" w:cs="Times New Roman"/>
            <w:sz w:val="18"/>
            <w:szCs w:val="18"/>
          </w:rPr>
          <w:id w:val="98381352"/>
          <w:docPartObj>
            <w:docPartGallery w:val="Page Numbers (Top of Page)"/>
            <w:docPartUnique/>
          </w:docPartObj>
        </w:sdtPr>
        <w:sdtEndPr/>
        <w:sdtContent>
          <w:p w:rsidR="002C6886" w:rsidRPr="007F76BC" w:rsidRDefault="002C6886" w:rsidP="00277E0E">
            <w:pPr>
              <w:pStyle w:val="Stopka"/>
              <w:jc w:val="center"/>
              <w:rPr>
                <w:rFonts w:ascii="Times New Roman" w:hAnsi="Times New Roman" w:cs="Times New Roman"/>
                <w:sz w:val="18"/>
                <w:szCs w:val="18"/>
              </w:rPr>
            </w:pPr>
            <w:r w:rsidRPr="007F76BC">
              <w:rPr>
                <w:rFonts w:ascii="Times New Roman" w:hAnsi="Times New Roman" w:cs="Times New Roman"/>
                <w:sz w:val="18"/>
                <w:szCs w:val="18"/>
              </w:rPr>
              <w:t xml:space="preserve">Opis przedmiotu zamówienia - Strona </w:t>
            </w:r>
            <w:r w:rsidRPr="007F76BC">
              <w:rPr>
                <w:rFonts w:ascii="Times New Roman" w:hAnsi="Times New Roman" w:cs="Times New Roman"/>
                <w:bCs/>
                <w:sz w:val="18"/>
                <w:szCs w:val="18"/>
              </w:rPr>
              <w:fldChar w:fldCharType="begin"/>
            </w:r>
            <w:r w:rsidRPr="007F76BC">
              <w:rPr>
                <w:rFonts w:ascii="Times New Roman" w:hAnsi="Times New Roman" w:cs="Times New Roman"/>
                <w:bCs/>
                <w:sz w:val="18"/>
                <w:szCs w:val="18"/>
              </w:rPr>
              <w:instrText>PAGE</w:instrText>
            </w:r>
            <w:r w:rsidRPr="007F76BC">
              <w:rPr>
                <w:rFonts w:ascii="Times New Roman" w:hAnsi="Times New Roman" w:cs="Times New Roman"/>
                <w:bCs/>
                <w:sz w:val="18"/>
                <w:szCs w:val="18"/>
              </w:rPr>
              <w:fldChar w:fldCharType="separate"/>
            </w:r>
            <w:r w:rsidR="00C458E7">
              <w:rPr>
                <w:rFonts w:ascii="Times New Roman" w:hAnsi="Times New Roman" w:cs="Times New Roman"/>
                <w:bCs/>
                <w:noProof/>
                <w:sz w:val="18"/>
                <w:szCs w:val="18"/>
              </w:rPr>
              <w:t>6</w:t>
            </w:r>
            <w:r w:rsidRPr="007F76BC">
              <w:rPr>
                <w:rFonts w:ascii="Times New Roman" w:hAnsi="Times New Roman" w:cs="Times New Roman"/>
                <w:bCs/>
                <w:sz w:val="18"/>
                <w:szCs w:val="18"/>
              </w:rPr>
              <w:fldChar w:fldCharType="end"/>
            </w:r>
            <w:r w:rsidRPr="007F76BC">
              <w:rPr>
                <w:rFonts w:ascii="Times New Roman" w:hAnsi="Times New Roman" w:cs="Times New Roman"/>
                <w:sz w:val="18"/>
                <w:szCs w:val="18"/>
              </w:rPr>
              <w:t xml:space="preserve"> z </w:t>
            </w:r>
            <w:r w:rsidRPr="007F76BC">
              <w:rPr>
                <w:rFonts w:ascii="Times New Roman" w:hAnsi="Times New Roman" w:cs="Times New Roman"/>
                <w:bCs/>
                <w:sz w:val="18"/>
                <w:szCs w:val="18"/>
              </w:rPr>
              <w:fldChar w:fldCharType="begin"/>
            </w:r>
            <w:r w:rsidRPr="007F76BC">
              <w:rPr>
                <w:rFonts w:ascii="Times New Roman" w:hAnsi="Times New Roman" w:cs="Times New Roman"/>
                <w:bCs/>
                <w:sz w:val="18"/>
                <w:szCs w:val="18"/>
              </w:rPr>
              <w:instrText>NUMPAGES</w:instrText>
            </w:r>
            <w:r w:rsidRPr="007F76BC">
              <w:rPr>
                <w:rFonts w:ascii="Times New Roman" w:hAnsi="Times New Roman" w:cs="Times New Roman"/>
                <w:bCs/>
                <w:sz w:val="18"/>
                <w:szCs w:val="18"/>
              </w:rPr>
              <w:fldChar w:fldCharType="separate"/>
            </w:r>
            <w:r w:rsidR="00C458E7">
              <w:rPr>
                <w:rFonts w:ascii="Times New Roman" w:hAnsi="Times New Roman" w:cs="Times New Roman"/>
                <w:bCs/>
                <w:noProof/>
                <w:sz w:val="18"/>
                <w:szCs w:val="18"/>
              </w:rPr>
              <w:t>7</w:t>
            </w:r>
            <w:r w:rsidRPr="007F76BC">
              <w:rPr>
                <w:rFonts w:ascii="Times New Roman" w:hAnsi="Times New Roman" w:cs="Times New Roman"/>
                <w:bCs/>
                <w:sz w:val="18"/>
                <w:szCs w:val="18"/>
              </w:rPr>
              <w:fldChar w:fldCharType="end"/>
            </w:r>
          </w:p>
        </w:sdtContent>
      </w:sdt>
    </w:sdtContent>
  </w:sdt>
  <w:p w:rsidR="002C6886" w:rsidRDefault="002C68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47B" w:rsidRDefault="009E647B" w:rsidP="00277E0E">
      <w:pPr>
        <w:spacing w:after="0" w:line="240" w:lineRule="auto"/>
      </w:pPr>
      <w:r>
        <w:separator/>
      </w:r>
    </w:p>
  </w:footnote>
  <w:footnote w:type="continuationSeparator" w:id="0">
    <w:p w:rsidR="009E647B" w:rsidRDefault="009E647B" w:rsidP="00277E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14492"/>
    <w:multiLevelType w:val="hybridMultilevel"/>
    <w:tmpl w:val="A79EC5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A1F1296"/>
    <w:multiLevelType w:val="hybridMultilevel"/>
    <w:tmpl w:val="552E4814"/>
    <w:lvl w:ilvl="0" w:tplc="94B2EFC8">
      <w:start w:val="1"/>
      <w:numFmt w:val="decimal"/>
      <w:lvlText w:val="%1."/>
      <w:lvlJc w:val="left"/>
      <w:pPr>
        <w:ind w:left="720" w:hanging="360"/>
      </w:pPr>
      <w:rPr>
        <w:rFonts w:ascii="Times New Roman" w:eastAsia="Times New Roman" w:hAnsi="Times New Roman" w:cs="Times New Roman"/>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B172623"/>
    <w:multiLevelType w:val="hybridMultilevel"/>
    <w:tmpl w:val="7D6AE214"/>
    <w:lvl w:ilvl="0" w:tplc="B0BEDCA6">
      <w:start w:val="1"/>
      <w:numFmt w:val="decimal"/>
      <w:lvlText w:val="%1."/>
      <w:lvlJc w:val="right"/>
      <w:pPr>
        <w:ind w:left="644" w:hanging="360"/>
      </w:pPr>
      <w:rPr>
        <w:rFonts w:ascii="Times New Roman" w:hAnsi="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3C77D8"/>
    <w:multiLevelType w:val="hybridMultilevel"/>
    <w:tmpl w:val="517219A6"/>
    <w:lvl w:ilvl="0" w:tplc="5ABA1DDE">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79272DEE"/>
    <w:multiLevelType w:val="hybridMultilevel"/>
    <w:tmpl w:val="96AA8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E136FDC"/>
    <w:multiLevelType w:val="hybridMultilevel"/>
    <w:tmpl w:val="1F9287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843"/>
    <w:rsid w:val="00004340"/>
    <w:rsid w:val="00007C7F"/>
    <w:rsid w:val="00014BC1"/>
    <w:rsid w:val="000203AE"/>
    <w:rsid w:val="0002042D"/>
    <w:rsid w:val="00022503"/>
    <w:rsid w:val="0003156C"/>
    <w:rsid w:val="00037AE9"/>
    <w:rsid w:val="000429C6"/>
    <w:rsid w:val="0004423B"/>
    <w:rsid w:val="00045299"/>
    <w:rsid w:val="00057323"/>
    <w:rsid w:val="000617E9"/>
    <w:rsid w:val="00062FF7"/>
    <w:rsid w:val="00065845"/>
    <w:rsid w:val="0007636B"/>
    <w:rsid w:val="00096DAD"/>
    <w:rsid w:val="000A0D2C"/>
    <w:rsid w:val="000B478C"/>
    <w:rsid w:val="000C0341"/>
    <w:rsid w:val="000C41C7"/>
    <w:rsid w:val="000C7A96"/>
    <w:rsid w:val="000D2712"/>
    <w:rsid w:val="000D5BB5"/>
    <w:rsid w:val="000D783C"/>
    <w:rsid w:val="000E7623"/>
    <w:rsid w:val="001017E3"/>
    <w:rsid w:val="001021DD"/>
    <w:rsid w:val="00107ACB"/>
    <w:rsid w:val="00113E58"/>
    <w:rsid w:val="0012022F"/>
    <w:rsid w:val="001260E7"/>
    <w:rsid w:val="00126236"/>
    <w:rsid w:val="00140762"/>
    <w:rsid w:val="001468F1"/>
    <w:rsid w:val="00146E72"/>
    <w:rsid w:val="001470C3"/>
    <w:rsid w:val="001519F3"/>
    <w:rsid w:val="00174D46"/>
    <w:rsid w:val="00177977"/>
    <w:rsid w:val="00180478"/>
    <w:rsid w:val="00183CBD"/>
    <w:rsid w:val="00186E20"/>
    <w:rsid w:val="00187181"/>
    <w:rsid w:val="001913F3"/>
    <w:rsid w:val="00194C2E"/>
    <w:rsid w:val="00195CEA"/>
    <w:rsid w:val="001A1743"/>
    <w:rsid w:val="001A1A67"/>
    <w:rsid w:val="001A2FF1"/>
    <w:rsid w:val="001B22E7"/>
    <w:rsid w:val="001D0312"/>
    <w:rsid w:val="001D760D"/>
    <w:rsid w:val="001F5ACD"/>
    <w:rsid w:val="001F5D39"/>
    <w:rsid w:val="00203149"/>
    <w:rsid w:val="00204FDD"/>
    <w:rsid w:val="00212AE6"/>
    <w:rsid w:val="0021324C"/>
    <w:rsid w:val="00224BBE"/>
    <w:rsid w:val="002261C5"/>
    <w:rsid w:val="0022621C"/>
    <w:rsid w:val="0022652B"/>
    <w:rsid w:val="00247C1B"/>
    <w:rsid w:val="0025116A"/>
    <w:rsid w:val="002511B1"/>
    <w:rsid w:val="0025208A"/>
    <w:rsid w:val="0025313A"/>
    <w:rsid w:val="002573B8"/>
    <w:rsid w:val="00261372"/>
    <w:rsid w:val="00262F43"/>
    <w:rsid w:val="00277E0E"/>
    <w:rsid w:val="0028226C"/>
    <w:rsid w:val="002A2C75"/>
    <w:rsid w:val="002B404F"/>
    <w:rsid w:val="002C05A0"/>
    <w:rsid w:val="002C33E5"/>
    <w:rsid w:val="002C5B25"/>
    <w:rsid w:val="002C6886"/>
    <w:rsid w:val="002E1393"/>
    <w:rsid w:val="002E6477"/>
    <w:rsid w:val="002F31A8"/>
    <w:rsid w:val="002F6F9B"/>
    <w:rsid w:val="00300ABB"/>
    <w:rsid w:val="003070AB"/>
    <w:rsid w:val="00311DF2"/>
    <w:rsid w:val="00313D20"/>
    <w:rsid w:val="00322495"/>
    <w:rsid w:val="0032657B"/>
    <w:rsid w:val="003348B9"/>
    <w:rsid w:val="0034380E"/>
    <w:rsid w:val="0035032F"/>
    <w:rsid w:val="003537C5"/>
    <w:rsid w:val="00361C85"/>
    <w:rsid w:val="003638E5"/>
    <w:rsid w:val="0037292B"/>
    <w:rsid w:val="00372B6C"/>
    <w:rsid w:val="00377051"/>
    <w:rsid w:val="003802CF"/>
    <w:rsid w:val="003816A7"/>
    <w:rsid w:val="00382E81"/>
    <w:rsid w:val="003847A3"/>
    <w:rsid w:val="00391C26"/>
    <w:rsid w:val="00395E65"/>
    <w:rsid w:val="003A5D32"/>
    <w:rsid w:val="003B4855"/>
    <w:rsid w:val="003C77C8"/>
    <w:rsid w:val="003D34D7"/>
    <w:rsid w:val="003E4238"/>
    <w:rsid w:val="003F095D"/>
    <w:rsid w:val="003F1B77"/>
    <w:rsid w:val="003F7494"/>
    <w:rsid w:val="0040635F"/>
    <w:rsid w:val="00407153"/>
    <w:rsid w:val="004232D3"/>
    <w:rsid w:val="00423809"/>
    <w:rsid w:val="0043096C"/>
    <w:rsid w:val="00431696"/>
    <w:rsid w:val="0043196E"/>
    <w:rsid w:val="00434B68"/>
    <w:rsid w:val="00442CC6"/>
    <w:rsid w:val="004466D6"/>
    <w:rsid w:val="00447AB2"/>
    <w:rsid w:val="00453848"/>
    <w:rsid w:val="00456137"/>
    <w:rsid w:val="004646CE"/>
    <w:rsid w:val="00470A7A"/>
    <w:rsid w:val="00486029"/>
    <w:rsid w:val="00487AB5"/>
    <w:rsid w:val="00490AAD"/>
    <w:rsid w:val="004A16FF"/>
    <w:rsid w:val="004A6AF2"/>
    <w:rsid w:val="004B1FD9"/>
    <w:rsid w:val="004B3236"/>
    <w:rsid w:val="004B66FE"/>
    <w:rsid w:val="004C1C32"/>
    <w:rsid w:val="004C33F2"/>
    <w:rsid w:val="004C4E8E"/>
    <w:rsid w:val="004C58EC"/>
    <w:rsid w:val="004D086D"/>
    <w:rsid w:val="004D3405"/>
    <w:rsid w:val="004D5905"/>
    <w:rsid w:val="004D71B2"/>
    <w:rsid w:val="004E741D"/>
    <w:rsid w:val="004F09D8"/>
    <w:rsid w:val="004F3543"/>
    <w:rsid w:val="005011AB"/>
    <w:rsid w:val="0050353D"/>
    <w:rsid w:val="00512DB7"/>
    <w:rsid w:val="00514989"/>
    <w:rsid w:val="00521609"/>
    <w:rsid w:val="00527F08"/>
    <w:rsid w:val="00527F79"/>
    <w:rsid w:val="00532A15"/>
    <w:rsid w:val="00543453"/>
    <w:rsid w:val="005434B3"/>
    <w:rsid w:val="00547E58"/>
    <w:rsid w:val="00550E82"/>
    <w:rsid w:val="00551F29"/>
    <w:rsid w:val="00555641"/>
    <w:rsid w:val="005565D0"/>
    <w:rsid w:val="0055691D"/>
    <w:rsid w:val="00556E3B"/>
    <w:rsid w:val="005603E8"/>
    <w:rsid w:val="00560D99"/>
    <w:rsid w:val="00565108"/>
    <w:rsid w:val="00566E04"/>
    <w:rsid w:val="00580C5A"/>
    <w:rsid w:val="005866F3"/>
    <w:rsid w:val="00594FA7"/>
    <w:rsid w:val="005A0C48"/>
    <w:rsid w:val="005A3217"/>
    <w:rsid w:val="005B06D7"/>
    <w:rsid w:val="005B167F"/>
    <w:rsid w:val="005B2EC4"/>
    <w:rsid w:val="005B7EB4"/>
    <w:rsid w:val="005C1AAE"/>
    <w:rsid w:val="005C399F"/>
    <w:rsid w:val="005D375E"/>
    <w:rsid w:val="005E16BB"/>
    <w:rsid w:val="005E69A9"/>
    <w:rsid w:val="005E7D28"/>
    <w:rsid w:val="006009B3"/>
    <w:rsid w:val="00600FEC"/>
    <w:rsid w:val="0060661D"/>
    <w:rsid w:val="00612403"/>
    <w:rsid w:val="00622AE2"/>
    <w:rsid w:val="00625375"/>
    <w:rsid w:val="00640342"/>
    <w:rsid w:val="00645E41"/>
    <w:rsid w:val="00646D54"/>
    <w:rsid w:val="00653231"/>
    <w:rsid w:val="0065775B"/>
    <w:rsid w:val="00661B3C"/>
    <w:rsid w:val="006672BE"/>
    <w:rsid w:val="006730AA"/>
    <w:rsid w:val="0067351E"/>
    <w:rsid w:val="006857B0"/>
    <w:rsid w:val="00692BE1"/>
    <w:rsid w:val="00694A8E"/>
    <w:rsid w:val="00697CD3"/>
    <w:rsid w:val="006A16EE"/>
    <w:rsid w:val="006A22BA"/>
    <w:rsid w:val="006A44CA"/>
    <w:rsid w:val="006B152B"/>
    <w:rsid w:val="006B16C0"/>
    <w:rsid w:val="006C656B"/>
    <w:rsid w:val="006D00A6"/>
    <w:rsid w:val="006D57E3"/>
    <w:rsid w:val="006E048E"/>
    <w:rsid w:val="006E2836"/>
    <w:rsid w:val="006E5D16"/>
    <w:rsid w:val="006F3981"/>
    <w:rsid w:val="006F6430"/>
    <w:rsid w:val="00700537"/>
    <w:rsid w:val="00700C4C"/>
    <w:rsid w:val="0071003F"/>
    <w:rsid w:val="00710539"/>
    <w:rsid w:val="00715510"/>
    <w:rsid w:val="00717DA4"/>
    <w:rsid w:val="0072261B"/>
    <w:rsid w:val="00726408"/>
    <w:rsid w:val="007270D8"/>
    <w:rsid w:val="0073016D"/>
    <w:rsid w:val="00731E6C"/>
    <w:rsid w:val="007438D2"/>
    <w:rsid w:val="0074556A"/>
    <w:rsid w:val="00745B34"/>
    <w:rsid w:val="00751FB2"/>
    <w:rsid w:val="00755558"/>
    <w:rsid w:val="00757C39"/>
    <w:rsid w:val="007612F7"/>
    <w:rsid w:val="007614AD"/>
    <w:rsid w:val="0076698F"/>
    <w:rsid w:val="00771A0F"/>
    <w:rsid w:val="007753F4"/>
    <w:rsid w:val="00775AB7"/>
    <w:rsid w:val="00777311"/>
    <w:rsid w:val="00782104"/>
    <w:rsid w:val="0079149E"/>
    <w:rsid w:val="007A16FE"/>
    <w:rsid w:val="007A2845"/>
    <w:rsid w:val="007B7A34"/>
    <w:rsid w:val="007C1520"/>
    <w:rsid w:val="007C48B1"/>
    <w:rsid w:val="007D6F54"/>
    <w:rsid w:val="007D7505"/>
    <w:rsid w:val="007E07A8"/>
    <w:rsid w:val="007E2F00"/>
    <w:rsid w:val="007E2F69"/>
    <w:rsid w:val="007E4C28"/>
    <w:rsid w:val="007E6341"/>
    <w:rsid w:val="007E71F5"/>
    <w:rsid w:val="007F28C9"/>
    <w:rsid w:val="007F5791"/>
    <w:rsid w:val="007F76BC"/>
    <w:rsid w:val="00814166"/>
    <w:rsid w:val="0081540B"/>
    <w:rsid w:val="00831312"/>
    <w:rsid w:val="00836066"/>
    <w:rsid w:val="00836BEB"/>
    <w:rsid w:val="008420A5"/>
    <w:rsid w:val="00861CDA"/>
    <w:rsid w:val="008631DD"/>
    <w:rsid w:val="00870857"/>
    <w:rsid w:val="0087185E"/>
    <w:rsid w:val="00872ED6"/>
    <w:rsid w:val="00880B59"/>
    <w:rsid w:val="008A2EDE"/>
    <w:rsid w:val="008B3C16"/>
    <w:rsid w:val="008B5B27"/>
    <w:rsid w:val="008B68E6"/>
    <w:rsid w:val="008D49FD"/>
    <w:rsid w:val="008D7A3D"/>
    <w:rsid w:val="008E317F"/>
    <w:rsid w:val="008E3E4A"/>
    <w:rsid w:val="008E42E5"/>
    <w:rsid w:val="008E4EAC"/>
    <w:rsid w:val="00902443"/>
    <w:rsid w:val="0090511F"/>
    <w:rsid w:val="00912711"/>
    <w:rsid w:val="009160AA"/>
    <w:rsid w:val="009205B0"/>
    <w:rsid w:val="00930D95"/>
    <w:rsid w:val="00931C31"/>
    <w:rsid w:val="009369DB"/>
    <w:rsid w:val="00943EAA"/>
    <w:rsid w:val="0094753A"/>
    <w:rsid w:val="00951495"/>
    <w:rsid w:val="00954124"/>
    <w:rsid w:val="00962FA4"/>
    <w:rsid w:val="009630D9"/>
    <w:rsid w:val="00967A83"/>
    <w:rsid w:val="00972DFA"/>
    <w:rsid w:val="00981D4F"/>
    <w:rsid w:val="0098644B"/>
    <w:rsid w:val="009B1927"/>
    <w:rsid w:val="009C19B2"/>
    <w:rsid w:val="009C1C0E"/>
    <w:rsid w:val="009C38AC"/>
    <w:rsid w:val="009C667D"/>
    <w:rsid w:val="009D0FB8"/>
    <w:rsid w:val="009E1BB4"/>
    <w:rsid w:val="009E6008"/>
    <w:rsid w:val="009E647B"/>
    <w:rsid w:val="00A26618"/>
    <w:rsid w:val="00A26DC5"/>
    <w:rsid w:val="00A37809"/>
    <w:rsid w:val="00A45B0D"/>
    <w:rsid w:val="00A50F73"/>
    <w:rsid w:val="00A53AB0"/>
    <w:rsid w:val="00A557D3"/>
    <w:rsid w:val="00A60361"/>
    <w:rsid w:val="00A67D29"/>
    <w:rsid w:val="00A7482D"/>
    <w:rsid w:val="00A74B49"/>
    <w:rsid w:val="00A80601"/>
    <w:rsid w:val="00A8072C"/>
    <w:rsid w:val="00A84C3E"/>
    <w:rsid w:val="00A93B5E"/>
    <w:rsid w:val="00A95B81"/>
    <w:rsid w:val="00AB19F7"/>
    <w:rsid w:val="00AB7708"/>
    <w:rsid w:val="00AC33DE"/>
    <w:rsid w:val="00AE01C2"/>
    <w:rsid w:val="00AE62A8"/>
    <w:rsid w:val="00AF1FFD"/>
    <w:rsid w:val="00AF79C9"/>
    <w:rsid w:val="00B06D86"/>
    <w:rsid w:val="00B11421"/>
    <w:rsid w:val="00B24C73"/>
    <w:rsid w:val="00B26553"/>
    <w:rsid w:val="00B32E64"/>
    <w:rsid w:val="00B530FF"/>
    <w:rsid w:val="00B56A0F"/>
    <w:rsid w:val="00B6340F"/>
    <w:rsid w:val="00B639D0"/>
    <w:rsid w:val="00B6547F"/>
    <w:rsid w:val="00B674D5"/>
    <w:rsid w:val="00B70AC5"/>
    <w:rsid w:val="00B82A47"/>
    <w:rsid w:val="00B85493"/>
    <w:rsid w:val="00B91BB8"/>
    <w:rsid w:val="00B92766"/>
    <w:rsid w:val="00B93FB8"/>
    <w:rsid w:val="00BB34C9"/>
    <w:rsid w:val="00BC56E9"/>
    <w:rsid w:val="00BD2B16"/>
    <w:rsid w:val="00BD39BB"/>
    <w:rsid w:val="00BE481C"/>
    <w:rsid w:val="00BF12DA"/>
    <w:rsid w:val="00BF24B9"/>
    <w:rsid w:val="00BF7E2D"/>
    <w:rsid w:val="00C01950"/>
    <w:rsid w:val="00C04651"/>
    <w:rsid w:val="00C11955"/>
    <w:rsid w:val="00C16343"/>
    <w:rsid w:val="00C458E7"/>
    <w:rsid w:val="00C613C8"/>
    <w:rsid w:val="00C63C31"/>
    <w:rsid w:val="00C656B6"/>
    <w:rsid w:val="00C703E4"/>
    <w:rsid w:val="00C7225F"/>
    <w:rsid w:val="00C7492B"/>
    <w:rsid w:val="00C91ACD"/>
    <w:rsid w:val="00C94693"/>
    <w:rsid w:val="00C9529E"/>
    <w:rsid w:val="00CA393E"/>
    <w:rsid w:val="00CA6F79"/>
    <w:rsid w:val="00CC6A65"/>
    <w:rsid w:val="00CE7817"/>
    <w:rsid w:val="00CF0E14"/>
    <w:rsid w:val="00CF522E"/>
    <w:rsid w:val="00D10649"/>
    <w:rsid w:val="00D15858"/>
    <w:rsid w:val="00D2079D"/>
    <w:rsid w:val="00D21113"/>
    <w:rsid w:val="00D23FDD"/>
    <w:rsid w:val="00D32BC0"/>
    <w:rsid w:val="00D5473B"/>
    <w:rsid w:val="00D54F30"/>
    <w:rsid w:val="00D606AC"/>
    <w:rsid w:val="00D606EB"/>
    <w:rsid w:val="00D65A4A"/>
    <w:rsid w:val="00D66D34"/>
    <w:rsid w:val="00D746E4"/>
    <w:rsid w:val="00D80591"/>
    <w:rsid w:val="00D83EFA"/>
    <w:rsid w:val="00D85946"/>
    <w:rsid w:val="00D96BF2"/>
    <w:rsid w:val="00DA0933"/>
    <w:rsid w:val="00DA1F1D"/>
    <w:rsid w:val="00DC3A67"/>
    <w:rsid w:val="00DC3D8C"/>
    <w:rsid w:val="00DC3D90"/>
    <w:rsid w:val="00DD5520"/>
    <w:rsid w:val="00DD7526"/>
    <w:rsid w:val="00DD7C25"/>
    <w:rsid w:val="00DE35F8"/>
    <w:rsid w:val="00DE4F7B"/>
    <w:rsid w:val="00DF4722"/>
    <w:rsid w:val="00E05E57"/>
    <w:rsid w:val="00E06078"/>
    <w:rsid w:val="00E12451"/>
    <w:rsid w:val="00E212D9"/>
    <w:rsid w:val="00E22501"/>
    <w:rsid w:val="00E234D7"/>
    <w:rsid w:val="00E2624E"/>
    <w:rsid w:val="00E31179"/>
    <w:rsid w:val="00E32662"/>
    <w:rsid w:val="00E35408"/>
    <w:rsid w:val="00E35EE5"/>
    <w:rsid w:val="00E5321F"/>
    <w:rsid w:val="00E55657"/>
    <w:rsid w:val="00E602BE"/>
    <w:rsid w:val="00E60B2D"/>
    <w:rsid w:val="00E76CC4"/>
    <w:rsid w:val="00E84B25"/>
    <w:rsid w:val="00E85006"/>
    <w:rsid w:val="00EA0C49"/>
    <w:rsid w:val="00EB3C3A"/>
    <w:rsid w:val="00EC1140"/>
    <w:rsid w:val="00EE4843"/>
    <w:rsid w:val="00EE5031"/>
    <w:rsid w:val="00F134C6"/>
    <w:rsid w:val="00F24F9B"/>
    <w:rsid w:val="00F3270B"/>
    <w:rsid w:val="00F36032"/>
    <w:rsid w:val="00F402DF"/>
    <w:rsid w:val="00F40574"/>
    <w:rsid w:val="00F413AE"/>
    <w:rsid w:val="00F4387F"/>
    <w:rsid w:val="00F5206E"/>
    <w:rsid w:val="00F52819"/>
    <w:rsid w:val="00F62F76"/>
    <w:rsid w:val="00F70587"/>
    <w:rsid w:val="00F71DA4"/>
    <w:rsid w:val="00F72848"/>
    <w:rsid w:val="00F81767"/>
    <w:rsid w:val="00F85676"/>
    <w:rsid w:val="00F92F79"/>
    <w:rsid w:val="00F96376"/>
    <w:rsid w:val="00F970C3"/>
    <w:rsid w:val="00F97605"/>
    <w:rsid w:val="00FA34B2"/>
    <w:rsid w:val="00FA5281"/>
    <w:rsid w:val="00FA7FBA"/>
    <w:rsid w:val="00FC2386"/>
    <w:rsid w:val="00FE1281"/>
    <w:rsid w:val="00FE19FA"/>
    <w:rsid w:val="00FF0E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5BEA0"/>
  <w15:docId w15:val="{918AC2F1-A554-4D51-8C84-CA23F6D0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77E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7E0E"/>
  </w:style>
  <w:style w:type="paragraph" w:styleId="Stopka">
    <w:name w:val="footer"/>
    <w:basedOn w:val="Normalny"/>
    <w:link w:val="StopkaZnak"/>
    <w:uiPriority w:val="99"/>
    <w:unhideWhenUsed/>
    <w:rsid w:val="00277E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7E0E"/>
  </w:style>
  <w:style w:type="paragraph" w:styleId="Tekstdymka">
    <w:name w:val="Balloon Text"/>
    <w:basedOn w:val="Normalny"/>
    <w:link w:val="TekstdymkaZnak"/>
    <w:uiPriority w:val="99"/>
    <w:semiHidden/>
    <w:unhideWhenUsed/>
    <w:rsid w:val="008718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185E"/>
    <w:rPr>
      <w:rFonts w:ascii="Tahoma" w:hAnsi="Tahoma" w:cs="Tahoma"/>
      <w:sz w:val="16"/>
      <w:szCs w:val="16"/>
    </w:rPr>
  </w:style>
  <w:style w:type="paragraph" w:styleId="Bezodstpw">
    <w:name w:val="No Spacing"/>
    <w:uiPriority w:val="1"/>
    <w:qFormat/>
    <w:rsid w:val="00717DA4"/>
    <w:pPr>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667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83179">
      <w:bodyDiv w:val="1"/>
      <w:marLeft w:val="0"/>
      <w:marRight w:val="0"/>
      <w:marTop w:val="0"/>
      <w:marBottom w:val="0"/>
      <w:divBdr>
        <w:top w:val="none" w:sz="0" w:space="0" w:color="auto"/>
        <w:left w:val="none" w:sz="0" w:space="0" w:color="auto"/>
        <w:bottom w:val="none" w:sz="0" w:space="0" w:color="auto"/>
        <w:right w:val="none" w:sz="0" w:space="0" w:color="auto"/>
      </w:divBdr>
    </w:div>
    <w:div w:id="196897331">
      <w:bodyDiv w:val="1"/>
      <w:marLeft w:val="0"/>
      <w:marRight w:val="0"/>
      <w:marTop w:val="0"/>
      <w:marBottom w:val="0"/>
      <w:divBdr>
        <w:top w:val="none" w:sz="0" w:space="0" w:color="auto"/>
        <w:left w:val="none" w:sz="0" w:space="0" w:color="auto"/>
        <w:bottom w:val="none" w:sz="0" w:space="0" w:color="auto"/>
        <w:right w:val="none" w:sz="0" w:space="0" w:color="auto"/>
      </w:divBdr>
    </w:div>
    <w:div w:id="313724341">
      <w:bodyDiv w:val="1"/>
      <w:marLeft w:val="0"/>
      <w:marRight w:val="0"/>
      <w:marTop w:val="0"/>
      <w:marBottom w:val="0"/>
      <w:divBdr>
        <w:top w:val="none" w:sz="0" w:space="0" w:color="auto"/>
        <w:left w:val="none" w:sz="0" w:space="0" w:color="auto"/>
        <w:bottom w:val="none" w:sz="0" w:space="0" w:color="auto"/>
        <w:right w:val="none" w:sz="0" w:space="0" w:color="auto"/>
      </w:divBdr>
    </w:div>
    <w:div w:id="351881816">
      <w:bodyDiv w:val="1"/>
      <w:marLeft w:val="0"/>
      <w:marRight w:val="0"/>
      <w:marTop w:val="0"/>
      <w:marBottom w:val="0"/>
      <w:divBdr>
        <w:top w:val="none" w:sz="0" w:space="0" w:color="auto"/>
        <w:left w:val="none" w:sz="0" w:space="0" w:color="auto"/>
        <w:bottom w:val="none" w:sz="0" w:space="0" w:color="auto"/>
        <w:right w:val="none" w:sz="0" w:space="0" w:color="auto"/>
      </w:divBdr>
    </w:div>
    <w:div w:id="446891913">
      <w:bodyDiv w:val="1"/>
      <w:marLeft w:val="0"/>
      <w:marRight w:val="0"/>
      <w:marTop w:val="0"/>
      <w:marBottom w:val="0"/>
      <w:divBdr>
        <w:top w:val="none" w:sz="0" w:space="0" w:color="auto"/>
        <w:left w:val="none" w:sz="0" w:space="0" w:color="auto"/>
        <w:bottom w:val="none" w:sz="0" w:space="0" w:color="auto"/>
        <w:right w:val="none" w:sz="0" w:space="0" w:color="auto"/>
      </w:divBdr>
    </w:div>
    <w:div w:id="478503029">
      <w:bodyDiv w:val="1"/>
      <w:marLeft w:val="0"/>
      <w:marRight w:val="0"/>
      <w:marTop w:val="0"/>
      <w:marBottom w:val="0"/>
      <w:divBdr>
        <w:top w:val="none" w:sz="0" w:space="0" w:color="auto"/>
        <w:left w:val="none" w:sz="0" w:space="0" w:color="auto"/>
        <w:bottom w:val="none" w:sz="0" w:space="0" w:color="auto"/>
        <w:right w:val="none" w:sz="0" w:space="0" w:color="auto"/>
      </w:divBdr>
    </w:div>
    <w:div w:id="524291917">
      <w:bodyDiv w:val="1"/>
      <w:marLeft w:val="0"/>
      <w:marRight w:val="0"/>
      <w:marTop w:val="0"/>
      <w:marBottom w:val="0"/>
      <w:divBdr>
        <w:top w:val="none" w:sz="0" w:space="0" w:color="auto"/>
        <w:left w:val="none" w:sz="0" w:space="0" w:color="auto"/>
        <w:bottom w:val="none" w:sz="0" w:space="0" w:color="auto"/>
        <w:right w:val="none" w:sz="0" w:space="0" w:color="auto"/>
      </w:divBdr>
    </w:div>
    <w:div w:id="1169372507">
      <w:bodyDiv w:val="1"/>
      <w:marLeft w:val="0"/>
      <w:marRight w:val="0"/>
      <w:marTop w:val="0"/>
      <w:marBottom w:val="0"/>
      <w:divBdr>
        <w:top w:val="none" w:sz="0" w:space="0" w:color="auto"/>
        <w:left w:val="none" w:sz="0" w:space="0" w:color="auto"/>
        <w:bottom w:val="none" w:sz="0" w:space="0" w:color="auto"/>
        <w:right w:val="none" w:sz="0" w:space="0" w:color="auto"/>
      </w:divBdr>
    </w:div>
    <w:div w:id="1287545831">
      <w:bodyDiv w:val="1"/>
      <w:marLeft w:val="0"/>
      <w:marRight w:val="0"/>
      <w:marTop w:val="0"/>
      <w:marBottom w:val="0"/>
      <w:divBdr>
        <w:top w:val="none" w:sz="0" w:space="0" w:color="auto"/>
        <w:left w:val="none" w:sz="0" w:space="0" w:color="auto"/>
        <w:bottom w:val="none" w:sz="0" w:space="0" w:color="auto"/>
        <w:right w:val="none" w:sz="0" w:space="0" w:color="auto"/>
      </w:divBdr>
    </w:div>
    <w:div w:id="1676107370">
      <w:bodyDiv w:val="1"/>
      <w:marLeft w:val="0"/>
      <w:marRight w:val="0"/>
      <w:marTop w:val="0"/>
      <w:marBottom w:val="0"/>
      <w:divBdr>
        <w:top w:val="none" w:sz="0" w:space="0" w:color="auto"/>
        <w:left w:val="none" w:sz="0" w:space="0" w:color="auto"/>
        <w:bottom w:val="none" w:sz="0" w:space="0" w:color="auto"/>
        <w:right w:val="none" w:sz="0" w:space="0" w:color="auto"/>
      </w:divBdr>
    </w:div>
    <w:div w:id="1722170022">
      <w:bodyDiv w:val="1"/>
      <w:marLeft w:val="0"/>
      <w:marRight w:val="0"/>
      <w:marTop w:val="0"/>
      <w:marBottom w:val="0"/>
      <w:divBdr>
        <w:top w:val="none" w:sz="0" w:space="0" w:color="auto"/>
        <w:left w:val="none" w:sz="0" w:space="0" w:color="auto"/>
        <w:bottom w:val="none" w:sz="0" w:space="0" w:color="auto"/>
        <w:right w:val="none" w:sz="0" w:space="0" w:color="auto"/>
      </w:divBdr>
    </w:div>
    <w:div w:id="1971354074">
      <w:bodyDiv w:val="1"/>
      <w:marLeft w:val="0"/>
      <w:marRight w:val="0"/>
      <w:marTop w:val="0"/>
      <w:marBottom w:val="0"/>
      <w:divBdr>
        <w:top w:val="none" w:sz="0" w:space="0" w:color="auto"/>
        <w:left w:val="none" w:sz="0" w:space="0" w:color="auto"/>
        <w:bottom w:val="none" w:sz="0" w:space="0" w:color="auto"/>
        <w:right w:val="none" w:sz="0" w:space="0" w:color="auto"/>
      </w:divBdr>
    </w:div>
    <w:div w:id="20409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9D202-D2D9-4D71-8066-8E7C38C3503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1585ECF-0710-49DF-8D39-98381D358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Pages>
  <Words>1078</Words>
  <Characters>6472</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Mazur</dc:creator>
  <cp:lastModifiedBy>Zezula Magdalena</cp:lastModifiedBy>
  <cp:revision>17</cp:revision>
  <cp:lastPrinted>2025-02-26T11:28:00Z</cp:lastPrinted>
  <dcterms:created xsi:type="dcterms:W3CDTF">2023-03-14T12:35:00Z</dcterms:created>
  <dcterms:modified xsi:type="dcterms:W3CDTF">2025-02-26T11:44:00Z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2629b0ac-ea56-4272-b8d5-d5b264c5f760</vt:lpwstr>
  </property>
  <property fmtid="{D5CDD505-2E9C-101B-9397-08002B2CF9AE}" pid="3" name="bjSaver">
    <vt:lpwstr>LHa1mqTJdBQgFWpjZFe/yjyafTOQ8PDh</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Joanna Mazur</vt:lpwstr>
  </property>
  <property fmtid="{D5CDD505-2E9C-101B-9397-08002B2CF9AE}" pid="9" name="s5636:Creator type=organization">
    <vt:lpwstr>MILNET-Z</vt:lpwstr>
  </property>
  <property fmtid="{D5CDD505-2E9C-101B-9397-08002B2CF9AE}" pid="10" name="s5636:Creator type=IP">
    <vt:lpwstr>10.130.227.128</vt:lpwstr>
  </property>
  <property fmtid="{D5CDD505-2E9C-101B-9397-08002B2CF9AE}" pid="11" name="bjPortionMark">
    <vt:lpwstr>[]</vt:lpwstr>
  </property>
</Properties>
</file>