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77777777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F3370A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F3370A">
        <w:rPr>
          <w:rFonts w:ascii="Arial" w:hAnsi="Arial" w:cs="Arial"/>
          <w:b/>
          <w:sz w:val="24"/>
          <w:szCs w:val="24"/>
        </w:rPr>
        <w:t>WYKONAWCY</w:t>
      </w:r>
      <w:r w:rsidR="00863C55" w:rsidRPr="00F3370A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F3370A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F3370A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640424DE" w:rsidR="00D409DE" w:rsidRPr="00F3370A" w:rsidRDefault="00F014B6" w:rsidP="00B17E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D40C5A" w:rsidRPr="00D40C5A">
        <w:rPr>
          <w:rFonts w:ascii="Arial" w:hAnsi="Arial" w:cs="Arial"/>
          <w:b/>
          <w:bCs/>
          <w:sz w:val="24"/>
          <w:szCs w:val="24"/>
        </w:rPr>
        <w:t>Konserwacj</w:t>
      </w:r>
      <w:r w:rsidR="00EB57CC">
        <w:rPr>
          <w:rFonts w:ascii="Arial" w:hAnsi="Arial" w:cs="Arial"/>
          <w:b/>
          <w:bCs/>
          <w:sz w:val="24"/>
          <w:szCs w:val="24"/>
        </w:rPr>
        <w:t>a</w:t>
      </w:r>
      <w:r w:rsidR="00D40C5A" w:rsidRPr="00D40C5A">
        <w:rPr>
          <w:rFonts w:ascii="Arial" w:hAnsi="Arial" w:cs="Arial"/>
          <w:b/>
          <w:bCs/>
          <w:sz w:val="24"/>
          <w:szCs w:val="24"/>
        </w:rPr>
        <w:t xml:space="preserve">, utrzymanie i naprawy sygnalizacji świetlnych, znaków aktywnych i oświetlenia drogowego w ciągu dróg wojewódzkich na terenie </w:t>
      </w:r>
      <w:r w:rsidR="00960355">
        <w:rPr>
          <w:rFonts w:ascii="Arial" w:hAnsi="Arial" w:cs="Arial"/>
          <w:b/>
          <w:bCs/>
          <w:sz w:val="24"/>
          <w:szCs w:val="24"/>
        </w:rPr>
        <w:t>administrowanym przez</w:t>
      </w:r>
      <w:r w:rsidR="00D40C5A" w:rsidRPr="00D40C5A">
        <w:rPr>
          <w:rFonts w:ascii="Arial" w:hAnsi="Arial" w:cs="Arial"/>
          <w:b/>
          <w:bCs/>
          <w:sz w:val="24"/>
          <w:szCs w:val="24"/>
        </w:rPr>
        <w:t xml:space="preserve"> Zarząd Dróg Wojewódzkich w Opolu w roku 202</w:t>
      </w:r>
      <w:r w:rsidR="007D20D1">
        <w:rPr>
          <w:rFonts w:ascii="Arial" w:hAnsi="Arial" w:cs="Arial"/>
          <w:b/>
          <w:bCs/>
          <w:sz w:val="24"/>
          <w:szCs w:val="24"/>
        </w:rPr>
        <w:t>5</w:t>
      </w:r>
      <w:r w:rsidR="00D40C5A" w:rsidRPr="00D40C5A">
        <w:rPr>
          <w:rFonts w:ascii="Arial" w:hAnsi="Arial" w:cs="Arial"/>
          <w:b/>
          <w:bCs/>
          <w:sz w:val="24"/>
          <w:szCs w:val="24"/>
        </w:rPr>
        <w:t xml:space="preserve"> – z podziałem na zadania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</w:t>
      </w:r>
      <w:r w:rsidRPr="00960355">
        <w:rPr>
          <w:rFonts w:ascii="Arial" w:hAnsi="Arial" w:cs="Arial"/>
          <w:iCs/>
          <w:sz w:val="20"/>
          <w:szCs w:val="20"/>
        </w:rPr>
        <w:t xml:space="preserve">(podać mającą zastosowanie podstawę wykluczenia spośród wymienionych w </w:t>
      </w:r>
      <w:r w:rsidRPr="00960355">
        <w:rPr>
          <w:rFonts w:ascii="Arial" w:hAnsi="Arial" w:cs="Arial"/>
          <w:b/>
          <w:bCs/>
          <w:iCs/>
          <w:sz w:val="20"/>
          <w:szCs w:val="20"/>
        </w:rPr>
        <w:t xml:space="preserve">art. 108 ust 1 pkt 1, 2 i 5 oraz art. 109 ust. 1 pkt 4 ustawy </w:t>
      </w:r>
      <w:proofErr w:type="spellStart"/>
      <w:r w:rsidRPr="00960355">
        <w:rPr>
          <w:rFonts w:ascii="Arial" w:hAnsi="Arial" w:cs="Arial"/>
          <w:b/>
          <w:bCs/>
          <w:iCs/>
          <w:sz w:val="20"/>
          <w:szCs w:val="20"/>
        </w:rPr>
        <w:t>Pzp</w:t>
      </w:r>
      <w:proofErr w:type="spellEnd"/>
      <w:r w:rsidRPr="00960355">
        <w:rPr>
          <w:rFonts w:ascii="Arial" w:hAnsi="Arial" w:cs="Arial"/>
          <w:iCs/>
          <w:sz w:val="20"/>
          <w:szCs w:val="20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</w:t>
      </w:r>
      <w:r w:rsidRPr="00F3370A">
        <w:rPr>
          <w:rFonts w:ascii="Arial" w:hAnsi="Arial" w:cs="Arial"/>
          <w:sz w:val="24"/>
          <w:szCs w:val="24"/>
        </w:rPr>
        <w:lastRenderedPageBreak/>
        <w:t>sprawie wpisu na listę rozstrzygającej o zastosowaniu środka, o którym mowa w art. 1 pkt 3 wyżej wymienionej ustawy,</w:t>
      </w:r>
    </w:p>
    <w:p w14:paraId="5285DAC3" w14:textId="5F5372ED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bookmarkStart w:id="0" w:name="_Hlk189041638"/>
      <w:r w:rsidR="00960355" w:rsidRPr="00960355">
        <w:rPr>
          <w:rFonts w:ascii="Arial" w:hAnsi="Arial" w:cs="Arial"/>
          <w:sz w:val="24"/>
          <w:szCs w:val="24"/>
        </w:rPr>
        <w:t xml:space="preserve">Dz. U. z 2023 r., poz. 1124 – tekst jednolity z </w:t>
      </w:r>
      <w:proofErr w:type="spellStart"/>
      <w:r w:rsidR="00960355" w:rsidRPr="00960355">
        <w:rPr>
          <w:rFonts w:ascii="Arial" w:hAnsi="Arial" w:cs="Arial"/>
          <w:sz w:val="24"/>
          <w:szCs w:val="24"/>
        </w:rPr>
        <w:t>późn</w:t>
      </w:r>
      <w:proofErr w:type="spellEnd"/>
      <w:r w:rsidR="00960355" w:rsidRPr="00960355">
        <w:rPr>
          <w:rFonts w:ascii="Arial" w:hAnsi="Arial" w:cs="Arial"/>
          <w:sz w:val="24"/>
          <w:szCs w:val="24"/>
        </w:rPr>
        <w:t>. zm.</w:t>
      </w:r>
      <w:bookmarkEnd w:id="0"/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5347DCA8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bookmarkStart w:id="1" w:name="_Hlk189041651"/>
      <w:r w:rsidR="00960355" w:rsidRPr="00960355">
        <w:rPr>
          <w:rFonts w:ascii="Arial" w:hAnsi="Arial" w:cs="Arial"/>
          <w:sz w:val="24"/>
          <w:szCs w:val="24"/>
        </w:rPr>
        <w:t xml:space="preserve">Dz. U. z 2023 r., poz. 120 - tekst jednolity z </w:t>
      </w:r>
      <w:proofErr w:type="spellStart"/>
      <w:r w:rsidR="00960355" w:rsidRPr="00960355">
        <w:rPr>
          <w:rFonts w:ascii="Arial" w:hAnsi="Arial" w:cs="Arial"/>
          <w:sz w:val="24"/>
          <w:szCs w:val="24"/>
        </w:rPr>
        <w:t>późn</w:t>
      </w:r>
      <w:proofErr w:type="spellEnd"/>
      <w:r w:rsidR="00960355" w:rsidRPr="00960355">
        <w:rPr>
          <w:rFonts w:ascii="Arial" w:hAnsi="Arial" w:cs="Arial"/>
          <w:sz w:val="24"/>
          <w:szCs w:val="24"/>
        </w:rPr>
        <w:t>. zm.</w:t>
      </w:r>
      <w:bookmarkEnd w:id="1"/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B3717A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B3717A">
        <w:rPr>
          <w:rFonts w:ascii="Arial" w:hAnsi="Arial" w:cs="Arial"/>
          <w:iCs/>
          <w:sz w:val="20"/>
          <w:szCs w:val="20"/>
        </w:rPr>
        <w:t>(</w:t>
      </w:r>
      <w:r w:rsidR="009504F0" w:rsidRPr="00B3717A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B3717A">
        <w:rPr>
          <w:rFonts w:ascii="Arial" w:hAnsi="Arial" w:cs="Arial"/>
          <w:iCs/>
          <w:sz w:val="20"/>
          <w:szCs w:val="20"/>
        </w:rPr>
        <w:t>)</w:t>
      </w:r>
    </w:p>
    <w:p w14:paraId="739841E5" w14:textId="77777777" w:rsidR="00036671" w:rsidRPr="00F3370A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324E6C1" w14:textId="77777777" w:rsidR="00863C55" w:rsidRPr="00B22DFD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B22DFD">
        <w:rPr>
          <w:rFonts w:ascii="Arial" w:hAnsi="Arial" w:cs="Arial"/>
          <w:iCs/>
          <w:sz w:val="24"/>
          <w:szCs w:val="24"/>
        </w:rPr>
        <w:t>W przypadku wykonawców wspólnie ubiegających się zamówienie niniejsze „oświadczenie” powinno być złożone przez każdego z wykonawców</w:t>
      </w:r>
    </w:p>
    <w:sectPr w:rsidR="00863C55" w:rsidRPr="00B22DFD" w:rsidSect="00587DA1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2A2C6" w14:textId="77777777" w:rsidR="00760503" w:rsidRDefault="00760503" w:rsidP="0038231F">
      <w:pPr>
        <w:spacing w:after="0" w:line="240" w:lineRule="auto"/>
      </w:pPr>
      <w:r>
        <w:separator/>
      </w:r>
    </w:p>
  </w:endnote>
  <w:endnote w:type="continuationSeparator" w:id="0">
    <w:p w14:paraId="4B6F0288" w14:textId="77777777" w:rsidR="00760503" w:rsidRDefault="007605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3AE55" w14:textId="77777777" w:rsidR="00760503" w:rsidRDefault="00760503" w:rsidP="0038231F">
      <w:pPr>
        <w:spacing w:after="0" w:line="240" w:lineRule="auto"/>
      </w:pPr>
      <w:r>
        <w:separator/>
      </w:r>
    </w:p>
  </w:footnote>
  <w:footnote w:type="continuationSeparator" w:id="0">
    <w:p w14:paraId="19E9231F" w14:textId="77777777" w:rsidR="00760503" w:rsidRDefault="0076050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6F7A"/>
    <w:rsid w:val="00287BCD"/>
    <w:rsid w:val="0029419B"/>
    <w:rsid w:val="002942FE"/>
    <w:rsid w:val="002A1D7F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6519D"/>
    <w:rsid w:val="003761EA"/>
    <w:rsid w:val="0038231F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080A"/>
    <w:rsid w:val="00434CC2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E532D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70454"/>
    <w:rsid w:val="00586436"/>
    <w:rsid w:val="00587DA1"/>
    <w:rsid w:val="005977A2"/>
    <w:rsid w:val="005A045F"/>
    <w:rsid w:val="005A35E5"/>
    <w:rsid w:val="005A73FB"/>
    <w:rsid w:val="005C5527"/>
    <w:rsid w:val="005E176A"/>
    <w:rsid w:val="00620C28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0503"/>
    <w:rsid w:val="0076173B"/>
    <w:rsid w:val="00763627"/>
    <w:rsid w:val="007840F2"/>
    <w:rsid w:val="007936D6"/>
    <w:rsid w:val="0079713A"/>
    <w:rsid w:val="007A7A37"/>
    <w:rsid w:val="007B48C4"/>
    <w:rsid w:val="007C3BFD"/>
    <w:rsid w:val="007D20D1"/>
    <w:rsid w:val="007E076D"/>
    <w:rsid w:val="007E25BD"/>
    <w:rsid w:val="007E2F69"/>
    <w:rsid w:val="007E5D99"/>
    <w:rsid w:val="007F4881"/>
    <w:rsid w:val="007F6CD3"/>
    <w:rsid w:val="00804F07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60355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7E2C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22DFD"/>
    <w:rsid w:val="00B35FDB"/>
    <w:rsid w:val="00B37134"/>
    <w:rsid w:val="00B3717A"/>
    <w:rsid w:val="00B37264"/>
    <w:rsid w:val="00B40FC8"/>
    <w:rsid w:val="00B447C7"/>
    <w:rsid w:val="00B679CE"/>
    <w:rsid w:val="00BC11B8"/>
    <w:rsid w:val="00BD06C3"/>
    <w:rsid w:val="00BE1F8D"/>
    <w:rsid w:val="00BF1F3F"/>
    <w:rsid w:val="00C00C2E"/>
    <w:rsid w:val="00C22538"/>
    <w:rsid w:val="00C4103F"/>
    <w:rsid w:val="00C41C70"/>
    <w:rsid w:val="00C456FB"/>
    <w:rsid w:val="00C50AA8"/>
    <w:rsid w:val="00C57DEB"/>
    <w:rsid w:val="00C632C1"/>
    <w:rsid w:val="00C75633"/>
    <w:rsid w:val="00C77DF1"/>
    <w:rsid w:val="00C81D5E"/>
    <w:rsid w:val="00CA5F28"/>
    <w:rsid w:val="00CB58F5"/>
    <w:rsid w:val="00CC6896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0C5A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2CC3"/>
    <w:rsid w:val="00E55512"/>
    <w:rsid w:val="00E86A2B"/>
    <w:rsid w:val="00EA74CD"/>
    <w:rsid w:val="00EB23D6"/>
    <w:rsid w:val="00EB3286"/>
    <w:rsid w:val="00EB559C"/>
    <w:rsid w:val="00EB57CC"/>
    <w:rsid w:val="00EC33EA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588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29</cp:revision>
  <cp:lastPrinted>2019-04-10T08:56:00Z</cp:lastPrinted>
  <dcterms:created xsi:type="dcterms:W3CDTF">2021-02-17T08:34:00Z</dcterms:created>
  <dcterms:modified xsi:type="dcterms:W3CDTF">2025-02-07T06:45:00Z</dcterms:modified>
</cp:coreProperties>
</file>