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FE91" w14:textId="77777777" w:rsidR="00CE42F4" w:rsidRDefault="00CE42F4" w:rsidP="00CE42F4">
      <w:pPr>
        <w:pStyle w:val="NAZWASST"/>
      </w:pPr>
      <w:bookmarkStart w:id="0" w:name="_Toc58533575"/>
      <w:r>
        <w:t>D – 0</w:t>
      </w:r>
      <w:r w:rsidRPr="00777B17">
        <w:t>8.01.01b USTAWIENIE KRAWĘŻNIKÓW BETONOWYCH</w:t>
      </w:r>
      <w:bookmarkEnd w:id="0"/>
    </w:p>
    <w:p w14:paraId="6D39D5DE" w14:textId="77777777" w:rsidR="00CE42F4" w:rsidRPr="004F2EF9" w:rsidRDefault="00CE42F4" w:rsidP="00CE42F4">
      <w:r w:rsidRPr="004F2EF9">
        <w:t>Kod CPV: 45233000-9</w:t>
      </w:r>
    </w:p>
    <w:p w14:paraId="5ECE93A4" w14:textId="77777777" w:rsidR="00CE42F4" w:rsidRPr="004F2EF9" w:rsidRDefault="00CE42F4" w:rsidP="00CE42F4">
      <w:r w:rsidRPr="004F2EF9">
        <w:t>Roboty w zakresie konstruowania, fundamentowania oraz wykonywania nawierzchni autostrad, dróg</w:t>
      </w:r>
    </w:p>
    <w:p w14:paraId="3602ED4B" w14:textId="77777777" w:rsidR="00CE42F4" w:rsidRPr="00D05C71" w:rsidRDefault="00CE42F4" w:rsidP="00CE42F4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956339C" w14:textId="77777777" w:rsidR="00CE42F4" w:rsidRPr="00D05C71" w:rsidRDefault="00CE42F4" w:rsidP="00CE42F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B06A795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7957FD01" w14:textId="77777777" w:rsidR="00CE42F4" w:rsidRPr="00D05C71" w:rsidRDefault="00CE42F4" w:rsidP="00CE42F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59205F">
        <w:t xml:space="preserve">Specyfikacji Technicznej Wykonania i Odbioru Robót Budowlanych </w:t>
      </w:r>
      <w:r w:rsidRPr="004F2EF9">
        <w:t>(</w:t>
      </w:r>
      <w:proofErr w:type="spellStart"/>
      <w:r w:rsidR="0059205F">
        <w:t>STWiORB</w:t>
      </w:r>
      <w:proofErr w:type="spellEnd"/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betonowych</w:t>
      </w:r>
      <w:r w:rsidRPr="00D05C71">
        <w:rPr>
          <w:rFonts w:eastAsia="Calibri"/>
          <w:szCs w:val="22"/>
          <w:lang w:eastAsia="en-US"/>
        </w:rPr>
        <w:t>.</w:t>
      </w:r>
    </w:p>
    <w:p w14:paraId="3F92158F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6251F513" w14:textId="77777777" w:rsidR="00CE42F4" w:rsidRDefault="00CE42F4" w:rsidP="00CE42F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0510B23" w14:textId="0D7E5BDA" w:rsidR="00ED2E3E" w:rsidRPr="00ED2E3E" w:rsidRDefault="001D0F70" w:rsidP="00ED2E3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1D0F70">
        <w:rPr>
          <w:rFonts w:eastAsia="Calibri" w:cs="Arial"/>
          <w:b/>
          <w:bCs/>
          <w:spacing w:val="-3"/>
          <w:szCs w:val="22"/>
          <w:lang w:eastAsia="en-US"/>
        </w:rPr>
        <w:t>Droga Wojewódzka nr 272 na odc. Sulnowo - Belno od km 4+085 do km 7+155, dł. 3,070 km</w:t>
      </w:r>
    </w:p>
    <w:p w14:paraId="46D34B8B" w14:textId="77777777" w:rsidR="00CE42F4" w:rsidRPr="004F2EF9" w:rsidRDefault="00CE42F4" w:rsidP="00CE42F4">
      <w:r w:rsidRPr="004F2EF9">
        <w:t>Zakres obejmuje wykonanie:</w:t>
      </w:r>
    </w:p>
    <w:p w14:paraId="3305F8E0" w14:textId="77777777" w:rsidR="00CE42F4" w:rsidRPr="001E786D" w:rsidRDefault="00CE42F4" w:rsidP="00CE42F4">
      <w:pPr>
        <w:numPr>
          <w:ilvl w:val="0"/>
          <w:numId w:val="89"/>
        </w:numPr>
        <w:rPr>
          <w:highlight w:val="green"/>
        </w:rPr>
      </w:pPr>
      <w:r w:rsidRPr="001E786D">
        <w:rPr>
          <w:highlight w:val="green"/>
        </w:rPr>
        <w:t>Krawężników betonowych (oporniki) 15x30 na ławie z betonu C12/15,</w:t>
      </w:r>
    </w:p>
    <w:p w14:paraId="07297A00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 w:rsidRPr="001E786D">
        <w:rPr>
          <w:highlight w:val="green"/>
        </w:rPr>
        <w:t>Krawężników betonowych (oporniki) 20x30 na ławie z betonu C12/15</w:t>
      </w:r>
      <w:r>
        <w:rPr>
          <w:highlight w:val="green"/>
        </w:rPr>
        <w:t>,</w:t>
      </w:r>
    </w:p>
    <w:p w14:paraId="5D3A168F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trapezowych (30x21/15x100)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18804D82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15x22/33x100,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0D2A3ABD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najazdowych 15x22x100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281C1537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Krawężniki na łukach.</w:t>
      </w:r>
    </w:p>
    <w:p w14:paraId="5866AD6E" w14:textId="77777777" w:rsidR="00CE42F4" w:rsidRPr="001E786D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Krawężniki skośne.</w:t>
      </w:r>
    </w:p>
    <w:p w14:paraId="7618359E" w14:textId="77777777" w:rsidR="00CE42F4" w:rsidRPr="004F2EF9" w:rsidRDefault="00CE42F4" w:rsidP="00CE42F4">
      <w:pPr>
        <w:pStyle w:val="Nagwek2"/>
      </w:pPr>
      <w:bookmarkStart w:id="1" w:name="_Toc495830529"/>
      <w:r w:rsidRPr="004F2EF9">
        <w:t xml:space="preserve">1.3. Zakres robót objętych </w:t>
      </w:r>
      <w:proofErr w:type="spellStart"/>
      <w:r w:rsidR="0059205F">
        <w:t>STWiORB</w:t>
      </w:r>
      <w:bookmarkEnd w:id="1"/>
      <w:proofErr w:type="spellEnd"/>
    </w:p>
    <w:p w14:paraId="19CDD461" w14:textId="77777777" w:rsidR="00CE42F4" w:rsidRPr="004F2EF9" w:rsidRDefault="00CE42F4" w:rsidP="00CE42F4">
      <w:r w:rsidRPr="004F2EF9">
        <w:t>Ustalenia zawarte w niniejszej specyfikacji dotyczą zasad prowadzenia robót związanych z wykonaniem i odbiorem ustawienia krawężników betonowych na ławach betonowych.</w:t>
      </w:r>
    </w:p>
    <w:p w14:paraId="085948F6" w14:textId="77777777" w:rsidR="00CE42F4" w:rsidRPr="004F2EF9" w:rsidRDefault="00CE42F4" w:rsidP="00CE42F4">
      <w:pPr>
        <w:pStyle w:val="Nagwek2"/>
      </w:pPr>
      <w:bookmarkStart w:id="2" w:name="_Toc495830530"/>
      <w:r w:rsidRPr="004F2EF9">
        <w:t>1.4. Określenia podstawowe</w:t>
      </w:r>
      <w:bookmarkEnd w:id="2"/>
    </w:p>
    <w:p w14:paraId="6450AFED" w14:textId="77777777" w:rsidR="00CE42F4" w:rsidRDefault="00CE42F4" w:rsidP="00CE42F4">
      <w:r w:rsidRPr="004F2EF9">
        <w:rPr>
          <w:b/>
        </w:rPr>
        <w:t>Krawężniki betonowe</w:t>
      </w:r>
      <w: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 </w:t>
      </w:r>
    </w:p>
    <w:p w14:paraId="0679F789" w14:textId="77777777" w:rsidR="00CE42F4" w:rsidRDefault="00CE42F4" w:rsidP="00CE42F4">
      <w:r w:rsidRPr="004F2EF9">
        <w:rPr>
          <w:b/>
        </w:rPr>
        <w:t>Wymiar nominalny</w:t>
      </w:r>
      <w:r>
        <w:t xml:space="preserve"> - wymiar krawężnika określony w celu jego wykonania, któremu powinien odpowiadać wymiar rzeczywisty w określonych granicach dopuszczalnych odchyłek. </w:t>
      </w:r>
    </w:p>
    <w:p w14:paraId="1019ED7B" w14:textId="77777777" w:rsidR="00CE42F4" w:rsidRDefault="00CE42F4" w:rsidP="00CE42F4">
      <w:r w:rsidRPr="004F2EF9">
        <w:rPr>
          <w:b/>
        </w:rPr>
        <w:t>Ława</w:t>
      </w:r>
      <w:r>
        <w:t xml:space="preserve"> - warstwa nośna z betonu służąca do umocnienia krawężnika oraz przenosząca obciążenie krawężnika na podłoże gruntowe. </w:t>
      </w:r>
      <w:r w:rsidRPr="004F2EF9">
        <w:rPr>
          <w:b/>
        </w:rPr>
        <w:t>Podsypka</w:t>
      </w:r>
      <w:r>
        <w:t xml:space="preserve"> - warstwa wyrównawcza ułożona bezpośrednio na podłożu lub ławie. </w:t>
      </w:r>
    </w:p>
    <w:p w14:paraId="4DB84FB0" w14:textId="77777777" w:rsidR="00CE42F4" w:rsidRDefault="00CE42F4" w:rsidP="00CE42F4">
      <w:r>
        <w:t xml:space="preserve">Pozostałe określenia podstawowe są zgodne z obowiązującymi, odpowiednimi polskimi normami aktualnymi na dzień wydania </w:t>
      </w:r>
      <w:proofErr w:type="spellStart"/>
      <w:r>
        <w:t>STWiORB</w:t>
      </w:r>
      <w:proofErr w:type="spellEnd"/>
      <w:r>
        <w:t xml:space="preserve"> oraz z definicjami podanymi D-M-00.00.00 „Wymagania ogólne”. </w:t>
      </w:r>
    </w:p>
    <w:p w14:paraId="32D60222" w14:textId="77777777" w:rsidR="00CE42F4" w:rsidRPr="004F2EF9" w:rsidRDefault="00CE42F4" w:rsidP="00CE42F4">
      <w:pPr>
        <w:pStyle w:val="Nagwek2"/>
      </w:pPr>
      <w:bookmarkStart w:id="3" w:name="_Toc495830531"/>
      <w:r w:rsidRPr="004F2EF9">
        <w:t>1.5. Ogólne wymagania dotyczące robót</w:t>
      </w:r>
      <w:bookmarkEnd w:id="3"/>
    </w:p>
    <w:p w14:paraId="571C9B1B" w14:textId="77777777" w:rsidR="00CE42F4" w:rsidRPr="004F2EF9" w:rsidRDefault="00CE42F4" w:rsidP="00CE42F4">
      <w:r w:rsidRPr="004F2EF9">
        <w:t xml:space="preserve">Ogólne wymagania dotyczące robót podano w </w:t>
      </w:r>
      <w:proofErr w:type="spellStart"/>
      <w:r w:rsidR="0059205F">
        <w:t>STWiORB</w:t>
      </w:r>
      <w:proofErr w:type="spellEnd"/>
      <w:r w:rsidRPr="004F2EF9">
        <w:t xml:space="preserve"> D-M-00.00.00 „Wymagania ogólne” [1] pkt 1.5.</w:t>
      </w:r>
    </w:p>
    <w:p w14:paraId="7F7742F5" w14:textId="77777777" w:rsidR="00CE42F4" w:rsidRPr="004F2EF9" w:rsidRDefault="00CE42F4" w:rsidP="00CE42F4">
      <w:pPr>
        <w:pStyle w:val="Nagwek1"/>
      </w:pPr>
      <w:bookmarkStart w:id="4" w:name="_Toc141072304"/>
      <w:bookmarkStart w:id="5" w:name="_Toc141496948"/>
      <w:bookmarkStart w:id="6" w:name="_Toc495830532"/>
      <w:r w:rsidRPr="004F2EF9">
        <w:t>2. MATERIAŁY</w:t>
      </w:r>
      <w:bookmarkEnd w:id="4"/>
      <w:bookmarkEnd w:id="5"/>
      <w:bookmarkEnd w:id="6"/>
    </w:p>
    <w:p w14:paraId="1D509D47" w14:textId="77777777" w:rsidR="00CE42F4" w:rsidRDefault="00CE42F4" w:rsidP="00CE42F4">
      <w:pPr>
        <w:pStyle w:val="Nagwek2"/>
      </w:pPr>
      <w:bookmarkStart w:id="7" w:name="_Toc495830533"/>
      <w:r>
        <w:t xml:space="preserve">2.1 </w:t>
      </w:r>
      <w:r w:rsidRPr="004F2EF9">
        <w:t xml:space="preserve">Ogólne wymagania dotyczące materiałów </w:t>
      </w:r>
    </w:p>
    <w:p w14:paraId="38AE7267" w14:textId="77777777" w:rsidR="00CE42F4" w:rsidRDefault="00CE42F4" w:rsidP="00CE42F4">
      <w:pPr>
        <w:spacing w:after="135"/>
        <w:ind w:left="87" w:right="14"/>
      </w:pPr>
      <w:r>
        <w:t xml:space="preserve">Ogólne wymagania dotyczące materiałów, ich pozyskiwania i składowania podano w D-M-00.00.00 „Wymagania ogólne”. </w:t>
      </w:r>
    </w:p>
    <w:p w14:paraId="1767A972" w14:textId="77777777" w:rsidR="00CE42F4" w:rsidRDefault="00CE42F4" w:rsidP="00CE42F4">
      <w:pPr>
        <w:pStyle w:val="Nagwek2"/>
      </w:pPr>
      <w:r>
        <w:t xml:space="preserve">2.2 </w:t>
      </w:r>
      <w:r w:rsidRPr="004F2EF9">
        <w:t>Krawężniki betonowe</w:t>
      </w:r>
      <w:r>
        <w:rPr>
          <w:lang w:val="pl-PL"/>
        </w:rPr>
        <w:t xml:space="preserve"> i oporniki</w:t>
      </w:r>
      <w:r w:rsidRPr="004F2EF9">
        <w:t xml:space="preserve"> </w:t>
      </w:r>
    </w:p>
    <w:p w14:paraId="7EDC2D96" w14:textId="77777777" w:rsidR="00CE42F4" w:rsidRDefault="00CE42F4" w:rsidP="00CE42F4">
      <w:r>
        <w:t xml:space="preserve"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5FCDD604" w14:textId="77777777" w:rsidR="00CE42F4" w:rsidRDefault="00CE42F4" w:rsidP="00CE42F4">
      <w:r>
        <w:t>Należy stosować obligatoryjnie krawężniki łukowe dla R&lt;10m. Na odcinkach zmiany wysokości należy stosować krawężniki skośne. Nie dopuszcza się cięcia krawężników zastępując je prostymi.</w:t>
      </w:r>
    </w:p>
    <w:p w14:paraId="76984179" w14:textId="77777777" w:rsidR="00CE42F4" w:rsidRDefault="00CE42F4" w:rsidP="00CE42F4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4A14BFFC" w14:textId="77777777" w:rsidR="00CE42F4" w:rsidRDefault="00CE42F4" w:rsidP="00CE42F4">
      <w:r>
        <w:t xml:space="preserve">stawiane krawężnikom betonowym określa PN-EN 1340 w sposób przedstawiony w Tabeli 1. </w:t>
      </w:r>
    </w:p>
    <w:p w14:paraId="1915F84C" w14:textId="77777777" w:rsidR="00CE42F4" w:rsidRDefault="00CE42F4" w:rsidP="00CE42F4">
      <w:pPr>
        <w:spacing w:line="259" w:lineRule="auto"/>
        <w:ind w:left="77"/>
        <w:jc w:val="left"/>
      </w:pPr>
      <w:r>
        <w:t xml:space="preserve"> </w:t>
      </w:r>
    </w:p>
    <w:p w14:paraId="7AE3359A" w14:textId="77777777" w:rsidR="00CE42F4" w:rsidRDefault="00CE42F4" w:rsidP="00CE42F4">
      <w:r>
        <w:t xml:space="preserve">Tabela 1. Wymagania wobec krawężników betonowych do stosowania na zewnętrznych nawierzchniach,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</w:tblGrid>
      <w:tr w:rsidR="00CE42F4" w14:paraId="6C75B2CB" w14:textId="77777777" w:rsidTr="00C25823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4569" w14:textId="77777777" w:rsidR="00CE42F4" w:rsidRPr="003E0EFD" w:rsidRDefault="00CE42F4" w:rsidP="00C25823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BFB6" w14:textId="77777777" w:rsidR="00CE42F4" w:rsidRPr="003E0EFD" w:rsidRDefault="00CE42F4" w:rsidP="00C25823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A789E" w14:textId="77777777" w:rsidR="00CE42F4" w:rsidRPr="003E0EFD" w:rsidRDefault="00CE42F4" w:rsidP="00C25823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72148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8A2B54" w14:textId="77777777" w:rsidR="00CE42F4" w:rsidRPr="003E0EFD" w:rsidRDefault="00CE42F4" w:rsidP="00C25823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CF668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6647E5A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0CBB" w14:textId="77777777" w:rsidR="00CE42F4" w:rsidRPr="003E0EFD" w:rsidRDefault="00CE42F4" w:rsidP="00C25823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54A4CD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E734F31" w14:textId="77777777" w:rsidR="00CE42F4" w:rsidRPr="003E0EFD" w:rsidRDefault="00CE42F4" w:rsidP="00C25823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B1D84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EE97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53524825" w14:textId="77777777" w:rsidTr="00C25823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32158" w14:textId="77777777" w:rsidR="00CE42F4" w:rsidRPr="003E0EFD" w:rsidRDefault="00CE42F4" w:rsidP="00C25823">
            <w:pPr>
              <w:pStyle w:val="Bezodstpw"/>
            </w:pPr>
            <w:r w:rsidRPr="003E0EFD">
              <w:lastRenderedPageBreak/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24B3" w14:textId="77777777" w:rsidR="00CE42F4" w:rsidRPr="003E0EFD" w:rsidRDefault="00CE42F4" w:rsidP="00C25823">
            <w:pPr>
              <w:pStyle w:val="Bezodstpw"/>
            </w:pPr>
            <w:r w:rsidRPr="003E0EFD">
              <w:t>Dopuszczalne odchyłki w mm od zadeklarowanych wymiarów krawężnika</w:t>
            </w:r>
            <w:r>
              <w:t>, opornika</w:t>
            </w:r>
            <w:r w:rsidRPr="003E0EFD">
              <w:t xml:space="preserve"> </w:t>
            </w:r>
          </w:p>
          <w:p w14:paraId="5F83F16B" w14:textId="77777777" w:rsidR="00CE42F4" w:rsidRPr="003E0EFD" w:rsidRDefault="00CE42F4" w:rsidP="00C25823">
            <w:pPr>
              <w:pStyle w:val="Bezodstpw"/>
            </w:pPr>
            <w:r w:rsidRPr="003E0EFD">
              <w:t xml:space="preserve">(różnica pomiędzy wynikami pomiarów tego samego krawężnika nie powinna przekraczać 5 </w:t>
            </w:r>
          </w:p>
          <w:p w14:paraId="63D18297" w14:textId="77777777" w:rsidR="00CE42F4" w:rsidRPr="003E0EFD" w:rsidRDefault="00CE42F4" w:rsidP="00C25823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BCA32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8DD38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8D54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dodatnia odchyłka </w:t>
            </w:r>
          </w:p>
          <w:p w14:paraId="4A599D24" w14:textId="77777777" w:rsidR="00CE42F4" w:rsidRPr="003E0EFD" w:rsidRDefault="00CE42F4" w:rsidP="00C25823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4ECF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CE42F4" w14:paraId="67D63CCC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6917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CD97" w14:textId="77777777" w:rsidR="00CE42F4" w:rsidRPr="003E0EFD" w:rsidRDefault="00CE42F4" w:rsidP="00C25823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CC4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7C95C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4BB25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437F" w14:textId="77777777" w:rsidR="00CE42F4" w:rsidRPr="003E0EFD" w:rsidRDefault="00CE42F4" w:rsidP="00C25823">
            <w:pPr>
              <w:pStyle w:val="Bezodstpw"/>
            </w:pPr>
            <w:r w:rsidRPr="003E0EFD">
              <w:t xml:space="preserve">-4 </w:t>
            </w:r>
          </w:p>
        </w:tc>
      </w:tr>
      <w:tr w:rsidR="00CE42F4" w14:paraId="753A52EF" w14:textId="77777777" w:rsidTr="00C25823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739E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F396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1A2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509D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1A0AD" w14:textId="77777777" w:rsidR="00CE42F4" w:rsidRPr="003E0EFD" w:rsidRDefault="00CE42F4" w:rsidP="00C25823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009D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00AC9885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C9B1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70D17" w14:textId="77777777" w:rsidR="00CE42F4" w:rsidRPr="003E0EFD" w:rsidRDefault="00CE42F4" w:rsidP="00C25823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DA4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0AF2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9EC8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59AF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6922CB9A" w14:textId="77777777" w:rsidTr="00C25823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3E939" w14:textId="77777777" w:rsidR="00CE42F4" w:rsidRPr="003E0EFD" w:rsidRDefault="00CE42F4" w:rsidP="00C25823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737C8" w14:textId="77777777" w:rsidR="00CE42F4" w:rsidRPr="003E0EFD" w:rsidRDefault="00CE42F4" w:rsidP="00C25823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3AD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B4A6B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CE42F4" w14:paraId="17BC3A3F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E9BFE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6BB8" w14:textId="77777777" w:rsidR="00CE42F4" w:rsidRPr="003E0EFD" w:rsidRDefault="00CE42F4" w:rsidP="00C25823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F815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671A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CE42F4" w14:paraId="095061AA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1348A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6BFE7" w14:textId="77777777" w:rsidR="00CE42F4" w:rsidRPr="003E0EFD" w:rsidRDefault="00CE42F4" w:rsidP="00C25823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8CD2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964E3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CE42F4" w14:paraId="0032A73E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F5A5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9ECE3" w14:textId="77777777" w:rsidR="00CE42F4" w:rsidRPr="003E0EFD" w:rsidRDefault="00CE42F4" w:rsidP="00C25823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1915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8387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CE42F4" w14:paraId="2426440B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96C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B619" w14:textId="77777777" w:rsidR="00CE42F4" w:rsidRPr="003E0EFD" w:rsidRDefault="00CE42F4" w:rsidP="00C25823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DC8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E4E80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CE42F4" w14:paraId="50A5270A" w14:textId="77777777" w:rsidTr="00C25823">
        <w:trPr>
          <w:trHeight w:val="4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D0EAB" w14:textId="77777777" w:rsidR="00CE42F4" w:rsidRPr="003E0EFD" w:rsidRDefault="00CE42F4" w:rsidP="00C25823">
            <w:pPr>
              <w:pStyle w:val="Bezodstpw"/>
            </w:pPr>
            <w:r w:rsidRPr="003E0EFD">
              <w:t xml:space="preserve">1.3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AA8F" w14:textId="77777777" w:rsidR="00CE42F4" w:rsidRPr="003E0EFD" w:rsidRDefault="00CE42F4" w:rsidP="00C25823">
            <w:pPr>
              <w:pStyle w:val="Bezodstpw"/>
            </w:pPr>
            <w:r w:rsidRPr="003E0EFD">
              <w:t xml:space="preserve">Grubość warstwy ścieralnej (dotyczy krawężników dwuwarstwowych)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414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CA07" w14:textId="77777777" w:rsidR="00CE42F4" w:rsidRPr="003E0EFD" w:rsidRDefault="00CE42F4" w:rsidP="00C25823">
            <w:pPr>
              <w:pStyle w:val="Bezodstpw"/>
            </w:pPr>
            <w:r w:rsidRPr="003E0EFD">
              <w:t xml:space="preserve">Minimum 10 mm, mierzona w górnej części </w:t>
            </w:r>
          </w:p>
        </w:tc>
      </w:tr>
      <w:tr w:rsidR="00CE42F4" w14:paraId="0F12CB49" w14:textId="77777777" w:rsidTr="00C25823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82D2" w14:textId="77777777" w:rsidR="00CE42F4" w:rsidRPr="003E0EFD" w:rsidRDefault="00CE42F4" w:rsidP="00C25823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2AA79" w14:textId="77777777" w:rsidR="00CE42F4" w:rsidRPr="003E0EFD" w:rsidRDefault="00CE42F4" w:rsidP="00C25823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CE42F4" w14:paraId="49A68606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7580" w14:textId="77777777" w:rsidR="00CE42F4" w:rsidRPr="003E0EFD" w:rsidRDefault="00CE42F4" w:rsidP="00C25823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1A25E" w14:textId="77777777" w:rsidR="00CE42F4" w:rsidRPr="003E0EFD" w:rsidRDefault="00CE42F4" w:rsidP="00C25823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B516" w14:textId="77777777" w:rsidR="00CE42F4" w:rsidRPr="003E0EFD" w:rsidRDefault="00CE42F4" w:rsidP="00C25823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C4AA" w14:textId="77777777" w:rsidR="00CE42F4" w:rsidRPr="003E0EFD" w:rsidRDefault="00CE42F4" w:rsidP="00C25823">
            <w:pPr>
              <w:pStyle w:val="Bezodstpw"/>
            </w:pPr>
            <w:r w:rsidRPr="003E0EFD">
              <w:t xml:space="preserve">Każdy pojedynczy wynik nie mniejszy niż 5,0 </w:t>
            </w:r>
            <w:proofErr w:type="spellStart"/>
            <w:r w:rsidRPr="003E0EFD">
              <w:t>MPa</w:t>
            </w:r>
            <w:proofErr w:type="spellEnd"/>
            <w:r w:rsidRPr="003E0EFD">
              <w:t xml:space="preserve"> </w:t>
            </w:r>
          </w:p>
        </w:tc>
      </w:tr>
      <w:tr w:rsidR="00CE42F4" w14:paraId="6AB65C9D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6CF9" w14:textId="77777777" w:rsidR="00CE42F4" w:rsidRPr="003E0EFD" w:rsidRDefault="00CE42F4" w:rsidP="00C25823">
            <w:pPr>
              <w:pStyle w:val="Bezodstpw"/>
            </w:pPr>
            <w:r w:rsidRPr="003E0EFD"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1494D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5D555" w14:textId="77777777" w:rsidR="00CE42F4" w:rsidRPr="003E0EFD" w:rsidRDefault="00CE42F4" w:rsidP="00C25823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E6DC" w14:textId="77777777" w:rsidR="00CE42F4" w:rsidRPr="003E0EFD" w:rsidRDefault="00CE42F4" w:rsidP="00C25823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CE42F4" w14:paraId="29EDE5C4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0BD2F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A8549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C149F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F7C59" w14:textId="77777777" w:rsidR="00CE42F4" w:rsidRPr="003E0EFD" w:rsidRDefault="00CE42F4" w:rsidP="00C25823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204C" w14:textId="77777777" w:rsidR="00CE42F4" w:rsidRPr="003E0EFD" w:rsidRDefault="00CE42F4" w:rsidP="00C25823">
            <w:pPr>
              <w:pStyle w:val="Bezodstpw"/>
            </w:pPr>
            <w:proofErr w:type="spellStart"/>
            <w:r w:rsidRPr="003E0EFD">
              <w:t>Böhmego</w:t>
            </w:r>
            <w:proofErr w:type="spellEnd"/>
            <w:r w:rsidRPr="003E0EFD">
              <w:t xml:space="preserve">, wg zał. H normy – badanie alternatywne </w:t>
            </w:r>
          </w:p>
        </w:tc>
      </w:tr>
      <w:tr w:rsidR="00CE42F4" w14:paraId="16B969A0" w14:textId="77777777" w:rsidTr="00C25823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4681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A3D08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2D5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C08C" w14:textId="77777777" w:rsidR="00CE42F4" w:rsidRPr="003E0EFD" w:rsidRDefault="00CE42F4" w:rsidP="00C25823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36F15" w14:textId="77777777" w:rsidR="00CE42F4" w:rsidRPr="003E0EFD" w:rsidRDefault="00CE42F4" w:rsidP="00C25823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6D97EF94" w14:textId="77777777" w:rsidTr="00C25823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CF4D" w14:textId="77777777" w:rsidR="00CE42F4" w:rsidRPr="003E0EFD" w:rsidRDefault="00CE42F4" w:rsidP="00C25823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EB54E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E669A" w14:textId="77777777" w:rsidR="00CE42F4" w:rsidRPr="003E0EFD" w:rsidRDefault="00CE42F4" w:rsidP="00C25823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2DFC4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betonowe </w:t>
            </w:r>
            <w:r>
              <w:t xml:space="preserve">i oporniki </w:t>
            </w:r>
            <w:r w:rsidRPr="003E0EFD">
              <w:t xml:space="preserve">wykazują zadowalającą odporność na poślizg/poślizgnięcie pod warunkiem, że cała ich górna </w:t>
            </w:r>
          </w:p>
          <w:p w14:paraId="687F100F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CE42F4" w14:paraId="7D74AAE4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02B0" w14:textId="77777777" w:rsidR="00CE42F4" w:rsidRPr="003E0EFD" w:rsidRDefault="00CE42F4" w:rsidP="00C25823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18F1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CE42F4" w14:paraId="2FA7A872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FCCE8C2" w14:textId="77777777" w:rsidR="00CE42F4" w:rsidRPr="003E0EFD" w:rsidRDefault="00CE42F4" w:rsidP="00C25823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0A4519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6C09BC34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C85F4ED" w14:textId="77777777" w:rsidR="00CE42F4" w:rsidRPr="003E0EFD" w:rsidRDefault="00CE42F4" w:rsidP="00C25823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0070" w14:textId="77777777" w:rsidR="00CE42F4" w:rsidRPr="003E0EFD" w:rsidRDefault="00CE42F4" w:rsidP="00C25823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CE42F4" w14:paraId="75104D85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F5FC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4813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3EA04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C623" w14:textId="77777777" w:rsidR="00CE42F4" w:rsidRPr="003E0EFD" w:rsidRDefault="00CE42F4" w:rsidP="00C25823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1577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Maksymalny </w:t>
            </w:r>
          </w:p>
        </w:tc>
      </w:tr>
      <w:tr w:rsidR="00CE42F4" w14:paraId="7411F4C0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7AD89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D4A4B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C0350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C050DA" w14:textId="77777777" w:rsidR="00CE42F4" w:rsidRPr="003E0EFD" w:rsidRDefault="00CE42F4" w:rsidP="00C25823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EA6ADA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CE42F4" w14:paraId="3BC0E174" w14:textId="77777777" w:rsidTr="00C25823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55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7CAC5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AB51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319A9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5977" w14:textId="77777777" w:rsidR="00CE42F4" w:rsidRPr="003E0EFD" w:rsidRDefault="00CE42F4" w:rsidP="00C25823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09FF9CCA" w14:textId="77777777" w:rsidTr="00C25823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5F3F5" w14:textId="77777777" w:rsidR="00CE42F4" w:rsidRPr="003E0EFD" w:rsidRDefault="00CE42F4" w:rsidP="00C25823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EF86" w14:textId="77777777" w:rsidR="00CE42F4" w:rsidRPr="003E0EFD" w:rsidRDefault="00CE42F4" w:rsidP="00C25823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A25A" w14:textId="77777777" w:rsidR="00CE42F4" w:rsidRPr="003E0EFD" w:rsidRDefault="00CE42F4" w:rsidP="00C25823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12C9" w14:textId="77777777" w:rsidR="00CE42F4" w:rsidRPr="003E0EFD" w:rsidRDefault="00CE42F4" w:rsidP="00C25823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CE42F4" w14:paraId="46DF100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96D9" w14:textId="77777777" w:rsidR="00CE42F4" w:rsidRPr="003E0EFD" w:rsidRDefault="00CE42F4" w:rsidP="00C25823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D5C7" w14:textId="77777777" w:rsidR="00CE42F4" w:rsidRPr="003E0EFD" w:rsidRDefault="00CE42F4" w:rsidP="00C25823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CE42F4" w14:paraId="5E3046D5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BDFA" w14:textId="77777777" w:rsidR="00CE42F4" w:rsidRPr="003E0EFD" w:rsidRDefault="00CE42F4" w:rsidP="00C25823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0184D" w14:textId="77777777" w:rsidR="00CE42F4" w:rsidRPr="003E0EFD" w:rsidRDefault="00CE42F4" w:rsidP="00C25823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1452C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784D9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1FD6FCBC" w14:textId="77777777" w:rsidTr="00C25823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1A369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AD173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5FB90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8F4C4" w14:textId="77777777" w:rsidR="00CE42F4" w:rsidRPr="003E0EFD" w:rsidRDefault="00CE42F4" w:rsidP="00C25823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CCC9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EF91FFE" w14:textId="77777777" w:rsidTr="00C25823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AA773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D28D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03A29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1F57D" w14:textId="77777777" w:rsidR="00CE42F4" w:rsidRPr="003E0EFD" w:rsidRDefault="00CE42F4" w:rsidP="00C25823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ACCD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747792A8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4D46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8B77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2F30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B917" w14:textId="77777777" w:rsidR="00CE42F4" w:rsidRPr="003E0EFD" w:rsidRDefault="00CE42F4" w:rsidP="00C25823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6A2FC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7757369" w14:textId="77777777" w:rsidTr="00C25823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233A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D0C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3C1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A8FEF" w14:textId="77777777" w:rsidR="00CE42F4" w:rsidRPr="003E0EFD" w:rsidRDefault="00CE42F4" w:rsidP="00C25823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792D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  <w:tr w:rsidR="00CE42F4" w14:paraId="061502A1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96899" w14:textId="77777777" w:rsidR="00CE42F4" w:rsidRPr="003E0EFD" w:rsidRDefault="00CE42F4" w:rsidP="00C25823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8D2C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B7CA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7BF4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05C4862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129C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1634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F4452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0193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2969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37EFA1DF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5B33F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E4CA7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3730B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746A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FD15D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1A49F31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21AD9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0E7CC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D6049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9BE1D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220C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7DF9D5F3" w14:textId="77777777" w:rsidTr="00C25823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6CD5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EF90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411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FC3C3" w14:textId="77777777" w:rsidR="00CE42F4" w:rsidRPr="003E0EFD" w:rsidRDefault="00CE42F4" w:rsidP="00C25823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23C5DB98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zabarwienia, spowodowane </w:t>
            </w:r>
          </w:p>
          <w:p w14:paraId="78862231" w14:textId="77777777" w:rsidR="00CE42F4" w:rsidRPr="003E0EFD" w:rsidRDefault="00CE42F4" w:rsidP="00C25823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B90C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7491CE40" w14:textId="77777777" w:rsidR="00CE42F4" w:rsidRDefault="00CE42F4" w:rsidP="00CE42F4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18A25A93" w14:textId="77777777" w:rsidR="00CE42F4" w:rsidRDefault="00CE42F4" w:rsidP="00CE42F4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27796D7B" w14:textId="77777777" w:rsidR="00CE42F4" w:rsidRDefault="00CE42F4" w:rsidP="00CE42F4">
      <w:r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</w:t>
      </w:r>
      <w:proofErr w:type="spellStart"/>
      <w:r>
        <w:t>bandujących</w:t>
      </w:r>
      <w:proofErr w:type="spellEnd"/>
      <w:r>
        <w:t xml:space="preserve">. Krawężniki można składować na otwartej przestrzeni, na wyrównanym i odwodnionym podłożu. </w:t>
      </w:r>
    </w:p>
    <w:p w14:paraId="7869C45F" w14:textId="77777777" w:rsidR="00CE42F4" w:rsidRDefault="00CE42F4" w:rsidP="00CE42F4">
      <w:pPr>
        <w:pStyle w:val="Nagwek2"/>
      </w:pPr>
      <w:r w:rsidRPr="004F2EF9">
        <w:t xml:space="preserve">2.3. Beton na ławę fundamentową </w:t>
      </w:r>
    </w:p>
    <w:p w14:paraId="0C9F75AA" w14:textId="77777777" w:rsidR="00CE42F4" w:rsidRDefault="00CE42F4" w:rsidP="00CE42F4">
      <w:r>
        <w:t>Beton na ławę fundamentową pod krawężnik powinien być zgodny z normą PN-EN 206-1+A1, klasy minimum C 12/15. Nie dopuszcza się wykonania na miejscu – beton należy dowieźć z betoniarni.</w:t>
      </w:r>
    </w:p>
    <w:p w14:paraId="5C71A5B1" w14:textId="77777777" w:rsidR="00CE42F4" w:rsidRPr="004F2EF9" w:rsidRDefault="00CE42F4" w:rsidP="00CE42F4">
      <w:pPr>
        <w:pStyle w:val="Nagwek1"/>
      </w:pPr>
      <w:bookmarkStart w:id="8" w:name="_Toc428759423"/>
      <w:bookmarkStart w:id="9" w:name="_Toc141496949"/>
      <w:bookmarkStart w:id="10" w:name="_Toc495830537"/>
      <w:bookmarkEnd w:id="7"/>
      <w:r w:rsidRPr="004F2EF9">
        <w:t>3. SPRZĘT</w:t>
      </w:r>
      <w:bookmarkEnd w:id="8"/>
      <w:bookmarkEnd w:id="9"/>
      <w:bookmarkEnd w:id="10"/>
    </w:p>
    <w:p w14:paraId="0EEE5437" w14:textId="77777777" w:rsidR="00CE42F4" w:rsidRPr="004F2EF9" w:rsidRDefault="00CE42F4" w:rsidP="00CE42F4">
      <w:pPr>
        <w:pStyle w:val="Nagwek2"/>
      </w:pPr>
      <w:bookmarkStart w:id="11" w:name="_Toc495830538"/>
      <w:r w:rsidRPr="004F2EF9">
        <w:t>3.1. Ogólne wymagania dotyczące sprzętu</w:t>
      </w:r>
      <w:bookmarkEnd w:id="11"/>
    </w:p>
    <w:p w14:paraId="68217E72" w14:textId="77777777" w:rsidR="00CE42F4" w:rsidRPr="004F2EF9" w:rsidRDefault="00CE42F4" w:rsidP="00CE42F4">
      <w:pPr>
        <w:tabs>
          <w:tab w:val="right" w:leader="dot" w:pos="-1985"/>
          <w:tab w:val="left" w:pos="284"/>
        </w:tabs>
      </w:pPr>
      <w:r w:rsidRPr="004F2EF9">
        <w:t xml:space="preserve">Ogólne wymagania dotyczące sprzętu podano w </w:t>
      </w:r>
      <w:proofErr w:type="spellStart"/>
      <w:r w:rsidR="0059205F">
        <w:t>STWiORB</w:t>
      </w:r>
      <w:proofErr w:type="spellEnd"/>
      <w:r w:rsidRPr="004F2EF9">
        <w:t xml:space="preserve"> D-M-00.00.00 „Wymagania ogólne” [1] pkt 3.</w:t>
      </w:r>
    </w:p>
    <w:p w14:paraId="67FCCBA8" w14:textId="77777777" w:rsidR="00CE42F4" w:rsidRPr="004F2EF9" w:rsidRDefault="00CE42F4" w:rsidP="00CE42F4">
      <w:pPr>
        <w:pStyle w:val="Nagwek2"/>
      </w:pPr>
      <w:bookmarkStart w:id="12" w:name="_Toc495830539"/>
      <w:r w:rsidRPr="004F2EF9">
        <w:t>3.2. Sprzęt do wykonania robót</w:t>
      </w:r>
      <w:bookmarkEnd w:id="12"/>
    </w:p>
    <w:p w14:paraId="681DC99D" w14:textId="77777777" w:rsidR="00CE42F4" w:rsidRPr="004F2EF9" w:rsidRDefault="00CE42F4" w:rsidP="00CE42F4">
      <w:r w:rsidRPr="004F2EF9">
        <w:t>Roboty wykonuje się ręcznie przy zastosowaniu:</w:t>
      </w:r>
    </w:p>
    <w:p w14:paraId="59CC8737" w14:textId="77777777" w:rsidR="00CE42F4" w:rsidRPr="004F2EF9" w:rsidRDefault="00CE42F4" w:rsidP="00CE42F4">
      <w:pPr>
        <w:pStyle w:val="Nagwek8"/>
      </w:pPr>
      <w:r>
        <w:rPr>
          <w:lang w:val="pl-PL"/>
        </w:rPr>
        <w:t>betonu (dowóz z betoniarni)</w:t>
      </w:r>
      <w:r w:rsidRPr="004F2EF9">
        <w:t>,</w:t>
      </w:r>
    </w:p>
    <w:p w14:paraId="166C3A80" w14:textId="77777777" w:rsidR="00CE42F4" w:rsidRPr="004F2EF9" w:rsidRDefault="00CE42F4" w:rsidP="00CE42F4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ładowarki</w:t>
      </w:r>
      <w:r w:rsidRPr="004F2EF9">
        <w:t>.</w:t>
      </w:r>
    </w:p>
    <w:p w14:paraId="510CFB18" w14:textId="77777777" w:rsidR="00CE42F4" w:rsidRPr="004F2EF9" w:rsidRDefault="00CE42F4" w:rsidP="00CE42F4">
      <w:pPr>
        <w:pStyle w:val="Nagwek1"/>
      </w:pPr>
      <w:bookmarkStart w:id="13" w:name="_Toc428759424"/>
      <w:bookmarkStart w:id="14" w:name="_Toc141496950"/>
      <w:bookmarkStart w:id="15" w:name="_Toc495830540"/>
      <w:r w:rsidRPr="004F2EF9">
        <w:t>4. TRANSPORT</w:t>
      </w:r>
      <w:bookmarkEnd w:id="13"/>
      <w:bookmarkEnd w:id="14"/>
      <w:bookmarkEnd w:id="15"/>
    </w:p>
    <w:p w14:paraId="7A09A334" w14:textId="77777777" w:rsidR="00CE42F4" w:rsidRPr="004F2EF9" w:rsidRDefault="00CE42F4" w:rsidP="00CE42F4">
      <w:pPr>
        <w:pStyle w:val="Nagwek2"/>
      </w:pPr>
      <w:bookmarkStart w:id="16" w:name="_Toc495830541"/>
      <w:r w:rsidRPr="004F2EF9">
        <w:t>4.1. Ogólne wymagania dotyczące transportu</w:t>
      </w:r>
      <w:bookmarkEnd w:id="16"/>
    </w:p>
    <w:p w14:paraId="5EC6F9C6" w14:textId="77777777" w:rsidR="00CE42F4" w:rsidRPr="004F2EF9" w:rsidRDefault="00CE42F4" w:rsidP="00CE42F4">
      <w:r w:rsidRPr="004F2EF9">
        <w:t xml:space="preserve">Ogólne wymagania dotyczące transportu podano w </w:t>
      </w:r>
      <w:proofErr w:type="spellStart"/>
      <w:r w:rsidR="0059205F">
        <w:t>STWiORB</w:t>
      </w:r>
      <w:proofErr w:type="spellEnd"/>
      <w:r w:rsidRPr="004F2EF9">
        <w:t xml:space="preserve"> D-M-00.00.00 „Wymagania ogólne” [1] pkt 4.</w:t>
      </w:r>
    </w:p>
    <w:p w14:paraId="126912C0" w14:textId="77777777" w:rsidR="00CE42F4" w:rsidRPr="004F2EF9" w:rsidRDefault="00CE42F4" w:rsidP="00CE42F4">
      <w:pPr>
        <w:pStyle w:val="Nagwek2"/>
      </w:pPr>
      <w:bookmarkStart w:id="17" w:name="_Toc495830542"/>
      <w:r w:rsidRPr="004F2EF9">
        <w:t>4.2. Transport krawężników</w:t>
      </w:r>
      <w:bookmarkEnd w:id="17"/>
    </w:p>
    <w:p w14:paraId="6400FFDA" w14:textId="77777777" w:rsidR="00CE42F4" w:rsidRPr="004F2EF9" w:rsidRDefault="00CE42F4" w:rsidP="00CE42F4">
      <w:r w:rsidRPr="004F2EF9">
        <w:t>Krawężniki betonowe mogą być przewożone dowolnymi środkami transportowymi.</w:t>
      </w:r>
    </w:p>
    <w:p w14:paraId="15643F91" w14:textId="77777777" w:rsidR="00CE42F4" w:rsidRPr="004F2EF9" w:rsidRDefault="00CE42F4" w:rsidP="00CE42F4">
      <w:r w:rsidRPr="004F2EF9">
        <w:t>Krawężniki betonowe układać należy na środkach transportowych w pozycji pionowej z nachyleniem w kierunku jazdy.</w:t>
      </w:r>
    </w:p>
    <w:p w14:paraId="41E74A55" w14:textId="77777777" w:rsidR="00CE42F4" w:rsidRPr="004F2EF9" w:rsidRDefault="00CE42F4" w:rsidP="00CE42F4">
      <w:r w:rsidRPr="004F2EF9"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611B829B" w14:textId="77777777" w:rsidR="00CE42F4" w:rsidRPr="004F2EF9" w:rsidRDefault="00CE42F4" w:rsidP="00CE42F4">
      <w:pPr>
        <w:pStyle w:val="Nagwek2"/>
      </w:pPr>
      <w:bookmarkStart w:id="18" w:name="_Toc495830543"/>
      <w:r w:rsidRPr="004F2EF9">
        <w:t>4.3. Transport pozostałych materiałów</w:t>
      </w:r>
      <w:bookmarkEnd w:id="18"/>
    </w:p>
    <w:p w14:paraId="776E6B71" w14:textId="77777777" w:rsidR="00CE42F4" w:rsidRPr="004F2EF9" w:rsidRDefault="00CE42F4" w:rsidP="00CE42F4">
      <w:r w:rsidRPr="004F2EF9">
        <w:t>Transport cementu powinien się odbywać w warunkach zgodnych z [12].</w:t>
      </w:r>
    </w:p>
    <w:p w14:paraId="621CC6E9" w14:textId="77777777" w:rsidR="00CE42F4" w:rsidRPr="004F2EF9" w:rsidRDefault="00CE42F4" w:rsidP="00CE42F4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0507B20A" w14:textId="77777777" w:rsidR="00CE42F4" w:rsidRPr="004F2EF9" w:rsidRDefault="00CE42F4" w:rsidP="00CE42F4">
      <w:r w:rsidRPr="004F2EF9">
        <w:t>Masę zalewową należy pakować w bębny blaszane lub beczki. Transport powinien odbywać się w warunkach zabezpieczających przed uszkodzeniem bębnów i beczek.</w:t>
      </w:r>
    </w:p>
    <w:p w14:paraId="1345D17F" w14:textId="77777777" w:rsidR="00CE42F4" w:rsidRPr="004F2EF9" w:rsidRDefault="00CE42F4" w:rsidP="00CE42F4">
      <w:pPr>
        <w:pStyle w:val="Nagwek1"/>
      </w:pPr>
      <w:bookmarkStart w:id="19" w:name="_Toc141496951"/>
      <w:bookmarkStart w:id="20" w:name="_Toc495830544"/>
      <w:r w:rsidRPr="004F2EF9">
        <w:t>5. wykonanie robót</w:t>
      </w:r>
      <w:bookmarkEnd w:id="19"/>
      <w:bookmarkEnd w:id="20"/>
    </w:p>
    <w:p w14:paraId="7882C0E3" w14:textId="77777777" w:rsidR="00CE42F4" w:rsidRDefault="00CE42F4" w:rsidP="00CE42F4">
      <w:pPr>
        <w:pStyle w:val="Nagwek2"/>
      </w:pPr>
      <w:bookmarkStart w:id="21" w:name="_Toc495830545"/>
      <w:r>
        <w:t xml:space="preserve">5.1 </w:t>
      </w:r>
      <w:r w:rsidRPr="004F2EF9">
        <w:t xml:space="preserve">Ogólne zasady wykonywania robót </w:t>
      </w:r>
    </w:p>
    <w:p w14:paraId="4B2EB6CE" w14:textId="77777777" w:rsidR="00CE42F4" w:rsidRDefault="00CE42F4" w:rsidP="00CE42F4">
      <w:pPr>
        <w:ind w:left="87" w:right="14"/>
      </w:pPr>
      <w:r>
        <w:t xml:space="preserve">Ogólne zasady wykonania robót podano w D-M-00.00.00 „Wymagania ogólne”. </w:t>
      </w:r>
    </w:p>
    <w:p w14:paraId="5A27DDDE" w14:textId="77777777" w:rsidR="00CE42F4" w:rsidRDefault="00CE42F4" w:rsidP="00CE42F4">
      <w:pPr>
        <w:pStyle w:val="Nagwek2"/>
      </w:pPr>
      <w:r>
        <w:t xml:space="preserve">5.2 </w:t>
      </w:r>
      <w:r w:rsidRPr="004F2EF9">
        <w:t xml:space="preserve">Wykonanie koryta pod ławy </w:t>
      </w:r>
    </w:p>
    <w:p w14:paraId="4677701B" w14:textId="77777777" w:rsidR="00CE42F4" w:rsidRDefault="00CE42F4" w:rsidP="00CE42F4">
      <w:r>
        <w:t xml:space="preserve">Wymiary koryta pod ławę powinny być dostosowane do wymiarów fundamentu pod krawężnik oraz do głębokości i usytuowania krawężnika w planie. </w:t>
      </w:r>
    </w:p>
    <w:p w14:paraId="6F148935" w14:textId="77777777" w:rsidR="00CE42F4" w:rsidRDefault="00CE42F4" w:rsidP="00CE42F4">
      <w:r>
        <w:t xml:space="preserve">Koryto może być wykonane ręcznie lub mechanicznie w sposób nienaruszający struktury naturalnej dna koryta. </w:t>
      </w:r>
    </w:p>
    <w:p w14:paraId="01E0A873" w14:textId="77777777" w:rsidR="00CE42F4" w:rsidRDefault="00CE42F4" w:rsidP="00CE42F4">
      <w:pPr>
        <w:ind w:left="87" w:right="14"/>
      </w:pPr>
      <w:r>
        <w:t xml:space="preserve">Dno koryta powinno być równe i w razie potrzeby dogęszczone zagęszczarką stopową. 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 xml:space="preserve">. </w:t>
      </w:r>
    </w:p>
    <w:p w14:paraId="22AAF05D" w14:textId="77777777" w:rsidR="00CE42F4" w:rsidRDefault="00CE42F4" w:rsidP="00CE42F4">
      <w:pPr>
        <w:pStyle w:val="Nagwek2"/>
      </w:pPr>
      <w:r>
        <w:t xml:space="preserve">5.3 </w:t>
      </w:r>
      <w:r w:rsidRPr="004F2EF9">
        <w:t xml:space="preserve">Ława betonowa </w:t>
      </w:r>
    </w:p>
    <w:p w14:paraId="12D3D630" w14:textId="77777777" w:rsidR="00CE42F4" w:rsidRDefault="00CE42F4" w:rsidP="00CE42F4">
      <w:pPr>
        <w:ind w:left="87" w:right="14"/>
      </w:pPr>
      <w:r>
        <w:t xml:space="preserve">Ławy betonowe w gruntach spoistych wykonuje się zwykle bez szalowania z zastosowaniem warstwy odsączającej z piasku grubości 5 cm. Przy gruntach sypkich ławę należy wykonywać w szalowaniu. Ławę betonową z oporem wykonuje się w szalunku. Wykonanie ławy betonowej polega na rozścieleniu dowiezionego betonu na przygotowanym podłożu i konstrukcji szalunku oraz odpowiednim jego zagęszczeniu. </w:t>
      </w:r>
    </w:p>
    <w:p w14:paraId="63CCB4F8" w14:textId="77777777" w:rsidR="00CE42F4" w:rsidRDefault="00CE42F4" w:rsidP="00CE42F4">
      <w:pPr>
        <w:spacing w:after="122"/>
        <w:ind w:left="87" w:right="14"/>
      </w:pPr>
      <w:r>
        <w:lastRenderedPageBreak/>
        <w:t xml:space="preserve">Wykonana ława po zagęszczeniu betonu powinna odpowiadać wymiarem oraz kształtem zgodnie z Dokumentacją projektową. Dla zabezpieczenia przed wpływami temperatury (skurcze lub rozszerzanie) co 50 m należy w ławie betonowej stosować szczeliny dylatacyjne wypełnione elastyczną masą zalewową spełniającą wymagania PN-EN 14188-1 lub PN-EN 14188-2. </w:t>
      </w:r>
    </w:p>
    <w:p w14:paraId="3F477D83" w14:textId="77777777" w:rsidR="00CE42F4" w:rsidRDefault="00CE42F4" w:rsidP="00CE42F4">
      <w:pPr>
        <w:pStyle w:val="Nagwek2"/>
      </w:pPr>
      <w:r>
        <w:t xml:space="preserve">5.4 </w:t>
      </w:r>
      <w:r w:rsidRPr="004F2EF9">
        <w:t xml:space="preserve">Ustawienie krawężników betonowych </w:t>
      </w:r>
    </w:p>
    <w:p w14:paraId="34A6E840" w14:textId="77777777" w:rsidR="00CE42F4" w:rsidRDefault="00CE42F4" w:rsidP="00CE42F4">
      <w:pPr>
        <w:pStyle w:val="Nagwek3"/>
      </w:pPr>
      <w:r w:rsidRPr="004F2EF9">
        <w:t>5.4.1.</w:t>
      </w:r>
      <w:r>
        <w:rPr>
          <w:rFonts w:ascii="Arial" w:eastAsia="Arial" w:hAnsi="Arial" w:cs="Arial"/>
        </w:rPr>
        <w:t xml:space="preserve"> </w:t>
      </w:r>
      <w:r>
        <w:t xml:space="preserve">Zasady ustawiania krawężników </w:t>
      </w:r>
    </w:p>
    <w:p w14:paraId="0228BB0B" w14:textId="77777777" w:rsidR="00CE42F4" w:rsidRDefault="00CE42F4" w:rsidP="00CE42F4">
      <w:r>
        <w:t xml:space="preserve">Zewnętrzna ściana krawężnika ustawionego na: </w:t>
      </w:r>
    </w:p>
    <w:p w14:paraId="6F9C35AA" w14:textId="77777777" w:rsidR="00CE42F4" w:rsidRDefault="00CE42F4" w:rsidP="00CE42F4">
      <w:pPr>
        <w:pStyle w:val="Nagwek8"/>
      </w:pPr>
      <w:r>
        <w:t xml:space="preserve">ławie betonowej zwykłej powinna być po ustawieniu krawężnika obsypana żwirem lub tłuczniem, starannie ubitym, - ławie betonowej z oporem powinna być wykonana zgodnie z pkt 5.4.2. </w:t>
      </w:r>
    </w:p>
    <w:p w14:paraId="56C39C17" w14:textId="77777777" w:rsidR="00CE42F4" w:rsidRDefault="00CE42F4" w:rsidP="00CE42F4">
      <w:pPr>
        <w:pStyle w:val="Nagwek3"/>
      </w:pPr>
      <w:r w:rsidRPr="004F2EF9">
        <w:t>5.4.2.</w:t>
      </w:r>
      <w:r>
        <w:t xml:space="preserve"> Ustawienie krawężników na ławie betonowej </w:t>
      </w:r>
    </w:p>
    <w:p w14:paraId="29480D53" w14:textId="77777777" w:rsidR="00CE42F4" w:rsidRDefault="00CE42F4" w:rsidP="00CE42F4">
      <w:pPr>
        <w:ind w:left="87" w:right="14"/>
      </w:pPr>
      <w:r>
        <w:t xml:space="preserve">Ustawianie krawężników wykonuje się na ławie betonowej. Przy układaniu krawężników na łukach do R≤12 m należy stosować krawężniki betonowe łukowe. </w:t>
      </w:r>
    </w:p>
    <w:p w14:paraId="4C34035E" w14:textId="77777777" w:rsidR="00CE42F4" w:rsidRDefault="00CE42F4" w:rsidP="00CE42F4">
      <w:pPr>
        <w:pStyle w:val="Nagwek3"/>
      </w:pPr>
      <w:r w:rsidRPr="004F2EF9">
        <w:t>5.4.3.</w:t>
      </w:r>
      <w:r>
        <w:rPr>
          <w:rFonts w:ascii="Arial" w:eastAsia="Arial" w:hAnsi="Arial" w:cs="Arial"/>
        </w:rPr>
        <w:t xml:space="preserve"> </w:t>
      </w:r>
      <w:r>
        <w:t xml:space="preserve">Wypełnianie spoin </w:t>
      </w:r>
    </w:p>
    <w:p w14:paraId="0271FB4D" w14:textId="77777777" w:rsidR="00CE42F4" w:rsidRDefault="00CE42F4" w:rsidP="00CE42F4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  <w:bookmarkStart w:id="22" w:name="_Toc495830550"/>
      <w:bookmarkEnd w:id="21"/>
    </w:p>
    <w:p w14:paraId="69C27DC1" w14:textId="77777777" w:rsidR="00CE42F4" w:rsidRPr="004F2EF9" w:rsidRDefault="00CE42F4" w:rsidP="00CE42F4">
      <w:pPr>
        <w:pStyle w:val="Nagwek2"/>
      </w:pPr>
      <w:r w:rsidRPr="004F2EF9">
        <w:t>5.6. Roboty wykończeniowe</w:t>
      </w:r>
      <w:bookmarkEnd w:id="22"/>
    </w:p>
    <w:p w14:paraId="655F4B93" w14:textId="77777777" w:rsidR="00CE42F4" w:rsidRPr="004F2EF9" w:rsidRDefault="00CE42F4" w:rsidP="00CE42F4">
      <w:r w:rsidRPr="004F2EF9">
        <w:t xml:space="preserve">Roboty wykończeniowe powinny być zgodne z dokumentacją projektową i </w:t>
      </w:r>
      <w:proofErr w:type="spellStart"/>
      <w:r w:rsidR="0059205F">
        <w:t>STWiORB</w:t>
      </w:r>
      <w:proofErr w:type="spellEnd"/>
      <w:r w:rsidRPr="004F2EF9">
        <w:t>. Do robót wykończeniowych należą prace związane z dostosowaniem wykonanych robót do istniejących warunków terenowych, takie jak:</w:t>
      </w:r>
    </w:p>
    <w:p w14:paraId="13E33DEA" w14:textId="77777777" w:rsidR="00CE42F4" w:rsidRPr="004F2EF9" w:rsidRDefault="00CE42F4" w:rsidP="00CE42F4">
      <w:pPr>
        <w:pStyle w:val="Nagwek8"/>
      </w:pPr>
      <w:r w:rsidRPr="004F2EF9">
        <w:t xml:space="preserve">odtworzenie elementów czasowo usuniętych, </w:t>
      </w:r>
    </w:p>
    <w:p w14:paraId="0FCB08FC" w14:textId="77777777" w:rsidR="00CE42F4" w:rsidRPr="004F2EF9" w:rsidRDefault="00CE42F4" w:rsidP="00CE42F4">
      <w:pPr>
        <w:pStyle w:val="Nagwek8"/>
      </w:pPr>
      <w:r w:rsidRPr="004F2EF9">
        <w:t>roboty porządkujące otoczenie terenu robót.</w:t>
      </w:r>
    </w:p>
    <w:p w14:paraId="7B247041" w14:textId="77777777" w:rsidR="00CE42F4" w:rsidRPr="004F2EF9" w:rsidRDefault="00CE42F4" w:rsidP="00CE42F4">
      <w:pPr>
        <w:pStyle w:val="Nagwek1"/>
      </w:pPr>
      <w:bookmarkStart w:id="23" w:name="_Toc120590626"/>
      <w:bookmarkStart w:id="24" w:name="_Toc141072308"/>
      <w:bookmarkStart w:id="25" w:name="_Toc141496952"/>
      <w:bookmarkStart w:id="26" w:name="_Toc495830551"/>
      <w:r w:rsidRPr="004F2EF9">
        <w:t>6. KONTROLA JAKOŚCI ROBÓT</w:t>
      </w:r>
      <w:bookmarkEnd w:id="23"/>
      <w:bookmarkEnd w:id="24"/>
      <w:bookmarkEnd w:id="25"/>
      <w:bookmarkEnd w:id="26"/>
    </w:p>
    <w:p w14:paraId="3FF35D1B" w14:textId="77777777" w:rsidR="00CE42F4" w:rsidRPr="004F2EF9" w:rsidRDefault="00CE42F4" w:rsidP="00CE42F4">
      <w:pPr>
        <w:pStyle w:val="Nagwek2"/>
      </w:pPr>
      <w:bookmarkStart w:id="27" w:name="_Toc495830552"/>
      <w:r w:rsidRPr="004F2EF9">
        <w:t>6.1. Ogólne zasady kontroli jakości robót</w:t>
      </w:r>
      <w:bookmarkEnd w:id="27"/>
    </w:p>
    <w:p w14:paraId="7647B96F" w14:textId="77777777" w:rsidR="00CE42F4" w:rsidRPr="004F2EF9" w:rsidRDefault="00CE42F4" w:rsidP="00CE42F4">
      <w:r w:rsidRPr="004F2EF9">
        <w:t xml:space="preserve">Ogólne zasady kontroli jakości robót podano w D-M-00.00.00 „Wymagania ogólne”. Badania i pomiary dzielą się na: </w:t>
      </w:r>
    </w:p>
    <w:p w14:paraId="38A1D55B" w14:textId="77777777" w:rsidR="00CE42F4" w:rsidRPr="004F2EF9" w:rsidRDefault="00CE42F4" w:rsidP="00CE42F4">
      <w:pPr>
        <w:pStyle w:val="Nagwek8"/>
      </w:pPr>
      <w:r w:rsidRPr="004F2EF9">
        <w:t xml:space="preserve">badania i pomiary Wykonawcy – w ramach własnego nadzoru, </w:t>
      </w:r>
    </w:p>
    <w:p w14:paraId="3382CB9E" w14:textId="77777777" w:rsidR="00CE42F4" w:rsidRPr="004F2EF9" w:rsidRDefault="00CE42F4" w:rsidP="00CE42F4">
      <w:pPr>
        <w:pStyle w:val="Nagwek8"/>
      </w:pPr>
      <w:r w:rsidRPr="004F2EF9">
        <w:t xml:space="preserve">badania i pomiary kontrolne – w ramach nadzoru Zamawiającego. </w:t>
      </w:r>
    </w:p>
    <w:p w14:paraId="3BCA31C8" w14:textId="77777777" w:rsidR="00CE42F4" w:rsidRPr="004F2EF9" w:rsidRDefault="00CE42F4" w:rsidP="00CE42F4">
      <w:r w:rsidRPr="004F2EF9">
        <w:t xml:space="preserve">W uzasadnionych przypadkach w ramach badań i pomiarów kontrolnych dopuszcza się wykonanie badań i pomiarów kontrolnych dodatkowych i/lub badań i pomiarów arbitrażowych. Badania obejmują: </w:t>
      </w:r>
    </w:p>
    <w:p w14:paraId="56E4A723" w14:textId="77777777" w:rsidR="00CE42F4" w:rsidRPr="004F2EF9" w:rsidRDefault="00CE42F4" w:rsidP="00CE42F4">
      <w:pPr>
        <w:pStyle w:val="Nagwek8"/>
      </w:pPr>
      <w:r w:rsidRPr="004F2EF9">
        <w:t xml:space="preserve">pobranie próbek, </w:t>
      </w:r>
    </w:p>
    <w:p w14:paraId="1CECCF9F" w14:textId="77777777" w:rsidR="00CE42F4" w:rsidRPr="004F2EF9" w:rsidRDefault="00CE42F4" w:rsidP="00CE42F4">
      <w:pPr>
        <w:pStyle w:val="Nagwek8"/>
      </w:pPr>
      <w:r w:rsidRPr="004F2EF9">
        <w:t xml:space="preserve">zapakowanie próbek do wysyłki, </w:t>
      </w:r>
    </w:p>
    <w:p w14:paraId="43E5BB70" w14:textId="77777777" w:rsidR="00CE42F4" w:rsidRPr="004F2EF9" w:rsidRDefault="00CE42F4" w:rsidP="00CE42F4">
      <w:pPr>
        <w:pStyle w:val="Nagwek8"/>
      </w:pPr>
      <w:r w:rsidRPr="004F2EF9">
        <w:t xml:space="preserve">transport próbek z miejsca pobrania do placówki wykonującej badania, </w:t>
      </w:r>
    </w:p>
    <w:p w14:paraId="5F5485C3" w14:textId="77777777" w:rsidR="00CE42F4" w:rsidRPr="004F2EF9" w:rsidRDefault="00CE42F4" w:rsidP="00CE42F4">
      <w:pPr>
        <w:pStyle w:val="Nagwek8"/>
      </w:pPr>
      <w:r w:rsidRPr="004F2EF9">
        <w:t xml:space="preserve">przeprowadzenie badania, </w:t>
      </w:r>
    </w:p>
    <w:p w14:paraId="489C6E05" w14:textId="77777777" w:rsidR="00CE42F4" w:rsidRPr="004F2EF9" w:rsidRDefault="00CE42F4" w:rsidP="00CE42F4">
      <w:pPr>
        <w:pStyle w:val="Nagwek8"/>
      </w:pPr>
      <w:r w:rsidRPr="004F2EF9">
        <w:t xml:space="preserve">sprawozdanie z badań.  </w:t>
      </w:r>
    </w:p>
    <w:p w14:paraId="34358A09" w14:textId="77777777" w:rsidR="00CE42F4" w:rsidRPr="00087D3C" w:rsidRDefault="00CE42F4" w:rsidP="00CE42F4">
      <w:pPr>
        <w:pStyle w:val="Nagwek2"/>
      </w:pPr>
      <w:bookmarkStart w:id="28" w:name="_Toc495830553"/>
      <w:r w:rsidRPr="004F2EF9">
        <w:t xml:space="preserve">6.2. </w:t>
      </w:r>
      <w:r w:rsidRPr="00087D3C">
        <w:t>Badania przed przystąpieniem do robót</w:t>
      </w:r>
      <w:bookmarkEnd w:id="28"/>
    </w:p>
    <w:p w14:paraId="04FD5B68" w14:textId="77777777" w:rsidR="00CE42F4" w:rsidRPr="004F2EF9" w:rsidRDefault="00CE42F4" w:rsidP="00CE42F4">
      <w:r w:rsidRPr="004F2EF9">
        <w:t xml:space="preserve">Wykonawca jest zobowiązany do przeprowadzania na bieżąco badań i pomiarów w celu sprawdzania, czy jakość wykonanych Robót jest zgodna z postawionymi wymaganiami.  </w:t>
      </w:r>
    </w:p>
    <w:p w14:paraId="06A859FC" w14:textId="77777777" w:rsidR="00CE42F4" w:rsidRPr="004F2EF9" w:rsidRDefault="00CE42F4" w:rsidP="00CE42F4">
      <w:r w:rsidRPr="004F2EF9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Pr="004F2EF9">
        <w:t>STWiORB</w:t>
      </w:r>
      <w:proofErr w:type="spellEnd"/>
      <w:r w:rsidRPr="004F2EF9">
        <w:t xml:space="preserve">. Wyniki badań będą dokumentowane i archiwizowane przez Wykonawcę. Wyniki badań Wykonawca jest zobowiązany przekazywać Inżynierowi/Inspektorowi Nadzoru. </w:t>
      </w:r>
    </w:p>
    <w:p w14:paraId="0390CAAE" w14:textId="77777777" w:rsidR="00CE42F4" w:rsidRDefault="00CE42F4" w:rsidP="00CE42F4"/>
    <w:p w14:paraId="64BC162D" w14:textId="77777777" w:rsidR="00CE42F4" w:rsidRDefault="00CE42F4" w:rsidP="00CE42F4">
      <w:pPr>
        <w:pStyle w:val="Nagwek2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1EABB98E" w14:textId="77777777" w:rsidR="00CE42F4" w:rsidRDefault="00CE42F4" w:rsidP="00CE42F4">
      <w:pPr>
        <w:ind w:left="8" w:right="14"/>
      </w:pPr>
      <w:r>
        <w:t xml:space="preserve">Badania i pomiary kontrolne są zlecane przez Inżyniera/Inspektora Nadzoru, a których celem jest sprawdzenie, czy jakość zastosowanych materiałów oraz gotowej warstwy spełniają wymagania określone w kontrakcie. </w:t>
      </w:r>
    </w:p>
    <w:p w14:paraId="3CFA4411" w14:textId="77777777" w:rsidR="00CE42F4" w:rsidRDefault="00CE42F4" w:rsidP="00CE42F4">
      <w:pPr>
        <w:spacing w:after="104" w:line="266" w:lineRule="auto"/>
        <w:ind w:left="8"/>
        <w:jc w:val="left"/>
      </w:pPr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681224F4" w14:textId="77777777" w:rsidR="00CE42F4" w:rsidRDefault="00CE42F4" w:rsidP="00CE42F4">
      <w:pPr>
        <w:pStyle w:val="Nagwek2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1B208A3F" w14:textId="77777777" w:rsidR="00CE42F4" w:rsidRDefault="00CE42F4" w:rsidP="00CE42F4">
      <w:pPr>
        <w:ind w:left="8" w:right="14"/>
      </w:pPr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4A64520D" w14:textId="77777777" w:rsidR="00CE42F4" w:rsidRDefault="00CE42F4" w:rsidP="00CE42F4">
      <w:pPr>
        <w:spacing w:after="135"/>
        <w:ind w:left="8" w:right="14"/>
      </w:pPr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05AC9B49" w14:textId="77777777" w:rsidR="00CE42F4" w:rsidRDefault="00CE42F4" w:rsidP="00CE42F4">
      <w:pPr>
        <w:pStyle w:val="Nagwek2"/>
      </w:pPr>
      <w:r>
        <w:lastRenderedPageBreak/>
        <w:t>6.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przed przystąpieniem do robót </w:t>
      </w:r>
    </w:p>
    <w:p w14:paraId="49CDFBD6" w14:textId="77777777" w:rsidR="00CE42F4" w:rsidRDefault="00CE42F4" w:rsidP="00CE42F4">
      <w:pPr>
        <w:spacing w:after="120"/>
        <w:ind w:left="8" w:right="14"/>
      </w:pPr>
      <w: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 Wszystkie dokumenty oraz wyniki badań Wykonawca przedstawi Inżynierowi do akceptacji. </w:t>
      </w:r>
    </w:p>
    <w:p w14:paraId="7E43230B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odbiorcze krawężników </w:t>
      </w:r>
    </w:p>
    <w:p w14:paraId="70A4692F" w14:textId="77777777" w:rsidR="00CE42F4" w:rsidRDefault="00CE42F4" w:rsidP="00CE42F4">
      <w:pPr>
        <w:ind w:left="8" w:right="14"/>
      </w:pPr>
      <w:r>
        <w:t xml:space="preserve">Badania odbiorcze krawężników oparto o normę PN-EN 1340 Załącznik B. </w:t>
      </w:r>
    </w:p>
    <w:p w14:paraId="6E642A94" w14:textId="77777777" w:rsidR="00CE42F4" w:rsidRDefault="00CE42F4" w:rsidP="00CE42F4">
      <w:pPr>
        <w:ind w:left="8" w:right="14"/>
      </w:pPr>
      <w:r>
        <w:t xml:space="preserve">Rozróżnia się dwa przypadki: </w:t>
      </w:r>
    </w:p>
    <w:p w14:paraId="13C26F5F" w14:textId="77777777" w:rsidR="00CE42F4" w:rsidRDefault="00CE42F4" w:rsidP="00CE42F4">
      <w:pPr>
        <w:pStyle w:val="Nagwek8"/>
      </w:pPr>
      <w:r>
        <w:t xml:space="preserve">wyrób nie został poddany ocenie zgodności przez stronę trzecią (przypadek I), </w:t>
      </w:r>
    </w:p>
    <w:p w14:paraId="25374FE1" w14:textId="77777777" w:rsidR="00CE42F4" w:rsidRDefault="00CE42F4" w:rsidP="00CE42F4">
      <w:pPr>
        <w:pStyle w:val="Nagwek8"/>
      </w:pPr>
      <w:r>
        <w:t xml:space="preserve">wyrób został poddany ocenie zgodności przez stronę trzecią (przypadek II). </w:t>
      </w:r>
    </w:p>
    <w:p w14:paraId="56001F56" w14:textId="77777777" w:rsidR="00CE42F4" w:rsidRDefault="00CE42F4" w:rsidP="00CE42F4">
      <w:pPr>
        <w:ind w:left="8" w:right="14"/>
      </w:pPr>
      <w:r>
        <w:t xml:space="preserve"> Jeśli ma miejsce przypadek II, badanie odbiorcze nie jest konieczne, z wyjątkiem sytuacji spornych. W przypadku wątpliwości należy badać tylko sporne właściwości. </w:t>
      </w:r>
    </w:p>
    <w:p w14:paraId="5DBF13B6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w trakcie robót </w:t>
      </w:r>
    </w:p>
    <w:p w14:paraId="1FC1F7D3" w14:textId="233874A9" w:rsidR="00B63192" w:rsidRPr="00B63192" w:rsidRDefault="00B63192" w:rsidP="00B63192">
      <w:pPr>
        <w:rPr>
          <w:lang w:val="x-none" w:eastAsia="x-none"/>
        </w:rPr>
      </w:pPr>
      <w:r>
        <w:rPr>
          <w:lang w:val="x-none" w:eastAsia="x-none"/>
        </w:rPr>
        <w:t xml:space="preserve">Wyniki badań należy przedstawić dla odcinków krawężników, których długość wynosi co najmniej 50 m. </w:t>
      </w:r>
    </w:p>
    <w:p w14:paraId="0664156C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.1 </w:t>
      </w:r>
      <w:r w:rsidRPr="004F2EF9">
        <w:t xml:space="preserve">Sprawdzenie koryta pod ławę </w:t>
      </w:r>
    </w:p>
    <w:p w14:paraId="48967DB7" w14:textId="77777777" w:rsidR="00CE42F4" w:rsidRDefault="00CE42F4" w:rsidP="00CE42F4">
      <w:pPr>
        <w:ind w:left="8" w:right="14"/>
      </w:pPr>
      <w:r>
        <w:t xml:space="preserve">Należy sprawdzać wymiary koryta oraz zagęszczenie podłoża na dnie wykopu. </w:t>
      </w:r>
    </w:p>
    <w:p w14:paraId="5061B922" w14:textId="77777777" w:rsidR="00CE42F4" w:rsidRDefault="00CE42F4" w:rsidP="00CE42F4">
      <w:r>
        <w:t xml:space="preserve">Zagęszczenie podłoża należy badać z częstotliwością minimum 1 raz na 100 metrów bieżących i powinno być zgodne z pkt 5. </w:t>
      </w:r>
    </w:p>
    <w:p w14:paraId="50083D85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.2 </w:t>
      </w:r>
      <w:r w:rsidRPr="004F2EF9">
        <w:t xml:space="preserve">Sprawdzenie ław </w:t>
      </w:r>
    </w:p>
    <w:p w14:paraId="672CEDEE" w14:textId="77777777" w:rsidR="00CE42F4" w:rsidRDefault="00CE42F4" w:rsidP="00CE42F4">
      <w:r>
        <w:t xml:space="preserve">Przy wykonywaniu ław należy sprawdzić: </w:t>
      </w:r>
    </w:p>
    <w:p w14:paraId="41B0C2C4" w14:textId="77777777" w:rsidR="00CE42F4" w:rsidRDefault="00CE42F4" w:rsidP="00CE42F4">
      <w:pPr>
        <w:pStyle w:val="Nagwek8"/>
      </w:pPr>
      <w:r>
        <w:t xml:space="preserve">Zgodność profilu podłużnego górnej powierzchni ław z Dokumentacją projektową: </w:t>
      </w:r>
    </w:p>
    <w:p w14:paraId="352CA3FC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Profil podłużny górnej powierzchni ławy powinien być zgodny z projektowaną niweletą. Dopuszczalne odchylenia mogą wynosić +/- 1 cm na każde 100 m ławy. </w:t>
      </w:r>
    </w:p>
    <w:p w14:paraId="0C9BB8AA" w14:textId="77777777" w:rsidR="00CE42F4" w:rsidRDefault="00CE42F4" w:rsidP="00CE42F4">
      <w:pPr>
        <w:pStyle w:val="Nagwek8"/>
      </w:pPr>
      <w:r>
        <w:t xml:space="preserve">Ustawienie szalunku dla wykonania ławy betonowej z oporem: </w:t>
      </w:r>
    </w:p>
    <w:p w14:paraId="4D081B7D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szalunku pod ławę betonową z oporem należy sprawdzić minimum w dwóch oddalonych od siebie, wybranych punktach na każde 100 m ławy betonowej z oporem. </w:t>
      </w:r>
    </w:p>
    <w:p w14:paraId="4B135A0F" w14:textId="77777777" w:rsidR="00CE42F4" w:rsidRDefault="00CE42F4" w:rsidP="00CE42F4">
      <w:pPr>
        <w:pStyle w:val="Nagwek8"/>
      </w:pPr>
      <w:r>
        <w:t xml:space="preserve">Wymiary ław: </w:t>
      </w:r>
    </w:p>
    <w:p w14:paraId="4072CE83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ław należy sprawdzić minimum w dwóch oddalonych od siebie, wybranych punktach na każde 100 m ławy. </w:t>
      </w:r>
    </w:p>
    <w:p w14:paraId="0F6941FF" w14:textId="77777777" w:rsidR="00CE42F4" w:rsidRDefault="00CE42F4" w:rsidP="00CE42F4">
      <w:pPr>
        <w:ind w:left="1080"/>
      </w:pPr>
      <w:r>
        <w:t xml:space="preserve">Tolerancje wymiarów wynoszą: </w:t>
      </w:r>
    </w:p>
    <w:p w14:paraId="54159546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dla wysokości </w:t>
      </w:r>
      <w:r>
        <w:rPr>
          <w:lang w:val="pl-PL"/>
        </w:rPr>
        <w:t>+</w:t>
      </w:r>
      <w:r>
        <w:t xml:space="preserve"> 10% wysokości projektowanej, - dla szerokości </w:t>
      </w:r>
      <w:r>
        <w:rPr>
          <w:lang w:val="pl-PL"/>
        </w:rPr>
        <w:t>+</w:t>
      </w:r>
      <w:r>
        <w:t xml:space="preserve"> 10% szerokości projektowanej. </w:t>
      </w:r>
    </w:p>
    <w:p w14:paraId="5B0C7CC3" w14:textId="77777777" w:rsidR="00CE42F4" w:rsidRDefault="00CE42F4" w:rsidP="00CE42F4">
      <w:pPr>
        <w:pStyle w:val="Nagwek3"/>
      </w:pPr>
      <w:r w:rsidRPr="004F2EF9">
        <w:t>6.</w:t>
      </w:r>
      <w:r>
        <w:rPr>
          <w:lang w:val="pl-PL"/>
        </w:rPr>
        <w:t>7</w:t>
      </w:r>
      <w:r w:rsidRPr="004F2EF9">
        <w:t xml:space="preserve">.3. Sprawdzenie ustawienia krawężników </w:t>
      </w:r>
    </w:p>
    <w:p w14:paraId="091B38FB" w14:textId="77777777" w:rsidR="00CE42F4" w:rsidRPr="004F2EF9" w:rsidRDefault="00CE42F4" w:rsidP="00CE42F4">
      <w:r w:rsidRPr="004F2EF9">
        <w:t xml:space="preserve">Przy ustawianiu krawężników należy sprawdzać: </w:t>
      </w:r>
    </w:p>
    <w:p w14:paraId="7465BD7D" w14:textId="77777777" w:rsidR="00CE42F4" w:rsidRDefault="00CE42F4" w:rsidP="00CE42F4">
      <w:pPr>
        <w:pStyle w:val="Nagwek8"/>
      </w:pPr>
      <w:r>
        <w:t xml:space="preserve">dopuszczalne odchylenia linii krawężników w poziomie od linii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7E23491C" w14:textId="77777777" w:rsidR="00CE42F4" w:rsidRDefault="00CE42F4" w:rsidP="00CE42F4">
      <w:pPr>
        <w:pStyle w:val="Nagwek8"/>
      </w:pPr>
      <w:r>
        <w:t xml:space="preserve">dopuszczalne odchylenie niwelety górnej płaszczyzny krawężnika od niwelety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2AB8BC2C" w14:textId="77777777" w:rsidR="00CE42F4" w:rsidRPr="008565C2" w:rsidRDefault="00CE42F4" w:rsidP="00CE42F4">
      <w:pPr>
        <w:pStyle w:val="Nagwek8"/>
      </w:pPr>
      <w:r>
        <w:rPr>
          <w:lang w:val="pl-PL"/>
        </w:rPr>
        <w:t>Dopuszczalna szczelina pomiędzy stykiem krawężników – mniejsza niż 0.4cm, - dla każdego styku,</w:t>
      </w:r>
    </w:p>
    <w:p w14:paraId="0C17A759" w14:textId="77777777" w:rsidR="00CE42F4" w:rsidRDefault="00CE42F4" w:rsidP="00CE42F4">
      <w:pPr>
        <w:pStyle w:val="Nagwek8"/>
      </w:pPr>
      <w:r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027BC020" w14:textId="77777777" w:rsidR="00CE42F4" w:rsidRDefault="00CE42F4" w:rsidP="00CE42F4">
      <w:r>
        <w:t>Jeżeli wszystkie pomiary i badania dały wynik pozytywny, można uznać, że krawężnik został ustawiony prawidłowo.</w:t>
      </w:r>
      <w:bookmarkStart w:id="29" w:name="_Toc495830554"/>
    </w:p>
    <w:p w14:paraId="60864757" w14:textId="77777777" w:rsidR="00CE42F4" w:rsidRPr="004F2EF9" w:rsidRDefault="00CE42F4" w:rsidP="00CE42F4">
      <w:pPr>
        <w:pStyle w:val="Nagwek1"/>
      </w:pPr>
      <w:bookmarkStart w:id="30" w:name="_Toc428323653"/>
      <w:bookmarkStart w:id="31" w:name="_Toc428759427"/>
      <w:bookmarkStart w:id="32" w:name="_Toc141072309"/>
      <w:bookmarkStart w:id="33" w:name="_Toc141496953"/>
      <w:bookmarkStart w:id="34" w:name="_Toc495830555"/>
      <w:bookmarkEnd w:id="29"/>
      <w:r w:rsidRPr="004F2EF9">
        <w:t>7. OBMIAR ROBÓT</w:t>
      </w:r>
      <w:bookmarkEnd w:id="30"/>
      <w:bookmarkEnd w:id="31"/>
      <w:bookmarkEnd w:id="32"/>
      <w:bookmarkEnd w:id="33"/>
      <w:bookmarkEnd w:id="34"/>
    </w:p>
    <w:p w14:paraId="1A6BCBE5" w14:textId="77777777" w:rsidR="00CE42F4" w:rsidRPr="004F2EF9" w:rsidRDefault="00CE42F4" w:rsidP="00CE42F4">
      <w:pPr>
        <w:pStyle w:val="Nagwek2"/>
      </w:pPr>
      <w:bookmarkStart w:id="35" w:name="_Toc495830556"/>
      <w:r w:rsidRPr="004F2EF9">
        <w:t>7.1. Ogólne zasady obmiaru robót</w:t>
      </w:r>
      <w:bookmarkEnd w:id="35"/>
    </w:p>
    <w:p w14:paraId="3479E144" w14:textId="77777777" w:rsidR="00CE42F4" w:rsidRPr="004F2EF9" w:rsidRDefault="00CE42F4" w:rsidP="00CE42F4">
      <w:r w:rsidRPr="004F2EF9">
        <w:t xml:space="preserve">Ogólne zasady obmiaru robót podano w </w:t>
      </w:r>
      <w:proofErr w:type="spellStart"/>
      <w:r w:rsidR="0059205F">
        <w:t>STWiORB</w:t>
      </w:r>
      <w:proofErr w:type="spellEnd"/>
      <w:r w:rsidRPr="004F2EF9">
        <w:t xml:space="preserve"> D-M-00.00.00 „Wymagania ogólne” [1] pkt 7.</w:t>
      </w:r>
    </w:p>
    <w:p w14:paraId="42C3B5B6" w14:textId="77777777" w:rsidR="00CE42F4" w:rsidRPr="004F2EF9" w:rsidRDefault="00CE42F4" w:rsidP="00CE42F4">
      <w:pPr>
        <w:pStyle w:val="Nagwek2"/>
      </w:pPr>
      <w:bookmarkStart w:id="36" w:name="_Toc495830557"/>
      <w:r w:rsidRPr="004F2EF9">
        <w:t>7.2. Jednostka obmiarowa</w:t>
      </w:r>
      <w:bookmarkEnd w:id="36"/>
    </w:p>
    <w:p w14:paraId="691ECFF2" w14:textId="77777777" w:rsidR="00CE42F4" w:rsidRPr="004F2EF9" w:rsidRDefault="00CE42F4" w:rsidP="00CE42F4">
      <w:r w:rsidRPr="004F2EF9">
        <w:t>Jednostką obmiarową jest m (metr) ustawionego krawężnika.</w:t>
      </w:r>
    </w:p>
    <w:p w14:paraId="5E1C6608" w14:textId="77777777" w:rsidR="00CE42F4" w:rsidRPr="004F2EF9" w:rsidRDefault="00CE42F4" w:rsidP="00CE42F4">
      <w:pPr>
        <w:pStyle w:val="Nagwek1"/>
      </w:pPr>
      <w:bookmarkStart w:id="37" w:name="_Toc428323654"/>
      <w:bookmarkStart w:id="38" w:name="_Toc428759428"/>
      <w:bookmarkStart w:id="39" w:name="_Toc141072310"/>
      <w:bookmarkStart w:id="40" w:name="_Toc141496954"/>
      <w:bookmarkStart w:id="41" w:name="_Toc495830558"/>
      <w:r w:rsidRPr="004F2EF9">
        <w:t>8. ODBIÓR ROBÓT</w:t>
      </w:r>
      <w:bookmarkEnd w:id="37"/>
      <w:bookmarkEnd w:id="38"/>
      <w:bookmarkEnd w:id="39"/>
      <w:bookmarkEnd w:id="40"/>
      <w:bookmarkEnd w:id="41"/>
    </w:p>
    <w:p w14:paraId="02832910" w14:textId="77777777" w:rsidR="00CE42F4" w:rsidRPr="004F2EF9" w:rsidRDefault="00CE42F4" w:rsidP="00CE42F4">
      <w:pPr>
        <w:pStyle w:val="Nagwek2"/>
      </w:pPr>
      <w:bookmarkStart w:id="42" w:name="_Toc495830559"/>
      <w:r w:rsidRPr="004F2EF9">
        <w:t>8.1. Ogólne zasady odbioru robót</w:t>
      </w:r>
      <w:bookmarkEnd w:id="42"/>
    </w:p>
    <w:p w14:paraId="7CCAEA5B" w14:textId="77777777" w:rsidR="00CE42F4" w:rsidRPr="004F2EF9" w:rsidRDefault="00CE42F4" w:rsidP="00CE42F4">
      <w:r w:rsidRPr="004F2EF9">
        <w:t xml:space="preserve">Ogólne zasady odbioru robót podano w </w:t>
      </w:r>
      <w:proofErr w:type="spellStart"/>
      <w:r w:rsidR="0059205F">
        <w:t>STWiORB</w:t>
      </w:r>
      <w:proofErr w:type="spellEnd"/>
      <w:r w:rsidRPr="004F2EF9">
        <w:t xml:space="preserve"> D-M-00.00.00 „Wymagania ogólne” [1] pkt 8.</w:t>
      </w:r>
    </w:p>
    <w:p w14:paraId="0F8D90F6" w14:textId="77777777" w:rsidR="00CE42F4" w:rsidRPr="004F2EF9" w:rsidRDefault="00CE42F4" w:rsidP="00CE42F4">
      <w:r w:rsidRPr="004F2EF9">
        <w:t xml:space="preserve">Roboty uznaje się za wykonane zgodnie z dokumentacją projektową, </w:t>
      </w:r>
      <w:proofErr w:type="spellStart"/>
      <w:r w:rsidR="0059205F">
        <w:t>STWiORB</w:t>
      </w:r>
      <w:proofErr w:type="spellEnd"/>
      <w:r w:rsidRPr="004F2EF9">
        <w:t xml:space="preserve"> i wymaganiami Inżyniera, jeżeli wszystkie pomiary i badania z zachowaniem tolerancji wg pkt 6 dały wyniki pozytywne.</w:t>
      </w:r>
    </w:p>
    <w:p w14:paraId="44FEE723" w14:textId="77777777" w:rsidR="00CE42F4" w:rsidRPr="004F2EF9" w:rsidRDefault="00CE42F4" w:rsidP="00CE42F4">
      <w:pPr>
        <w:pStyle w:val="Nagwek2"/>
      </w:pPr>
      <w:bookmarkStart w:id="43" w:name="_Toc495830560"/>
      <w:r w:rsidRPr="004F2EF9">
        <w:t>8.2. Odbiór robót zanikających i ulegających zakryciu</w:t>
      </w:r>
      <w:bookmarkEnd w:id="43"/>
    </w:p>
    <w:p w14:paraId="01F60548" w14:textId="77777777" w:rsidR="00CE42F4" w:rsidRPr="004F2EF9" w:rsidRDefault="00CE42F4" w:rsidP="00CE42F4">
      <w:r w:rsidRPr="004F2EF9">
        <w:t>Odbiorowi robót zanikających i ulegających zakryciu podlegają:</w:t>
      </w:r>
    </w:p>
    <w:p w14:paraId="56354D48" w14:textId="77777777" w:rsidR="00CE42F4" w:rsidRPr="004F2EF9" w:rsidRDefault="00CE42F4" w:rsidP="00CE42F4">
      <w:pPr>
        <w:pStyle w:val="Nagwek8"/>
      </w:pPr>
      <w:r w:rsidRPr="004F2EF9">
        <w:t>wykonanie koryta pod ławę,</w:t>
      </w:r>
    </w:p>
    <w:p w14:paraId="55E2B0DA" w14:textId="77777777" w:rsidR="00CE42F4" w:rsidRPr="004F2EF9" w:rsidRDefault="00CE42F4" w:rsidP="00CE42F4">
      <w:pPr>
        <w:pStyle w:val="Nagwek8"/>
      </w:pPr>
      <w:r w:rsidRPr="004F2EF9">
        <w:t>wykonanie ławy,</w:t>
      </w:r>
    </w:p>
    <w:p w14:paraId="74A7890A" w14:textId="77777777" w:rsidR="00CE42F4" w:rsidRPr="004F2EF9" w:rsidRDefault="00CE42F4" w:rsidP="00CE42F4">
      <w:r w:rsidRPr="004F2EF9">
        <w:lastRenderedPageBreak/>
        <w:t xml:space="preserve">Odbiór tych robót powinien być zgodny z wymaganiami </w:t>
      </w:r>
      <w:proofErr w:type="spellStart"/>
      <w:r w:rsidRPr="004F2EF9">
        <w:t>pktu</w:t>
      </w:r>
      <w:proofErr w:type="spellEnd"/>
      <w:r w:rsidRPr="004F2EF9">
        <w:t xml:space="preserve"> 8.2 </w:t>
      </w:r>
      <w:proofErr w:type="spellStart"/>
      <w:r w:rsidR="0059205F">
        <w:t>STWiORB</w:t>
      </w:r>
      <w:proofErr w:type="spellEnd"/>
      <w:r w:rsidRPr="004F2EF9">
        <w:t xml:space="preserve"> D-M-00.00.00 „Wymagania ogólne” [1] oraz niniejszej </w:t>
      </w:r>
      <w:proofErr w:type="spellStart"/>
      <w:r w:rsidR="0059205F">
        <w:t>STWiORB</w:t>
      </w:r>
      <w:proofErr w:type="spellEnd"/>
      <w:r w:rsidRPr="004F2EF9">
        <w:t>.</w:t>
      </w:r>
    </w:p>
    <w:p w14:paraId="5A412969" w14:textId="77777777" w:rsidR="00CE42F4" w:rsidRPr="004F2EF9" w:rsidRDefault="00CE42F4" w:rsidP="00CE42F4">
      <w:pPr>
        <w:pStyle w:val="Nagwek1"/>
      </w:pPr>
      <w:bookmarkStart w:id="44" w:name="_Toc428323655"/>
      <w:bookmarkStart w:id="45" w:name="_Toc428759429"/>
      <w:bookmarkStart w:id="46" w:name="_Toc141072311"/>
      <w:bookmarkStart w:id="47" w:name="_Toc141496955"/>
      <w:bookmarkStart w:id="48" w:name="_Toc495830561"/>
      <w:r w:rsidRPr="004F2EF9">
        <w:t>9. PODSTAWA PŁATNOŚCI</w:t>
      </w:r>
      <w:bookmarkEnd w:id="44"/>
      <w:bookmarkEnd w:id="45"/>
      <w:bookmarkEnd w:id="46"/>
      <w:bookmarkEnd w:id="47"/>
      <w:bookmarkEnd w:id="48"/>
    </w:p>
    <w:p w14:paraId="10DE86D3" w14:textId="77777777" w:rsidR="00CE42F4" w:rsidRPr="004F2EF9" w:rsidRDefault="00CE42F4" w:rsidP="00CE42F4">
      <w:pPr>
        <w:pStyle w:val="Nagwek2"/>
      </w:pPr>
      <w:bookmarkStart w:id="49" w:name="_Toc495830562"/>
      <w:r w:rsidRPr="004F2EF9">
        <w:t>9.1. Ogólne ustalenia dotyczące podstawy płatności</w:t>
      </w:r>
      <w:bookmarkEnd w:id="49"/>
    </w:p>
    <w:p w14:paraId="43E712C9" w14:textId="77777777" w:rsidR="00CE42F4" w:rsidRPr="004F2EF9" w:rsidRDefault="00CE42F4" w:rsidP="00CE42F4">
      <w:r w:rsidRPr="004F2EF9">
        <w:t xml:space="preserve">Ogólne ustalenia dotyczące podstawy płatności podano w </w:t>
      </w:r>
      <w:proofErr w:type="spellStart"/>
      <w:r w:rsidR="0059205F">
        <w:t>STWiORB</w:t>
      </w:r>
      <w:proofErr w:type="spellEnd"/>
      <w:r w:rsidRPr="004F2EF9">
        <w:t xml:space="preserve"> D-M-00.00.00  „Wymagania ogólne” [1] pkt 9.</w:t>
      </w:r>
    </w:p>
    <w:p w14:paraId="12C88376" w14:textId="77777777" w:rsidR="00CE42F4" w:rsidRPr="004F2EF9" w:rsidRDefault="00CE42F4" w:rsidP="00CE42F4">
      <w:pPr>
        <w:pStyle w:val="Nagwek2"/>
      </w:pPr>
      <w:bookmarkStart w:id="50" w:name="_Toc495830563"/>
      <w:r w:rsidRPr="004F2EF9">
        <w:t>9.2. Cena jednostki obmiarowej</w:t>
      </w:r>
      <w:bookmarkEnd w:id="50"/>
    </w:p>
    <w:p w14:paraId="3168028F" w14:textId="77777777" w:rsidR="00CE42F4" w:rsidRPr="004F2EF9" w:rsidRDefault="00CE42F4" w:rsidP="00CE42F4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7E3706BB" w14:textId="77777777" w:rsidR="00CE42F4" w:rsidRPr="004F2EF9" w:rsidRDefault="00CE42F4" w:rsidP="00CE42F4">
      <w:pPr>
        <w:pStyle w:val="Nagwek8"/>
      </w:pPr>
      <w:r w:rsidRPr="004F2EF9">
        <w:t>prace pomiarowe i roboty przygotowawcze,</w:t>
      </w:r>
    </w:p>
    <w:p w14:paraId="200A2B85" w14:textId="77777777" w:rsidR="00CE42F4" w:rsidRPr="004F2EF9" w:rsidRDefault="00CE42F4" w:rsidP="00CE42F4">
      <w:pPr>
        <w:pStyle w:val="Nagwek8"/>
      </w:pPr>
      <w:r w:rsidRPr="004F2EF9">
        <w:t>oznakowanie robót,</w:t>
      </w:r>
    </w:p>
    <w:p w14:paraId="41346342" w14:textId="77777777" w:rsidR="00CE42F4" w:rsidRPr="004F2EF9" w:rsidRDefault="00CE42F4" w:rsidP="00CE42F4">
      <w:pPr>
        <w:pStyle w:val="Nagwek8"/>
      </w:pPr>
      <w:r w:rsidRPr="004F2EF9">
        <w:t>przygotowanie podłoża,</w:t>
      </w:r>
    </w:p>
    <w:p w14:paraId="11D0C1EE" w14:textId="77777777" w:rsidR="00CE42F4" w:rsidRPr="004F2EF9" w:rsidRDefault="00CE42F4" w:rsidP="00CE42F4">
      <w:pPr>
        <w:pStyle w:val="Nagwek8"/>
      </w:pPr>
      <w:r w:rsidRPr="004F2EF9">
        <w:t>dostarczenie materiałów i sprzętu,</w:t>
      </w:r>
    </w:p>
    <w:p w14:paraId="10AC90F8" w14:textId="77777777" w:rsidR="00CE42F4" w:rsidRDefault="00CE42F4" w:rsidP="00CE42F4">
      <w:pPr>
        <w:pStyle w:val="Nagwek8"/>
      </w:pPr>
      <w:r w:rsidRPr="004F2EF9">
        <w:t>wykonanie koryta pod ławę,</w:t>
      </w:r>
    </w:p>
    <w:p w14:paraId="474234D6" w14:textId="77777777" w:rsidR="00CE42F4" w:rsidRPr="002C2C3B" w:rsidRDefault="00CE42F4" w:rsidP="00CE42F4">
      <w:pPr>
        <w:pStyle w:val="Nagwek8"/>
      </w:pPr>
      <w:r>
        <w:t>profilowanie koryta pod ławę,</w:t>
      </w:r>
    </w:p>
    <w:p w14:paraId="51F1DF2A" w14:textId="77777777" w:rsidR="00CE42F4" w:rsidRPr="004F2EF9" w:rsidRDefault="00CE42F4" w:rsidP="00CE42F4">
      <w:pPr>
        <w:pStyle w:val="Nagwek8"/>
      </w:pPr>
      <w:r w:rsidRPr="004F2EF9">
        <w:t>wykonanie ławy z ewentualnym wykonaniem szalunku i zalaniem szczelin dylatacyjnych,</w:t>
      </w:r>
    </w:p>
    <w:p w14:paraId="470B3DE7" w14:textId="77777777" w:rsidR="00CE42F4" w:rsidRPr="004F2EF9" w:rsidRDefault="00CE42F4" w:rsidP="00CE42F4">
      <w:pPr>
        <w:pStyle w:val="Nagwek8"/>
      </w:pPr>
      <w:r w:rsidRPr="004F2EF9">
        <w:t xml:space="preserve">ustawienie krawężników z wypełnieniem spoin i zalaniem szczelin według wymagań dokumentacji projektowej, </w:t>
      </w:r>
      <w:proofErr w:type="spellStart"/>
      <w:r w:rsidR="0059205F">
        <w:t>STWiORB</w:t>
      </w:r>
      <w:proofErr w:type="spellEnd"/>
      <w:r w:rsidRPr="004F2EF9">
        <w:t xml:space="preserve"> i specyfikacji technicznej,</w:t>
      </w:r>
    </w:p>
    <w:p w14:paraId="1552931F" w14:textId="77777777" w:rsidR="00CE42F4" w:rsidRPr="004F2EF9" w:rsidRDefault="00CE42F4" w:rsidP="00CE42F4">
      <w:pPr>
        <w:pStyle w:val="Nagwek8"/>
      </w:pPr>
      <w:r w:rsidRPr="004F2EF9">
        <w:t>przeprowadzenie pomiarów i badań wymaganych w specyfikacji technicznej,</w:t>
      </w:r>
    </w:p>
    <w:p w14:paraId="1BE2DBB0" w14:textId="77777777" w:rsidR="00CE42F4" w:rsidRPr="004F2EF9" w:rsidRDefault="00CE42F4" w:rsidP="00CE42F4">
      <w:pPr>
        <w:pStyle w:val="Nagwek8"/>
      </w:pPr>
      <w:r w:rsidRPr="004F2EF9">
        <w:t>odwiezienie sprzętu.</w:t>
      </w:r>
    </w:p>
    <w:p w14:paraId="6912B717" w14:textId="77777777" w:rsidR="00CE42F4" w:rsidRPr="004F2EF9" w:rsidRDefault="00CE42F4" w:rsidP="00CE42F4">
      <w:pPr>
        <w:pStyle w:val="Nagwek2"/>
      </w:pPr>
      <w:bookmarkStart w:id="51" w:name="_Toc495830564"/>
      <w:r w:rsidRPr="004F2EF9">
        <w:t>9.3. Sposób rozliczenia robót tymczasowych i prac towarzyszących</w:t>
      </w:r>
      <w:bookmarkEnd w:id="51"/>
    </w:p>
    <w:p w14:paraId="0E06EA7D" w14:textId="77777777" w:rsidR="00CE42F4" w:rsidRPr="004F2EF9" w:rsidRDefault="00CE42F4" w:rsidP="00CE42F4">
      <w:r w:rsidRPr="004F2EF9">
        <w:t xml:space="preserve">Cena wykonania robót określonych niniejszą </w:t>
      </w:r>
      <w:proofErr w:type="spellStart"/>
      <w:r w:rsidR="0059205F">
        <w:t>STWiORB</w:t>
      </w:r>
      <w:proofErr w:type="spellEnd"/>
      <w:r w:rsidRPr="004F2EF9">
        <w:t xml:space="preserve"> obejmuje:</w:t>
      </w:r>
    </w:p>
    <w:p w14:paraId="3A5E7DED" w14:textId="77777777" w:rsidR="00CE42F4" w:rsidRPr="004F2EF9" w:rsidRDefault="00CE42F4" w:rsidP="00CE42F4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5611AFA2" w14:textId="77777777" w:rsidR="00CE42F4" w:rsidRPr="004F2EF9" w:rsidRDefault="00CE42F4" w:rsidP="00CE42F4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7F8BBF13" w14:textId="77777777" w:rsidR="00CE42F4" w:rsidRPr="004F2EF9" w:rsidRDefault="00CE42F4" w:rsidP="00CE42F4">
      <w:pPr>
        <w:pStyle w:val="Nagwek1"/>
      </w:pPr>
      <w:bookmarkStart w:id="52" w:name="_Toc115670890"/>
      <w:bookmarkStart w:id="53" w:name="_Toc120590630"/>
      <w:bookmarkStart w:id="54" w:name="_Toc141072312"/>
      <w:bookmarkStart w:id="55" w:name="_Toc141496956"/>
      <w:bookmarkStart w:id="56" w:name="_Toc495830565"/>
      <w:r w:rsidRPr="004F2EF9">
        <w:t>10. przepisy związane</w:t>
      </w:r>
      <w:bookmarkEnd w:id="52"/>
      <w:bookmarkEnd w:id="53"/>
      <w:bookmarkEnd w:id="54"/>
      <w:bookmarkEnd w:id="55"/>
      <w:bookmarkEnd w:id="56"/>
    </w:p>
    <w:p w14:paraId="5E8B3CF5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1EAE7BF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26D58679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8949317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26DBCFF8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59C6252C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218CFF26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3925197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5F4DC636" w14:textId="77777777" w:rsidR="00B66866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B9EE5E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741EC01B" w14:textId="77777777" w:rsidR="004728F8" w:rsidRPr="00CE42F4" w:rsidRDefault="004728F8" w:rsidP="00CE42F4">
      <w:pPr>
        <w:rPr>
          <w:rFonts w:eastAsia="Calibri"/>
        </w:rPr>
      </w:pPr>
    </w:p>
    <w:sectPr w:rsidR="004728F8" w:rsidRPr="00CE42F4" w:rsidSect="00D42A5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6F85A" w14:textId="77777777" w:rsidR="00064AF3" w:rsidRDefault="00064AF3">
      <w:r>
        <w:separator/>
      </w:r>
    </w:p>
  </w:endnote>
  <w:endnote w:type="continuationSeparator" w:id="0">
    <w:p w14:paraId="12EAB7FF" w14:textId="77777777" w:rsidR="00064AF3" w:rsidRDefault="0006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368BD" w14:textId="77777777" w:rsidR="00524F4E" w:rsidRDefault="00524F4E">
    <w:pPr>
      <w:pStyle w:val="Stopka"/>
      <w:ind w:right="360"/>
    </w:pPr>
  </w:p>
  <w:p w14:paraId="07B5EE6F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C843B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1E19A1AE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8BF75" w14:textId="77777777" w:rsidR="00064AF3" w:rsidRDefault="00064AF3">
      <w:r>
        <w:separator/>
      </w:r>
    </w:p>
  </w:footnote>
  <w:footnote w:type="continuationSeparator" w:id="0">
    <w:p w14:paraId="7F70FA36" w14:textId="77777777" w:rsidR="00064AF3" w:rsidRDefault="00064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8BA3" w14:textId="77777777" w:rsidR="00524F4E" w:rsidRPr="00CE42F4" w:rsidRDefault="00CE42F4" w:rsidP="00CE42F4">
    <w:pPr>
      <w:pStyle w:val="NAZWASST"/>
      <w:pBdr>
        <w:bottom w:val="single" w:sz="4" w:space="1" w:color="auto"/>
      </w:pBdr>
    </w:pPr>
    <w:r w:rsidRPr="004F2EF9">
      <w:t xml:space="preserve">D – </w:t>
    </w:r>
    <w:r w:rsidRPr="00777B17">
      <w:t>08.01.01b USTAWIENIE KRAWĘŻNIKÓW BETONOWYCH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09770469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65371695">
    <w:abstractNumId w:val="43"/>
  </w:num>
  <w:num w:numId="3" w16cid:durableId="1364864483">
    <w:abstractNumId w:val="103"/>
  </w:num>
  <w:num w:numId="4" w16cid:durableId="161313293">
    <w:abstractNumId w:val="39"/>
  </w:num>
  <w:num w:numId="5" w16cid:durableId="626474664">
    <w:abstractNumId w:val="56"/>
  </w:num>
  <w:num w:numId="6" w16cid:durableId="1653026620">
    <w:abstractNumId w:val="41"/>
  </w:num>
  <w:num w:numId="7" w16cid:durableId="1081567175">
    <w:abstractNumId w:val="41"/>
    <w:lvlOverride w:ilvl="0">
      <w:startOverride w:val="1"/>
    </w:lvlOverride>
  </w:num>
  <w:num w:numId="8" w16cid:durableId="420762904">
    <w:abstractNumId w:val="41"/>
    <w:lvlOverride w:ilvl="0">
      <w:startOverride w:val="1"/>
    </w:lvlOverride>
  </w:num>
  <w:num w:numId="9" w16cid:durableId="891430528">
    <w:abstractNumId w:val="41"/>
    <w:lvlOverride w:ilvl="0">
      <w:startOverride w:val="1"/>
    </w:lvlOverride>
  </w:num>
  <w:num w:numId="10" w16cid:durableId="628516095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313475">
    <w:abstractNumId w:val="96"/>
  </w:num>
  <w:num w:numId="12" w16cid:durableId="1319579318">
    <w:abstractNumId w:val="44"/>
  </w:num>
  <w:num w:numId="13" w16cid:durableId="704914595">
    <w:abstractNumId w:val="52"/>
  </w:num>
  <w:num w:numId="14" w16cid:durableId="1268853148">
    <w:abstractNumId w:val="24"/>
  </w:num>
  <w:num w:numId="15" w16cid:durableId="232591998">
    <w:abstractNumId w:val="20"/>
  </w:num>
  <w:num w:numId="16" w16cid:durableId="558050593">
    <w:abstractNumId w:val="59"/>
  </w:num>
  <w:num w:numId="17" w16cid:durableId="2013331824">
    <w:abstractNumId w:val="91"/>
  </w:num>
  <w:num w:numId="18" w16cid:durableId="1462378555">
    <w:abstractNumId w:val="21"/>
  </w:num>
  <w:num w:numId="19" w16cid:durableId="652831754">
    <w:abstractNumId w:val="10"/>
  </w:num>
  <w:num w:numId="20" w16cid:durableId="55319921">
    <w:abstractNumId w:val="76"/>
  </w:num>
  <w:num w:numId="21" w16cid:durableId="510872812">
    <w:abstractNumId w:val="13"/>
  </w:num>
  <w:num w:numId="22" w16cid:durableId="1048408078">
    <w:abstractNumId w:val="70"/>
  </w:num>
  <w:num w:numId="23" w16cid:durableId="179440804">
    <w:abstractNumId w:val="60"/>
  </w:num>
  <w:num w:numId="24" w16cid:durableId="49495774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167092985">
    <w:abstractNumId w:val="65"/>
  </w:num>
  <w:num w:numId="26" w16cid:durableId="1590918338">
    <w:abstractNumId w:val="81"/>
  </w:num>
  <w:num w:numId="27" w16cid:durableId="2002125148">
    <w:abstractNumId w:val="67"/>
  </w:num>
  <w:num w:numId="28" w16cid:durableId="1466658409">
    <w:abstractNumId w:val="51"/>
  </w:num>
  <w:num w:numId="29" w16cid:durableId="328287250">
    <w:abstractNumId w:val="80"/>
  </w:num>
  <w:num w:numId="30" w16cid:durableId="736057455">
    <w:abstractNumId w:val="82"/>
  </w:num>
  <w:num w:numId="31" w16cid:durableId="1701973255">
    <w:abstractNumId w:val="12"/>
  </w:num>
  <w:num w:numId="32" w16cid:durableId="1896968325">
    <w:abstractNumId w:val="40"/>
  </w:num>
  <w:num w:numId="33" w16cid:durableId="1607881244">
    <w:abstractNumId w:val="49"/>
  </w:num>
  <w:num w:numId="34" w16cid:durableId="851190152">
    <w:abstractNumId w:val="4"/>
  </w:num>
  <w:num w:numId="35" w16cid:durableId="298849481">
    <w:abstractNumId w:val="3"/>
  </w:num>
  <w:num w:numId="36" w16cid:durableId="395321340">
    <w:abstractNumId w:val="2"/>
  </w:num>
  <w:num w:numId="37" w16cid:durableId="994606430">
    <w:abstractNumId w:val="1"/>
  </w:num>
  <w:num w:numId="38" w16cid:durableId="1705207196">
    <w:abstractNumId w:val="29"/>
  </w:num>
  <w:num w:numId="39" w16cid:durableId="1761439636">
    <w:abstractNumId w:val="0"/>
  </w:num>
  <w:num w:numId="40" w16cid:durableId="1447775834">
    <w:abstractNumId w:val="63"/>
  </w:num>
  <w:num w:numId="41" w16cid:durableId="218900224">
    <w:abstractNumId w:val="92"/>
  </w:num>
  <w:num w:numId="42" w16cid:durableId="1523284240">
    <w:abstractNumId w:val="99"/>
  </w:num>
  <w:num w:numId="43" w16cid:durableId="512888925">
    <w:abstractNumId w:val="53"/>
  </w:num>
  <w:num w:numId="44" w16cid:durableId="58213978">
    <w:abstractNumId w:val="32"/>
  </w:num>
  <w:num w:numId="45" w16cid:durableId="947739375">
    <w:abstractNumId w:val="11"/>
  </w:num>
  <w:num w:numId="46" w16cid:durableId="1342781951">
    <w:abstractNumId w:val="69"/>
  </w:num>
  <w:num w:numId="47" w16cid:durableId="637995708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83835379">
    <w:abstractNumId w:val="89"/>
  </w:num>
  <w:num w:numId="49" w16cid:durableId="513616146">
    <w:abstractNumId w:val="79"/>
  </w:num>
  <w:num w:numId="50" w16cid:durableId="1600983551">
    <w:abstractNumId w:val="78"/>
  </w:num>
  <w:num w:numId="51" w16cid:durableId="234247329">
    <w:abstractNumId w:val="57"/>
  </w:num>
  <w:num w:numId="52" w16cid:durableId="1878081018">
    <w:abstractNumId w:val="73"/>
  </w:num>
  <w:num w:numId="53" w16cid:durableId="1736388984">
    <w:abstractNumId w:val="41"/>
    <w:lvlOverride w:ilvl="0">
      <w:startOverride w:val="64"/>
    </w:lvlOverride>
  </w:num>
  <w:num w:numId="54" w16cid:durableId="1996718045">
    <w:abstractNumId w:val="56"/>
  </w:num>
  <w:num w:numId="55" w16cid:durableId="4737632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87411966">
    <w:abstractNumId w:val="55"/>
  </w:num>
  <w:num w:numId="57" w16cid:durableId="1337263840">
    <w:abstractNumId w:val="34"/>
  </w:num>
  <w:num w:numId="58" w16cid:durableId="1830756262">
    <w:abstractNumId w:val="26"/>
  </w:num>
  <w:num w:numId="59" w16cid:durableId="1663772555">
    <w:abstractNumId w:val="62"/>
  </w:num>
  <w:num w:numId="60" w16cid:durableId="1069032471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996614367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019047322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71200171">
    <w:abstractNumId w:val="74"/>
  </w:num>
  <w:num w:numId="64" w16cid:durableId="552927619">
    <w:abstractNumId w:val="45"/>
  </w:num>
  <w:num w:numId="65" w16cid:durableId="43976403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2028092648">
    <w:abstractNumId w:val="66"/>
  </w:num>
  <w:num w:numId="67" w16cid:durableId="1600486179">
    <w:abstractNumId w:val="17"/>
  </w:num>
  <w:num w:numId="68" w16cid:durableId="1382631510">
    <w:abstractNumId w:val="47"/>
  </w:num>
  <w:num w:numId="69" w16cid:durableId="1551378220">
    <w:abstractNumId w:val="37"/>
  </w:num>
  <w:num w:numId="70" w16cid:durableId="83645849">
    <w:abstractNumId w:val="54"/>
  </w:num>
  <w:num w:numId="71" w16cid:durableId="399254485">
    <w:abstractNumId w:val="31"/>
  </w:num>
  <w:num w:numId="72" w16cid:durableId="1629167508">
    <w:abstractNumId w:val="75"/>
  </w:num>
  <w:num w:numId="73" w16cid:durableId="543061134">
    <w:abstractNumId w:val="102"/>
  </w:num>
  <w:num w:numId="74" w16cid:durableId="1035276282">
    <w:abstractNumId w:val="9"/>
  </w:num>
  <w:num w:numId="75" w16cid:durableId="190606763">
    <w:abstractNumId w:val="94"/>
  </w:num>
  <w:num w:numId="76" w16cid:durableId="166214464">
    <w:abstractNumId w:val="71"/>
  </w:num>
  <w:num w:numId="77" w16cid:durableId="986710248">
    <w:abstractNumId w:val="61"/>
  </w:num>
  <w:num w:numId="78" w16cid:durableId="63063983">
    <w:abstractNumId w:val="30"/>
  </w:num>
  <w:num w:numId="79" w16cid:durableId="1135175988">
    <w:abstractNumId w:val="86"/>
  </w:num>
  <w:num w:numId="80" w16cid:durableId="798258891">
    <w:abstractNumId w:val="25"/>
  </w:num>
  <w:num w:numId="81" w16cid:durableId="453598753">
    <w:abstractNumId w:val="48"/>
  </w:num>
  <w:num w:numId="82" w16cid:durableId="1394766805">
    <w:abstractNumId w:val="90"/>
  </w:num>
  <w:num w:numId="83" w16cid:durableId="2146005022">
    <w:abstractNumId w:val="8"/>
  </w:num>
  <w:num w:numId="84" w16cid:durableId="210969976">
    <w:abstractNumId w:val="93"/>
  </w:num>
  <w:num w:numId="85" w16cid:durableId="953051954">
    <w:abstractNumId w:val="22"/>
  </w:num>
  <w:num w:numId="86" w16cid:durableId="479538809">
    <w:abstractNumId w:val="15"/>
  </w:num>
  <w:num w:numId="87" w16cid:durableId="170342143">
    <w:abstractNumId w:val="68"/>
  </w:num>
  <w:num w:numId="88" w16cid:durableId="495921584">
    <w:abstractNumId w:val="14"/>
  </w:num>
  <w:num w:numId="89" w16cid:durableId="1970166195">
    <w:abstractNumId w:val="46"/>
  </w:num>
  <w:num w:numId="90" w16cid:durableId="1636446848">
    <w:abstractNumId w:val="16"/>
  </w:num>
  <w:num w:numId="91" w16cid:durableId="471678003">
    <w:abstractNumId w:val="88"/>
  </w:num>
  <w:num w:numId="92" w16cid:durableId="895777912">
    <w:abstractNumId w:val="72"/>
  </w:num>
  <w:num w:numId="93" w16cid:durableId="1343970338">
    <w:abstractNumId w:val="95"/>
  </w:num>
  <w:num w:numId="94" w16cid:durableId="1043334042">
    <w:abstractNumId w:val="23"/>
  </w:num>
  <w:num w:numId="95" w16cid:durableId="1791510111">
    <w:abstractNumId w:val="83"/>
  </w:num>
  <w:num w:numId="96" w16cid:durableId="1553496449">
    <w:abstractNumId w:val="36"/>
  </w:num>
  <w:num w:numId="97" w16cid:durableId="639112328">
    <w:abstractNumId w:val="28"/>
  </w:num>
  <w:num w:numId="98" w16cid:durableId="1764260618">
    <w:abstractNumId w:val="18"/>
  </w:num>
  <w:num w:numId="99" w16cid:durableId="1958632540">
    <w:abstractNumId w:val="84"/>
  </w:num>
  <w:num w:numId="100" w16cid:durableId="141891578">
    <w:abstractNumId w:val="38"/>
  </w:num>
  <w:num w:numId="101" w16cid:durableId="58208203">
    <w:abstractNumId w:val="87"/>
  </w:num>
  <w:num w:numId="102" w16cid:durableId="1001197683">
    <w:abstractNumId w:val="19"/>
  </w:num>
  <w:num w:numId="103" w16cid:durableId="1234389882">
    <w:abstractNumId w:val="97"/>
  </w:num>
  <w:num w:numId="104" w16cid:durableId="1228998714">
    <w:abstractNumId w:val="85"/>
  </w:num>
  <w:num w:numId="105" w16cid:durableId="1286620298">
    <w:abstractNumId w:val="64"/>
  </w:num>
  <w:num w:numId="106" w16cid:durableId="614871332">
    <w:abstractNumId w:val="100"/>
  </w:num>
  <w:num w:numId="107" w16cid:durableId="23099349">
    <w:abstractNumId w:val="35"/>
  </w:num>
  <w:num w:numId="108" w16cid:durableId="156845368">
    <w:abstractNumId w:val="41"/>
    <w:lvlOverride w:ilvl="0">
      <w:startOverride w:val="2"/>
    </w:lvlOverride>
  </w:num>
  <w:num w:numId="109" w16cid:durableId="1041440626">
    <w:abstractNumId w:val="98"/>
  </w:num>
  <w:num w:numId="110" w16cid:durableId="119106043">
    <w:abstractNumId w:val="41"/>
    <w:lvlOverride w:ilvl="0">
      <w:startOverride w:val="9"/>
    </w:lvlOverride>
  </w:num>
  <w:num w:numId="111" w16cid:durableId="489641589">
    <w:abstractNumId w:val="27"/>
  </w:num>
  <w:num w:numId="112" w16cid:durableId="421612266">
    <w:abstractNumId w:val="41"/>
    <w:lvlOverride w:ilvl="0">
      <w:startOverride w:val="22"/>
    </w:lvlOverride>
  </w:num>
  <w:num w:numId="113" w16cid:durableId="662851770">
    <w:abstractNumId w:val="58"/>
  </w:num>
  <w:num w:numId="114" w16cid:durableId="1100493366">
    <w:abstractNumId w:val="77"/>
  </w:num>
  <w:num w:numId="115" w16cid:durableId="1885363887">
    <w:abstractNumId w:val="41"/>
    <w:lvlOverride w:ilvl="0">
      <w:startOverride w:val="1"/>
    </w:lvlOverride>
  </w:num>
  <w:num w:numId="116" w16cid:durableId="970209135">
    <w:abstractNumId w:val="41"/>
    <w:lvlOverride w:ilvl="0">
      <w:startOverride w:val="1"/>
    </w:lvlOverride>
  </w:num>
  <w:num w:numId="117" w16cid:durableId="1565137018">
    <w:abstractNumId w:val="41"/>
    <w:lvlOverride w:ilvl="0">
      <w:startOverride w:val="1"/>
    </w:lvlOverride>
  </w:num>
  <w:num w:numId="118" w16cid:durableId="1024137926">
    <w:abstractNumId w:val="41"/>
    <w:lvlOverride w:ilvl="0">
      <w:startOverride w:val="1"/>
    </w:lvlOverride>
  </w:num>
  <w:num w:numId="119" w16cid:durableId="1175412452">
    <w:abstractNumId w:val="41"/>
    <w:lvlOverride w:ilvl="0">
      <w:startOverride w:val="1"/>
    </w:lvlOverride>
  </w:num>
  <w:num w:numId="120" w16cid:durableId="771316702">
    <w:abstractNumId w:val="41"/>
    <w:lvlOverride w:ilvl="0">
      <w:startOverride w:val="1"/>
    </w:lvlOverride>
  </w:num>
  <w:num w:numId="121" w16cid:durableId="495540487">
    <w:abstractNumId w:val="41"/>
    <w:lvlOverride w:ilvl="0">
      <w:startOverride w:val="1"/>
    </w:lvlOverride>
  </w:num>
  <w:num w:numId="122" w16cid:durableId="679739594">
    <w:abstractNumId w:val="41"/>
    <w:lvlOverride w:ilvl="0">
      <w:startOverride w:val="1"/>
    </w:lvlOverride>
  </w:num>
  <w:num w:numId="123" w16cid:durableId="1966231803">
    <w:abstractNumId w:val="41"/>
    <w:lvlOverride w:ilvl="0">
      <w:startOverride w:val="1"/>
    </w:lvlOverride>
  </w:num>
  <w:num w:numId="124" w16cid:durableId="2005816636">
    <w:abstractNumId w:val="41"/>
    <w:lvlOverride w:ilvl="0">
      <w:startOverride w:val="1"/>
    </w:lvlOverride>
  </w:num>
  <w:num w:numId="125" w16cid:durableId="961300593">
    <w:abstractNumId w:val="41"/>
    <w:lvlOverride w:ilvl="0">
      <w:startOverride w:val="1"/>
    </w:lvlOverride>
  </w:num>
  <w:num w:numId="126" w16cid:durableId="1700205687">
    <w:abstractNumId w:val="41"/>
    <w:lvlOverride w:ilvl="0">
      <w:startOverride w:val="1"/>
    </w:lvlOverride>
  </w:num>
  <w:num w:numId="127" w16cid:durableId="1299536133">
    <w:abstractNumId w:val="41"/>
    <w:lvlOverride w:ilvl="0">
      <w:startOverride w:val="1"/>
    </w:lvlOverride>
  </w:num>
  <w:num w:numId="128" w16cid:durableId="1673491327">
    <w:abstractNumId w:val="41"/>
    <w:lvlOverride w:ilvl="0">
      <w:startOverride w:val="1"/>
    </w:lvlOverride>
  </w:num>
  <w:num w:numId="129" w16cid:durableId="243492764">
    <w:abstractNumId w:val="41"/>
    <w:lvlOverride w:ilvl="0">
      <w:startOverride w:val="1"/>
    </w:lvlOverride>
  </w:num>
  <w:num w:numId="130" w16cid:durableId="630793575">
    <w:abstractNumId w:val="41"/>
    <w:lvlOverride w:ilvl="0">
      <w:startOverride w:val="11"/>
    </w:lvlOverride>
  </w:num>
  <w:num w:numId="131" w16cid:durableId="662707944">
    <w:abstractNumId w:val="33"/>
  </w:num>
  <w:num w:numId="132" w16cid:durableId="1911578136">
    <w:abstractNumId w:val="41"/>
    <w:lvlOverride w:ilvl="0">
      <w:startOverride w:val="1"/>
    </w:lvlOverride>
  </w:num>
  <w:num w:numId="133" w16cid:durableId="175534820">
    <w:abstractNumId w:val="41"/>
    <w:lvlOverride w:ilvl="0">
      <w:startOverride w:val="8"/>
    </w:lvlOverride>
  </w:num>
  <w:num w:numId="134" w16cid:durableId="1458060590">
    <w:abstractNumId w:val="41"/>
    <w:lvlOverride w:ilvl="0">
      <w:startOverride w:val="13"/>
    </w:lvlOverride>
  </w:num>
  <w:num w:numId="135" w16cid:durableId="1173641684">
    <w:abstractNumId w:val="41"/>
    <w:lvlOverride w:ilvl="0">
      <w:startOverride w:val="1"/>
    </w:lvlOverride>
  </w:num>
  <w:num w:numId="136" w16cid:durableId="1574966573">
    <w:abstractNumId w:val="41"/>
    <w:lvlOverride w:ilvl="0">
      <w:startOverride w:val="64"/>
    </w:lvlOverride>
  </w:num>
  <w:num w:numId="137" w16cid:durableId="283314891">
    <w:abstractNumId w:val="41"/>
    <w:lvlOverride w:ilvl="0">
      <w:startOverride w:val="1"/>
    </w:lvlOverride>
  </w:num>
  <w:num w:numId="138" w16cid:durableId="977610908">
    <w:abstractNumId w:val="41"/>
    <w:lvlOverride w:ilvl="0">
      <w:startOverride w:val="1"/>
    </w:lvlOverride>
  </w:num>
  <w:num w:numId="139" w16cid:durableId="685987137">
    <w:abstractNumId w:val="41"/>
    <w:lvlOverride w:ilvl="0">
      <w:startOverride w:val="1"/>
    </w:lvlOverride>
  </w:num>
  <w:num w:numId="140" w16cid:durableId="1971667851">
    <w:abstractNumId w:val="41"/>
    <w:lvlOverride w:ilvl="0">
      <w:startOverride w:val="5"/>
    </w:lvlOverride>
  </w:num>
  <w:num w:numId="141" w16cid:durableId="2141878039">
    <w:abstractNumId w:val="41"/>
    <w:lvlOverride w:ilvl="0">
      <w:startOverride w:val="4"/>
    </w:lvlOverride>
  </w:num>
  <w:num w:numId="142" w16cid:durableId="201329929">
    <w:abstractNumId w:val="41"/>
    <w:lvlOverride w:ilvl="0">
      <w:startOverride w:val="4"/>
    </w:lvlOverride>
  </w:num>
  <w:num w:numId="143" w16cid:durableId="1404528497">
    <w:abstractNumId w:val="41"/>
    <w:lvlOverride w:ilvl="0">
      <w:startOverride w:val="1"/>
    </w:lvlOverride>
  </w:num>
  <w:num w:numId="144" w16cid:durableId="698430134">
    <w:abstractNumId w:val="41"/>
    <w:lvlOverride w:ilvl="0">
      <w:startOverride w:val="1"/>
    </w:lvlOverride>
  </w:num>
  <w:num w:numId="145" w16cid:durableId="966817769">
    <w:abstractNumId w:val="41"/>
    <w:lvlOverride w:ilvl="0">
      <w:startOverride w:val="1"/>
    </w:lvlOverride>
  </w:num>
  <w:num w:numId="146" w16cid:durableId="172182328">
    <w:abstractNumId w:val="41"/>
    <w:lvlOverride w:ilvl="0">
      <w:startOverride w:val="1"/>
    </w:lvlOverride>
  </w:num>
  <w:num w:numId="147" w16cid:durableId="1784112726">
    <w:abstractNumId w:val="41"/>
    <w:lvlOverride w:ilvl="0">
      <w:startOverride w:val="1"/>
    </w:lvlOverride>
  </w:num>
  <w:num w:numId="148" w16cid:durableId="1123577399">
    <w:abstractNumId w:val="41"/>
    <w:lvlOverride w:ilvl="0">
      <w:startOverride w:val="1"/>
    </w:lvlOverride>
  </w:num>
  <w:num w:numId="149" w16cid:durableId="216863122">
    <w:abstractNumId w:val="41"/>
    <w:lvlOverride w:ilvl="0">
      <w:startOverride w:val="4"/>
    </w:lvlOverride>
  </w:num>
  <w:num w:numId="150" w16cid:durableId="1225919136">
    <w:abstractNumId w:val="41"/>
    <w:lvlOverride w:ilvl="0">
      <w:startOverride w:val="1"/>
    </w:lvlOverride>
  </w:num>
  <w:num w:numId="151" w16cid:durableId="1243023045">
    <w:abstractNumId w:val="41"/>
    <w:lvlOverride w:ilvl="0">
      <w:startOverride w:val="1"/>
    </w:lvlOverride>
  </w:num>
  <w:num w:numId="152" w16cid:durableId="1426653512">
    <w:abstractNumId w:val="41"/>
    <w:lvlOverride w:ilvl="0">
      <w:startOverride w:val="1"/>
    </w:lvlOverride>
  </w:num>
  <w:num w:numId="153" w16cid:durableId="1400132501">
    <w:abstractNumId w:val="41"/>
    <w:lvlOverride w:ilvl="0">
      <w:startOverride w:val="1"/>
    </w:lvlOverride>
  </w:num>
  <w:num w:numId="154" w16cid:durableId="1392928595">
    <w:abstractNumId w:val="41"/>
    <w:lvlOverride w:ilvl="0">
      <w:startOverride w:val="1"/>
    </w:lvlOverride>
  </w:num>
  <w:num w:numId="155" w16cid:durableId="911043675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75F0"/>
    <w:rsid w:val="000536CC"/>
    <w:rsid w:val="0005370B"/>
    <w:rsid w:val="00056F14"/>
    <w:rsid w:val="00062CFC"/>
    <w:rsid w:val="00064AF3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0F70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54D9F"/>
    <w:rsid w:val="002668C1"/>
    <w:rsid w:val="00271B54"/>
    <w:rsid w:val="00275F86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9205F"/>
    <w:rsid w:val="005A3A2B"/>
    <w:rsid w:val="005A5A76"/>
    <w:rsid w:val="005C2DEA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57D"/>
    <w:rsid w:val="00687EF3"/>
    <w:rsid w:val="006943AE"/>
    <w:rsid w:val="006A336C"/>
    <w:rsid w:val="006A792C"/>
    <w:rsid w:val="006B0F67"/>
    <w:rsid w:val="006C28A8"/>
    <w:rsid w:val="006C770A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22A4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684"/>
    <w:rsid w:val="007E0253"/>
    <w:rsid w:val="007E31E7"/>
    <w:rsid w:val="007F2744"/>
    <w:rsid w:val="00803AC7"/>
    <w:rsid w:val="0081549E"/>
    <w:rsid w:val="008218A8"/>
    <w:rsid w:val="0082322D"/>
    <w:rsid w:val="00824470"/>
    <w:rsid w:val="0083213E"/>
    <w:rsid w:val="008403AC"/>
    <w:rsid w:val="008414FA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572A"/>
    <w:rsid w:val="008B7E7F"/>
    <w:rsid w:val="008E6FF5"/>
    <w:rsid w:val="008F4FC2"/>
    <w:rsid w:val="00900ABE"/>
    <w:rsid w:val="00922358"/>
    <w:rsid w:val="00934159"/>
    <w:rsid w:val="00936548"/>
    <w:rsid w:val="009511E9"/>
    <w:rsid w:val="009827A7"/>
    <w:rsid w:val="00986C6C"/>
    <w:rsid w:val="0099573B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E623A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6030A"/>
    <w:rsid w:val="00B618C5"/>
    <w:rsid w:val="00B63192"/>
    <w:rsid w:val="00B63AE5"/>
    <w:rsid w:val="00B65F15"/>
    <w:rsid w:val="00B66866"/>
    <w:rsid w:val="00B70F1E"/>
    <w:rsid w:val="00B84380"/>
    <w:rsid w:val="00B87975"/>
    <w:rsid w:val="00BA2859"/>
    <w:rsid w:val="00BB7541"/>
    <w:rsid w:val="00BC3591"/>
    <w:rsid w:val="00BD096F"/>
    <w:rsid w:val="00BE5E9C"/>
    <w:rsid w:val="00C05A29"/>
    <w:rsid w:val="00C060B4"/>
    <w:rsid w:val="00C14CB1"/>
    <w:rsid w:val="00C25823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4787D"/>
    <w:rsid w:val="00D53B68"/>
    <w:rsid w:val="00D65B11"/>
    <w:rsid w:val="00D75698"/>
    <w:rsid w:val="00D85B75"/>
    <w:rsid w:val="00DB4305"/>
    <w:rsid w:val="00DC23A9"/>
    <w:rsid w:val="00DC3298"/>
    <w:rsid w:val="00DC55BB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D067F"/>
    <w:rsid w:val="00ED2E3E"/>
    <w:rsid w:val="00ED6BB5"/>
    <w:rsid w:val="00ED6BDF"/>
    <w:rsid w:val="00EE015A"/>
    <w:rsid w:val="00EE24A0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25B0523"/>
  <w15:chartTrackingRefBased/>
  <w15:docId w15:val="{FEF6BFB7-4036-4043-9E9E-3D29EBDD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5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2755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Adam Paczkowski</cp:lastModifiedBy>
  <cp:revision>6</cp:revision>
  <cp:lastPrinted>2022-02-18T10:14:00Z</cp:lastPrinted>
  <dcterms:created xsi:type="dcterms:W3CDTF">2025-01-23T08:33:00Z</dcterms:created>
  <dcterms:modified xsi:type="dcterms:W3CDTF">2025-02-21T11:17:00Z</dcterms:modified>
</cp:coreProperties>
</file>